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4E4" w:rsidRPr="007C0095" w:rsidRDefault="00495C49" w:rsidP="000203F1">
      <w:pPr>
        <w:spacing w:line="276" w:lineRule="auto"/>
        <w:jc w:val="center"/>
        <w:rPr>
          <w:b/>
          <w:szCs w:val="28"/>
          <w:lang w:val="vi-VN"/>
        </w:rPr>
      </w:pPr>
      <w:r w:rsidRPr="007C0095">
        <w:rPr>
          <w:b/>
          <w:szCs w:val="28"/>
        </w:rPr>
        <w:softHyphen/>
      </w:r>
      <w:proofErr w:type="spellStart"/>
      <w:r w:rsidR="006E34E4" w:rsidRPr="007C0095">
        <w:rPr>
          <w:b/>
          <w:szCs w:val="28"/>
        </w:rPr>
        <w:t>Phụ</w:t>
      </w:r>
      <w:proofErr w:type="spellEnd"/>
      <w:r w:rsidR="006E34E4" w:rsidRPr="007C0095">
        <w:rPr>
          <w:b/>
          <w:szCs w:val="28"/>
        </w:rPr>
        <w:t xml:space="preserve"> </w:t>
      </w:r>
      <w:proofErr w:type="spellStart"/>
      <w:r w:rsidR="006E34E4" w:rsidRPr="007C0095">
        <w:rPr>
          <w:b/>
          <w:szCs w:val="28"/>
        </w:rPr>
        <w:t>lụ</w:t>
      </w:r>
      <w:r w:rsidR="00B01451" w:rsidRPr="007C0095">
        <w:rPr>
          <w:b/>
          <w:szCs w:val="28"/>
        </w:rPr>
        <w:t>c</w:t>
      </w:r>
      <w:proofErr w:type="spellEnd"/>
      <w:r w:rsidR="00B01451" w:rsidRPr="007C0095">
        <w:rPr>
          <w:b/>
          <w:szCs w:val="28"/>
        </w:rPr>
        <w:t xml:space="preserve"> </w:t>
      </w:r>
      <w:r w:rsidR="001540AE" w:rsidRPr="007C0095">
        <w:rPr>
          <w:b/>
          <w:szCs w:val="28"/>
        </w:rPr>
        <w:t>I</w:t>
      </w:r>
    </w:p>
    <w:p w:rsidR="000203F1" w:rsidRPr="007C0095" w:rsidRDefault="000203F1" w:rsidP="000203F1">
      <w:pPr>
        <w:tabs>
          <w:tab w:val="left" w:pos="9120"/>
        </w:tabs>
        <w:spacing w:line="276" w:lineRule="auto"/>
        <w:ind w:right="-92"/>
        <w:jc w:val="center"/>
        <w:rPr>
          <w:b/>
          <w:szCs w:val="28"/>
        </w:rPr>
      </w:pPr>
      <w:r w:rsidRPr="007C0095">
        <w:rPr>
          <w:b/>
          <w:szCs w:val="28"/>
        </w:rPr>
        <w:t xml:space="preserve">TRƯỜNG HỢP NGOẠI LỆ ÁP DỤNG DE MINIMIS </w:t>
      </w:r>
    </w:p>
    <w:p w:rsidR="00887CF3" w:rsidRPr="00887CF3" w:rsidRDefault="00C05CA6" w:rsidP="007C0095">
      <w:pPr>
        <w:tabs>
          <w:tab w:val="left" w:pos="8640"/>
        </w:tabs>
        <w:spacing w:line="240" w:lineRule="auto"/>
        <w:ind w:left="-360" w:right="-288" w:firstLine="270"/>
        <w:jc w:val="center"/>
        <w:rPr>
          <w:rFonts w:eastAsia="Batang" w:cs="Times New Roman"/>
          <w:i/>
          <w:sz w:val="27"/>
          <w:szCs w:val="27"/>
        </w:rPr>
      </w:pPr>
      <w:r w:rsidRPr="00887CF3">
        <w:rPr>
          <w:i/>
          <w:sz w:val="27"/>
          <w:szCs w:val="27"/>
        </w:rPr>
        <w:t>(</w:t>
      </w:r>
      <w:proofErr w:type="gramStart"/>
      <w:r w:rsidRPr="00887CF3">
        <w:rPr>
          <w:rFonts w:eastAsia="Batang" w:cs="Times New Roman"/>
          <w:i/>
          <w:sz w:val="27"/>
          <w:szCs w:val="27"/>
          <w:lang w:val="vi-VN"/>
        </w:rPr>
        <w:t>ban</w:t>
      </w:r>
      <w:proofErr w:type="gramEnd"/>
      <w:r w:rsidRPr="00887CF3">
        <w:rPr>
          <w:rFonts w:eastAsia="Batang" w:cs="Times New Roman"/>
          <w:i/>
          <w:sz w:val="27"/>
          <w:szCs w:val="27"/>
          <w:lang w:val="vi-VN"/>
        </w:rPr>
        <w:t xml:space="preserve"> hành kèm theo </w:t>
      </w:r>
      <w:r w:rsidRPr="00887CF3">
        <w:rPr>
          <w:rFonts w:eastAsia="Batang" w:cs="Times New Roman"/>
          <w:i/>
          <w:spacing w:val="-5"/>
          <w:sz w:val="27"/>
          <w:szCs w:val="27"/>
          <w:lang w:val="vi-VN"/>
        </w:rPr>
        <w:t>Thông tư số</w:t>
      </w:r>
      <w:r w:rsidRPr="00887CF3">
        <w:rPr>
          <w:rFonts w:eastAsia="Batang" w:cs="Times New Roman"/>
          <w:i/>
          <w:spacing w:val="-5"/>
          <w:sz w:val="27"/>
          <w:szCs w:val="27"/>
        </w:rPr>
        <w:t xml:space="preserve"> </w:t>
      </w:r>
      <w:r w:rsidR="000D493D">
        <w:rPr>
          <w:rFonts w:eastAsia="Batang" w:cs="Times New Roman"/>
          <w:i/>
          <w:spacing w:val="-5"/>
          <w:sz w:val="27"/>
          <w:szCs w:val="27"/>
        </w:rPr>
        <w:t>06</w:t>
      </w:r>
      <w:r w:rsidRPr="00887CF3">
        <w:rPr>
          <w:rFonts w:eastAsia="Batang" w:cs="Times New Roman"/>
          <w:i/>
          <w:spacing w:val="-5"/>
          <w:sz w:val="27"/>
          <w:szCs w:val="27"/>
        </w:rPr>
        <w:t>/</w:t>
      </w:r>
      <w:r w:rsidRPr="00887CF3">
        <w:rPr>
          <w:rFonts w:eastAsia="Batang" w:cs="Times New Roman"/>
          <w:i/>
          <w:sz w:val="27"/>
          <w:szCs w:val="27"/>
        </w:rPr>
        <w:t>2020</w:t>
      </w:r>
      <w:r w:rsidRPr="00887CF3">
        <w:rPr>
          <w:rFonts w:eastAsia="Batang" w:cs="Times New Roman"/>
          <w:i/>
          <w:sz w:val="27"/>
          <w:szCs w:val="27"/>
          <w:lang w:val="vi-VN"/>
        </w:rPr>
        <w:t>/TT-BCT</w:t>
      </w:r>
      <w:r w:rsidRPr="00887CF3">
        <w:rPr>
          <w:rFonts w:eastAsia="Batang" w:cs="Times New Roman"/>
          <w:i/>
          <w:sz w:val="27"/>
          <w:szCs w:val="27"/>
        </w:rPr>
        <w:t xml:space="preserve"> </w:t>
      </w:r>
    </w:p>
    <w:p w:rsidR="00C05CA6" w:rsidRPr="00887CF3" w:rsidRDefault="00C05CA6" w:rsidP="007C0095">
      <w:pPr>
        <w:tabs>
          <w:tab w:val="left" w:pos="8640"/>
        </w:tabs>
        <w:spacing w:line="240" w:lineRule="auto"/>
        <w:ind w:left="-450" w:right="-365" w:firstLine="90"/>
        <w:jc w:val="center"/>
        <w:rPr>
          <w:rFonts w:eastAsia="Batang" w:cs="Times New Roman"/>
          <w:i/>
          <w:sz w:val="27"/>
          <w:szCs w:val="27"/>
        </w:rPr>
      </w:pPr>
      <w:proofErr w:type="gramStart"/>
      <w:r w:rsidRPr="00887CF3">
        <w:rPr>
          <w:rFonts w:eastAsia="Batang" w:cs="Times New Roman"/>
          <w:i/>
          <w:sz w:val="27"/>
          <w:szCs w:val="27"/>
        </w:rPr>
        <w:t>n</w:t>
      </w:r>
      <w:r w:rsidR="000D493D">
        <w:rPr>
          <w:rFonts w:eastAsia="Batang" w:cs="Times New Roman"/>
          <w:i/>
          <w:sz w:val="27"/>
          <w:szCs w:val="27"/>
          <w:lang w:val="vi-VN"/>
        </w:rPr>
        <w:t>gày</w:t>
      </w:r>
      <w:proofErr w:type="gramEnd"/>
      <w:r w:rsidR="000D493D">
        <w:rPr>
          <w:rFonts w:eastAsia="Batang" w:cs="Times New Roman"/>
          <w:i/>
          <w:sz w:val="27"/>
          <w:szCs w:val="27"/>
          <w:lang w:val="vi-VN"/>
        </w:rPr>
        <w:t xml:space="preserve"> </w:t>
      </w:r>
      <w:r w:rsidR="000D493D">
        <w:rPr>
          <w:rFonts w:eastAsia="Batang" w:cs="Times New Roman"/>
          <w:i/>
          <w:sz w:val="27"/>
          <w:szCs w:val="27"/>
        </w:rPr>
        <w:t>24</w:t>
      </w:r>
      <w:r w:rsidRPr="00887CF3">
        <w:rPr>
          <w:rFonts w:eastAsia="Batang" w:cs="Times New Roman"/>
          <w:i/>
          <w:sz w:val="27"/>
          <w:szCs w:val="27"/>
        </w:rPr>
        <w:t xml:space="preserve"> </w:t>
      </w:r>
      <w:r w:rsidRPr="00887CF3">
        <w:rPr>
          <w:rFonts w:eastAsia="Batang" w:cs="Times New Roman"/>
          <w:i/>
          <w:sz w:val="27"/>
          <w:szCs w:val="27"/>
          <w:lang w:val="vi-VN"/>
        </w:rPr>
        <w:t>tháng</w:t>
      </w:r>
      <w:r w:rsidRPr="00887CF3">
        <w:rPr>
          <w:rFonts w:eastAsia="Batang" w:cs="Times New Roman"/>
          <w:i/>
          <w:sz w:val="27"/>
          <w:szCs w:val="27"/>
        </w:rPr>
        <w:t xml:space="preserve"> </w:t>
      </w:r>
      <w:r w:rsidR="000D493D">
        <w:rPr>
          <w:rFonts w:eastAsia="Batang" w:cs="Times New Roman"/>
          <w:i/>
          <w:sz w:val="27"/>
          <w:szCs w:val="27"/>
        </w:rPr>
        <w:t xml:space="preserve">3 </w:t>
      </w:r>
      <w:bookmarkStart w:id="0" w:name="_GoBack"/>
      <w:bookmarkEnd w:id="0"/>
      <w:r w:rsidRPr="00887CF3">
        <w:rPr>
          <w:rFonts w:eastAsia="Batang" w:cs="Times New Roman"/>
          <w:i/>
          <w:sz w:val="27"/>
          <w:szCs w:val="27"/>
          <w:lang w:val="vi-VN"/>
        </w:rPr>
        <w:t>năm</w:t>
      </w:r>
      <w:r w:rsidRPr="00887CF3">
        <w:rPr>
          <w:rFonts w:eastAsia="Batang" w:cs="Times New Roman"/>
          <w:i/>
          <w:sz w:val="27"/>
          <w:szCs w:val="27"/>
        </w:rPr>
        <w:t xml:space="preserve"> 2020</w:t>
      </w:r>
      <w:r w:rsidR="00887CF3" w:rsidRPr="00887CF3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887CF3">
        <w:rPr>
          <w:rFonts w:eastAsia="Batang" w:cs="Times New Roman"/>
          <w:i/>
          <w:sz w:val="27"/>
          <w:szCs w:val="27"/>
        </w:rPr>
        <w:t>sửa</w:t>
      </w:r>
      <w:proofErr w:type="spellEnd"/>
      <w:r w:rsidRPr="00887CF3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887CF3">
        <w:rPr>
          <w:rFonts w:eastAsia="Batang" w:cs="Times New Roman"/>
          <w:i/>
          <w:sz w:val="27"/>
          <w:szCs w:val="27"/>
        </w:rPr>
        <w:t>đổi</w:t>
      </w:r>
      <w:proofErr w:type="spellEnd"/>
      <w:r w:rsidRPr="00887CF3">
        <w:rPr>
          <w:rFonts w:eastAsia="Batang" w:cs="Times New Roman"/>
          <w:i/>
          <w:sz w:val="27"/>
          <w:szCs w:val="27"/>
        </w:rPr>
        <w:t xml:space="preserve">, </w:t>
      </w:r>
      <w:proofErr w:type="spellStart"/>
      <w:r w:rsidRPr="00887CF3">
        <w:rPr>
          <w:rFonts w:eastAsia="Batang" w:cs="Times New Roman"/>
          <w:i/>
          <w:sz w:val="27"/>
          <w:szCs w:val="27"/>
        </w:rPr>
        <w:t>bổ</w:t>
      </w:r>
      <w:proofErr w:type="spellEnd"/>
      <w:r w:rsidRPr="00887CF3">
        <w:rPr>
          <w:rFonts w:eastAsia="Batang" w:cs="Times New Roman"/>
          <w:i/>
          <w:sz w:val="27"/>
          <w:szCs w:val="27"/>
        </w:rPr>
        <w:t xml:space="preserve"> sung </w:t>
      </w:r>
      <w:proofErr w:type="spellStart"/>
      <w:r w:rsidRPr="00887CF3">
        <w:rPr>
          <w:rFonts w:eastAsia="Batang" w:cs="Times New Roman"/>
          <w:i/>
          <w:sz w:val="27"/>
          <w:szCs w:val="27"/>
        </w:rPr>
        <w:t>một</w:t>
      </w:r>
      <w:proofErr w:type="spellEnd"/>
      <w:r w:rsidRPr="00887CF3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887CF3">
        <w:rPr>
          <w:rFonts w:eastAsia="Batang" w:cs="Times New Roman"/>
          <w:i/>
          <w:sz w:val="27"/>
          <w:szCs w:val="27"/>
        </w:rPr>
        <w:t>số</w:t>
      </w:r>
      <w:proofErr w:type="spellEnd"/>
      <w:r w:rsidRPr="00887CF3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887CF3">
        <w:rPr>
          <w:rFonts w:eastAsia="Batang" w:cs="Times New Roman"/>
          <w:i/>
          <w:sz w:val="27"/>
          <w:szCs w:val="27"/>
        </w:rPr>
        <w:t>điều</w:t>
      </w:r>
      <w:proofErr w:type="spellEnd"/>
      <w:r w:rsidRPr="00887CF3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887CF3">
        <w:rPr>
          <w:rFonts w:eastAsia="Batang" w:cs="Times New Roman"/>
          <w:i/>
          <w:sz w:val="27"/>
          <w:szCs w:val="27"/>
        </w:rPr>
        <w:t>của</w:t>
      </w:r>
      <w:proofErr w:type="spellEnd"/>
      <w:r w:rsidRPr="00887CF3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887CF3">
        <w:rPr>
          <w:rFonts w:eastAsia="Batang" w:cs="Times New Roman"/>
          <w:i/>
          <w:sz w:val="27"/>
          <w:szCs w:val="27"/>
        </w:rPr>
        <w:t>Thông</w:t>
      </w:r>
      <w:proofErr w:type="spellEnd"/>
      <w:r w:rsidRPr="00887CF3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887CF3">
        <w:rPr>
          <w:rFonts w:eastAsia="Batang" w:cs="Times New Roman"/>
          <w:i/>
          <w:sz w:val="27"/>
          <w:szCs w:val="27"/>
        </w:rPr>
        <w:t>tư</w:t>
      </w:r>
      <w:proofErr w:type="spellEnd"/>
      <w:r w:rsidRPr="00887CF3">
        <w:rPr>
          <w:rFonts w:eastAsia="Batang" w:cs="Times New Roman"/>
          <w:i/>
          <w:sz w:val="27"/>
          <w:szCs w:val="27"/>
        </w:rPr>
        <w:t xml:space="preserve"> </w:t>
      </w:r>
      <w:proofErr w:type="spellStart"/>
      <w:r w:rsidRPr="00887CF3">
        <w:rPr>
          <w:rFonts w:eastAsia="Batang" w:cs="Times New Roman"/>
          <w:i/>
          <w:sz w:val="27"/>
          <w:szCs w:val="27"/>
        </w:rPr>
        <w:t>số</w:t>
      </w:r>
      <w:proofErr w:type="spellEnd"/>
      <w:r w:rsidRPr="00887CF3">
        <w:rPr>
          <w:rFonts w:eastAsia="Batang" w:cs="Times New Roman"/>
          <w:i/>
          <w:sz w:val="27"/>
          <w:szCs w:val="27"/>
        </w:rPr>
        <w:t xml:space="preserve"> 03/2019/TT-BCT</w:t>
      </w:r>
      <w:r w:rsidRPr="00887CF3">
        <w:rPr>
          <w:rFonts w:eastAsia="Batang" w:cs="Times New Roman"/>
          <w:i/>
          <w:sz w:val="27"/>
          <w:szCs w:val="27"/>
          <w:lang w:val="vi-VN"/>
        </w:rPr>
        <w:t>)</w:t>
      </w:r>
    </w:p>
    <w:p w:rsidR="00824714" w:rsidRDefault="001F242A" w:rsidP="001F242A">
      <w:pPr>
        <w:spacing w:line="320" w:lineRule="atLeast"/>
        <w:jc w:val="center"/>
        <w:rPr>
          <w:b/>
          <w:szCs w:val="28"/>
          <w:vertAlign w:val="superscript"/>
        </w:rPr>
      </w:pPr>
      <w:r w:rsidRPr="00B703B9">
        <w:rPr>
          <w:b/>
          <w:szCs w:val="28"/>
          <w:vertAlign w:val="superscript"/>
        </w:rPr>
        <w:t>_______________</w:t>
      </w:r>
      <w:r>
        <w:rPr>
          <w:b/>
          <w:szCs w:val="28"/>
          <w:vertAlign w:val="superscript"/>
        </w:rPr>
        <w:t>__</w:t>
      </w:r>
      <w:r w:rsidRPr="00B703B9">
        <w:rPr>
          <w:b/>
          <w:szCs w:val="28"/>
          <w:vertAlign w:val="superscript"/>
        </w:rPr>
        <w:t>______</w:t>
      </w:r>
    </w:p>
    <w:p w:rsidR="001F242A" w:rsidRPr="001F242A" w:rsidRDefault="001F242A" w:rsidP="001F242A">
      <w:pPr>
        <w:spacing w:line="320" w:lineRule="atLeast"/>
        <w:jc w:val="center"/>
        <w:rPr>
          <w:b/>
          <w:szCs w:val="28"/>
          <w:vertAlign w:val="superscript"/>
        </w:rPr>
      </w:pPr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rFonts w:cs="Times New Roman"/>
          <w:szCs w:val="28"/>
        </w:rPr>
      </w:pPr>
      <w:proofErr w:type="spellStart"/>
      <w:r w:rsidRPr="007C0095">
        <w:rPr>
          <w:rFonts w:cs="Times New Roman"/>
          <w:szCs w:val="28"/>
        </w:rPr>
        <w:t>Điề</w:t>
      </w:r>
      <w:r w:rsidR="00887CF3" w:rsidRPr="007C0095">
        <w:rPr>
          <w:rFonts w:cs="Times New Roman"/>
          <w:szCs w:val="28"/>
        </w:rPr>
        <w:t>u</w:t>
      </w:r>
      <w:proofErr w:type="spellEnd"/>
      <w:r w:rsidR="00887CF3" w:rsidRPr="007C0095">
        <w:rPr>
          <w:rFonts w:cs="Times New Roman"/>
          <w:szCs w:val="28"/>
        </w:rPr>
        <w:t xml:space="preserve"> 14 </w:t>
      </w:r>
      <w:proofErr w:type="spellStart"/>
      <w:r w:rsidRPr="007C0095">
        <w:rPr>
          <w:rFonts w:cs="Times New Roman"/>
          <w:szCs w:val="28"/>
        </w:rPr>
        <w:t>Thông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tư</w:t>
      </w:r>
      <w:proofErr w:type="spellEnd"/>
      <w:r w:rsidR="00C44D10" w:rsidRPr="007C0095">
        <w:rPr>
          <w:rFonts w:cs="Times New Roman"/>
          <w:szCs w:val="28"/>
          <w:lang w:val="vi-VN"/>
        </w:rPr>
        <w:t xml:space="preserve"> số 03/2019/TT-BCT</w:t>
      </w:r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không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áp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dụng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cho</w:t>
      </w:r>
      <w:proofErr w:type="spellEnd"/>
      <w:r w:rsidRPr="007C0095">
        <w:rPr>
          <w:rFonts w:cs="Times New Roman"/>
          <w:szCs w:val="28"/>
        </w:rPr>
        <w:t xml:space="preserve">: </w:t>
      </w:r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rFonts w:cs="Times New Roman"/>
          <w:szCs w:val="28"/>
        </w:rPr>
      </w:pPr>
      <w:r w:rsidRPr="007C0095">
        <w:rPr>
          <w:rFonts w:cs="Times New Roman"/>
          <w:szCs w:val="28"/>
        </w:rPr>
        <w:t xml:space="preserve">a) </w:t>
      </w:r>
      <w:proofErr w:type="spellStart"/>
      <w:r w:rsidRPr="007C0095">
        <w:rPr>
          <w:rFonts w:cs="Times New Roman"/>
          <w:szCs w:val="28"/>
        </w:rPr>
        <w:t>Nguyên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liệu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không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có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xuất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xứ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từ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0401 </w:t>
      </w:r>
      <w:proofErr w:type="spellStart"/>
      <w:r w:rsidRPr="007C0095">
        <w:rPr>
          <w:rFonts w:cs="Times New Roman"/>
          <w:szCs w:val="28"/>
        </w:rPr>
        <w:t>đến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0406, </w:t>
      </w:r>
      <w:proofErr w:type="spellStart"/>
      <w:r w:rsidRPr="007C0095">
        <w:rPr>
          <w:rFonts w:cs="Times New Roman"/>
          <w:szCs w:val="28"/>
        </w:rPr>
        <w:t>hoặc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chế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phẩm</w:t>
      </w:r>
      <w:proofErr w:type="spellEnd"/>
      <w:r w:rsidR="00C44D10" w:rsidRPr="007C0095">
        <w:rPr>
          <w:rFonts w:cs="Times New Roman"/>
          <w:szCs w:val="28"/>
          <w:lang w:val="vi-VN"/>
        </w:rPr>
        <w:t xml:space="preserve"> từ</w:t>
      </w:r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sữa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không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có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xuất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xứ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có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chứa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hơn</w:t>
      </w:r>
      <w:proofErr w:type="spellEnd"/>
      <w:r w:rsidRPr="007C0095">
        <w:rPr>
          <w:rFonts w:cs="Times New Roman"/>
          <w:szCs w:val="28"/>
        </w:rPr>
        <w:t xml:space="preserve"> 10% </w:t>
      </w:r>
      <w:proofErr w:type="spellStart"/>
      <w:r w:rsidRPr="007C0095">
        <w:rPr>
          <w:rFonts w:cs="Times New Roman"/>
          <w:szCs w:val="28"/>
        </w:rPr>
        <w:t>tính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theo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trọng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lượng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khô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của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sữa</w:t>
      </w:r>
      <w:proofErr w:type="spellEnd"/>
      <w:r w:rsidRPr="007C0095">
        <w:rPr>
          <w:rFonts w:cs="Times New Roman"/>
          <w:szCs w:val="28"/>
        </w:rPr>
        <w:t xml:space="preserve"> ở </w:t>
      </w:r>
      <w:proofErr w:type="spellStart"/>
      <w:r w:rsidRPr="007C0095">
        <w:rPr>
          <w:rFonts w:cs="Times New Roman"/>
          <w:szCs w:val="28"/>
        </w:rPr>
        <w:t>thể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rắ</w:t>
      </w:r>
      <w:r w:rsidR="00C44D10" w:rsidRPr="007C0095">
        <w:rPr>
          <w:rFonts w:cs="Times New Roman"/>
          <w:szCs w:val="28"/>
        </w:rPr>
        <w:t>n</w:t>
      </w:r>
      <w:proofErr w:type="spellEnd"/>
      <w:r w:rsidR="00C44D10" w:rsidRPr="007C0095">
        <w:rPr>
          <w:rFonts w:cs="Times New Roman"/>
          <w:szCs w:val="28"/>
        </w:rPr>
        <w:t xml:space="preserve"> </w:t>
      </w:r>
      <w:proofErr w:type="spellStart"/>
      <w:r w:rsidR="00C44D10" w:rsidRPr="007C0095">
        <w:rPr>
          <w:rFonts w:cs="Times New Roman"/>
          <w:szCs w:val="28"/>
        </w:rPr>
        <w:t>thuộc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phân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1901.90 </w:t>
      </w:r>
      <w:proofErr w:type="spellStart"/>
      <w:r w:rsidRPr="007C0095">
        <w:rPr>
          <w:rFonts w:cs="Times New Roman"/>
          <w:szCs w:val="28"/>
        </w:rPr>
        <w:t>hoặc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phân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2106.90, </w:t>
      </w:r>
      <w:proofErr w:type="spellStart"/>
      <w:r w:rsidRPr="007C0095">
        <w:rPr>
          <w:rFonts w:cs="Times New Roman"/>
          <w:szCs w:val="28"/>
        </w:rPr>
        <w:t>được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sử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dụng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trong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quá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trình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sản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xuất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hàng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hóa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từ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0401 </w:t>
      </w:r>
      <w:proofErr w:type="spellStart"/>
      <w:r w:rsidRPr="007C0095">
        <w:rPr>
          <w:rFonts w:cs="Times New Roman"/>
          <w:szCs w:val="28"/>
        </w:rPr>
        <w:t>đến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0406 </w:t>
      </w:r>
      <w:proofErr w:type="spellStart"/>
      <w:r w:rsidRPr="007C0095">
        <w:rPr>
          <w:rFonts w:cs="Times New Roman"/>
          <w:szCs w:val="28"/>
        </w:rPr>
        <w:t>ngoại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trừ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hàng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hóa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từ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phân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0402.10 </w:t>
      </w:r>
      <w:proofErr w:type="spellStart"/>
      <w:r w:rsidRPr="007C0095">
        <w:rPr>
          <w:rFonts w:cs="Times New Roman"/>
          <w:szCs w:val="28"/>
        </w:rPr>
        <w:t>đến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phân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0402.29 </w:t>
      </w:r>
      <w:proofErr w:type="spellStart"/>
      <w:r w:rsidRPr="007C0095">
        <w:rPr>
          <w:rFonts w:cs="Times New Roman"/>
          <w:szCs w:val="28"/>
        </w:rPr>
        <w:t>hoặc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phân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0406.30.</w:t>
      </w:r>
      <w:r w:rsidRPr="007C0095">
        <w:rPr>
          <w:rStyle w:val="FootnoteReference"/>
          <w:rFonts w:cs="Times New Roman"/>
          <w:szCs w:val="28"/>
        </w:rPr>
        <w:footnoteReference w:id="1"/>
      </w:r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szCs w:val="28"/>
        </w:rPr>
      </w:pPr>
      <w:r w:rsidRPr="007C0095">
        <w:rPr>
          <w:szCs w:val="28"/>
        </w:rPr>
        <w:t xml:space="preserve">b) </w:t>
      </w:r>
      <w:proofErr w:type="spellStart"/>
      <w:r w:rsidRPr="007C0095">
        <w:rPr>
          <w:szCs w:val="28"/>
        </w:rPr>
        <w:t>Nguyên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liệu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không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xuất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xứ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từ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0401 </w:t>
      </w:r>
      <w:proofErr w:type="spellStart"/>
      <w:r w:rsidRPr="007C0095">
        <w:rPr>
          <w:szCs w:val="28"/>
        </w:rPr>
        <w:t>đến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0406, </w:t>
      </w:r>
      <w:proofErr w:type="spellStart"/>
      <w:r w:rsidRPr="007C0095">
        <w:rPr>
          <w:szCs w:val="28"/>
        </w:rPr>
        <w:t>hoặc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chế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phẩm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sữa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không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xuất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xứ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chứa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hơn</w:t>
      </w:r>
      <w:proofErr w:type="spellEnd"/>
      <w:r w:rsidRPr="007C0095">
        <w:rPr>
          <w:szCs w:val="28"/>
        </w:rPr>
        <w:t xml:space="preserve"> 10% </w:t>
      </w:r>
      <w:proofErr w:type="spellStart"/>
      <w:r w:rsidRPr="007C0095">
        <w:rPr>
          <w:szCs w:val="28"/>
        </w:rPr>
        <w:t>tính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theo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trọng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lượng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khô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sữa</w:t>
      </w:r>
      <w:proofErr w:type="spellEnd"/>
      <w:r w:rsidRPr="007C0095">
        <w:rPr>
          <w:szCs w:val="28"/>
        </w:rPr>
        <w:t xml:space="preserve"> ở </w:t>
      </w:r>
      <w:proofErr w:type="spellStart"/>
      <w:r w:rsidRPr="007C0095">
        <w:rPr>
          <w:szCs w:val="28"/>
        </w:rPr>
        <w:t>thể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rắn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phân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1901.90, </w:t>
      </w:r>
      <w:proofErr w:type="spellStart"/>
      <w:r w:rsidRPr="007C0095">
        <w:rPr>
          <w:szCs w:val="28"/>
        </w:rPr>
        <w:t>được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sử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dụng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để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sản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xuất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các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hàng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hóa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sau</w:t>
      </w:r>
      <w:proofErr w:type="spellEnd"/>
      <w:r w:rsidRPr="007C0095">
        <w:rPr>
          <w:szCs w:val="28"/>
        </w:rPr>
        <w:t xml:space="preserve">: </w:t>
      </w:r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szCs w:val="28"/>
        </w:rPr>
      </w:pPr>
      <w:r w:rsidRPr="007C0095">
        <w:rPr>
          <w:szCs w:val="28"/>
        </w:rPr>
        <w:t xml:space="preserve">- </w:t>
      </w:r>
      <w:proofErr w:type="spellStart"/>
      <w:r w:rsidRPr="007C0095">
        <w:rPr>
          <w:szCs w:val="28"/>
        </w:rPr>
        <w:t>Chế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phẩm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cho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trẻ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em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chứa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hơn</w:t>
      </w:r>
      <w:proofErr w:type="spellEnd"/>
      <w:r w:rsidRPr="007C0095">
        <w:rPr>
          <w:szCs w:val="28"/>
        </w:rPr>
        <w:t xml:space="preserve"> 10% </w:t>
      </w:r>
      <w:proofErr w:type="spellStart"/>
      <w:r w:rsidRPr="007C0095">
        <w:rPr>
          <w:szCs w:val="28"/>
        </w:rPr>
        <w:t>tính</w:t>
      </w:r>
      <w:proofErr w:type="spellEnd"/>
      <w:r w:rsidRPr="007C0095">
        <w:rPr>
          <w:szCs w:val="28"/>
        </w:rPr>
        <w:t xml:space="preserve"> </w:t>
      </w:r>
      <w:proofErr w:type="spellStart"/>
      <w:proofErr w:type="gramStart"/>
      <w:r w:rsidRPr="007C0095">
        <w:rPr>
          <w:szCs w:val="28"/>
        </w:rPr>
        <w:t>theo</w:t>
      </w:r>
      <w:proofErr w:type="spellEnd"/>
      <w:proofErr w:type="gram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trọng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lượng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khô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sữa</w:t>
      </w:r>
      <w:proofErr w:type="spellEnd"/>
      <w:r w:rsidRPr="007C0095">
        <w:rPr>
          <w:szCs w:val="28"/>
        </w:rPr>
        <w:t xml:space="preserve"> ở </w:t>
      </w:r>
      <w:proofErr w:type="spellStart"/>
      <w:r w:rsidRPr="007C0095">
        <w:rPr>
          <w:szCs w:val="28"/>
        </w:rPr>
        <w:t>thể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rắn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phân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1901.10;</w:t>
      </w:r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szCs w:val="28"/>
        </w:rPr>
      </w:pPr>
      <w:r w:rsidRPr="007C0095">
        <w:rPr>
          <w:szCs w:val="28"/>
        </w:rPr>
        <w:t xml:space="preserve">- </w:t>
      </w:r>
      <w:proofErr w:type="spellStart"/>
      <w:r w:rsidRPr="007C0095">
        <w:rPr>
          <w:szCs w:val="28"/>
        </w:rPr>
        <w:t>Bột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trộn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và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bột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nhào</w:t>
      </w:r>
      <w:proofErr w:type="spellEnd"/>
      <w:r w:rsidRPr="007C0095">
        <w:rPr>
          <w:szCs w:val="28"/>
        </w:rPr>
        <w:t xml:space="preserve">,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chứa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hơn</w:t>
      </w:r>
      <w:proofErr w:type="spellEnd"/>
      <w:r w:rsidRPr="007C0095">
        <w:rPr>
          <w:szCs w:val="28"/>
        </w:rPr>
        <w:t xml:space="preserve"> 25% </w:t>
      </w:r>
      <w:proofErr w:type="spellStart"/>
      <w:r w:rsidRPr="007C0095">
        <w:rPr>
          <w:szCs w:val="28"/>
        </w:rPr>
        <w:t>tính</w:t>
      </w:r>
      <w:proofErr w:type="spellEnd"/>
      <w:r w:rsidRPr="007C0095">
        <w:rPr>
          <w:szCs w:val="28"/>
        </w:rPr>
        <w:t xml:space="preserve"> </w:t>
      </w:r>
      <w:proofErr w:type="spellStart"/>
      <w:proofErr w:type="gramStart"/>
      <w:r w:rsidRPr="007C0095">
        <w:rPr>
          <w:szCs w:val="28"/>
        </w:rPr>
        <w:t>theo</w:t>
      </w:r>
      <w:proofErr w:type="spellEnd"/>
      <w:proofErr w:type="gram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trọng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lượng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khô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bơ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béo</w:t>
      </w:r>
      <w:proofErr w:type="spellEnd"/>
      <w:r w:rsidRPr="007C0095">
        <w:rPr>
          <w:szCs w:val="28"/>
        </w:rPr>
        <w:t xml:space="preserve">, </w:t>
      </w:r>
      <w:proofErr w:type="spellStart"/>
      <w:r w:rsidRPr="007C0095">
        <w:rPr>
          <w:szCs w:val="28"/>
        </w:rPr>
        <w:t>không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được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đóng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gói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để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bán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lẻ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phân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1901.20; </w:t>
      </w:r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szCs w:val="28"/>
        </w:rPr>
      </w:pPr>
      <w:r w:rsidRPr="007C0095">
        <w:rPr>
          <w:szCs w:val="28"/>
        </w:rPr>
        <w:t xml:space="preserve">- </w:t>
      </w:r>
      <w:proofErr w:type="spellStart"/>
      <w:r w:rsidRPr="007C0095">
        <w:rPr>
          <w:szCs w:val="28"/>
        </w:rPr>
        <w:t>Chế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phẩm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sữa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chứa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hơn</w:t>
      </w:r>
      <w:proofErr w:type="spellEnd"/>
      <w:r w:rsidRPr="007C0095">
        <w:rPr>
          <w:szCs w:val="28"/>
        </w:rPr>
        <w:t xml:space="preserve"> 10% </w:t>
      </w:r>
      <w:proofErr w:type="spellStart"/>
      <w:r w:rsidRPr="007C0095">
        <w:rPr>
          <w:szCs w:val="28"/>
        </w:rPr>
        <w:t>tính</w:t>
      </w:r>
      <w:proofErr w:type="spellEnd"/>
      <w:r w:rsidRPr="007C0095">
        <w:rPr>
          <w:szCs w:val="28"/>
        </w:rPr>
        <w:t xml:space="preserve"> </w:t>
      </w:r>
      <w:proofErr w:type="spellStart"/>
      <w:proofErr w:type="gramStart"/>
      <w:r w:rsidRPr="007C0095">
        <w:rPr>
          <w:szCs w:val="28"/>
        </w:rPr>
        <w:t>theo</w:t>
      </w:r>
      <w:proofErr w:type="spellEnd"/>
      <w:proofErr w:type="gram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trọng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lượng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khô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sữa</w:t>
      </w:r>
      <w:proofErr w:type="spellEnd"/>
      <w:r w:rsidRPr="007C0095">
        <w:rPr>
          <w:szCs w:val="28"/>
        </w:rPr>
        <w:t xml:space="preserve"> ở </w:t>
      </w:r>
      <w:proofErr w:type="spellStart"/>
      <w:r w:rsidRPr="007C0095">
        <w:rPr>
          <w:szCs w:val="28"/>
        </w:rPr>
        <w:t>thể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rắn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phân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1901.90 </w:t>
      </w:r>
      <w:proofErr w:type="spellStart"/>
      <w:r w:rsidRPr="007C0095">
        <w:rPr>
          <w:szCs w:val="28"/>
        </w:rPr>
        <w:t>hoặc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phân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2106.90; </w:t>
      </w:r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szCs w:val="28"/>
        </w:rPr>
      </w:pPr>
      <w:r w:rsidRPr="007C0095">
        <w:rPr>
          <w:szCs w:val="28"/>
        </w:rPr>
        <w:t xml:space="preserve">- </w:t>
      </w:r>
      <w:proofErr w:type="spellStart"/>
      <w:r w:rsidRPr="007C0095">
        <w:rPr>
          <w:szCs w:val="28"/>
        </w:rPr>
        <w:t>Hàng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hóa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2105; </w:t>
      </w:r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szCs w:val="28"/>
        </w:rPr>
      </w:pPr>
      <w:r w:rsidRPr="007C0095">
        <w:rPr>
          <w:szCs w:val="28"/>
        </w:rPr>
        <w:t xml:space="preserve">- </w:t>
      </w:r>
      <w:proofErr w:type="spellStart"/>
      <w:r w:rsidRPr="007C0095">
        <w:rPr>
          <w:szCs w:val="28"/>
        </w:rPr>
        <w:t>Đồ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uống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chứa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sữa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phân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2202.90; </w:t>
      </w:r>
      <w:proofErr w:type="spellStart"/>
      <w:r w:rsidRPr="007C0095">
        <w:rPr>
          <w:szCs w:val="28"/>
        </w:rPr>
        <w:t>hoặc</w:t>
      </w:r>
      <w:proofErr w:type="spellEnd"/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szCs w:val="28"/>
        </w:rPr>
      </w:pPr>
      <w:r w:rsidRPr="007C0095">
        <w:rPr>
          <w:szCs w:val="28"/>
        </w:rPr>
        <w:t xml:space="preserve">- </w:t>
      </w:r>
      <w:proofErr w:type="spellStart"/>
      <w:r w:rsidRPr="007C0095">
        <w:rPr>
          <w:szCs w:val="28"/>
        </w:rPr>
        <w:t>Thức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ăn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cho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động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vật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chứa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hơn</w:t>
      </w:r>
      <w:proofErr w:type="spellEnd"/>
      <w:r w:rsidRPr="007C0095">
        <w:rPr>
          <w:szCs w:val="28"/>
        </w:rPr>
        <w:t xml:space="preserve"> 10% </w:t>
      </w:r>
      <w:proofErr w:type="spellStart"/>
      <w:r w:rsidRPr="007C0095">
        <w:rPr>
          <w:szCs w:val="28"/>
        </w:rPr>
        <w:t>tính</w:t>
      </w:r>
      <w:proofErr w:type="spellEnd"/>
      <w:r w:rsidRPr="007C0095">
        <w:rPr>
          <w:szCs w:val="28"/>
        </w:rPr>
        <w:t xml:space="preserve"> </w:t>
      </w:r>
      <w:proofErr w:type="spellStart"/>
      <w:proofErr w:type="gramStart"/>
      <w:r w:rsidRPr="007C0095">
        <w:rPr>
          <w:szCs w:val="28"/>
        </w:rPr>
        <w:t>theo</w:t>
      </w:r>
      <w:proofErr w:type="spellEnd"/>
      <w:proofErr w:type="gram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trọng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lượng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khô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sữa</w:t>
      </w:r>
      <w:proofErr w:type="spellEnd"/>
      <w:r w:rsidRPr="007C0095">
        <w:rPr>
          <w:szCs w:val="28"/>
        </w:rPr>
        <w:t xml:space="preserve"> ở </w:t>
      </w:r>
      <w:proofErr w:type="spellStart"/>
      <w:r w:rsidRPr="007C0095">
        <w:rPr>
          <w:szCs w:val="28"/>
        </w:rPr>
        <w:t>thể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rắn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phân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2309.90.</w:t>
      </w:r>
      <w:r w:rsidRPr="007C0095">
        <w:rPr>
          <w:rFonts w:cs="Times New Roman"/>
          <w:szCs w:val="28"/>
        </w:rPr>
        <w:t xml:space="preserve"> </w:t>
      </w:r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rFonts w:cs="Times New Roman"/>
          <w:szCs w:val="28"/>
        </w:rPr>
      </w:pPr>
      <w:r w:rsidRPr="007C0095">
        <w:rPr>
          <w:szCs w:val="28"/>
        </w:rPr>
        <w:t xml:space="preserve">c) </w:t>
      </w:r>
      <w:proofErr w:type="spellStart"/>
      <w:r w:rsidRPr="007C0095">
        <w:rPr>
          <w:szCs w:val="28"/>
        </w:rPr>
        <w:t>Nguyên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liệu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không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xuất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xứ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0805 </w:t>
      </w:r>
      <w:proofErr w:type="spellStart"/>
      <w:r w:rsidRPr="007C0095">
        <w:rPr>
          <w:szCs w:val="28"/>
        </w:rPr>
        <w:t>hoặc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từ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phân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2009.11 </w:t>
      </w:r>
      <w:proofErr w:type="spellStart"/>
      <w:r w:rsidRPr="007C0095">
        <w:rPr>
          <w:szCs w:val="28"/>
        </w:rPr>
        <w:t>đến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phân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2009.39, </w:t>
      </w:r>
      <w:proofErr w:type="spellStart"/>
      <w:r w:rsidRPr="007C0095">
        <w:rPr>
          <w:rFonts w:cs="Times New Roman"/>
          <w:szCs w:val="28"/>
        </w:rPr>
        <w:t>được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sử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dụng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trong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quá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trình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sản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xuất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hàng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hóa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của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từ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phân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2009.11 </w:t>
      </w:r>
      <w:proofErr w:type="spellStart"/>
      <w:r w:rsidRPr="007C0095">
        <w:rPr>
          <w:rFonts w:cs="Times New Roman"/>
          <w:szCs w:val="28"/>
        </w:rPr>
        <w:t>đến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phân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2009.39 </w:t>
      </w:r>
      <w:proofErr w:type="spellStart"/>
      <w:r w:rsidRPr="007C0095">
        <w:rPr>
          <w:rFonts w:cs="Times New Roman"/>
          <w:szCs w:val="28"/>
        </w:rPr>
        <w:t>hoặc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nước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ép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hoa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quả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hoặc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rau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của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một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loại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proofErr w:type="gramStart"/>
      <w:r w:rsidRPr="007C0095">
        <w:rPr>
          <w:rFonts w:cs="Times New Roman"/>
          <w:szCs w:val="28"/>
        </w:rPr>
        <w:t>quả</w:t>
      </w:r>
      <w:proofErr w:type="spellEnd"/>
      <w:proofErr w:type="gram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hoặc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rau</w:t>
      </w:r>
      <w:proofErr w:type="spellEnd"/>
      <w:r w:rsidRPr="007C0095">
        <w:rPr>
          <w:rFonts w:cs="Times New Roman"/>
          <w:szCs w:val="28"/>
        </w:rPr>
        <w:t xml:space="preserve">, </w:t>
      </w:r>
      <w:proofErr w:type="spellStart"/>
      <w:r w:rsidRPr="007C0095">
        <w:rPr>
          <w:rFonts w:cs="Times New Roman"/>
          <w:szCs w:val="28"/>
        </w:rPr>
        <w:t>tăng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cường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thêm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các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khoáng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hoặc</w:t>
      </w:r>
      <w:proofErr w:type="spellEnd"/>
      <w:r w:rsidRPr="007C0095">
        <w:rPr>
          <w:rFonts w:cs="Times New Roman"/>
          <w:szCs w:val="28"/>
        </w:rPr>
        <w:t xml:space="preserve"> vi-ta-min, </w:t>
      </w:r>
      <w:proofErr w:type="spellStart"/>
      <w:r w:rsidRPr="007C0095">
        <w:rPr>
          <w:rFonts w:cs="Times New Roman"/>
          <w:szCs w:val="28"/>
        </w:rPr>
        <w:t>đã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hoặc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chưa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được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cô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đặc</w:t>
      </w:r>
      <w:proofErr w:type="spellEnd"/>
      <w:r w:rsidRPr="007C0095">
        <w:rPr>
          <w:rFonts w:cs="Times New Roman"/>
          <w:szCs w:val="28"/>
        </w:rPr>
        <w:t xml:space="preserve">, </w:t>
      </w:r>
      <w:proofErr w:type="spellStart"/>
      <w:r w:rsidRPr="007C0095">
        <w:rPr>
          <w:rFonts w:cs="Times New Roman"/>
          <w:szCs w:val="28"/>
        </w:rPr>
        <w:t>của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phân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2106.90 </w:t>
      </w:r>
      <w:proofErr w:type="spellStart"/>
      <w:r w:rsidRPr="007C0095">
        <w:rPr>
          <w:rFonts w:cs="Times New Roman"/>
          <w:szCs w:val="28"/>
        </w:rPr>
        <w:t>hoặc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phân</w:t>
      </w:r>
      <w:proofErr w:type="spellEnd"/>
      <w:r w:rsidRPr="007C0095">
        <w:rPr>
          <w:rFonts w:cs="Times New Roman"/>
          <w:szCs w:val="28"/>
        </w:rPr>
        <w:t xml:space="preserve"> </w:t>
      </w:r>
      <w:proofErr w:type="spellStart"/>
      <w:r w:rsidRPr="007C0095">
        <w:rPr>
          <w:rFonts w:cs="Times New Roman"/>
          <w:szCs w:val="28"/>
        </w:rPr>
        <w:t>nhóm</w:t>
      </w:r>
      <w:proofErr w:type="spellEnd"/>
      <w:r w:rsidRPr="007C0095">
        <w:rPr>
          <w:rFonts w:cs="Times New Roman"/>
          <w:szCs w:val="28"/>
        </w:rPr>
        <w:t xml:space="preserve"> 2202.90. </w:t>
      </w:r>
    </w:p>
    <w:p w:rsidR="000203F1" w:rsidRPr="007C0095" w:rsidRDefault="000203F1" w:rsidP="007C0095">
      <w:pPr>
        <w:spacing w:before="120" w:after="120" w:line="276" w:lineRule="auto"/>
        <w:ind w:firstLine="720"/>
        <w:jc w:val="both"/>
        <w:rPr>
          <w:szCs w:val="28"/>
        </w:rPr>
      </w:pPr>
      <w:r w:rsidRPr="007C0095">
        <w:rPr>
          <w:szCs w:val="28"/>
        </w:rPr>
        <w:lastRenderedPageBreak/>
        <w:t xml:space="preserve">d) </w:t>
      </w:r>
      <w:proofErr w:type="spellStart"/>
      <w:r w:rsidRPr="007C0095">
        <w:rPr>
          <w:szCs w:val="28"/>
        </w:rPr>
        <w:t>Nguyên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liệu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không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xuất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xứ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Chương</w:t>
      </w:r>
      <w:proofErr w:type="spellEnd"/>
      <w:r w:rsidRPr="007C0095">
        <w:rPr>
          <w:szCs w:val="28"/>
        </w:rPr>
        <w:t xml:space="preserve"> 15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Hệ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thống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hài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hòa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mô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tả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và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mã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hóa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hàng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hóa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được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sử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dụng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để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sản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xuất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hàng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hóa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các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1507, 1508, 1512 </w:t>
      </w:r>
      <w:proofErr w:type="spellStart"/>
      <w:r w:rsidRPr="007C0095">
        <w:rPr>
          <w:szCs w:val="28"/>
        </w:rPr>
        <w:t>hoặc</w:t>
      </w:r>
      <w:proofErr w:type="spellEnd"/>
      <w:r w:rsidRPr="007C0095">
        <w:rPr>
          <w:szCs w:val="28"/>
        </w:rPr>
        <w:t xml:space="preserve"> 1514; </w:t>
      </w:r>
      <w:proofErr w:type="spellStart"/>
      <w:r w:rsidRPr="007C0095">
        <w:rPr>
          <w:szCs w:val="28"/>
        </w:rPr>
        <w:t>hoặc</w:t>
      </w:r>
      <w:proofErr w:type="spellEnd"/>
    </w:p>
    <w:p w:rsidR="003B1A08" w:rsidRPr="007C0095" w:rsidRDefault="000203F1" w:rsidP="000203F1">
      <w:pPr>
        <w:spacing w:before="60" w:after="60" w:line="276" w:lineRule="auto"/>
        <w:ind w:firstLine="720"/>
        <w:jc w:val="both"/>
        <w:rPr>
          <w:rFonts w:cs="Times New Roman"/>
          <w:szCs w:val="28"/>
        </w:rPr>
      </w:pPr>
      <w:r w:rsidRPr="007C0095">
        <w:rPr>
          <w:szCs w:val="28"/>
        </w:rPr>
        <w:t xml:space="preserve">đ) </w:t>
      </w:r>
      <w:proofErr w:type="spellStart"/>
      <w:r w:rsidRPr="007C0095">
        <w:rPr>
          <w:szCs w:val="28"/>
        </w:rPr>
        <w:t>Đào</w:t>
      </w:r>
      <w:proofErr w:type="spellEnd"/>
      <w:r w:rsidRPr="007C0095">
        <w:rPr>
          <w:szCs w:val="28"/>
        </w:rPr>
        <w:t xml:space="preserve">, </w:t>
      </w:r>
      <w:proofErr w:type="spellStart"/>
      <w:r w:rsidRPr="007C0095">
        <w:rPr>
          <w:szCs w:val="28"/>
        </w:rPr>
        <w:t>lê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hoặc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mơ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không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có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xuất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xứ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Chương</w:t>
      </w:r>
      <w:proofErr w:type="spellEnd"/>
      <w:r w:rsidRPr="007C0095">
        <w:rPr>
          <w:szCs w:val="28"/>
        </w:rPr>
        <w:t xml:space="preserve"> 08 </w:t>
      </w:r>
      <w:proofErr w:type="spellStart"/>
      <w:r w:rsidRPr="007C0095">
        <w:rPr>
          <w:szCs w:val="28"/>
        </w:rPr>
        <w:t>hoặc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Chương</w:t>
      </w:r>
      <w:proofErr w:type="spellEnd"/>
      <w:r w:rsidRPr="007C0095">
        <w:rPr>
          <w:szCs w:val="28"/>
        </w:rPr>
        <w:t xml:space="preserve"> 20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Hệ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thống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hài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hòa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mô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tả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và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mã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hóa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hàng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hóa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được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sử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dụng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để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sản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xuất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hàng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hóa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của</w:t>
      </w:r>
      <w:proofErr w:type="spellEnd"/>
      <w:r w:rsidRPr="007C0095">
        <w:rPr>
          <w:szCs w:val="28"/>
        </w:rPr>
        <w:t xml:space="preserve"> </w:t>
      </w:r>
      <w:proofErr w:type="spellStart"/>
      <w:r w:rsidRPr="007C0095">
        <w:rPr>
          <w:szCs w:val="28"/>
        </w:rPr>
        <w:t>nhóm</w:t>
      </w:r>
      <w:proofErr w:type="spellEnd"/>
      <w:r w:rsidRPr="007C0095">
        <w:rPr>
          <w:szCs w:val="28"/>
        </w:rPr>
        <w:t xml:space="preserve"> 2008.</w:t>
      </w:r>
    </w:p>
    <w:sectPr w:rsidR="003B1A08" w:rsidRPr="007C0095" w:rsidSect="007C0095">
      <w:footerReference w:type="default" r:id="rId7"/>
      <w:pgSz w:w="11907" w:h="16840" w:code="9"/>
      <w:pgMar w:top="1134" w:right="1134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139" w:rsidRDefault="00344139" w:rsidP="000203F1">
      <w:pPr>
        <w:spacing w:line="240" w:lineRule="auto"/>
      </w:pPr>
      <w:r>
        <w:separator/>
      </w:r>
    </w:p>
  </w:endnote>
  <w:endnote w:type="continuationSeparator" w:id="0">
    <w:p w:rsidR="00344139" w:rsidRDefault="00344139" w:rsidP="000203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7077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0095" w:rsidRDefault="007C00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9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0095" w:rsidRDefault="007C00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139" w:rsidRDefault="00344139" w:rsidP="000203F1">
      <w:pPr>
        <w:spacing w:line="240" w:lineRule="auto"/>
      </w:pPr>
      <w:r>
        <w:separator/>
      </w:r>
    </w:p>
  </w:footnote>
  <w:footnote w:type="continuationSeparator" w:id="0">
    <w:p w:rsidR="00344139" w:rsidRDefault="00344139" w:rsidP="000203F1">
      <w:pPr>
        <w:spacing w:line="240" w:lineRule="auto"/>
      </w:pPr>
      <w:r>
        <w:continuationSeparator/>
      </w:r>
    </w:p>
  </w:footnote>
  <w:footnote w:id="1">
    <w:p w:rsidR="000203F1" w:rsidRPr="00887CF3" w:rsidRDefault="000203F1" w:rsidP="000203F1">
      <w:pPr>
        <w:pStyle w:val="FootnoteText"/>
        <w:jc w:val="both"/>
        <w:rPr>
          <w:sz w:val="23"/>
          <w:szCs w:val="23"/>
          <w:lang w:val="vi-VN"/>
        </w:rPr>
      </w:pPr>
      <w:r w:rsidRPr="00887CF3">
        <w:rPr>
          <w:rStyle w:val="FootnoteReference"/>
          <w:sz w:val="23"/>
          <w:szCs w:val="23"/>
        </w:rPr>
        <w:footnoteRef/>
      </w:r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Sữa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bột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từ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phân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nhóm</w:t>
      </w:r>
      <w:proofErr w:type="spellEnd"/>
      <w:r w:rsidRPr="00887CF3">
        <w:rPr>
          <w:sz w:val="23"/>
          <w:szCs w:val="23"/>
        </w:rPr>
        <w:t xml:space="preserve"> 0402.10 </w:t>
      </w:r>
      <w:proofErr w:type="spellStart"/>
      <w:r w:rsidRPr="00887CF3">
        <w:rPr>
          <w:sz w:val="23"/>
          <w:szCs w:val="23"/>
        </w:rPr>
        <w:t>đế</w:t>
      </w:r>
      <w:r w:rsidR="00F802A9">
        <w:rPr>
          <w:sz w:val="23"/>
          <w:szCs w:val="23"/>
        </w:rPr>
        <w:t>n</w:t>
      </w:r>
      <w:proofErr w:type="spellEnd"/>
      <w:r w:rsidR="00F802A9">
        <w:rPr>
          <w:sz w:val="23"/>
          <w:szCs w:val="23"/>
        </w:rPr>
        <w:t xml:space="preserve"> </w:t>
      </w:r>
      <w:proofErr w:type="spellStart"/>
      <w:r w:rsidR="00F802A9">
        <w:rPr>
          <w:sz w:val="23"/>
          <w:szCs w:val="23"/>
        </w:rPr>
        <w:t>phân</w:t>
      </w:r>
      <w:proofErr w:type="spellEnd"/>
      <w:r w:rsidR="00F802A9">
        <w:rPr>
          <w:sz w:val="23"/>
          <w:szCs w:val="23"/>
        </w:rPr>
        <w:t xml:space="preserve"> </w:t>
      </w:r>
      <w:proofErr w:type="spellStart"/>
      <w:r w:rsidR="00F802A9">
        <w:rPr>
          <w:sz w:val="23"/>
          <w:szCs w:val="23"/>
        </w:rPr>
        <w:t>nhóm</w:t>
      </w:r>
      <w:proofErr w:type="spellEnd"/>
      <w:r w:rsidR="00F802A9">
        <w:rPr>
          <w:sz w:val="23"/>
          <w:szCs w:val="23"/>
        </w:rPr>
        <w:t xml:space="preserve"> 0402.29</w:t>
      </w:r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và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phô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mai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đã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chế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biến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của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phân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nhóm</w:t>
      </w:r>
      <w:proofErr w:type="spellEnd"/>
      <w:r w:rsidRPr="00887CF3">
        <w:rPr>
          <w:sz w:val="23"/>
          <w:szCs w:val="23"/>
        </w:rPr>
        <w:t xml:space="preserve"> 0406.30, </w:t>
      </w:r>
      <w:proofErr w:type="spellStart"/>
      <w:r w:rsidRPr="00887CF3">
        <w:rPr>
          <w:sz w:val="23"/>
          <w:szCs w:val="23"/>
        </w:rPr>
        <w:t>có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xuất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xứ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sau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khi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áp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dụng</w:t>
      </w:r>
      <w:proofErr w:type="spellEnd"/>
      <w:r w:rsidRPr="00887CF3">
        <w:rPr>
          <w:sz w:val="23"/>
          <w:szCs w:val="23"/>
        </w:rPr>
        <w:t xml:space="preserve"> 10% De </w:t>
      </w:r>
      <w:proofErr w:type="spellStart"/>
      <w:r w:rsidRPr="00887CF3">
        <w:rPr>
          <w:sz w:val="23"/>
          <w:szCs w:val="23"/>
        </w:rPr>
        <w:t>Minimis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theo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quy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định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tại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Điều</w:t>
      </w:r>
      <w:proofErr w:type="spellEnd"/>
      <w:r w:rsidRPr="00887CF3">
        <w:rPr>
          <w:sz w:val="23"/>
          <w:szCs w:val="23"/>
        </w:rPr>
        <w:t xml:space="preserve"> 14 </w:t>
      </w:r>
      <w:proofErr w:type="spellStart"/>
      <w:r w:rsidRPr="00887CF3">
        <w:rPr>
          <w:sz w:val="23"/>
          <w:szCs w:val="23"/>
        </w:rPr>
        <w:t>Thông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tư</w:t>
      </w:r>
      <w:proofErr w:type="spellEnd"/>
      <w:r w:rsidR="00C44D10" w:rsidRPr="00887CF3">
        <w:rPr>
          <w:sz w:val="23"/>
          <w:szCs w:val="23"/>
          <w:lang w:val="vi-VN"/>
        </w:rPr>
        <w:t xml:space="preserve"> số 03/2019/TT-BCT</w:t>
      </w:r>
      <w:r w:rsidRPr="00887CF3">
        <w:rPr>
          <w:sz w:val="23"/>
          <w:szCs w:val="23"/>
        </w:rPr>
        <w:t xml:space="preserve">, </w:t>
      </w:r>
      <w:proofErr w:type="spellStart"/>
      <w:r w:rsidRPr="00887CF3">
        <w:rPr>
          <w:sz w:val="23"/>
          <w:szCs w:val="23"/>
        </w:rPr>
        <w:t>được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coi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là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nguyên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liệu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có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xuất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xứ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khi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sử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dụng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để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sản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xuất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hàng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hóa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từ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nhóm</w:t>
      </w:r>
      <w:proofErr w:type="spellEnd"/>
      <w:r w:rsidRPr="00887CF3">
        <w:rPr>
          <w:sz w:val="23"/>
          <w:szCs w:val="23"/>
        </w:rPr>
        <w:t xml:space="preserve"> 0401 </w:t>
      </w:r>
      <w:proofErr w:type="spellStart"/>
      <w:r w:rsidRPr="00887CF3">
        <w:rPr>
          <w:sz w:val="23"/>
          <w:szCs w:val="23"/>
        </w:rPr>
        <w:t>đến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nhóm</w:t>
      </w:r>
      <w:proofErr w:type="spellEnd"/>
      <w:r w:rsidRPr="00887CF3">
        <w:rPr>
          <w:sz w:val="23"/>
          <w:szCs w:val="23"/>
        </w:rPr>
        <w:t xml:space="preserve"> 0406 </w:t>
      </w:r>
      <w:proofErr w:type="spellStart"/>
      <w:r w:rsidRPr="00887CF3">
        <w:rPr>
          <w:sz w:val="23"/>
          <w:szCs w:val="23"/>
        </w:rPr>
        <w:t>theo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quy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định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tại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điểm</w:t>
      </w:r>
      <w:proofErr w:type="spellEnd"/>
      <w:r w:rsidRPr="00887CF3">
        <w:rPr>
          <w:sz w:val="23"/>
          <w:szCs w:val="23"/>
        </w:rPr>
        <w:t xml:space="preserve"> a</w:t>
      </w:r>
      <w:r w:rsidR="007505EC" w:rsidRPr="00887CF3">
        <w:rPr>
          <w:sz w:val="23"/>
          <w:szCs w:val="23"/>
          <w:lang w:val="vi-VN"/>
        </w:rPr>
        <w:t>)</w:t>
      </w:r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Phụ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lục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này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hoặc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hàng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hóa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được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liệt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kê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tại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điểm</w:t>
      </w:r>
      <w:proofErr w:type="spellEnd"/>
      <w:r w:rsidRPr="00887CF3">
        <w:rPr>
          <w:sz w:val="23"/>
          <w:szCs w:val="23"/>
        </w:rPr>
        <w:t xml:space="preserve"> b</w:t>
      </w:r>
      <w:r w:rsidR="007505EC" w:rsidRPr="00887CF3">
        <w:rPr>
          <w:sz w:val="23"/>
          <w:szCs w:val="23"/>
          <w:lang w:val="vi-VN"/>
        </w:rPr>
        <w:t>)</w:t>
      </w:r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Phụ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lục</w:t>
      </w:r>
      <w:proofErr w:type="spellEnd"/>
      <w:r w:rsidRPr="00887CF3">
        <w:rPr>
          <w:sz w:val="23"/>
          <w:szCs w:val="23"/>
        </w:rPr>
        <w:t xml:space="preserve"> </w:t>
      </w:r>
      <w:proofErr w:type="spellStart"/>
      <w:r w:rsidRPr="00887CF3">
        <w:rPr>
          <w:sz w:val="23"/>
          <w:szCs w:val="23"/>
        </w:rPr>
        <w:t>này</w:t>
      </w:r>
      <w:proofErr w:type="spellEnd"/>
      <w:r w:rsidRPr="00887CF3">
        <w:rPr>
          <w:sz w:val="23"/>
          <w:szCs w:val="23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1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5D"/>
    <w:rsid w:val="000203F1"/>
    <w:rsid w:val="000562AA"/>
    <w:rsid w:val="00077F01"/>
    <w:rsid w:val="000D2DA2"/>
    <w:rsid w:val="000D493D"/>
    <w:rsid w:val="001229BB"/>
    <w:rsid w:val="001540AE"/>
    <w:rsid w:val="00177C3D"/>
    <w:rsid w:val="00182ADF"/>
    <w:rsid w:val="001C0736"/>
    <w:rsid w:val="001E7A6B"/>
    <w:rsid w:val="001F1A6C"/>
    <w:rsid w:val="001F242A"/>
    <w:rsid w:val="002965B2"/>
    <w:rsid w:val="002B1A9C"/>
    <w:rsid w:val="002E2C7C"/>
    <w:rsid w:val="00344139"/>
    <w:rsid w:val="003451A8"/>
    <w:rsid w:val="003B1A08"/>
    <w:rsid w:val="003B2564"/>
    <w:rsid w:val="00400B75"/>
    <w:rsid w:val="00404D9E"/>
    <w:rsid w:val="00420142"/>
    <w:rsid w:val="00424B37"/>
    <w:rsid w:val="00444D41"/>
    <w:rsid w:val="00451A68"/>
    <w:rsid w:val="0045605F"/>
    <w:rsid w:val="00495C49"/>
    <w:rsid w:val="004D1233"/>
    <w:rsid w:val="004D4F1C"/>
    <w:rsid w:val="005D4734"/>
    <w:rsid w:val="0060046E"/>
    <w:rsid w:val="0061329B"/>
    <w:rsid w:val="006147A5"/>
    <w:rsid w:val="006B69F1"/>
    <w:rsid w:val="006E34E4"/>
    <w:rsid w:val="00737B60"/>
    <w:rsid w:val="007505EC"/>
    <w:rsid w:val="007863C0"/>
    <w:rsid w:val="007C0095"/>
    <w:rsid w:val="007C1564"/>
    <w:rsid w:val="007C4E40"/>
    <w:rsid w:val="00824714"/>
    <w:rsid w:val="00887CF3"/>
    <w:rsid w:val="008C387D"/>
    <w:rsid w:val="008F53F4"/>
    <w:rsid w:val="008F67B4"/>
    <w:rsid w:val="00924234"/>
    <w:rsid w:val="00924A15"/>
    <w:rsid w:val="009251F6"/>
    <w:rsid w:val="00960610"/>
    <w:rsid w:val="009C5AD4"/>
    <w:rsid w:val="00A105F7"/>
    <w:rsid w:val="00A33C11"/>
    <w:rsid w:val="00A4345D"/>
    <w:rsid w:val="00A63E84"/>
    <w:rsid w:val="00A84727"/>
    <w:rsid w:val="00AA4B53"/>
    <w:rsid w:val="00AA56CC"/>
    <w:rsid w:val="00B01451"/>
    <w:rsid w:val="00B32BBE"/>
    <w:rsid w:val="00B741ED"/>
    <w:rsid w:val="00BB6A81"/>
    <w:rsid w:val="00BD3531"/>
    <w:rsid w:val="00BF5B7D"/>
    <w:rsid w:val="00C04CEF"/>
    <w:rsid w:val="00C05CA6"/>
    <w:rsid w:val="00C14AB8"/>
    <w:rsid w:val="00C24C49"/>
    <w:rsid w:val="00C44D10"/>
    <w:rsid w:val="00C91034"/>
    <w:rsid w:val="00CB3518"/>
    <w:rsid w:val="00CC0A2E"/>
    <w:rsid w:val="00D25B3B"/>
    <w:rsid w:val="00D72085"/>
    <w:rsid w:val="00DB4F4C"/>
    <w:rsid w:val="00E44FA9"/>
    <w:rsid w:val="00E70E1D"/>
    <w:rsid w:val="00F26884"/>
    <w:rsid w:val="00F65828"/>
    <w:rsid w:val="00F802A9"/>
    <w:rsid w:val="00F85FF8"/>
    <w:rsid w:val="00F920F0"/>
    <w:rsid w:val="00FE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4F46E7-6661-4E49-A259-87E675FF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345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34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0C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C5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03F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03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03F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C009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095"/>
  </w:style>
  <w:style w:type="paragraph" w:styleId="Footer">
    <w:name w:val="footer"/>
    <w:basedOn w:val="Normal"/>
    <w:link w:val="FooterChar"/>
    <w:uiPriority w:val="99"/>
    <w:unhideWhenUsed/>
    <w:rsid w:val="007C009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BB6FE-97B3-4CF5-A24E-ECBD5402A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Thịnh Vũ Hùng</dc:creator>
  <cp:lastModifiedBy>Van</cp:lastModifiedBy>
  <cp:revision>2</cp:revision>
  <cp:lastPrinted>2020-02-19T22:29:00Z</cp:lastPrinted>
  <dcterms:created xsi:type="dcterms:W3CDTF">2020-03-25T03:17:00Z</dcterms:created>
  <dcterms:modified xsi:type="dcterms:W3CDTF">2020-03-25T03:17:00Z</dcterms:modified>
</cp:coreProperties>
</file>