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5" w:type="dxa"/>
        <w:jc w:val="center"/>
        <w:tblLook w:val="01E0" w:firstRow="1" w:lastRow="1" w:firstColumn="1" w:lastColumn="1" w:noHBand="0" w:noVBand="0"/>
      </w:tblPr>
      <w:tblGrid>
        <w:gridCol w:w="4205"/>
        <w:gridCol w:w="5760"/>
      </w:tblGrid>
      <w:tr w:rsidR="00DA6545" w:rsidRPr="00864DAF" w:rsidTr="00BC4BA0">
        <w:trPr>
          <w:jc w:val="center"/>
        </w:trPr>
        <w:tc>
          <w:tcPr>
            <w:tcW w:w="4205" w:type="dxa"/>
          </w:tcPr>
          <w:p w:rsidR="00DA6545" w:rsidRPr="00421E82" w:rsidRDefault="00DA6545" w:rsidP="00C96448">
            <w:pPr>
              <w:jc w:val="center"/>
              <w:rPr>
                <w:sz w:val="26"/>
                <w:szCs w:val="26"/>
              </w:rPr>
            </w:pPr>
            <w:r w:rsidRPr="00421E82">
              <w:rPr>
                <w:b/>
                <w:sz w:val="26"/>
                <w:szCs w:val="26"/>
              </w:rPr>
              <w:br w:type="page"/>
            </w:r>
            <w:r w:rsidR="004C1A7E" w:rsidRPr="00421E82">
              <w:rPr>
                <w:sz w:val="26"/>
                <w:szCs w:val="26"/>
              </w:rPr>
              <w:t>BỘ CÔNG THƯƠNG</w:t>
            </w:r>
          </w:p>
          <w:p w:rsidR="004C1A7E" w:rsidRPr="00421E82" w:rsidRDefault="004C1A7E" w:rsidP="00C96448">
            <w:pPr>
              <w:jc w:val="center"/>
              <w:rPr>
                <w:sz w:val="25"/>
                <w:szCs w:val="25"/>
              </w:rPr>
            </w:pPr>
            <w:r w:rsidRPr="00421E82">
              <w:rPr>
                <w:b/>
                <w:sz w:val="25"/>
                <w:szCs w:val="25"/>
              </w:rPr>
              <w:t>CỤC CÔNG NGHIỆP</w:t>
            </w:r>
          </w:p>
          <w:p w:rsidR="00DA6545" w:rsidRPr="00864DAF" w:rsidRDefault="001372CB" w:rsidP="00C96448">
            <w:pPr>
              <w:rPr>
                <w:sz w:val="26"/>
                <w:szCs w:val="26"/>
              </w:rPr>
            </w:pPr>
            <w:r>
              <w:rPr>
                <w:noProof/>
                <w:sz w:val="26"/>
                <w:szCs w:val="26"/>
              </w:rPr>
              <mc:AlternateContent>
                <mc:Choice Requires="wps">
                  <w:drawing>
                    <wp:anchor distT="0" distB="0" distL="114300" distR="114300" simplePos="0" relativeHeight="251657216" behindDoc="0" locked="0" layoutInCell="1" allowOverlap="1" wp14:anchorId="1E7841EA" wp14:editId="06855F51">
                      <wp:simplePos x="0" y="0"/>
                      <wp:positionH relativeFrom="column">
                        <wp:posOffset>824230</wp:posOffset>
                      </wp:positionH>
                      <wp:positionV relativeFrom="paragraph">
                        <wp:posOffset>65405</wp:posOffset>
                      </wp:positionV>
                      <wp:extent cx="781050" cy="3175"/>
                      <wp:effectExtent l="0" t="0" r="19050" b="349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9F64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5.15pt" to="126.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ZEw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"/>
                  </w:pict>
                </mc:Fallback>
              </mc:AlternateContent>
            </w:r>
          </w:p>
          <w:p w:rsidR="00DA6545" w:rsidRDefault="00405C19" w:rsidP="00C96448">
            <w:pPr>
              <w:jc w:val="center"/>
              <w:rPr>
                <w:sz w:val="26"/>
                <w:szCs w:val="26"/>
              </w:rPr>
            </w:pPr>
            <w:r>
              <w:rPr>
                <w:sz w:val="26"/>
                <w:szCs w:val="26"/>
              </w:rPr>
              <w:t xml:space="preserve">Số: </w:t>
            </w:r>
            <w:r>
              <w:rPr>
                <w:sz w:val="26"/>
                <w:szCs w:val="26"/>
                <w:lang w:val="vi-VN"/>
              </w:rPr>
              <w:t>29A</w:t>
            </w:r>
            <w:r>
              <w:rPr>
                <w:sz w:val="26"/>
                <w:szCs w:val="26"/>
              </w:rPr>
              <w:t>/C</w:t>
            </w:r>
            <w:r>
              <w:rPr>
                <w:sz w:val="26"/>
                <w:szCs w:val="26"/>
                <w:lang w:val="vi-VN"/>
              </w:rPr>
              <w:t>N</w:t>
            </w:r>
            <w:r>
              <w:rPr>
                <w:sz w:val="26"/>
                <w:szCs w:val="26"/>
              </w:rPr>
              <w:t>-CNHT</w:t>
            </w:r>
          </w:p>
          <w:p w:rsidR="00F95F20" w:rsidRPr="00405C19" w:rsidRDefault="00405C19" w:rsidP="00405C19">
            <w:pPr>
              <w:jc w:val="center"/>
              <w:rPr>
                <w:sz w:val="26"/>
                <w:szCs w:val="26"/>
                <w:lang w:val="vi-VN"/>
              </w:rPr>
            </w:pPr>
            <w:r>
              <w:rPr>
                <w:sz w:val="26"/>
                <w:szCs w:val="26"/>
                <w:lang w:val="vi-VN"/>
              </w:rPr>
              <w:t>V/v hồ sơ Đề án thuộc Chương trình phát triển Công nghiệp hỗ trợ năm 2020</w:t>
            </w:r>
          </w:p>
        </w:tc>
        <w:tc>
          <w:tcPr>
            <w:tcW w:w="5760" w:type="dxa"/>
          </w:tcPr>
          <w:p w:rsidR="00DA6545" w:rsidRPr="006170D5" w:rsidRDefault="00DA6545" w:rsidP="0031514F">
            <w:pPr>
              <w:jc w:val="center"/>
              <w:rPr>
                <w:b/>
                <w:spacing w:val="-6"/>
                <w:sz w:val="26"/>
                <w:szCs w:val="26"/>
                <w:lang w:val="vi-VN"/>
              </w:rPr>
            </w:pPr>
            <w:r w:rsidRPr="006170D5">
              <w:rPr>
                <w:b/>
                <w:spacing w:val="-6"/>
                <w:sz w:val="26"/>
                <w:szCs w:val="26"/>
                <w:lang w:val="vi-VN"/>
              </w:rPr>
              <w:t>CỘNG HOÀ XÃ HỘI CHỦ NGHĨA VIỆT NAM</w:t>
            </w:r>
          </w:p>
          <w:p w:rsidR="00DA6545" w:rsidRPr="00864DAF" w:rsidRDefault="00DA6545" w:rsidP="0031514F">
            <w:pPr>
              <w:jc w:val="center"/>
              <w:rPr>
                <w:b/>
                <w:sz w:val="26"/>
                <w:szCs w:val="26"/>
              </w:rPr>
            </w:pPr>
            <w:r w:rsidRPr="00864DAF">
              <w:rPr>
                <w:b/>
                <w:sz w:val="26"/>
                <w:szCs w:val="26"/>
              </w:rPr>
              <w:t>Độc lập - Tự do - Hạnh phúc</w:t>
            </w:r>
          </w:p>
          <w:p w:rsidR="00DA6545" w:rsidRPr="00864DAF" w:rsidRDefault="001372CB" w:rsidP="0031514F">
            <w:pPr>
              <w:rPr>
                <w:sz w:val="26"/>
                <w:szCs w:val="26"/>
              </w:rPr>
            </w:pPr>
            <w:r>
              <w:rPr>
                <w:noProof/>
                <w:sz w:val="26"/>
                <w:szCs w:val="26"/>
              </w:rPr>
              <mc:AlternateContent>
                <mc:Choice Requires="wps">
                  <w:drawing>
                    <wp:anchor distT="0" distB="0" distL="114300" distR="114300" simplePos="0" relativeHeight="251658240" behindDoc="0" locked="0" layoutInCell="1" allowOverlap="1" wp14:anchorId="45A64778" wp14:editId="1710A468">
                      <wp:simplePos x="0" y="0"/>
                      <wp:positionH relativeFrom="column">
                        <wp:posOffset>1162685</wp:posOffset>
                      </wp:positionH>
                      <wp:positionV relativeFrom="paragraph">
                        <wp:posOffset>60325</wp:posOffset>
                      </wp:positionV>
                      <wp:extent cx="1447800" cy="3175"/>
                      <wp:effectExtent l="0" t="0" r="19050" b="349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EBE49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4.75pt" to="20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cm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"/>
                  </w:pict>
                </mc:Fallback>
              </mc:AlternateContent>
            </w:r>
          </w:p>
          <w:p w:rsidR="00DA6545" w:rsidRPr="00313500" w:rsidRDefault="00C9582B" w:rsidP="0031514F">
            <w:pPr>
              <w:jc w:val="center"/>
              <w:rPr>
                <w:i/>
                <w:sz w:val="26"/>
                <w:szCs w:val="26"/>
                <w:lang w:val="vi-VN"/>
              </w:rPr>
            </w:pPr>
            <w:r>
              <w:rPr>
                <w:i/>
                <w:sz w:val="26"/>
                <w:szCs w:val="26"/>
              </w:rPr>
              <w:t xml:space="preserve">Hà Nội, </w:t>
            </w:r>
            <w:r w:rsidR="00313500">
              <w:rPr>
                <w:i/>
                <w:sz w:val="26"/>
                <w:szCs w:val="26"/>
              </w:rPr>
              <w:t xml:space="preserve">ngày </w:t>
            </w:r>
            <w:r w:rsidR="00E96917">
              <w:rPr>
                <w:i/>
                <w:sz w:val="26"/>
                <w:szCs w:val="26"/>
              </w:rPr>
              <w:t>2</w:t>
            </w:r>
            <w:r w:rsidR="00405C19">
              <w:rPr>
                <w:i/>
                <w:sz w:val="26"/>
                <w:szCs w:val="26"/>
                <w:lang w:val="vi-VN"/>
              </w:rPr>
              <w:t xml:space="preserve">4 </w:t>
            </w:r>
            <w:r w:rsidR="00E96917">
              <w:rPr>
                <w:i/>
                <w:sz w:val="26"/>
                <w:szCs w:val="26"/>
                <w:lang w:val="vi-VN"/>
              </w:rPr>
              <w:t xml:space="preserve"> </w:t>
            </w:r>
            <w:r w:rsidR="00E96917">
              <w:rPr>
                <w:i/>
                <w:sz w:val="26"/>
                <w:szCs w:val="26"/>
              </w:rPr>
              <w:t>tháng</w:t>
            </w:r>
            <w:r>
              <w:rPr>
                <w:i/>
                <w:sz w:val="26"/>
                <w:szCs w:val="26"/>
              </w:rPr>
              <w:t xml:space="preserve"> </w:t>
            </w:r>
            <w:r w:rsidR="00313500">
              <w:rPr>
                <w:i/>
                <w:sz w:val="26"/>
                <w:szCs w:val="26"/>
                <w:lang w:val="vi-VN"/>
              </w:rPr>
              <w:t>01</w:t>
            </w:r>
            <w:r w:rsidR="006170D5">
              <w:rPr>
                <w:i/>
                <w:sz w:val="26"/>
                <w:szCs w:val="26"/>
                <w:lang w:val="vi-VN"/>
              </w:rPr>
              <w:t xml:space="preserve"> </w:t>
            </w:r>
            <w:r>
              <w:rPr>
                <w:i/>
                <w:sz w:val="26"/>
                <w:szCs w:val="26"/>
              </w:rPr>
              <w:t xml:space="preserve"> </w:t>
            </w:r>
            <w:r w:rsidR="00DA6545" w:rsidRPr="00864DAF">
              <w:rPr>
                <w:i/>
                <w:sz w:val="26"/>
                <w:szCs w:val="26"/>
              </w:rPr>
              <w:t>năm 201</w:t>
            </w:r>
            <w:r w:rsidR="00313500">
              <w:rPr>
                <w:i/>
                <w:sz w:val="26"/>
                <w:szCs w:val="26"/>
                <w:lang w:val="vi-VN"/>
              </w:rPr>
              <w:t>9</w:t>
            </w:r>
          </w:p>
        </w:tc>
      </w:tr>
    </w:tbl>
    <w:p w:rsidR="00561A78" w:rsidRPr="00405C19" w:rsidRDefault="00405C19" w:rsidP="00405C19">
      <w:pPr>
        <w:spacing w:before="120" w:after="120"/>
        <w:ind w:firstLine="720"/>
        <w:jc w:val="center"/>
        <w:rPr>
          <w:color w:val="222222"/>
          <w:lang w:val="vi-VN"/>
        </w:rPr>
      </w:pPr>
      <w:r w:rsidRPr="00405C19">
        <w:rPr>
          <w:color w:val="222222"/>
          <w:lang w:val="vi-VN"/>
        </w:rPr>
        <w:t>Kính gửi:</w:t>
      </w:r>
      <w:r>
        <w:rPr>
          <w:color w:val="222222"/>
          <w:lang w:val="vi-VN"/>
        </w:rPr>
        <w:t xml:space="preserve"> Các đơn vị đăng</w:t>
      </w:r>
      <w:r w:rsidRPr="00405C19">
        <w:rPr>
          <w:color w:val="222222"/>
          <w:lang w:val="vi-VN"/>
        </w:rPr>
        <w:t xml:space="preserve"> </w:t>
      </w:r>
      <w:r>
        <w:rPr>
          <w:color w:val="222222"/>
          <w:lang w:val="vi-VN"/>
        </w:rPr>
        <w:t>ký chủ trì thực hiện đ</w:t>
      </w:r>
      <w:r w:rsidR="00561A78" w:rsidRPr="00405C19">
        <w:rPr>
          <w:color w:val="222222"/>
          <w:lang w:val="vi-VN"/>
        </w:rPr>
        <w:t>ề án thuộc Chương trình phát triển CNHT năm 2020</w:t>
      </w:r>
    </w:p>
    <w:p w:rsidR="00F95F20" w:rsidRDefault="00313500" w:rsidP="00561A78">
      <w:pPr>
        <w:shd w:val="clear" w:color="auto" w:fill="FFFFFF"/>
        <w:spacing w:before="60" w:afterLines="60" w:after="144"/>
        <w:ind w:firstLine="720"/>
        <w:jc w:val="both"/>
        <w:rPr>
          <w:color w:val="222222"/>
          <w:lang w:val="vi-VN"/>
        </w:rPr>
      </w:pPr>
      <w:bookmarkStart w:id="0" w:name="_GoBack"/>
      <w:r w:rsidRPr="00313500">
        <w:rPr>
          <w:color w:val="222222"/>
          <w:lang w:val="vi-VN"/>
        </w:rPr>
        <w:t>Thực hiện Nghị định số 111/2015/NĐ-CP ngày 3 tháng 11 năm 2017 của Chính phủ về phát triển Công nghiệp hỗ trợ; Quyết định số 68/QĐ-TTg ngày 18 tháng 1 năm 2017 của Thủ tướng Chính phủ về Phê duyệt Chương trình phát triển Công nghiệp hỗ trợ từ năm 2016 đến năm 2025, Bộ Công Thương đã ban hành Quyết định số 4572/QĐ-BCT ngày 07 tháng 12 năm 2017 của Bộ trưởng Bộ Công Thương về Quy chế xây dựng, tiếp nhận, thẩm định, phê duyệt và thực hiện các đề án thuộc Chương trình phát triển Công nghiệp hỗ trợ.</w:t>
      </w:r>
    </w:p>
    <w:bookmarkEnd w:id="0"/>
    <w:p w:rsidR="00F95F20" w:rsidRDefault="00313500" w:rsidP="00561A78">
      <w:pPr>
        <w:shd w:val="clear" w:color="auto" w:fill="FFFFFF"/>
        <w:spacing w:before="60" w:afterLines="60" w:after="144"/>
        <w:ind w:firstLine="720"/>
        <w:jc w:val="both"/>
        <w:rPr>
          <w:color w:val="222222"/>
          <w:lang w:val="vi-VN"/>
        </w:rPr>
      </w:pPr>
      <w:r w:rsidRPr="00313500">
        <w:rPr>
          <w:color w:val="222222"/>
          <w:lang w:val="vi-VN"/>
        </w:rPr>
        <w:t>Cục Công nghiệp - Bộ Công Thương thông báo và đề nghị các đơn vị có nhu cầu đăng ký chủ trì thực hiện đề án:</w:t>
      </w:r>
    </w:p>
    <w:p w:rsidR="00F95F20" w:rsidRDefault="00313500" w:rsidP="00561A78">
      <w:pPr>
        <w:shd w:val="clear" w:color="auto" w:fill="FFFFFF"/>
        <w:spacing w:before="60" w:afterLines="60" w:after="144"/>
        <w:ind w:firstLine="720"/>
        <w:jc w:val="both"/>
        <w:rPr>
          <w:color w:val="222222"/>
          <w:lang w:val="vi-VN"/>
        </w:rPr>
      </w:pPr>
      <w:r w:rsidRPr="00313500">
        <w:rPr>
          <w:color w:val="222222"/>
          <w:lang w:val="vi-VN"/>
        </w:rPr>
        <w:t>1. Căn cứ vào Quy chế xây dựng, tiếp nhận, thẩm định, phê duyệt và thực hiện các đề án thuộc Chương trình phát triển Công nghiệp hỗ trợ (ban hành kèm theo Quyết định số 4572/QĐ-BCT ngày 07 tháng 12 năm 2017 của Bộ trưởng Bộ Công Thương) để xây dựng/hoàn thiện Hồ sơ đề án thuộc Chương trình phát t</w:t>
      </w:r>
      <w:r w:rsidR="00561A78">
        <w:rPr>
          <w:color w:val="222222"/>
          <w:lang w:val="vi-VN"/>
        </w:rPr>
        <w:t>riển Công nghiệp hỗ trợ năm 2020</w:t>
      </w:r>
      <w:r w:rsidRPr="00313500">
        <w:rPr>
          <w:color w:val="222222"/>
          <w:lang w:val="vi-VN"/>
        </w:rPr>
        <w:t>.</w:t>
      </w:r>
    </w:p>
    <w:p w:rsidR="00313500" w:rsidRPr="00313500" w:rsidRDefault="00313500" w:rsidP="00561A78">
      <w:pPr>
        <w:shd w:val="clear" w:color="auto" w:fill="FFFFFF"/>
        <w:spacing w:before="60" w:afterLines="60" w:after="144"/>
        <w:ind w:firstLine="720"/>
        <w:jc w:val="both"/>
        <w:rPr>
          <w:color w:val="222222"/>
          <w:lang w:val="vi-VN"/>
        </w:rPr>
      </w:pPr>
      <w:r w:rsidRPr="00313500">
        <w:rPr>
          <w:color w:val="222222"/>
          <w:lang w:val="vi-VN"/>
        </w:rPr>
        <w:t>2. Về nội dung Chương trình phát t</w:t>
      </w:r>
      <w:r w:rsidR="00512E95">
        <w:rPr>
          <w:color w:val="222222"/>
          <w:lang w:val="vi-VN"/>
        </w:rPr>
        <w:t>riển Công nghiệp hỗ trợ năm 2020</w:t>
      </w:r>
      <w:r w:rsidRPr="00313500">
        <w:rPr>
          <w:color w:val="222222"/>
          <w:lang w:val="vi-VN"/>
        </w:rPr>
        <w:t>, đề nghị các đơn vị căn cứ vào Phụ lục I (ban hành kèm theo Quyết định số 68/QĐ-TTg ngày 18 tháng 1 năm 2017 của Thủ tướng Chính phủ về Phê duyệt Chương trình phát triển Công nghiệp hỗ trợ từ năm 2016 đến năm 2025) để nghiên cứu, đăng ký thực hiện.</w:t>
      </w:r>
    </w:p>
    <w:p w:rsidR="00313500" w:rsidRPr="008F434B" w:rsidRDefault="00313500" w:rsidP="00561A78">
      <w:pPr>
        <w:shd w:val="clear" w:color="auto" w:fill="FFFFFF"/>
        <w:spacing w:before="60" w:afterLines="60" w:after="144"/>
        <w:ind w:firstLine="720"/>
        <w:jc w:val="both"/>
        <w:rPr>
          <w:color w:val="222222"/>
          <w:lang w:val="vi-VN"/>
        </w:rPr>
      </w:pPr>
      <w:r w:rsidRPr="00313500">
        <w:rPr>
          <w:color w:val="222222"/>
          <w:lang w:val="vi-VN"/>
        </w:rPr>
        <w:t xml:space="preserve">Hồ sơ đề án của các đơn vị gửi về </w:t>
      </w:r>
      <w:r w:rsidR="00512E95" w:rsidRPr="002E4076">
        <w:rPr>
          <w:b/>
          <w:color w:val="222222"/>
          <w:lang w:val="vi-VN"/>
        </w:rPr>
        <w:t>Cục Công nghiệp</w:t>
      </w:r>
      <w:r w:rsidR="00512E95">
        <w:rPr>
          <w:b/>
          <w:color w:val="222222"/>
          <w:lang w:val="vi-VN"/>
        </w:rPr>
        <w:t xml:space="preserve">, Bộ Công Thương </w:t>
      </w:r>
      <w:r w:rsidR="00512E95" w:rsidRPr="008F434B">
        <w:rPr>
          <w:color w:val="222222"/>
          <w:lang w:val="vi-VN"/>
        </w:rPr>
        <w:t>số 23, N</w:t>
      </w:r>
      <w:r w:rsidR="00512E95">
        <w:rPr>
          <w:color w:val="222222"/>
          <w:lang w:val="vi-VN"/>
        </w:rPr>
        <w:t xml:space="preserve">gô Quyền, Quận Hoàn Kiếm, Hà Nội </w:t>
      </w:r>
      <w:r w:rsidR="00561A78" w:rsidRPr="00561A78">
        <w:rPr>
          <w:b/>
          <w:color w:val="222222"/>
          <w:lang w:val="vi-VN"/>
        </w:rPr>
        <w:t>trước ngày 31 tháng 3 năm 2019</w:t>
      </w:r>
      <w:r w:rsidRPr="00313500">
        <w:rPr>
          <w:color w:val="222222"/>
          <w:lang w:val="vi-VN"/>
        </w:rPr>
        <w:t xml:space="preserve"> để tổng hợp, thẩm định hồ sơ.</w:t>
      </w:r>
    </w:p>
    <w:p w:rsidR="00B40A18" w:rsidRPr="00561A78" w:rsidRDefault="00512E95" w:rsidP="00561A78">
      <w:pPr>
        <w:shd w:val="clear" w:color="auto" w:fill="FFFFFF"/>
        <w:spacing w:before="60" w:afterLines="60" w:after="144"/>
        <w:ind w:firstLine="720"/>
        <w:jc w:val="both"/>
        <w:rPr>
          <w:color w:val="222222"/>
          <w:lang w:val="vi-VN"/>
        </w:rPr>
      </w:pPr>
      <w:r>
        <w:rPr>
          <w:color w:val="222222"/>
          <w:lang w:val="vi-VN"/>
        </w:rPr>
        <w:t xml:space="preserve">Thông tin chi tiết xin liên hệ </w:t>
      </w:r>
      <w:r w:rsidR="0017404A">
        <w:rPr>
          <w:color w:val="222222"/>
          <w:lang w:val="vi-VN"/>
        </w:rPr>
        <w:t xml:space="preserve">qua email: </w:t>
      </w:r>
      <w:hyperlink r:id="rId6" w:history="1">
        <w:r w:rsidRPr="001E573D">
          <w:rPr>
            <w:rStyle w:val="Hyperlink"/>
            <w:lang w:val="vi-VN"/>
          </w:rPr>
          <w:t>cnht@moit.gov.vn</w:t>
        </w:r>
      </w:hyperlink>
      <w:r w:rsidR="0017404A">
        <w:rPr>
          <w:color w:val="222222"/>
          <w:lang w:val="vi-VN"/>
        </w:rPr>
        <w:t xml:space="preserve"> hoặc </w:t>
      </w:r>
      <w:r>
        <w:rPr>
          <w:color w:val="222222"/>
          <w:lang w:val="vi-VN"/>
        </w:rPr>
        <w:t>điện thoại:</w:t>
      </w:r>
      <w:r w:rsidR="00EE0433" w:rsidRPr="008F434B">
        <w:rPr>
          <w:color w:val="222222"/>
          <w:lang w:val="vi-VN"/>
        </w:rPr>
        <w:t xml:space="preserve"> </w:t>
      </w:r>
      <w:r w:rsidR="00F46CE7" w:rsidRPr="00F46CE7">
        <w:rPr>
          <w:color w:val="222222"/>
          <w:lang w:val="vi-VN"/>
        </w:rPr>
        <w:t>02438238388</w:t>
      </w:r>
      <w:r w:rsidR="00EE0433" w:rsidRPr="008F434B">
        <w:rPr>
          <w:color w:val="222222"/>
          <w:lang w:val="vi-VN"/>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87"/>
      </w:tblGrid>
      <w:tr w:rsidR="00973590" w:rsidTr="001F580E">
        <w:tc>
          <w:tcPr>
            <w:tcW w:w="3402" w:type="dxa"/>
          </w:tcPr>
          <w:p w:rsidR="00A8227D" w:rsidRPr="002E4076" w:rsidRDefault="00A8227D" w:rsidP="005A1E2D">
            <w:pPr>
              <w:spacing w:before="60" w:afterLines="60" w:after="144"/>
              <w:rPr>
                <w:b/>
                <w:i/>
                <w:sz w:val="25"/>
                <w:szCs w:val="25"/>
                <w:lang w:val="vi-VN"/>
              </w:rPr>
            </w:pPr>
            <w:r w:rsidRPr="002E4076">
              <w:rPr>
                <w:b/>
                <w:i/>
                <w:sz w:val="25"/>
                <w:szCs w:val="25"/>
                <w:lang w:val="vi-VN"/>
              </w:rPr>
              <w:t>Nơi nhận:</w:t>
            </w:r>
          </w:p>
          <w:p w:rsidR="00405C19" w:rsidRDefault="00A8227D" w:rsidP="001F580E">
            <w:pPr>
              <w:spacing w:after="100" w:afterAutospacing="1"/>
              <w:contextualSpacing/>
              <w:rPr>
                <w:sz w:val="22"/>
                <w:szCs w:val="25"/>
                <w:lang w:val="vi-VN"/>
              </w:rPr>
            </w:pPr>
            <w:r w:rsidRPr="005A1E2D">
              <w:rPr>
                <w:b/>
                <w:sz w:val="22"/>
                <w:szCs w:val="25"/>
                <w:lang w:val="vi-VN"/>
              </w:rPr>
              <w:t>-</w:t>
            </w:r>
            <w:r w:rsidR="005A1E2D">
              <w:rPr>
                <w:sz w:val="22"/>
                <w:szCs w:val="25"/>
                <w:lang w:val="vi-VN"/>
              </w:rPr>
              <w:t xml:space="preserve"> </w:t>
            </w:r>
            <w:r w:rsidR="00405C19">
              <w:rPr>
                <w:sz w:val="22"/>
                <w:szCs w:val="25"/>
                <w:lang w:val="vi-VN"/>
              </w:rPr>
              <w:t>Như trên;</w:t>
            </w:r>
          </w:p>
          <w:p w:rsidR="00405C19" w:rsidRDefault="00405C19" w:rsidP="001F580E">
            <w:pPr>
              <w:spacing w:after="100" w:afterAutospacing="1"/>
              <w:contextualSpacing/>
              <w:rPr>
                <w:sz w:val="22"/>
                <w:szCs w:val="25"/>
                <w:lang w:val="vi-VN"/>
              </w:rPr>
            </w:pPr>
            <w:r>
              <w:rPr>
                <w:sz w:val="22"/>
                <w:szCs w:val="25"/>
                <w:lang w:val="vi-VN"/>
              </w:rPr>
              <w:t xml:space="preserve">- Các đơn vị </w:t>
            </w:r>
            <w:r w:rsidR="001F580E">
              <w:rPr>
                <w:sz w:val="22"/>
                <w:szCs w:val="25"/>
                <w:lang w:val="vi-VN"/>
              </w:rPr>
              <w:t>thuộc Bộ;</w:t>
            </w:r>
          </w:p>
          <w:p w:rsidR="001F580E" w:rsidRDefault="001F580E" w:rsidP="001F580E">
            <w:pPr>
              <w:spacing w:after="100" w:afterAutospacing="1"/>
              <w:contextualSpacing/>
              <w:rPr>
                <w:sz w:val="22"/>
                <w:szCs w:val="25"/>
                <w:lang w:val="vi-VN"/>
              </w:rPr>
            </w:pPr>
            <w:r>
              <w:rPr>
                <w:sz w:val="22"/>
                <w:szCs w:val="25"/>
                <w:lang w:val="vi-VN"/>
              </w:rPr>
              <w:t>- SCT các tỉnh, TP trực thuộc TW;</w:t>
            </w:r>
          </w:p>
          <w:p w:rsidR="001F580E" w:rsidRDefault="001F580E" w:rsidP="001F580E">
            <w:pPr>
              <w:spacing w:after="100" w:afterAutospacing="1"/>
              <w:contextualSpacing/>
              <w:rPr>
                <w:sz w:val="22"/>
                <w:szCs w:val="25"/>
                <w:lang w:val="vi-VN"/>
              </w:rPr>
            </w:pPr>
            <w:r>
              <w:rPr>
                <w:sz w:val="22"/>
                <w:szCs w:val="25"/>
                <w:lang w:val="vi-VN"/>
              </w:rPr>
              <w:t xml:space="preserve">- Các Hiệp hội ngành nghề; </w:t>
            </w:r>
          </w:p>
          <w:p w:rsidR="001F580E" w:rsidRDefault="001F580E" w:rsidP="001F580E">
            <w:pPr>
              <w:spacing w:after="100" w:afterAutospacing="1"/>
              <w:contextualSpacing/>
              <w:rPr>
                <w:sz w:val="22"/>
                <w:szCs w:val="25"/>
                <w:lang w:val="vi-VN"/>
              </w:rPr>
            </w:pPr>
            <w:r>
              <w:rPr>
                <w:sz w:val="22"/>
                <w:szCs w:val="25"/>
                <w:lang w:val="vi-VN"/>
              </w:rPr>
              <w:t xml:space="preserve">- Cục trưởng; </w:t>
            </w:r>
          </w:p>
          <w:p w:rsidR="001F580E" w:rsidRDefault="001F580E" w:rsidP="001F580E">
            <w:pPr>
              <w:spacing w:after="100" w:afterAutospacing="1"/>
              <w:contextualSpacing/>
              <w:rPr>
                <w:sz w:val="22"/>
                <w:szCs w:val="25"/>
                <w:lang w:val="vi-VN"/>
              </w:rPr>
            </w:pPr>
            <w:r>
              <w:rPr>
                <w:sz w:val="22"/>
                <w:szCs w:val="25"/>
                <w:lang w:val="vi-VN"/>
              </w:rPr>
              <w:t xml:space="preserve">- Cổng TTĐT Bộ Công Thương; </w:t>
            </w:r>
          </w:p>
          <w:p w:rsidR="001F580E" w:rsidRDefault="001F580E" w:rsidP="001F580E">
            <w:pPr>
              <w:spacing w:after="100" w:afterAutospacing="1"/>
              <w:contextualSpacing/>
              <w:rPr>
                <w:sz w:val="22"/>
                <w:szCs w:val="25"/>
                <w:lang w:val="vi-VN"/>
              </w:rPr>
            </w:pPr>
            <w:r>
              <w:rPr>
                <w:sz w:val="22"/>
                <w:szCs w:val="25"/>
                <w:lang w:val="vi-VN"/>
              </w:rPr>
              <w:t xml:space="preserve">- Cổng TTĐT Cục CN; </w:t>
            </w:r>
          </w:p>
          <w:p w:rsidR="001F580E" w:rsidRDefault="001F580E" w:rsidP="001F580E">
            <w:pPr>
              <w:spacing w:after="100" w:afterAutospacing="1"/>
              <w:contextualSpacing/>
              <w:rPr>
                <w:sz w:val="22"/>
                <w:szCs w:val="25"/>
                <w:lang w:val="vi-VN"/>
              </w:rPr>
            </w:pPr>
            <w:r>
              <w:rPr>
                <w:sz w:val="22"/>
                <w:szCs w:val="25"/>
                <w:lang w:val="vi-VN"/>
              </w:rPr>
              <w:t xml:space="preserve">- Trang TTĐT CNHT; </w:t>
            </w:r>
          </w:p>
          <w:p w:rsidR="00973590" w:rsidRPr="002E4076" w:rsidRDefault="00A8227D" w:rsidP="001F580E">
            <w:pPr>
              <w:spacing w:after="100" w:afterAutospacing="1"/>
              <w:contextualSpacing/>
              <w:rPr>
                <w:sz w:val="26"/>
                <w:szCs w:val="26"/>
                <w:lang w:val="vi-VN"/>
              </w:rPr>
            </w:pPr>
            <w:r w:rsidRPr="005A1E2D">
              <w:rPr>
                <w:sz w:val="22"/>
                <w:szCs w:val="25"/>
                <w:lang w:val="vi-VN"/>
              </w:rPr>
              <w:t>-</w:t>
            </w:r>
            <w:r w:rsidR="001F580E">
              <w:rPr>
                <w:sz w:val="22"/>
                <w:szCs w:val="25"/>
                <w:lang w:val="vi-VN"/>
              </w:rPr>
              <w:t xml:space="preserve"> Lưu: CN</w:t>
            </w:r>
            <w:r w:rsidRPr="005A1E2D">
              <w:rPr>
                <w:sz w:val="22"/>
                <w:szCs w:val="25"/>
                <w:lang w:val="vi-VN"/>
              </w:rPr>
              <w:t>.</w:t>
            </w:r>
          </w:p>
        </w:tc>
        <w:tc>
          <w:tcPr>
            <w:tcW w:w="6487" w:type="dxa"/>
          </w:tcPr>
          <w:p w:rsidR="00A8227D" w:rsidRPr="002E4076" w:rsidRDefault="004061E8" w:rsidP="00561A78">
            <w:pPr>
              <w:spacing w:before="60" w:afterLines="60" w:after="144" w:line="276" w:lineRule="auto"/>
              <w:jc w:val="center"/>
              <w:rPr>
                <w:b/>
                <w:lang w:val="vi-VN"/>
              </w:rPr>
            </w:pPr>
            <w:r w:rsidRPr="002E4076">
              <w:rPr>
                <w:b/>
                <w:lang w:val="vi-VN"/>
              </w:rPr>
              <w:t xml:space="preserve">KT. </w:t>
            </w:r>
            <w:r w:rsidR="00A8227D" w:rsidRPr="002E4076">
              <w:rPr>
                <w:b/>
                <w:lang w:val="vi-VN"/>
              </w:rPr>
              <w:t>CỤC TRƯỞNG</w:t>
            </w:r>
          </w:p>
          <w:p w:rsidR="00A8227D" w:rsidRPr="002E4076" w:rsidRDefault="004061E8" w:rsidP="00561A78">
            <w:pPr>
              <w:spacing w:before="60" w:afterLines="60" w:after="144" w:line="276" w:lineRule="auto"/>
              <w:jc w:val="center"/>
              <w:rPr>
                <w:b/>
                <w:lang w:val="vi-VN"/>
              </w:rPr>
            </w:pPr>
            <w:r w:rsidRPr="002E4076">
              <w:rPr>
                <w:b/>
                <w:lang w:val="vi-VN"/>
              </w:rPr>
              <w:t>PHÓ CỤC TRƯỞNG</w:t>
            </w:r>
          </w:p>
          <w:p w:rsidR="004154FE" w:rsidRPr="002E4076" w:rsidRDefault="004154FE" w:rsidP="00561A78">
            <w:pPr>
              <w:spacing w:before="60" w:afterLines="60" w:after="144" w:line="276" w:lineRule="auto"/>
              <w:jc w:val="center"/>
              <w:rPr>
                <w:b/>
                <w:lang w:val="vi-VN"/>
              </w:rPr>
            </w:pPr>
          </w:p>
          <w:p w:rsidR="004061E8" w:rsidRDefault="004061E8" w:rsidP="00561A78">
            <w:pPr>
              <w:spacing w:before="60" w:afterLines="60" w:after="144" w:line="276" w:lineRule="auto"/>
              <w:jc w:val="center"/>
              <w:rPr>
                <w:b/>
                <w:lang w:val="vi-VN"/>
              </w:rPr>
            </w:pPr>
          </w:p>
          <w:p w:rsidR="00561A78" w:rsidRPr="002E4076" w:rsidRDefault="00561A78" w:rsidP="00561A78">
            <w:pPr>
              <w:spacing w:before="60" w:afterLines="60" w:after="144" w:line="276" w:lineRule="auto"/>
              <w:rPr>
                <w:b/>
                <w:lang w:val="vi-VN"/>
              </w:rPr>
            </w:pPr>
          </w:p>
          <w:p w:rsidR="00A333E3" w:rsidRPr="008F434B" w:rsidRDefault="004061E8" w:rsidP="00561A78">
            <w:pPr>
              <w:spacing w:before="60" w:afterLines="60" w:after="144" w:line="276" w:lineRule="auto"/>
              <w:ind w:right="-108"/>
              <w:jc w:val="center"/>
              <w:rPr>
                <w:b/>
                <w:lang w:val="vi-VN"/>
              </w:rPr>
            </w:pPr>
            <w:r w:rsidRPr="008F434B">
              <w:rPr>
                <w:b/>
              </w:rPr>
              <w:t>P</w:t>
            </w:r>
            <w:r w:rsidR="00C07556" w:rsidRPr="008F434B">
              <w:rPr>
                <w:b/>
              </w:rPr>
              <w:t>hạm</w:t>
            </w:r>
            <w:r w:rsidR="00C07556" w:rsidRPr="008F434B">
              <w:rPr>
                <w:b/>
                <w:lang w:val="vi-VN"/>
              </w:rPr>
              <w:t xml:space="preserve"> Tuấn Anh</w:t>
            </w:r>
          </w:p>
        </w:tc>
      </w:tr>
    </w:tbl>
    <w:p w:rsidR="006E4743" w:rsidRDefault="006E4743" w:rsidP="001F580E">
      <w:pPr>
        <w:spacing w:before="60" w:afterLines="60" w:after="144" w:line="276" w:lineRule="auto"/>
        <w:rPr>
          <w:sz w:val="26"/>
          <w:szCs w:val="26"/>
        </w:rPr>
      </w:pPr>
    </w:p>
    <w:sectPr w:rsidR="006E4743" w:rsidSect="00245335">
      <w:pgSz w:w="11907" w:h="16840" w:code="9"/>
      <w:pgMar w:top="1134" w:right="1134" w:bottom="79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D88"/>
    <w:multiLevelType w:val="hybridMultilevel"/>
    <w:tmpl w:val="475627BC"/>
    <w:lvl w:ilvl="0" w:tplc="A8F43C6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92CAF"/>
    <w:multiLevelType w:val="hybridMultilevel"/>
    <w:tmpl w:val="0688FE90"/>
    <w:lvl w:ilvl="0" w:tplc="B2587B20">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45"/>
    <w:rsid w:val="00030C5F"/>
    <w:rsid w:val="000752A8"/>
    <w:rsid w:val="000928D0"/>
    <w:rsid w:val="000A1887"/>
    <w:rsid w:val="000C37D7"/>
    <w:rsid w:val="000E7B76"/>
    <w:rsid w:val="000F32F1"/>
    <w:rsid w:val="000F5C4A"/>
    <w:rsid w:val="001372CB"/>
    <w:rsid w:val="00153505"/>
    <w:rsid w:val="0017404A"/>
    <w:rsid w:val="0019325F"/>
    <w:rsid w:val="00196C4A"/>
    <w:rsid w:val="00197CBD"/>
    <w:rsid w:val="001A2C02"/>
    <w:rsid w:val="001D2700"/>
    <w:rsid w:val="001F5661"/>
    <w:rsid w:val="001F580E"/>
    <w:rsid w:val="001F62A2"/>
    <w:rsid w:val="00207A19"/>
    <w:rsid w:val="00245335"/>
    <w:rsid w:val="00256F15"/>
    <w:rsid w:val="002745CF"/>
    <w:rsid w:val="00280614"/>
    <w:rsid w:val="002862C7"/>
    <w:rsid w:val="0029320B"/>
    <w:rsid w:val="002A370D"/>
    <w:rsid w:val="002D179E"/>
    <w:rsid w:val="002E4076"/>
    <w:rsid w:val="002F385D"/>
    <w:rsid w:val="002F588D"/>
    <w:rsid w:val="00303898"/>
    <w:rsid w:val="00303B38"/>
    <w:rsid w:val="00313500"/>
    <w:rsid w:val="0031514F"/>
    <w:rsid w:val="0031633E"/>
    <w:rsid w:val="003422F5"/>
    <w:rsid w:val="00351254"/>
    <w:rsid w:val="003C706D"/>
    <w:rsid w:val="003C7A74"/>
    <w:rsid w:val="00405C19"/>
    <w:rsid w:val="004061E8"/>
    <w:rsid w:val="004154FE"/>
    <w:rsid w:val="0041726E"/>
    <w:rsid w:val="00421E82"/>
    <w:rsid w:val="004253D1"/>
    <w:rsid w:val="00450BC5"/>
    <w:rsid w:val="0045106F"/>
    <w:rsid w:val="00452A6C"/>
    <w:rsid w:val="004723DF"/>
    <w:rsid w:val="0048520F"/>
    <w:rsid w:val="00491153"/>
    <w:rsid w:val="004A0C90"/>
    <w:rsid w:val="004C1A7E"/>
    <w:rsid w:val="00512E95"/>
    <w:rsid w:val="00536A67"/>
    <w:rsid w:val="00550EFF"/>
    <w:rsid w:val="00555147"/>
    <w:rsid w:val="00561A78"/>
    <w:rsid w:val="0057143A"/>
    <w:rsid w:val="005A1E2D"/>
    <w:rsid w:val="005C3FCA"/>
    <w:rsid w:val="00602005"/>
    <w:rsid w:val="00614399"/>
    <w:rsid w:val="006170D5"/>
    <w:rsid w:val="006231D4"/>
    <w:rsid w:val="00651D6A"/>
    <w:rsid w:val="006634A6"/>
    <w:rsid w:val="006677CC"/>
    <w:rsid w:val="006729D5"/>
    <w:rsid w:val="006819C6"/>
    <w:rsid w:val="006909C0"/>
    <w:rsid w:val="006C422D"/>
    <w:rsid w:val="006C5793"/>
    <w:rsid w:val="006D49BF"/>
    <w:rsid w:val="006D6A07"/>
    <w:rsid w:val="006E4743"/>
    <w:rsid w:val="007222A3"/>
    <w:rsid w:val="007351BB"/>
    <w:rsid w:val="00735AFD"/>
    <w:rsid w:val="00746FE1"/>
    <w:rsid w:val="0075246F"/>
    <w:rsid w:val="007655EA"/>
    <w:rsid w:val="00792627"/>
    <w:rsid w:val="007A159C"/>
    <w:rsid w:val="007D6CA1"/>
    <w:rsid w:val="0080294F"/>
    <w:rsid w:val="0082148F"/>
    <w:rsid w:val="008374C9"/>
    <w:rsid w:val="0084378A"/>
    <w:rsid w:val="00855B1D"/>
    <w:rsid w:val="008C1BC2"/>
    <w:rsid w:val="008C248C"/>
    <w:rsid w:val="008F071E"/>
    <w:rsid w:val="008F434B"/>
    <w:rsid w:val="00906D7C"/>
    <w:rsid w:val="00936979"/>
    <w:rsid w:val="00945F8F"/>
    <w:rsid w:val="009547C4"/>
    <w:rsid w:val="00963E3C"/>
    <w:rsid w:val="00965D39"/>
    <w:rsid w:val="00973590"/>
    <w:rsid w:val="009858E6"/>
    <w:rsid w:val="00990E1F"/>
    <w:rsid w:val="00A060E9"/>
    <w:rsid w:val="00A333E3"/>
    <w:rsid w:val="00A64BEA"/>
    <w:rsid w:val="00A778E2"/>
    <w:rsid w:val="00A8227D"/>
    <w:rsid w:val="00AA0E1D"/>
    <w:rsid w:val="00B128B9"/>
    <w:rsid w:val="00B328ED"/>
    <w:rsid w:val="00B40A18"/>
    <w:rsid w:val="00B541A3"/>
    <w:rsid w:val="00BC4BA0"/>
    <w:rsid w:val="00C07556"/>
    <w:rsid w:val="00C37CF5"/>
    <w:rsid w:val="00C37DFE"/>
    <w:rsid w:val="00C53634"/>
    <w:rsid w:val="00C57B73"/>
    <w:rsid w:val="00C9582B"/>
    <w:rsid w:val="00C96448"/>
    <w:rsid w:val="00D4450B"/>
    <w:rsid w:val="00D96994"/>
    <w:rsid w:val="00DA6545"/>
    <w:rsid w:val="00DA6F52"/>
    <w:rsid w:val="00DA7B36"/>
    <w:rsid w:val="00DB210B"/>
    <w:rsid w:val="00E1234C"/>
    <w:rsid w:val="00E34EDF"/>
    <w:rsid w:val="00E96917"/>
    <w:rsid w:val="00EC5A56"/>
    <w:rsid w:val="00EE0433"/>
    <w:rsid w:val="00F03E04"/>
    <w:rsid w:val="00F105DF"/>
    <w:rsid w:val="00F10A26"/>
    <w:rsid w:val="00F22DC9"/>
    <w:rsid w:val="00F36E36"/>
    <w:rsid w:val="00F46541"/>
    <w:rsid w:val="00F46CE7"/>
    <w:rsid w:val="00F704C1"/>
    <w:rsid w:val="00F95F20"/>
    <w:rsid w:val="00FD5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005A5-B850-4AC4-AD1D-CDC1386D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45"/>
    <w:pPr>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545"/>
    <w:pPr>
      <w:spacing w:before="100" w:beforeAutospacing="1" w:after="100" w:afterAutospacing="1"/>
    </w:pPr>
    <w:rPr>
      <w:sz w:val="24"/>
      <w:szCs w:val="24"/>
    </w:rPr>
  </w:style>
  <w:style w:type="character" w:styleId="Emphasis">
    <w:name w:val="Emphasis"/>
    <w:basedOn w:val="DefaultParagraphFont"/>
    <w:uiPriority w:val="20"/>
    <w:qFormat/>
    <w:rsid w:val="00DA6545"/>
    <w:rPr>
      <w:i/>
      <w:iCs/>
    </w:rPr>
  </w:style>
  <w:style w:type="character" w:styleId="Hyperlink">
    <w:name w:val="Hyperlink"/>
    <w:basedOn w:val="DefaultParagraphFont"/>
    <w:uiPriority w:val="99"/>
    <w:unhideWhenUsed/>
    <w:rsid w:val="00303898"/>
    <w:rPr>
      <w:color w:val="0000FF" w:themeColor="hyperlink"/>
      <w:u w:val="single"/>
    </w:rPr>
  </w:style>
  <w:style w:type="paragraph" w:styleId="BalloonText">
    <w:name w:val="Balloon Text"/>
    <w:basedOn w:val="Normal"/>
    <w:link w:val="BalloonTextChar"/>
    <w:uiPriority w:val="99"/>
    <w:semiHidden/>
    <w:unhideWhenUsed/>
    <w:rsid w:val="002F3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5D"/>
    <w:rPr>
      <w:rFonts w:ascii="Segoe UI" w:eastAsia="Times New Roman" w:hAnsi="Segoe UI" w:cs="Segoe UI"/>
      <w:sz w:val="18"/>
      <w:szCs w:val="18"/>
    </w:rPr>
  </w:style>
  <w:style w:type="table" w:styleId="TableGrid">
    <w:name w:val="Table Grid"/>
    <w:basedOn w:val="TableNormal"/>
    <w:uiPriority w:val="59"/>
    <w:rsid w:val="00F105DF"/>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514F"/>
    <w:pPr>
      <w:ind w:left="720"/>
      <w:contextualSpacing/>
    </w:pPr>
  </w:style>
  <w:style w:type="paragraph" w:customStyle="1" w:styleId="Body">
    <w:name w:val="Body"/>
    <w:basedOn w:val="Normal"/>
    <w:rsid w:val="00B328ED"/>
    <w:rPr>
      <w:rFonts w:ascii="Helvetica Neue" w:eastAsiaTheme="minorHAnsi" w:hAnsi="Helvetica Neue" w:cs="Calibri"/>
      <w:color w:val="000000"/>
      <w:sz w:val="22"/>
      <w:szCs w:val="22"/>
    </w:rPr>
  </w:style>
  <w:style w:type="character" w:customStyle="1" w:styleId="UnresolvedMention">
    <w:name w:val="Unresolved Mention"/>
    <w:basedOn w:val="DefaultParagraphFont"/>
    <w:uiPriority w:val="99"/>
    <w:semiHidden/>
    <w:unhideWhenUsed/>
    <w:rsid w:val="002E4076"/>
    <w:rPr>
      <w:color w:val="808080"/>
      <w:shd w:val="clear" w:color="auto" w:fill="E6E6E6"/>
    </w:rPr>
  </w:style>
  <w:style w:type="character" w:styleId="FollowedHyperlink">
    <w:name w:val="FollowedHyperlink"/>
    <w:basedOn w:val="DefaultParagraphFont"/>
    <w:uiPriority w:val="99"/>
    <w:semiHidden/>
    <w:unhideWhenUsed/>
    <w:rsid w:val="00512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7634">
      <w:bodyDiv w:val="1"/>
      <w:marLeft w:val="0"/>
      <w:marRight w:val="0"/>
      <w:marTop w:val="0"/>
      <w:marBottom w:val="0"/>
      <w:divBdr>
        <w:top w:val="none" w:sz="0" w:space="0" w:color="auto"/>
        <w:left w:val="none" w:sz="0" w:space="0" w:color="auto"/>
        <w:bottom w:val="none" w:sz="0" w:space="0" w:color="auto"/>
        <w:right w:val="none" w:sz="0" w:space="0" w:color="auto"/>
      </w:divBdr>
    </w:div>
    <w:div w:id="252319814">
      <w:bodyDiv w:val="1"/>
      <w:marLeft w:val="0"/>
      <w:marRight w:val="0"/>
      <w:marTop w:val="0"/>
      <w:marBottom w:val="0"/>
      <w:divBdr>
        <w:top w:val="none" w:sz="0" w:space="0" w:color="auto"/>
        <w:left w:val="none" w:sz="0" w:space="0" w:color="auto"/>
        <w:bottom w:val="none" w:sz="0" w:space="0" w:color="auto"/>
        <w:right w:val="none" w:sz="0" w:space="0" w:color="auto"/>
      </w:divBdr>
    </w:div>
    <w:div w:id="397366547">
      <w:bodyDiv w:val="1"/>
      <w:marLeft w:val="0"/>
      <w:marRight w:val="0"/>
      <w:marTop w:val="0"/>
      <w:marBottom w:val="0"/>
      <w:divBdr>
        <w:top w:val="none" w:sz="0" w:space="0" w:color="auto"/>
        <w:left w:val="none" w:sz="0" w:space="0" w:color="auto"/>
        <w:bottom w:val="none" w:sz="0" w:space="0" w:color="auto"/>
        <w:right w:val="none" w:sz="0" w:space="0" w:color="auto"/>
      </w:divBdr>
    </w:div>
    <w:div w:id="627277477">
      <w:bodyDiv w:val="1"/>
      <w:marLeft w:val="0"/>
      <w:marRight w:val="0"/>
      <w:marTop w:val="0"/>
      <w:marBottom w:val="0"/>
      <w:divBdr>
        <w:top w:val="none" w:sz="0" w:space="0" w:color="auto"/>
        <w:left w:val="none" w:sz="0" w:space="0" w:color="auto"/>
        <w:bottom w:val="none" w:sz="0" w:space="0" w:color="auto"/>
        <w:right w:val="none" w:sz="0" w:space="0" w:color="auto"/>
      </w:divBdr>
    </w:div>
    <w:div w:id="18667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ht@moi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329C-4550-4C40-B0EB-3FD40806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quyen</cp:lastModifiedBy>
  <cp:revision>2</cp:revision>
  <cp:lastPrinted>2019-01-25T09:33:00Z</cp:lastPrinted>
  <dcterms:created xsi:type="dcterms:W3CDTF">2019-02-12T22:26:00Z</dcterms:created>
  <dcterms:modified xsi:type="dcterms:W3CDTF">2019-02-12T22:26:00Z</dcterms:modified>
</cp:coreProperties>
</file>