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73" w:type="dxa"/>
        <w:tblLook w:val="0000" w:firstRow="0" w:lastRow="0" w:firstColumn="0" w:lastColumn="0" w:noHBand="0" w:noVBand="0"/>
      </w:tblPr>
      <w:tblGrid>
        <w:gridCol w:w="3403"/>
        <w:gridCol w:w="5670"/>
      </w:tblGrid>
      <w:tr w:rsidR="001A0D39" w:rsidRPr="001A0D39" w14:paraId="49AD9981" w14:textId="77777777" w:rsidTr="006C7B37">
        <w:tc>
          <w:tcPr>
            <w:tcW w:w="3403" w:type="dxa"/>
          </w:tcPr>
          <w:p w14:paraId="5884436D" w14:textId="77777777" w:rsidR="00CF6C02" w:rsidRPr="001A0D39" w:rsidRDefault="00CF6C02" w:rsidP="00B813C3">
            <w:pPr>
              <w:pStyle w:val="NormalWeb"/>
              <w:spacing w:before="0" w:beforeAutospacing="0" w:after="0" w:afterAutospacing="0"/>
              <w:jc w:val="center"/>
              <w:rPr>
                <w:b/>
                <w:bCs/>
                <w:noProof/>
                <w:color w:val="000000" w:themeColor="text1"/>
                <w:sz w:val="26"/>
                <w:szCs w:val="26"/>
              </w:rPr>
            </w:pPr>
            <w:bookmarkStart w:id="0" w:name="bookmark0"/>
            <w:r w:rsidRPr="001A0D39">
              <w:rPr>
                <w:b/>
                <w:bCs/>
                <w:noProof/>
                <w:color w:val="000000" w:themeColor="text1"/>
                <w:sz w:val="26"/>
                <w:szCs w:val="26"/>
              </w:rPr>
              <w:t>THỦ TƯỚNG CHÍNH PHỦ</w:t>
            </w:r>
            <w:bookmarkEnd w:id="0"/>
          </w:p>
          <w:p w14:paraId="651B9D37" w14:textId="77777777" w:rsidR="00CF6C02" w:rsidRPr="001A0D39" w:rsidRDefault="002139D9" w:rsidP="00AC6C92">
            <w:pPr>
              <w:pStyle w:val="NormalWeb"/>
              <w:spacing w:before="0" w:beforeAutospacing="0" w:after="0" w:afterAutospacing="0" w:line="200" w:lineRule="atLeast"/>
              <w:jc w:val="center"/>
              <w:rPr>
                <w:noProof/>
                <w:color w:val="000000" w:themeColor="text1"/>
                <w:sz w:val="28"/>
                <w:szCs w:val="28"/>
              </w:rPr>
            </w:pPr>
            <w:r w:rsidRPr="001A0D39">
              <w:rPr>
                <w:bCs/>
                <w:noProof/>
                <w:color w:val="000000" w:themeColor="text1"/>
              </w:rPr>
              <mc:AlternateContent>
                <mc:Choice Requires="wps">
                  <w:drawing>
                    <wp:anchor distT="4294967295" distB="4294967295" distL="114300" distR="114300" simplePos="0" relativeHeight="251659264" behindDoc="0" locked="0" layoutInCell="1" allowOverlap="1" wp14:anchorId="440234EF" wp14:editId="23B583CD">
                      <wp:simplePos x="0" y="0"/>
                      <wp:positionH relativeFrom="margin">
                        <wp:align>center</wp:align>
                      </wp:positionH>
                      <wp:positionV relativeFrom="paragraph">
                        <wp:posOffset>88899</wp:posOffset>
                      </wp:positionV>
                      <wp:extent cx="734695" cy="0"/>
                      <wp:effectExtent l="0" t="0" r="2730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34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A4DAE2E" id="Straight Connector 5"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7pt" to="57.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" strokecolor="black [3213]">
                      <o:lock v:ext="edit" shapetype="f"/>
                      <w10:wrap anchorx="margin"/>
                    </v:line>
                  </w:pict>
                </mc:Fallback>
              </mc:AlternateContent>
            </w:r>
          </w:p>
        </w:tc>
        <w:tc>
          <w:tcPr>
            <w:tcW w:w="5670" w:type="dxa"/>
          </w:tcPr>
          <w:p w14:paraId="6F6B210B" w14:textId="77777777" w:rsidR="00CF6C02" w:rsidRPr="001A0D39" w:rsidRDefault="00CF6C02" w:rsidP="00414E74">
            <w:pPr>
              <w:pStyle w:val="NormalWeb"/>
              <w:spacing w:before="0" w:beforeAutospacing="0" w:after="0" w:afterAutospacing="0"/>
              <w:jc w:val="center"/>
              <w:rPr>
                <w:b/>
                <w:bCs/>
                <w:noProof/>
                <w:color w:val="000000" w:themeColor="text1"/>
                <w:sz w:val="28"/>
                <w:szCs w:val="28"/>
              </w:rPr>
            </w:pPr>
            <w:r w:rsidRPr="001A0D39">
              <w:rPr>
                <w:b/>
                <w:bCs/>
                <w:noProof/>
                <w:color w:val="000000" w:themeColor="text1"/>
                <w:sz w:val="26"/>
                <w:szCs w:val="26"/>
              </w:rPr>
              <w:t>CỘNG HÒA XÃ HỘI CHỦ NGHĨA VIỆT NAM</w:t>
            </w:r>
            <w:r w:rsidRPr="001A0D39">
              <w:rPr>
                <w:b/>
                <w:bCs/>
                <w:noProof/>
                <w:color w:val="000000" w:themeColor="text1"/>
                <w:sz w:val="28"/>
                <w:szCs w:val="28"/>
              </w:rPr>
              <w:br/>
              <w:t>Độc lập - Tự do - Hạnh phúc</w:t>
            </w:r>
          </w:p>
          <w:p w14:paraId="7BDF8992" w14:textId="77777777" w:rsidR="00CF6C02" w:rsidRPr="001A0D39" w:rsidRDefault="002139D9" w:rsidP="00CD3787">
            <w:pPr>
              <w:pStyle w:val="NormalWeb"/>
              <w:spacing w:before="0" w:beforeAutospacing="0" w:after="0" w:afterAutospacing="0" w:line="200" w:lineRule="atLeast"/>
              <w:jc w:val="center"/>
              <w:rPr>
                <w:bCs/>
                <w:noProof/>
                <w:color w:val="000000" w:themeColor="text1"/>
              </w:rPr>
            </w:pPr>
            <w:r w:rsidRPr="001A0D39">
              <w:rPr>
                <w:bCs/>
                <w:noProof/>
                <w:color w:val="000000" w:themeColor="text1"/>
              </w:rPr>
              <mc:AlternateContent>
                <mc:Choice Requires="wps">
                  <w:drawing>
                    <wp:anchor distT="4294967295" distB="4294967295" distL="114300" distR="114300" simplePos="0" relativeHeight="251661312" behindDoc="0" locked="0" layoutInCell="1" allowOverlap="1" wp14:anchorId="058E1430" wp14:editId="36A91835">
                      <wp:simplePos x="0" y="0"/>
                      <wp:positionH relativeFrom="margin">
                        <wp:posOffset>588645</wp:posOffset>
                      </wp:positionH>
                      <wp:positionV relativeFrom="paragraph">
                        <wp:posOffset>67944</wp:posOffset>
                      </wp:positionV>
                      <wp:extent cx="2254250" cy="0"/>
                      <wp:effectExtent l="0" t="0" r="317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5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1BECF7" id="Straight Connector 6" o:spid="_x0000_s1026" style="position:absolute;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6.35pt,5.35pt" to="223.8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" strokecolor="black [3213]">
                      <o:lock v:ext="edit" shapetype="f"/>
                      <w10:wrap anchorx="margin"/>
                    </v:line>
                  </w:pict>
                </mc:Fallback>
              </mc:AlternateContent>
            </w:r>
          </w:p>
        </w:tc>
      </w:tr>
      <w:tr w:rsidR="001A0D39" w:rsidRPr="001A0D39" w14:paraId="1B25123C" w14:textId="77777777" w:rsidTr="006C7B37">
        <w:tc>
          <w:tcPr>
            <w:tcW w:w="3403" w:type="dxa"/>
          </w:tcPr>
          <w:p w14:paraId="23E6C042" w14:textId="77777777" w:rsidR="00CF6C02" w:rsidRPr="001A0D39" w:rsidRDefault="00CF6C02" w:rsidP="0044062C">
            <w:pPr>
              <w:pStyle w:val="NormalWeb"/>
              <w:spacing w:before="0" w:beforeAutospacing="0" w:after="0" w:afterAutospacing="0"/>
              <w:jc w:val="center"/>
              <w:rPr>
                <w:b/>
                <w:bCs/>
                <w:noProof/>
                <w:color w:val="000000" w:themeColor="text1"/>
                <w:sz w:val="28"/>
                <w:szCs w:val="28"/>
              </w:rPr>
            </w:pPr>
            <w:r w:rsidRPr="001A0D39">
              <w:rPr>
                <w:noProof/>
                <w:color w:val="000000" w:themeColor="text1"/>
                <w:sz w:val="28"/>
                <w:szCs w:val="28"/>
              </w:rPr>
              <w:t xml:space="preserve">Số: </w:t>
            </w:r>
            <w:r w:rsidR="00E4554E" w:rsidRPr="001A0D39">
              <w:rPr>
                <w:b/>
                <w:noProof/>
                <w:color w:val="000000" w:themeColor="text1"/>
                <w:sz w:val="28"/>
                <w:szCs w:val="28"/>
              </w:rPr>
              <w:t xml:space="preserve">       </w:t>
            </w:r>
            <w:r w:rsidRPr="001A0D39">
              <w:rPr>
                <w:noProof/>
                <w:color w:val="000000" w:themeColor="text1"/>
                <w:sz w:val="28"/>
                <w:szCs w:val="28"/>
              </w:rPr>
              <w:t>/201</w:t>
            </w:r>
            <w:r w:rsidR="00E4554E" w:rsidRPr="001A0D39">
              <w:rPr>
                <w:noProof/>
                <w:color w:val="000000" w:themeColor="text1"/>
                <w:sz w:val="28"/>
                <w:szCs w:val="28"/>
              </w:rPr>
              <w:t>9</w:t>
            </w:r>
            <w:r w:rsidRPr="001A0D39">
              <w:rPr>
                <w:noProof/>
                <w:color w:val="000000" w:themeColor="text1"/>
                <w:sz w:val="28"/>
                <w:szCs w:val="28"/>
              </w:rPr>
              <w:t>/QĐ-TTg</w:t>
            </w:r>
          </w:p>
        </w:tc>
        <w:tc>
          <w:tcPr>
            <w:tcW w:w="5670" w:type="dxa"/>
          </w:tcPr>
          <w:p w14:paraId="666A6802" w14:textId="77777777" w:rsidR="00CF6C02" w:rsidRPr="001A0D39" w:rsidRDefault="00CF6C02" w:rsidP="0044062C">
            <w:pPr>
              <w:pStyle w:val="NormalWeb"/>
              <w:spacing w:before="0" w:beforeAutospacing="0" w:after="0" w:afterAutospacing="0"/>
              <w:jc w:val="center"/>
              <w:rPr>
                <w:b/>
                <w:bCs/>
                <w:noProof/>
                <w:color w:val="000000" w:themeColor="text1"/>
                <w:sz w:val="26"/>
                <w:szCs w:val="26"/>
              </w:rPr>
            </w:pPr>
            <w:r w:rsidRPr="001A0D39">
              <w:rPr>
                <w:i/>
                <w:iCs/>
                <w:noProof/>
                <w:color w:val="000000" w:themeColor="text1"/>
                <w:sz w:val="28"/>
                <w:szCs w:val="28"/>
              </w:rPr>
              <w:t xml:space="preserve">Hà Nội, ngày </w:t>
            </w:r>
            <w:r w:rsidR="00E4554E" w:rsidRPr="001A0D39">
              <w:rPr>
                <w:i/>
                <w:iCs/>
                <w:noProof/>
                <w:color w:val="000000" w:themeColor="text1"/>
                <w:sz w:val="28"/>
                <w:szCs w:val="28"/>
              </w:rPr>
              <w:t xml:space="preserve">    </w:t>
            </w:r>
            <w:r w:rsidRPr="001A0D39">
              <w:rPr>
                <w:i/>
                <w:iCs/>
                <w:noProof/>
                <w:color w:val="000000" w:themeColor="text1"/>
                <w:sz w:val="28"/>
                <w:szCs w:val="28"/>
              </w:rPr>
              <w:t xml:space="preserve"> tháng </w:t>
            </w:r>
            <w:r w:rsidR="00E4554E" w:rsidRPr="001A0D39">
              <w:rPr>
                <w:i/>
                <w:iCs/>
                <w:noProof/>
                <w:color w:val="000000" w:themeColor="text1"/>
                <w:sz w:val="28"/>
                <w:szCs w:val="28"/>
              </w:rPr>
              <w:t xml:space="preserve">     </w:t>
            </w:r>
            <w:r w:rsidRPr="001A0D39">
              <w:rPr>
                <w:i/>
                <w:iCs/>
                <w:noProof/>
                <w:color w:val="000000" w:themeColor="text1"/>
                <w:sz w:val="28"/>
                <w:szCs w:val="28"/>
              </w:rPr>
              <w:t xml:space="preserve"> năm 201</w:t>
            </w:r>
            <w:r w:rsidR="00E4554E" w:rsidRPr="001A0D39">
              <w:rPr>
                <w:i/>
                <w:iCs/>
                <w:noProof/>
                <w:color w:val="000000" w:themeColor="text1"/>
                <w:sz w:val="28"/>
                <w:szCs w:val="28"/>
              </w:rPr>
              <w:t>9</w:t>
            </w:r>
          </w:p>
        </w:tc>
      </w:tr>
    </w:tbl>
    <w:p w14:paraId="38E157A2" w14:textId="67BD7BCB" w:rsidR="00FC760C" w:rsidRPr="001A0D39" w:rsidRDefault="00FC760C" w:rsidP="00C91F29">
      <w:pPr>
        <w:pStyle w:val="NormalWeb"/>
        <w:spacing w:before="480" w:beforeAutospacing="0" w:after="0" w:afterAutospacing="0"/>
        <w:jc w:val="center"/>
        <w:rPr>
          <w:b/>
          <w:bCs/>
          <w:noProof/>
          <w:color w:val="000000" w:themeColor="text1"/>
          <w:sz w:val="28"/>
          <w:szCs w:val="28"/>
        </w:rPr>
      </w:pPr>
      <w:r w:rsidRPr="001A0D39">
        <w:rPr>
          <w:b/>
          <w:bCs/>
          <w:noProof/>
          <w:color w:val="000000" w:themeColor="text1"/>
          <w:sz w:val="28"/>
          <w:szCs w:val="28"/>
        </w:rPr>
        <mc:AlternateContent>
          <mc:Choice Requires="wps">
            <w:drawing>
              <wp:anchor distT="45720" distB="45720" distL="114300" distR="114300" simplePos="0" relativeHeight="251665408" behindDoc="0" locked="0" layoutInCell="1" allowOverlap="1" wp14:anchorId="6B42FF73" wp14:editId="070BF9BA">
                <wp:simplePos x="0" y="0"/>
                <wp:positionH relativeFrom="column">
                  <wp:posOffset>534035</wp:posOffset>
                </wp:positionH>
                <wp:positionV relativeFrom="paragraph">
                  <wp:posOffset>173355</wp:posOffset>
                </wp:positionV>
                <wp:extent cx="1095375" cy="3143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14325"/>
                        </a:xfrm>
                        <a:prstGeom prst="rect">
                          <a:avLst/>
                        </a:prstGeom>
                        <a:solidFill>
                          <a:srgbClr val="FFFFFF"/>
                        </a:solidFill>
                        <a:ln w="9525">
                          <a:solidFill>
                            <a:srgbClr val="000000"/>
                          </a:solidFill>
                          <a:miter lim="800000"/>
                          <a:headEnd/>
                          <a:tailEnd/>
                        </a:ln>
                      </wps:spPr>
                      <wps:txbx>
                        <w:txbxContent>
                          <w:p w14:paraId="37EBAFA1" w14:textId="56FF47F7" w:rsidR="00FC760C" w:rsidRPr="00FC760C" w:rsidRDefault="00FC760C" w:rsidP="00FC760C">
                            <w:pPr>
                              <w:ind w:firstLine="0"/>
                              <w:rPr>
                                <w:b/>
                              </w:rPr>
                            </w:pPr>
                            <w:r>
                              <w:rPr>
                                <w:b/>
                              </w:rPr>
                              <w:t xml:space="preserve"> </w:t>
                            </w:r>
                            <w:r w:rsidRPr="00FC760C">
                              <w:rPr>
                                <w:b/>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42FF73" id="_x0000_t202" coordsize="21600,21600" o:spt="202" path="m,l,21600r21600,l21600,xe">
                <v:stroke joinstyle="miter"/>
                <v:path gradientshapeok="t" o:connecttype="rect"/>
              </v:shapetype>
              <v:shape id="Text Box 2" o:spid="_x0000_s1026" type="#_x0000_t202" style="position:absolute;left:0;text-align:left;margin-left:42.05pt;margin-top:13.65pt;width:86.25pt;height:24.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">
                <v:textbox>
                  <w:txbxContent>
                    <w:p w14:paraId="37EBAFA1" w14:textId="56FF47F7" w:rsidR="00FC760C" w:rsidRPr="00FC760C" w:rsidRDefault="00FC760C" w:rsidP="00FC760C">
                      <w:pPr>
                        <w:ind w:firstLine="0"/>
                        <w:rPr>
                          <w:b/>
                        </w:rPr>
                      </w:pPr>
                      <w:r>
                        <w:rPr>
                          <w:b/>
                        </w:rPr>
                        <w:t xml:space="preserve"> </w:t>
                      </w:r>
                      <w:r w:rsidRPr="00FC760C">
                        <w:rPr>
                          <w:b/>
                        </w:rPr>
                        <w:t>DỰ THẢO</w:t>
                      </w:r>
                    </w:p>
                  </w:txbxContent>
                </v:textbox>
                <w10:wrap type="square"/>
              </v:shape>
            </w:pict>
          </mc:Fallback>
        </mc:AlternateContent>
      </w:r>
    </w:p>
    <w:p w14:paraId="783944C9" w14:textId="5CD45D67" w:rsidR="00CF6C02" w:rsidRPr="001A0D39" w:rsidRDefault="00FC760C" w:rsidP="00FC760C">
      <w:pPr>
        <w:pStyle w:val="NormalWeb"/>
        <w:spacing w:before="480" w:beforeAutospacing="0" w:after="0" w:afterAutospacing="0"/>
        <w:ind w:left="1440"/>
        <w:rPr>
          <w:b/>
          <w:bCs/>
          <w:noProof/>
          <w:color w:val="000000" w:themeColor="text1"/>
          <w:sz w:val="28"/>
          <w:szCs w:val="28"/>
        </w:rPr>
      </w:pPr>
      <w:r w:rsidRPr="001A0D39">
        <w:rPr>
          <w:b/>
          <w:bCs/>
          <w:noProof/>
          <w:color w:val="000000" w:themeColor="text1"/>
          <w:sz w:val="28"/>
          <w:szCs w:val="28"/>
        </w:rPr>
        <w:t xml:space="preserve">          </w:t>
      </w:r>
      <w:r w:rsidR="00C91F29" w:rsidRPr="001A0D39">
        <w:rPr>
          <w:b/>
          <w:bCs/>
          <w:noProof/>
          <w:color w:val="000000" w:themeColor="text1"/>
          <w:sz w:val="28"/>
          <w:szCs w:val="28"/>
        </w:rPr>
        <w:t>Q</w:t>
      </w:r>
      <w:r w:rsidR="00CF6C02" w:rsidRPr="001A0D39">
        <w:rPr>
          <w:b/>
          <w:bCs/>
          <w:noProof/>
          <w:color w:val="000000" w:themeColor="text1"/>
          <w:sz w:val="28"/>
          <w:szCs w:val="28"/>
        </w:rPr>
        <w:t>UYẾT ĐỊNH</w:t>
      </w:r>
    </w:p>
    <w:p w14:paraId="4810CDAD" w14:textId="77777777" w:rsidR="00CF6C02" w:rsidRPr="001A0D39" w:rsidRDefault="00CF6C02" w:rsidP="00EB6B1C">
      <w:pPr>
        <w:pStyle w:val="NormalWeb"/>
        <w:spacing w:before="0" w:beforeAutospacing="0" w:after="0" w:afterAutospacing="0"/>
        <w:jc w:val="center"/>
        <w:rPr>
          <w:b/>
          <w:noProof/>
          <w:color w:val="000000" w:themeColor="text1"/>
          <w:sz w:val="28"/>
          <w:szCs w:val="28"/>
        </w:rPr>
      </w:pPr>
      <w:r w:rsidRPr="001A0D39">
        <w:rPr>
          <w:b/>
          <w:noProof/>
          <w:color w:val="000000" w:themeColor="text1"/>
          <w:sz w:val="28"/>
          <w:szCs w:val="28"/>
        </w:rPr>
        <w:t>Về cơ chế khuyến khích phát triển các dự án điện mặt trời tại Việt Nam</w:t>
      </w:r>
    </w:p>
    <w:p w14:paraId="47AF4D06" w14:textId="77777777" w:rsidR="00694413" w:rsidRPr="001A0D39" w:rsidRDefault="002139D9" w:rsidP="00FD216B">
      <w:pPr>
        <w:pStyle w:val="NormalWeb"/>
        <w:tabs>
          <w:tab w:val="center" w:pos="4451"/>
          <w:tab w:val="left" w:pos="5075"/>
        </w:tabs>
        <w:spacing w:before="0" w:beforeAutospacing="0" w:after="240" w:afterAutospacing="0"/>
        <w:rPr>
          <w:i/>
          <w:iCs/>
          <w:noProof/>
          <w:color w:val="000000" w:themeColor="text1"/>
          <w:sz w:val="28"/>
          <w:szCs w:val="28"/>
        </w:rPr>
      </w:pPr>
      <w:r w:rsidRPr="001A0D39">
        <w:rPr>
          <w:bCs/>
          <w:noProof/>
          <w:color w:val="000000" w:themeColor="text1"/>
        </w:rPr>
        <mc:AlternateContent>
          <mc:Choice Requires="wps">
            <w:drawing>
              <wp:anchor distT="4294967295" distB="4294967295" distL="114300" distR="114300" simplePos="0" relativeHeight="251663360" behindDoc="0" locked="0" layoutInCell="1" allowOverlap="1" wp14:anchorId="10126786" wp14:editId="2D1A30FC">
                <wp:simplePos x="0" y="0"/>
                <wp:positionH relativeFrom="margin">
                  <wp:posOffset>2445385</wp:posOffset>
                </wp:positionH>
                <wp:positionV relativeFrom="paragraph">
                  <wp:posOffset>78104</wp:posOffset>
                </wp:positionV>
                <wp:extent cx="734695" cy="0"/>
                <wp:effectExtent l="0" t="0" r="2730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34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4325493" id="Straight Connector 7" o:spid="_x0000_s1026" style="position:absolute;z-index:2516633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2.55pt,6.15pt" to="250.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" strokecolor="black [3213]">
                <o:lock v:ext="edit" shapetype="f"/>
                <w10:wrap anchorx="margin"/>
              </v:line>
            </w:pict>
          </mc:Fallback>
        </mc:AlternateContent>
      </w:r>
      <w:r w:rsidR="00FD4AD5" w:rsidRPr="001A0D39">
        <w:rPr>
          <w:noProof/>
          <w:color w:val="000000" w:themeColor="text1"/>
        </w:rPr>
        <w:tab/>
      </w:r>
      <w:r w:rsidR="00FD4AD5" w:rsidRPr="001A0D39">
        <w:rPr>
          <w:noProof/>
          <w:color w:val="000000" w:themeColor="text1"/>
        </w:rPr>
        <w:tab/>
      </w:r>
    </w:p>
    <w:p w14:paraId="2B2ABD97" w14:textId="77777777" w:rsidR="007B76A7" w:rsidRPr="001A0D39" w:rsidRDefault="00CF6C02" w:rsidP="00DA0CA2">
      <w:pPr>
        <w:pStyle w:val="NormalWeb"/>
        <w:spacing w:before="120" w:beforeAutospacing="0" w:after="120" w:afterAutospacing="0"/>
        <w:ind w:firstLine="567"/>
        <w:jc w:val="both"/>
        <w:rPr>
          <w:i/>
          <w:iCs/>
          <w:noProof/>
          <w:color w:val="000000" w:themeColor="text1"/>
          <w:sz w:val="28"/>
          <w:szCs w:val="28"/>
        </w:rPr>
      </w:pPr>
      <w:r w:rsidRPr="001A0D39">
        <w:rPr>
          <w:i/>
          <w:iCs/>
          <w:noProof/>
          <w:color w:val="000000" w:themeColor="text1"/>
          <w:sz w:val="28"/>
          <w:szCs w:val="28"/>
        </w:rPr>
        <w:t xml:space="preserve">Căn cứ Luật </w:t>
      </w:r>
      <w:r w:rsidR="00C22F7B" w:rsidRPr="001A0D39">
        <w:rPr>
          <w:i/>
          <w:iCs/>
          <w:noProof/>
          <w:color w:val="000000" w:themeColor="text1"/>
          <w:sz w:val="28"/>
          <w:szCs w:val="28"/>
        </w:rPr>
        <w:t>t</w:t>
      </w:r>
      <w:r w:rsidRPr="001A0D39">
        <w:rPr>
          <w:i/>
          <w:iCs/>
          <w:noProof/>
          <w:color w:val="000000" w:themeColor="text1"/>
          <w:sz w:val="28"/>
          <w:szCs w:val="28"/>
        </w:rPr>
        <w:t>ổ chức Chính phủ ngày 19 tháng 6 năm 2015;</w:t>
      </w:r>
    </w:p>
    <w:p w14:paraId="21B81E9A" w14:textId="77777777" w:rsidR="007B76A7" w:rsidRPr="001A0D39" w:rsidRDefault="00CF6C02" w:rsidP="00DA0CA2">
      <w:pPr>
        <w:pStyle w:val="NormalWeb"/>
        <w:spacing w:before="120" w:beforeAutospacing="0" w:after="120" w:afterAutospacing="0"/>
        <w:ind w:firstLine="567"/>
        <w:jc w:val="both"/>
        <w:rPr>
          <w:i/>
          <w:iCs/>
          <w:noProof/>
          <w:color w:val="000000" w:themeColor="text1"/>
          <w:sz w:val="28"/>
          <w:szCs w:val="28"/>
        </w:rPr>
      </w:pPr>
      <w:r w:rsidRPr="001A0D39">
        <w:rPr>
          <w:i/>
          <w:iCs/>
          <w:noProof/>
          <w:color w:val="000000" w:themeColor="text1"/>
          <w:sz w:val="28"/>
          <w:szCs w:val="28"/>
        </w:rPr>
        <w:t xml:space="preserve">Căn cứ Luật </w:t>
      </w:r>
      <w:r w:rsidR="00FC560C" w:rsidRPr="001A0D39">
        <w:rPr>
          <w:i/>
          <w:iCs/>
          <w:noProof/>
          <w:color w:val="000000" w:themeColor="text1"/>
          <w:sz w:val="28"/>
          <w:szCs w:val="28"/>
        </w:rPr>
        <w:t>đ</w:t>
      </w:r>
      <w:r w:rsidRPr="001A0D39">
        <w:rPr>
          <w:i/>
          <w:iCs/>
          <w:noProof/>
          <w:color w:val="000000" w:themeColor="text1"/>
          <w:sz w:val="28"/>
          <w:szCs w:val="28"/>
        </w:rPr>
        <w:t>iện lực ngày 03 tháng 12 năm 2004</w:t>
      </w:r>
      <w:r w:rsidR="00FC560C" w:rsidRPr="001A0D39">
        <w:rPr>
          <w:i/>
          <w:iCs/>
          <w:noProof/>
          <w:color w:val="000000" w:themeColor="text1"/>
          <w:sz w:val="28"/>
          <w:szCs w:val="28"/>
        </w:rPr>
        <w:t>;</w:t>
      </w:r>
      <w:r w:rsidRPr="001A0D39">
        <w:rPr>
          <w:i/>
          <w:iCs/>
          <w:noProof/>
          <w:color w:val="000000" w:themeColor="text1"/>
          <w:sz w:val="28"/>
          <w:szCs w:val="28"/>
        </w:rPr>
        <w:t xml:space="preserve"> Luật sửa đổi, bổ sung một số điều của Luật </w:t>
      </w:r>
      <w:r w:rsidR="00FC560C" w:rsidRPr="001A0D39">
        <w:rPr>
          <w:i/>
          <w:iCs/>
          <w:noProof/>
          <w:color w:val="000000" w:themeColor="text1"/>
          <w:sz w:val="28"/>
          <w:szCs w:val="28"/>
        </w:rPr>
        <w:t>đ</w:t>
      </w:r>
      <w:r w:rsidRPr="001A0D39">
        <w:rPr>
          <w:i/>
          <w:iCs/>
          <w:noProof/>
          <w:color w:val="000000" w:themeColor="text1"/>
          <w:sz w:val="28"/>
          <w:szCs w:val="28"/>
        </w:rPr>
        <w:t>iện lực ngày 20 tháng 11 năm 2012;</w:t>
      </w:r>
    </w:p>
    <w:p w14:paraId="2F7ABE22" w14:textId="77777777" w:rsidR="007B76A7" w:rsidRPr="001A0D39" w:rsidRDefault="00CF6C02" w:rsidP="00DA0CA2">
      <w:pPr>
        <w:pStyle w:val="NormalWeb"/>
        <w:spacing w:before="120" w:beforeAutospacing="0" w:after="120" w:afterAutospacing="0"/>
        <w:ind w:firstLine="567"/>
        <w:jc w:val="both"/>
        <w:rPr>
          <w:i/>
          <w:iCs/>
          <w:noProof/>
          <w:color w:val="000000" w:themeColor="text1"/>
          <w:sz w:val="28"/>
          <w:szCs w:val="28"/>
        </w:rPr>
      </w:pPr>
      <w:r w:rsidRPr="001A0D39">
        <w:rPr>
          <w:i/>
          <w:iCs/>
          <w:noProof/>
          <w:color w:val="000000" w:themeColor="text1"/>
          <w:sz w:val="28"/>
          <w:szCs w:val="28"/>
        </w:rPr>
        <w:t xml:space="preserve">Căn cứ Luật </w:t>
      </w:r>
      <w:r w:rsidR="00C22F7B" w:rsidRPr="001A0D39">
        <w:rPr>
          <w:i/>
          <w:iCs/>
          <w:noProof/>
          <w:color w:val="000000" w:themeColor="text1"/>
          <w:sz w:val="28"/>
          <w:szCs w:val="28"/>
        </w:rPr>
        <w:t>đ</w:t>
      </w:r>
      <w:r w:rsidRPr="001A0D39">
        <w:rPr>
          <w:i/>
          <w:iCs/>
          <w:noProof/>
          <w:color w:val="000000" w:themeColor="text1"/>
          <w:sz w:val="28"/>
          <w:szCs w:val="28"/>
        </w:rPr>
        <w:t>ầu tư ngày 26 tháng 11 năm 2014;</w:t>
      </w:r>
    </w:p>
    <w:p w14:paraId="12DCDD12" w14:textId="77777777" w:rsidR="007B76A7" w:rsidRPr="001A0D39" w:rsidRDefault="00CF6C02" w:rsidP="00DA0CA2">
      <w:pPr>
        <w:pStyle w:val="NormalWeb"/>
        <w:spacing w:before="120" w:beforeAutospacing="0" w:after="120" w:afterAutospacing="0"/>
        <w:ind w:firstLine="567"/>
        <w:jc w:val="both"/>
        <w:rPr>
          <w:i/>
          <w:iCs/>
          <w:noProof/>
          <w:color w:val="000000" w:themeColor="text1"/>
          <w:sz w:val="28"/>
          <w:szCs w:val="28"/>
        </w:rPr>
      </w:pPr>
      <w:r w:rsidRPr="001A0D39">
        <w:rPr>
          <w:i/>
          <w:iCs/>
          <w:noProof/>
          <w:color w:val="000000" w:themeColor="text1"/>
          <w:sz w:val="28"/>
          <w:szCs w:val="28"/>
        </w:rPr>
        <w:t xml:space="preserve">Căn cứ Luật </w:t>
      </w:r>
      <w:r w:rsidR="00FC560C" w:rsidRPr="001A0D39">
        <w:rPr>
          <w:i/>
          <w:iCs/>
          <w:noProof/>
          <w:color w:val="000000" w:themeColor="text1"/>
          <w:sz w:val="28"/>
          <w:szCs w:val="28"/>
        </w:rPr>
        <w:t>x</w:t>
      </w:r>
      <w:r w:rsidRPr="001A0D39">
        <w:rPr>
          <w:i/>
          <w:iCs/>
          <w:noProof/>
          <w:color w:val="000000" w:themeColor="text1"/>
          <w:sz w:val="28"/>
          <w:szCs w:val="28"/>
        </w:rPr>
        <w:t>ây dựng ngày 1</w:t>
      </w:r>
      <w:bookmarkStart w:id="1" w:name="_GoBack"/>
      <w:bookmarkEnd w:id="1"/>
      <w:r w:rsidRPr="001A0D39">
        <w:rPr>
          <w:i/>
          <w:iCs/>
          <w:noProof/>
          <w:color w:val="000000" w:themeColor="text1"/>
          <w:sz w:val="28"/>
          <w:szCs w:val="28"/>
        </w:rPr>
        <w:t>8 tháng 6 năm 2014;</w:t>
      </w:r>
    </w:p>
    <w:p w14:paraId="3E19B04A" w14:textId="77777777" w:rsidR="007B76A7" w:rsidRPr="001A0D39" w:rsidRDefault="00CF6C02" w:rsidP="00DA0CA2">
      <w:pPr>
        <w:pStyle w:val="NormalWeb"/>
        <w:spacing w:before="120" w:beforeAutospacing="0" w:after="120" w:afterAutospacing="0"/>
        <w:ind w:firstLine="567"/>
        <w:jc w:val="both"/>
        <w:rPr>
          <w:i/>
          <w:iCs/>
          <w:noProof/>
          <w:color w:val="000000" w:themeColor="text1"/>
          <w:sz w:val="28"/>
          <w:szCs w:val="28"/>
        </w:rPr>
      </w:pPr>
      <w:r w:rsidRPr="001A0D39">
        <w:rPr>
          <w:i/>
          <w:iCs/>
          <w:noProof/>
          <w:color w:val="000000" w:themeColor="text1"/>
          <w:sz w:val="28"/>
          <w:szCs w:val="28"/>
        </w:rPr>
        <w:t>Theo đề nghị của Bộ trưởng Bộ Công Thương</w:t>
      </w:r>
      <w:r w:rsidR="00593D40" w:rsidRPr="001A0D39">
        <w:rPr>
          <w:i/>
          <w:iCs/>
          <w:noProof/>
          <w:color w:val="000000" w:themeColor="text1"/>
          <w:sz w:val="28"/>
          <w:szCs w:val="28"/>
        </w:rPr>
        <w:t>;</w:t>
      </w:r>
    </w:p>
    <w:p w14:paraId="7A8CDBEC" w14:textId="77777777" w:rsidR="007B76A7" w:rsidRPr="001A0D39" w:rsidRDefault="00CF6C02" w:rsidP="00DA0CA2">
      <w:pPr>
        <w:pStyle w:val="NormalWeb"/>
        <w:spacing w:before="120" w:beforeAutospacing="0" w:after="120" w:afterAutospacing="0"/>
        <w:ind w:firstLine="567"/>
        <w:jc w:val="both"/>
        <w:rPr>
          <w:i/>
          <w:iCs/>
          <w:noProof/>
          <w:color w:val="000000" w:themeColor="text1"/>
          <w:sz w:val="28"/>
          <w:szCs w:val="28"/>
        </w:rPr>
      </w:pPr>
      <w:r w:rsidRPr="001A0D39">
        <w:rPr>
          <w:i/>
          <w:iCs/>
          <w:noProof/>
          <w:color w:val="000000" w:themeColor="text1"/>
          <w:sz w:val="28"/>
          <w:szCs w:val="28"/>
        </w:rPr>
        <w:t>Thủ tướng Chính phủ ban hành Quyết định về cơ chế khuyến khích phát triển các dự án điện mặt trời tại Việt Nam.</w:t>
      </w:r>
    </w:p>
    <w:p w14:paraId="45C61A46" w14:textId="77777777" w:rsidR="00CF6C02" w:rsidRPr="001A0D39" w:rsidRDefault="00CF6C02" w:rsidP="00FC760C">
      <w:pPr>
        <w:pStyle w:val="NormalWeb"/>
        <w:spacing w:before="480" w:beforeAutospacing="0" w:after="120" w:afterAutospacing="0"/>
        <w:ind w:firstLine="567"/>
        <w:jc w:val="center"/>
        <w:outlineLvl w:val="0"/>
        <w:rPr>
          <w:noProof/>
          <w:color w:val="000000" w:themeColor="text1"/>
          <w:sz w:val="28"/>
          <w:szCs w:val="28"/>
        </w:rPr>
      </w:pPr>
      <w:bookmarkStart w:id="2" w:name="bookmark2"/>
      <w:r w:rsidRPr="001A0D39">
        <w:rPr>
          <w:b/>
          <w:bCs/>
          <w:noProof/>
          <w:color w:val="000000" w:themeColor="text1"/>
          <w:sz w:val="28"/>
          <w:szCs w:val="28"/>
        </w:rPr>
        <w:t>Chương I</w:t>
      </w:r>
      <w:bookmarkEnd w:id="2"/>
    </w:p>
    <w:p w14:paraId="5BEAD9FA" w14:textId="77777777" w:rsidR="00694413" w:rsidRPr="001A0D39" w:rsidRDefault="00CF6C02" w:rsidP="00DA0CA2">
      <w:pPr>
        <w:pStyle w:val="NormalWeb"/>
        <w:spacing w:before="120" w:beforeAutospacing="0" w:after="120" w:afterAutospacing="0"/>
        <w:ind w:firstLine="567"/>
        <w:jc w:val="center"/>
        <w:rPr>
          <w:b/>
          <w:bCs/>
          <w:noProof/>
          <w:color w:val="000000" w:themeColor="text1"/>
          <w:sz w:val="28"/>
          <w:szCs w:val="28"/>
        </w:rPr>
      </w:pPr>
      <w:r w:rsidRPr="001A0D39">
        <w:rPr>
          <w:b/>
          <w:bCs/>
          <w:noProof/>
          <w:color w:val="000000" w:themeColor="text1"/>
          <w:sz w:val="28"/>
          <w:szCs w:val="28"/>
        </w:rPr>
        <w:t xml:space="preserve">NHỮNG QUY ĐỊNH CHUNG </w:t>
      </w:r>
    </w:p>
    <w:p w14:paraId="5BB930E6" w14:textId="77777777" w:rsidR="00DA0CA2" w:rsidRPr="001A0D39" w:rsidRDefault="00DA0CA2" w:rsidP="00DA0CA2">
      <w:pPr>
        <w:pStyle w:val="NormalWeb"/>
        <w:spacing w:before="120" w:beforeAutospacing="0" w:after="120" w:afterAutospacing="0"/>
        <w:ind w:firstLine="567"/>
        <w:jc w:val="both"/>
        <w:outlineLvl w:val="0"/>
        <w:rPr>
          <w:b/>
          <w:bCs/>
          <w:noProof/>
          <w:color w:val="000000" w:themeColor="text1"/>
          <w:sz w:val="28"/>
          <w:szCs w:val="28"/>
        </w:rPr>
      </w:pPr>
    </w:p>
    <w:p w14:paraId="6A95C2AA" w14:textId="77777777" w:rsidR="00CF6C02" w:rsidRPr="001A0D39" w:rsidRDefault="00CF6C02" w:rsidP="00652479">
      <w:pPr>
        <w:pStyle w:val="NormalWeb"/>
        <w:spacing w:before="120" w:beforeAutospacing="0" w:after="120" w:afterAutospacing="0"/>
        <w:ind w:firstLine="709"/>
        <w:jc w:val="both"/>
        <w:outlineLvl w:val="0"/>
        <w:rPr>
          <w:b/>
          <w:bCs/>
          <w:noProof/>
          <w:color w:val="000000" w:themeColor="text1"/>
          <w:sz w:val="28"/>
          <w:szCs w:val="28"/>
        </w:rPr>
      </w:pPr>
      <w:r w:rsidRPr="001A0D39">
        <w:rPr>
          <w:b/>
          <w:bCs/>
          <w:noProof/>
          <w:color w:val="000000" w:themeColor="text1"/>
          <w:sz w:val="28"/>
          <w:szCs w:val="28"/>
        </w:rPr>
        <w:t xml:space="preserve">Điều 1. Phạm vi điều chỉnh </w:t>
      </w:r>
    </w:p>
    <w:p w14:paraId="0E59EF2B" w14:textId="77777777" w:rsidR="00CF6C02" w:rsidRPr="001A0D39" w:rsidRDefault="00CF6C02" w:rsidP="00652479">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Quyết định này quy định về cơ chế khuyến khích phát triển các dự án điện mặt trời tại Việt Nam.</w:t>
      </w:r>
    </w:p>
    <w:p w14:paraId="2B38FE51" w14:textId="77777777" w:rsidR="00CF6C02" w:rsidRPr="001A0D39" w:rsidRDefault="00CF6C02" w:rsidP="00652479">
      <w:pPr>
        <w:pStyle w:val="NormalWeb"/>
        <w:spacing w:before="120" w:beforeAutospacing="0" w:after="120" w:afterAutospacing="0"/>
        <w:ind w:firstLine="709"/>
        <w:jc w:val="both"/>
        <w:rPr>
          <w:b/>
          <w:noProof/>
          <w:color w:val="000000" w:themeColor="text1"/>
          <w:sz w:val="28"/>
          <w:szCs w:val="28"/>
        </w:rPr>
      </w:pPr>
      <w:r w:rsidRPr="001A0D39">
        <w:rPr>
          <w:b/>
          <w:noProof/>
          <w:color w:val="000000" w:themeColor="text1"/>
          <w:sz w:val="28"/>
          <w:szCs w:val="28"/>
        </w:rPr>
        <w:t>Điều 2. Đối tượng áp dụng</w:t>
      </w:r>
    </w:p>
    <w:p w14:paraId="44813E05" w14:textId="77777777" w:rsidR="00CF6C02" w:rsidRPr="001A0D39" w:rsidRDefault="00CF6C02" w:rsidP="00652479">
      <w:pPr>
        <w:pStyle w:val="NormalWeb"/>
        <w:spacing w:before="120" w:beforeAutospacing="0" w:after="120" w:afterAutospacing="0"/>
        <w:ind w:firstLine="709"/>
        <w:jc w:val="both"/>
        <w:rPr>
          <w:noProof/>
          <w:color w:val="000000" w:themeColor="text1"/>
          <w:spacing w:val="-2"/>
          <w:sz w:val="28"/>
          <w:szCs w:val="28"/>
        </w:rPr>
      </w:pPr>
      <w:r w:rsidRPr="001A0D39">
        <w:rPr>
          <w:noProof/>
          <w:color w:val="000000" w:themeColor="text1"/>
          <w:spacing w:val="-2"/>
          <w:sz w:val="28"/>
          <w:szCs w:val="28"/>
        </w:rPr>
        <w:t>Đối tượng áp dụng của Quyết định này gồm các tổ chức, cá nhân tham gia phát triển các dự án điện mặt trời tại Việt Nam và các tổ chức, cá nhân khác có liên quan.</w:t>
      </w:r>
    </w:p>
    <w:p w14:paraId="2D35226E" w14:textId="77777777" w:rsidR="00CF6C02" w:rsidRPr="001A0D39" w:rsidRDefault="00CF6C02" w:rsidP="00652479">
      <w:pPr>
        <w:pStyle w:val="NormalWeb"/>
        <w:spacing w:before="120" w:beforeAutospacing="0" w:after="120" w:afterAutospacing="0"/>
        <w:ind w:firstLine="709"/>
        <w:jc w:val="both"/>
        <w:outlineLvl w:val="0"/>
        <w:rPr>
          <w:b/>
          <w:bCs/>
          <w:noProof/>
          <w:color w:val="000000" w:themeColor="text1"/>
          <w:sz w:val="28"/>
          <w:szCs w:val="28"/>
        </w:rPr>
      </w:pPr>
      <w:r w:rsidRPr="001A0D39">
        <w:rPr>
          <w:b/>
          <w:bCs/>
          <w:noProof/>
          <w:color w:val="000000" w:themeColor="text1"/>
          <w:sz w:val="28"/>
          <w:szCs w:val="28"/>
        </w:rPr>
        <w:t>Điều 3. Giải thích từ ngữ</w:t>
      </w:r>
    </w:p>
    <w:p w14:paraId="6A769CEA" w14:textId="77777777" w:rsidR="00CF6C02" w:rsidRPr="001A0D39" w:rsidRDefault="00CF6C02" w:rsidP="00652479">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Trong Quyết định này các từ ngữ dưới đây được hiểu như sau:</w:t>
      </w:r>
    </w:p>
    <w:p w14:paraId="636EBDBC" w14:textId="2D595425" w:rsidR="00E434FA" w:rsidRPr="001A0D39" w:rsidRDefault="00CF6C02" w:rsidP="00652479">
      <w:pPr>
        <w:spacing w:before="120" w:after="120"/>
        <w:ind w:firstLine="709"/>
        <w:rPr>
          <w:color w:val="000000" w:themeColor="text1"/>
          <w:szCs w:val="28"/>
        </w:rPr>
      </w:pPr>
      <w:r w:rsidRPr="001A0D39">
        <w:rPr>
          <w:noProof/>
          <w:color w:val="000000" w:themeColor="text1"/>
          <w:szCs w:val="28"/>
        </w:rPr>
        <w:t>1. Bên mua điện</w:t>
      </w:r>
      <w:r w:rsidR="00987A85" w:rsidRPr="001A0D39">
        <w:rPr>
          <w:noProof/>
          <w:color w:val="000000" w:themeColor="text1"/>
          <w:szCs w:val="28"/>
        </w:rPr>
        <w:t xml:space="preserve"> bao gồm</w:t>
      </w:r>
      <w:r w:rsidRPr="001A0D39">
        <w:rPr>
          <w:noProof/>
          <w:color w:val="000000" w:themeColor="text1"/>
          <w:szCs w:val="28"/>
        </w:rPr>
        <w:t xml:space="preserve"> Tập đoàn Điện lực Việt Nam </w:t>
      </w:r>
      <w:r w:rsidR="00E434FA" w:rsidRPr="001A0D39">
        <w:rPr>
          <w:noProof/>
          <w:color w:val="000000" w:themeColor="text1"/>
          <w:szCs w:val="28"/>
        </w:rPr>
        <w:t>(EVN)</w:t>
      </w:r>
      <w:r w:rsidR="00987A85" w:rsidRPr="001A0D39">
        <w:rPr>
          <w:noProof/>
          <w:color w:val="000000" w:themeColor="text1"/>
          <w:szCs w:val="28"/>
        </w:rPr>
        <w:t>,</w:t>
      </w:r>
      <w:r w:rsidR="00B41AC4" w:rsidRPr="001A0D39">
        <w:rPr>
          <w:noProof/>
          <w:color w:val="000000" w:themeColor="text1"/>
          <w:szCs w:val="28"/>
        </w:rPr>
        <w:t xml:space="preserve"> Tổng công ty Điện lực, </w:t>
      </w:r>
      <w:r w:rsidR="00E82F01" w:rsidRPr="001A0D39">
        <w:rPr>
          <w:noProof/>
          <w:color w:val="000000" w:themeColor="text1"/>
          <w:szCs w:val="28"/>
        </w:rPr>
        <w:t xml:space="preserve">Công ty Điện lực </w:t>
      </w:r>
      <w:r w:rsidR="00F23D63" w:rsidRPr="001A0D39">
        <w:rPr>
          <w:noProof/>
          <w:color w:val="000000" w:themeColor="text1"/>
          <w:szCs w:val="28"/>
        </w:rPr>
        <w:t>trực thuộc</w:t>
      </w:r>
      <w:r w:rsidR="00E35334" w:rsidRPr="001A0D39">
        <w:rPr>
          <w:noProof/>
          <w:color w:val="000000" w:themeColor="text1"/>
          <w:szCs w:val="28"/>
        </w:rPr>
        <w:t xml:space="preserve"> EVN</w:t>
      </w:r>
      <w:r w:rsidRPr="001A0D39">
        <w:rPr>
          <w:noProof/>
          <w:color w:val="000000" w:themeColor="text1"/>
          <w:szCs w:val="28"/>
        </w:rPr>
        <w:t xml:space="preserve"> được ủy quyền</w:t>
      </w:r>
      <w:r w:rsidR="00E82F01" w:rsidRPr="001A0D39">
        <w:rPr>
          <w:noProof/>
          <w:color w:val="000000" w:themeColor="text1"/>
          <w:szCs w:val="28"/>
        </w:rPr>
        <w:t xml:space="preserve"> (</w:t>
      </w:r>
      <w:r w:rsidR="00B41AC4" w:rsidRPr="001A0D39">
        <w:rPr>
          <w:noProof/>
          <w:color w:val="000000" w:themeColor="text1"/>
          <w:szCs w:val="28"/>
        </w:rPr>
        <w:t xml:space="preserve">sau đây các đơn vị này được gọi tắt là </w:t>
      </w:r>
      <w:r w:rsidR="00E82F01" w:rsidRPr="001A0D39">
        <w:rPr>
          <w:noProof/>
          <w:color w:val="000000" w:themeColor="text1"/>
          <w:szCs w:val="28"/>
        </w:rPr>
        <w:t>Công ty Điện lực)</w:t>
      </w:r>
      <w:r w:rsidR="00F4093E" w:rsidRPr="001A0D39">
        <w:rPr>
          <w:noProof/>
          <w:color w:val="000000" w:themeColor="text1"/>
          <w:szCs w:val="28"/>
        </w:rPr>
        <w:t xml:space="preserve"> </w:t>
      </w:r>
      <w:proofErr w:type="spellStart"/>
      <w:r w:rsidR="00DE5B62" w:rsidRPr="001A0D39">
        <w:rPr>
          <w:color w:val="000000" w:themeColor="text1"/>
          <w:szCs w:val="28"/>
        </w:rPr>
        <w:t>hoặc</w:t>
      </w:r>
      <w:proofErr w:type="spellEnd"/>
      <w:r w:rsidR="00DE5B62" w:rsidRPr="001A0D39">
        <w:rPr>
          <w:color w:val="000000" w:themeColor="text1"/>
          <w:szCs w:val="28"/>
        </w:rPr>
        <w:t xml:space="preserve"> </w:t>
      </w:r>
      <w:proofErr w:type="spellStart"/>
      <w:r w:rsidR="00DE5B62" w:rsidRPr="001A0D39">
        <w:rPr>
          <w:color w:val="000000" w:themeColor="text1"/>
          <w:szCs w:val="28"/>
        </w:rPr>
        <w:t>tổ</w:t>
      </w:r>
      <w:proofErr w:type="spellEnd"/>
      <w:r w:rsidR="00DE5B62" w:rsidRPr="001A0D39">
        <w:rPr>
          <w:color w:val="000000" w:themeColor="text1"/>
          <w:szCs w:val="28"/>
        </w:rPr>
        <w:t xml:space="preserve"> </w:t>
      </w:r>
      <w:proofErr w:type="spellStart"/>
      <w:r w:rsidR="00DE5B62" w:rsidRPr="001A0D39">
        <w:rPr>
          <w:color w:val="000000" w:themeColor="text1"/>
          <w:szCs w:val="28"/>
        </w:rPr>
        <w:t>chức</w:t>
      </w:r>
      <w:proofErr w:type="spellEnd"/>
      <w:r w:rsidR="00E434FA" w:rsidRPr="001A0D39">
        <w:rPr>
          <w:color w:val="000000" w:themeColor="text1"/>
          <w:szCs w:val="28"/>
        </w:rPr>
        <w:t xml:space="preserve"> </w:t>
      </w:r>
      <w:proofErr w:type="spellStart"/>
      <w:r w:rsidR="00E434FA" w:rsidRPr="001A0D39">
        <w:rPr>
          <w:color w:val="000000" w:themeColor="text1"/>
          <w:szCs w:val="28"/>
        </w:rPr>
        <w:t>tiếp</w:t>
      </w:r>
      <w:proofErr w:type="spellEnd"/>
      <w:r w:rsidR="00E434FA" w:rsidRPr="001A0D39">
        <w:rPr>
          <w:color w:val="000000" w:themeColor="text1"/>
          <w:szCs w:val="28"/>
        </w:rPr>
        <w:t xml:space="preserve"> </w:t>
      </w:r>
      <w:proofErr w:type="spellStart"/>
      <w:r w:rsidR="00E434FA" w:rsidRPr="001A0D39">
        <w:rPr>
          <w:color w:val="000000" w:themeColor="text1"/>
          <w:szCs w:val="28"/>
        </w:rPr>
        <w:t>nhận</w:t>
      </w:r>
      <w:proofErr w:type="spellEnd"/>
      <w:r w:rsidR="00E434FA" w:rsidRPr="001A0D39">
        <w:rPr>
          <w:color w:val="000000" w:themeColor="text1"/>
          <w:szCs w:val="28"/>
        </w:rPr>
        <w:t xml:space="preserve"> </w:t>
      </w:r>
      <w:proofErr w:type="spellStart"/>
      <w:r w:rsidR="00E434FA" w:rsidRPr="001A0D39">
        <w:rPr>
          <w:color w:val="000000" w:themeColor="text1"/>
          <w:szCs w:val="28"/>
        </w:rPr>
        <w:t>quyền</w:t>
      </w:r>
      <w:proofErr w:type="spellEnd"/>
      <w:r w:rsidR="00E434FA" w:rsidRPr="001A0D39">
        <w:rPr>
          <w:color w:val="000000" w:themeColor="text1"/>
          <w:szCs w:val="28"/>
        </w:rPr>
        <w:t xml:space="preserve"> </w:t>
      </w:r>
      <w:proofErr w:type="spellStart"/>
      <w:r w:rsidR="00E434FA" w:rsidRPr="001A0D39">
        <w:rPr>
          <w:color w:val="000000" w:themeColor="text1"/>
          <w:szCs w:val="28"/>
        </w:rPr>
        <w:t>và</w:t>
      </w:r>
      <w:proofErr w:type="spellEnd"/>
      <w:r w:rsidR="00E434FA" w:rsidRPr="001A0D39">
        <w:rPr>
          <w:color w:val="000000" w:themeColor="text1"/>
          <w:szCs w:val="28"/>
        </w:rPr>
        <w:t xml:space="preserve"> </w:t>
      </w:r>
      <w:proofErr w:type="spellStart"/>
      <w:r w:rsidR="00E434FA" w:rsidRPr="001A0D39">
        <w:rPr>
          <w:color w:val="000000" w:themeColor="text1"/>
          <w:szCs w:val="28"/>
        </w:rPr>
        <w:t>nghĩa</w:t>
      </w:r>
      <w:proofErr w:type="spellEnd"/>
      <w:r w:rsidR="00E434FA" w:rsidRPr="001A0D39">
        <w:rPr>
          <w:color w:val="000000" w:themeColor="text1"/>
          <w:szCs w:val="28"/>
        </w:rPr>
        <w:t xml:space="preserve"> </w:t>
      </w:r>
      <w:proofErr w:type="spellStart"/>
      <w:r w:rsidR="00E434FA" w:rsidRPr="001A0D39">
        <w:rPr>
          <w:color w:val="000000" w:themeColor="text1"/>
          <w:szCs w:val="28"/>
        </w:rPr>
        <w:t>vụ</w:t>
      </w:r>
      <w:proofErr w:type="spellEnd"/>
      <w:r w:rsidR="00E434FA" w:rsidRPr="001A0D39">
        <w:rPr>
          <w:color w:val="000000" w:themeColor="text1"/>
          <w:szCs w:val="28"/>
        </w:rPr>
        <w:t xml:space="preserve"> </w:t>
      </w:r>
      <w:proofErr w:type="spellStart"/>
      <w:r w:rsidR="00E434FA" w:rsidRPr="001A0D39">
        <w:rPr>
          <w:color w:val="000000" w:themeColor="text1"/>
          <w:szCs w:val="28"/>
        </w:rPr>
        <w:t>của</w:t>
      </w:r>
      <w:proofErr w:type="spellEnd"/>
      <w:r w:rsidR="00E434FA" w:rsidRPr="001A0D39">
        <w:rPr>
          <w:color w:val="000000" w:themeColor="text1"/>
          <w:szCs w:val="28"/>
        </w:rPr>
        <w:t xml:space="preserve"> </w:t>
      </w:r>
      <w:proofErr w:type="spellStart"/>
      <w:r w:rsidR="00E434FA" w:rsidRPr="001A0D39">
        <w:rPr>
          <w:color w:val="000000" w:themeColor="text1"/>
          <w:szCs w:val="28"/>
        </w:rPr>
        <w:t>các</w:t>
      </w:r>
      <w:proofErr w:type="spellEnd"/>
      <w:r w:rsidR="00E434FA" w:rsidRPr="001A0D39">
        <w:rPr>
          <w:color w:val="000000" w:themeColor="text1"/>
          <w:szCs w:val="28"/>
        </w:rPr>
        <w:t xml:space="preserve"> </w:t>
      </w:r>
      <w:proofErr w:type="spellStart"/>
      <w:r w:rsidR="00E434FA" w:rsidRPr="001A0D39">
        <w:rPr>
          <w:color w:val="000000" w:themeColor="text1"/>
          <w:szCs w:val="28"/>
        </w:rPr>
        <w:t>tổ</w:t>
      </w:r>
      <w:proofErr w:type="spellEnd"/>
      <w:r w:rsidR="00E434FA" w:rsidRPr="001A0D39">
        <w:rPr>
          <w:color w:val="000000" w:themeColor="text1"/>
          <w:szCs w:val="28"/>
        </w:rPr>
        <w:t xml:space="preserve"> </w:t>
      </w:r>
      <w:proofErr w:type="spellStart"/>
      <w:r w:rsidR="00E434FA" w:rsidRPr="001A0D39">
        <w:rPr>
          <w:color w:val="000000" w:themeColor="text1"/>
          <w:szCs w:val="28"/>
        </w:rPr>
        <w:t>chức</w:t>
      </w:r>
      <w:proofErr w:type="spellEnd"/>
      <w:r w:rsidR="00E434FA" w:rsidRPr="001A0D39">
        <w:rPr>
          <w:color w:val="000000" w:themeColor="text1"/>
          <w:szCs w:val="28"/>
        </w:rPr>
        <w:t xml:space="preserve"> </w:t>
      </w:r>
      <w:proofErr w:type="spellStart"/>
      <w:r w:rsidR="00E434FA" w:rsidRPr="001A0D39">
        <w:rPr>
          <w:color w:val="000000" w:themeColor="text1"/>
          <w:szCs w:val="28"/>
        </w:rPr>
        <w:t>nêu</w:t>
      </w:r>
      <w:proofErr w:type="spellEnd"/>
      <w:r w:rsidR="00E434FA" w:rsidRPr="001A0D39">
        <w:rPr>
          <w:color w:val="000000" w:themeColor="text1"/>
          <w:szCs w:val="28"/>
        </w:rPr>
        <w:t xml:space="preserve"> </w:t>
      </w:r>
      <w:proofErr w:type="spellStart"/>
      <w:r w:rsidR="00E434FA" w:rsidRPr="001A0D39">
        <w:rPr>
          <w:color w:val="000000" w:themeColor="text1"/>
          <w:szCs w:val="28"/>
        </w:rPr>
        <w:t>trên</w:t>
      </w:r>
      <w:proofErr w:type="spellEnd"/>
      <w:r w:rsidR="00B56D76" w:rsidRPr="001A0D39">
        <w:rPr>
          <w:color w:val="000000" w:themeColor="text1"/>
          <w:szCs w:val="28"/>
        </w:rPr>
        <w:t xml:space="preserve"> </w:t>
      </w:r>
      <w:proofErr w:type="spellStart"/>
      <w:r w:rsidR="00B56D76" w:rsidRPr="001A0D39">
        <w:rPr>
          <w:color w:val="000000" w:themeColor="text1"/>
          <w:szCs w:val="28"/>
        </w:rPr>
        <w:t>theo</w:t>
      </w:r>
      <w:proofErr w:type="spellEnd"/>
      <w:r w:rsidR="00B56D76" w:rsidRPr="001A0D39">
        <w:rPr>
          <w:color w:val="000000" w:themeColor="text1"/>
          <w:szCs w:val="28"/>
        </w:rPr>
        <w:t xml:space="preserve"> </w:t>
      </w:r>
      <w:proofErr w:type="spellStart"/>
      <w:r w:rsidR="00B56D76" w:rsidRPr="001A0D39">
        <w:rPr>
          <w:color w:val="000000" w:themeColor="text1"/>
          <w:szCs w:val="28"/>
        </w:rPr>
        <w:t>quy</w:t>
      </w:r>
      <w:proofErr w:type="spellEnd"/>
      <w:r w:rsidR="00B56D76" w:rsidRPr="001A0D39">
        <w:rPr>
          <w:color w:val="000000" w:themeColor="text1"/>
          <w:szCs w:val="28"/>
        </w:rPr>
        <w:t xml:space="preserve"> </w:t>
      </w:r>
      <w:proofErr w:type="spellStart"/>
      <w:r w:rsidR="00B56D76" w:rsidRPr="001A0D39">
        <w:rPr>
          <w:color w:val="000000" w:themeColor="text1"/>
          <w:szCs w:val="28"/>
        </w:rPr>
        <w:t>định</w:t>
      </w:r>
      <w:proofErr w:type="spellEnd"/>
      <w:r w:rsidR="00B56D76" w:rsidRPr="001A0D39">
        <w:rPr>
          <w:color w:val="000000" w:themeColor="text1"/>
          <w:szCs w:val="28"/>
        </w:rPr>
        <w:t xml:space="preserve"> </w:t>
      </w:r>
      <w:proofErr w:type="spellStart"/>
      <w:r w:rsidR="00B56D76" w:rsidRPr="001A0D39">
        <w:rPr>
          <w:color w:val="000000" w:themeColor="text1"/>
          <w:szCs w:val="28"/>
        </w:rPr>
        <w:t>của</w:t>
      </w:r>
      <w:proofErr w:type="spellEnd"/>
      <w:r w:rsidR="00B56D76" w:rsidRPr="001A0D39">
        <w:rPr>
          <w:color w:val="000000" w:themeColor="text1"/>
          <w:szCs w:val="28"/>
        </w:rPr>
        <w:t xml:space="preserve"> </w:t>
      </w:r>
      <w:proofErr w:type="spellStart"/>
      <w:r w:rsidR="00B56D76" w:rsidRPr="001A0D39">
        <w:rPr>
          <w:color w:val="000000" w:themeColor="text1"/>
          <w:szCs w:val="28"/>
        </w:rPr>
        <w:t>pháp</w:t>
      </w:r>
      <w:proofErr w:type="spellEnd"/>
      <w:r w:rsidR="00B56D76" w:rsidRPr="001A0D39">
        <w:rPr>
          <w:color w:val="000000" w:themeColor="text1"/>
          <w:szCs w:val="28"/>
        </w:rPr>
        <w:t xml:space="preserve"> </w:t>
      </w:r>
      <w:proofErr w:type="spellStart"/>
      <w:r w:rsidR="00B56D76" w:rsidRPr="001A0D39">
        <w:rPr>
          <w:color w:val="000000" w:themeColor="text1"/>
          <w:szCs w:val="28"/>
        </w:rPr>
        <w:t>luật</w:t>
      </w:r>
      <w:proofErr w:type="spellEnd"/>
      <w:r w:rsidR="00B56D76" w:rsidRPr="001A0D39">
        <w:rPr>
          <w:color w:val="000000" w:themeColor="text1"/>
          <w:szCs w:val="28"/>
        </w:rPr>
        <w:t>.</w:t>
      </w:r>
      <w:r w:rsidR="00E434FA" w:rsidRPr="001A0D39">
        <w:rPr>
          <w:color w:val="000000" w:themeColor="text1"/>
          <w:szCs w:val="28"/>
        </w:rPr>
        <w:t xml:space="preserve"> </w:t>
      </w:r>
    </w:p>
    <w:p w14:paraId="2A71B163" w14:textId="77777777" w:rsidR="00694413" w:rsidRPr="001A0D39" w:rsidRDefault="00CF6C02"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lastRenderedPageBreak/>
        <w:t xml:space="preserve">2. Bên bán điện </w:t>
      </w:r>
      <w:r w:rsidR="00987A85" w:rsidRPr="001A0D39">
        <w:rPr>
          <w:noProof/>
          <w:color w:val="000000" w:themeColor="text1"/>
          <w:sz w:val="28"/>
          <w:szCs w:val="28"/>
        </w:rPr>
        <w:t xml:space="preserve">bao gồm </w:t>
      </w:r>
      <w:r w:rsidRPr="001A0D39">
        <w:rPr>
          <w:noProof/>
          <w:color w:val="000000" w:themeColor="text1"/>
          <w:sz w:val="28"/>
          <w:szCs w:val="28"/>
        </w:rPr>
        <w:t xml:space="preserve">tổ chức, cá nhân </w:t>
      </w:r>
      <w:r w:rsidR="00697441" w:rsidRPr="001A0D39">
        <w:rPr>
          <w:noProof/>
          <w:color w:val="000000" w:themeColor="text1"/>
          <w:sz w:val="28"/>
          <w:szCs w:val="28"/>
        </w:rPr>
        <w:t xml:space="preserve">tham gia hoạt động </w:t>
      </w:r>
      <w:r w:rsidRPr="001A0D39">
        <w:rPr>
          <w:noProof/>
          <w:color w:val="000000" w:themeColor="text1"/>
          <w:sz w:val="28"/>
          <w:szCs w:val="28"/>
        </w:rPr>
        <w:t>trong lĩnh vực phát điện từ các nhà máy điện mặt trời</w:t>
      </w:r>
      <w:r w:rsidR="00987A85" w:rsidRPr="001A0D39">
        <w:rPr>
          <w:noProof/>
          <w:color w:val="000000" w:themeColor="text1"/>
          <w:sz w:val="28"/>
          <w:szCs w:val="28"/>
        </w:rPr>
        <w:t>,</w:t>
      </w:r>
      <w:r w:rsidR="008D6F72" w:rsidRPr="001A0D39">
        <w:rPr>
          <w:noProof/>
          <w:color w:val="000000" w:themeColor="text1"/>
          <w:sz w:val="28"/>
          <w:szCs w:val="28"/>
        </w:rPr>
        <w:t xml:space="preserve"> </w:t>
      </w:r>
      <w:r w:rsidR="00FF6619" w:rsidRPr="001A0D39">
        <w:rPr>
          <w:noProof/>
          <w:color w:val="000000" w:themeColor="text1"/>
          <w:sz w:val="28"/>
          <w:szCs w:val="28"/>
        </w:rPr>
        <w:t>đơn vị phân phối và bán lẻ điện không thuộc EVN</w:t>
      </w:r>
      <w:r w:rsidR="008D6F72" w:rsidRPr="001A0D39">
        <w:rPr>
          <w:noProof/>
          <w:color w:val="000000" w:themeColor="text1"/>
          <w:sz w:val="28"/>
          <w:szCs w:val="28"/>
        </w:rPr>
        <w:t xml:space="preserve"> </w:t>
      </w:r>
      <w:r w:rsidR="00F23D63" w:rsidRPr="001A0D39">
        <w:rPr>
          <w:noProof/>
          <w:color w:val="000000" w:themeColor="text1"/>
          <w:sz w:val="28"/>
          <w:szCs w:val="28"/>
        </w:rPr>
        <w:t xml:space="preserve">hoặc </w:t>
      </w:r>
      <w:proofErr w:type="spellStart"/>
      <w:r w:rsidR="00F23D63" w:rsidRPr="001A0D39">
        <w:rPr>
          <w:color w:val="000000" w:themeColor="text1"/>
          <w:sz w:val="28"/>
          <w:szCs w:val="28"/>
        </w:rPr>
        <w:t>tổ</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chức</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cá</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nhân</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tiếp</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nhận</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quyền</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và</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nghĩa</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vụ</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của</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các</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tổ</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chức</w:t>
      </w:r>
      <w:proofErr w:type="spellEnd"/>
      <w:r w:rsidR="00883A85" w:rsidRPr="001A0D39">
        <w:rPr>
          <w:color w:val="000000" w:themeColor="text1"/>
          <w:sz w:val="28"/>
          <w:szCs w:val="28"/>
        </w:rPr>
        <w:t xml:space="preserve">, </w:t>
      </w:r>
      <w:proofErr w:type="spellStart"/>
      <w:r w:rsidR="00883A85" w:rsidRPr="001A0D39">
        <w:rPr>
          <w:color w:val="000000" w:themeColor="text1"/>
          <w:sz w:val="28"/>
          <w:szCs w:val="28"/>
        </w:rPr>
        <w:t>cá</w:t>
      </w:r>
      <w:proofErr w:type="spellEnd"/>
      <w:r w:rsidR="00883A85" w:rsidRPr="001A0D39">
        <w:rPr>
          <w:color w:val="000000" w:themeColor="text1"/>
          <w:sz w:val="28"/>
          <w:szCs w:val="28"/>
        </w:rPr>
        <w:t xml:space="preserve"> </w:t>
      </w:r>
      <w:proofErr w:type="spellStart"/>
      <w:r w:rsidR="00883A85" w:rsidRPr="001A0D39">
        <w:rPr>
          <w:color w:val="000000" w:themeColor="text1"/>
          <w:sz w:val="28"/>
          <w:szCs w:val="28"/>
        </w:rPr>
        <w:t>nhân</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nêu</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trên</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theo</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quy</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định</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của</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pháp</w:t>
      </w:r>
      <w:proofErr w:type="spellEnd"/>
      <w:r w:rsidR="00F23D63" w:rsidRPr="001A0D39">
        <w:rPr>
          <w:color w:val="000000" w:themeColor="text1"/>
          <w:sz w:val="28"/>
          <w:szCs w:val="28"/>
        </w:rPr>
        <w:t xml:space="preserve"> </w:t>
      </w:r>
      <w:proofErr w:type="spellStart"/>
      <w:r w:rsidR="00F23D63" w:rsidRPr="001A0D39">
        <w:rPr>
          <w:color w:val="000000" w:themeColor="text1"/>
          <w:sz w:val="28"/>
          <w:szCs w:val="28"/>
        </w:rPr>
        <w:t>luật</w:t>
      </w:r>
      <w:proofErr w:type="spellEnd"/>
      <w:r w:rsidR="00F23D63" w:rsidRPr="001A0D39">
        <w:rPr>
          <w:color w:val="000000" w:themeColor="text1"/>
          <w:sz w:val="28"/>
          <w:szCs w:val="28"/>
        </w:rPr>
        <w:t>.</w:t>
      </w:r>
    </w:p>
    <w:p w14:paraId="66AEDF81" w14:textId="77777777" w:rsidR="00694413" w:rsidRPr="001A0D39" w:rsidRDefault="00CF6C02"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 xml:space="preserve">3. Dự án điện mặt trời là dự án sản xuất điện từ các tấm </w:t>
      </w:r>
      <w:r w:rsidR="00453A10" w:rsidRPr="001A0D39">
        <w:rPr>
          <w:noProof/>
          <w:color w:val="000000" w:themeColor="text1"/>
          <w:sz w:val="28"/>
          <w:szCs w:val="28"/>
        </w:rPr>
        <w:t>quang điện</w:t>
      </w:r>
      <w:r w:rsidRPr="001A0D39">
        <w:rPr>
          <w:noProof/>
          <w:color w:val="000000" w:themeColor="text1"/>
          <w:sz w:val="28"/>
          <w:szCs w:val="28"/>
        </w:rPr>
        <w:t xml:space="preserve"> theo nguyên lý biến đổi từ quang năng thành điện năng.</w:t>
      </w:r>
    </w:p>
    <w:p w14:paraId="5DC14F13" w14:textId="77777777" w:rsidR="00FF6619" w:rsidRPr="001A0D39" w:rsidRDefault="00CF6C02"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4. Dự án điện mặt trời mái nhà</w:t>
      </w:r>
      <w:r w:rsidR="000C0461" w:rsidRPr="001A0D39">
        <w:rPr>
          <w:noProof/>
          <w:color w:val="000000" w:themeColor="text1"/>
          <w:sz w:val="28"/>
          <w:szCs w:val="28"/>
        </w:rPr>
        <w:t xml:space="preserve"> </w:t>
      </w:r>
      <w:r w:rsidRPr="001A0D39">
        <w:rPr>
          <w:noProof/>
          <w:color w:val="000000" w:themeColor="text1"/>
          <w:sz w:val="28"/>
          <w:szCs w:val="28"/>
        </w:rPr>
        <w:t>là dự án điện mặt trời</w:t>
      </w:r>
      <w:r w:rsidR="000C0461" w:rsidRPr="001A0D39">
        <w:rPr>
          <w:noProof/>
          <w:color w:val="000000" w:themeColor="text1"/>
          <w:sz w:val="28"/>
          <w:szCs w:val="28"/>
        </w:rPr>
        <w:t xml:space="preserve"> có các tấm </w:t>
      </w:r>
      <w:r w:rsidR="00453A10" w:rsidRPr="001A0D39">
        <w:rPr>
          <w:noProof/>
          <w:color w:val="000000" w:themeColor="text1"/>
          <w:sz w:val="28"/>
          <w:szCs w:val="28"/>
        </w:rPr>
        <w:t>quang điện</w:t>
      </w:r>
      <w:r w:rsidRPr="001A0D39">
        <w:rPr>
          <w:noProof/>
          <w:color w:val="000000" w:themeColor="text1"/>
          <w:sz w:val="28"/>
          <w:szCs w:val="28"/>
        </w:rPr>
        <w:t xml:space="preserve"> được lắp đặt trên mái hoặc gắn với công trình xây dựng </w:t>
      </w:r>
      <w:r w:rsidR="008A1C00" w:rsidRPr="001A0D39">
        <w:rPr>
          <w:noProof/>
          <w:color w:val="000000" w:themeColor="text1"/>
          <w:sz w:val="28"/>
          <w:szCs w:val="28"/>
        </w:rPr>
        <w:t>và có công suất</w:t>
      </w:r>
      <w:r w:rsidR="00E341A4" w:rsidRPr="001A0D39">
        <w:rPr>
          <w:noProof/>
          <w:color w:val="000000" w:themeColor="text1"/>
          <w:sz w:val="28"/>
          <w:szCs w:val="28"/>
        </w:rPr>
        <w:t xml:space="preserve"> nhỏ hơn hoặc bằng</w:t>
      </w:r>
      <w:r w:rsidR="008A1C00" w:rsidRPr="001A0D39">
        <w:rPr>
          <w:noProof/>
          <w:color w:val="000000" w:themeColor="text1"/>
          <w:sz w:val="28"/>
          <w:szCs w:val="28"/>
        </w:rPr>
        <w:t xml:space="preserve"> 1 MWp</w:t>
      </w:r>
      <w:r w:rsidRPr="001A0D39">
        <w:rPr>
          <w:noProof/>
          <w:color w:val="000000" w:themeColor="text1"/>
          <w:sz w:val="28"/>
          <w:szCs w:val="28"/>
        </w:rPr>
        <w:t>.</w:t>
      </w:r>
      <w:r w:rsidR="00FB4BE1" w:rsidRPr="001A0D39">
        <w:rPr>
          <w:noProof/>
          <w:color w:val="000000" w:themeColor="text1"/>
          <w:szCs w:val="28"/>
        </w:rPr>
        <w:t xml:space="preserve"> </w:t>
      </w:r>
    </w:p>
    <w:p w14:paraId="5C03655E" w14:textId="77777777" w:rsidR="00BE28AC" w:rsidRPr="001A0D39" w:rsidRDefault="00BE28AC"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5</w:t>
      </w:r>
      <w:r w:rsidR="00C53622" w:rsidRPr="001A0D39">
        <w:rPr>
          <w:noProof/>
          <w:color w:val="000000" w:themeColor="text1"/>
          <w:sz w:val="28"/>
          <w:szCs w:val="28"/>
        </w:rPr>
        <w:t xml:space="preserve">. </w:t>
      </w:r>
      <w:r w:rsidRPr="001A0D39">
        <w:rPr>
          <w:noProof/>
          <w:color w:val="000000" w:themeColor="text1"/>
          <w:sz w:val="28"/>
          <w:szCs w:val="28"/>
        </w:rPr>
        <w:t xml:space="preserve">Dự án điện mặt trời nối lưới </w:t>
      </w:r>
      <w:r w:rsidR="003A590F" w:rsidRPr="001A0D39">
        <w:rPr>
          <w:noProof/>
          <w:color w:val="000000" w:themeColor="text1"/>
          <w:sz w:val="28"/>
          <w:szCs w:val="28"/>
        </w:rPr>
        <w:t>là dự án điện mặt trời</w:t>
      </w:r>
      <w:r w:rsidR="00007A0D" w:rsidRPr="001A0D39">
        <w:rPr>
          <w:noProof/>
          <w:color w:val="000000" w:themeColor="text1"/>
          <w:sz w:val="28"/>
          <w:szCs w:val="28"/>
        </w:rPr>
        <w:t xml:space="preserve"> được đấu nối vào lưới điện quốc gia trừ các dự án quy định tại khoản 4 Điều này. </w:t>
      </w:r>
    </w:p>
    <w:p w14:paraId="09549C58" w14:textId="77777777" w:rsidR="00640271" w:rsidRPr="001A0D39" w:rsidRDefault="00007A0D"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 xml:space="preserve">6. </w:t>
      </w:r>
      <w:r w:rsidR="00E341A4" w:rsidRPr="001A0D39">
        <w:rPr>
          <w:noProof/>
          <w:color w:val="000000" w:themeColor="text1"/>
          <w:sz w:val="28"/>
          <w:szCs w:val="28"/>
        </w:rPr>
        <w:t xml:space="preserve">Dự án điện mặt trời </w:t>
      </w:r>
      <w:r w:rsidR="008A1C00" w:rsidRPr="001A0D39">
        <w:rPr>
          <w:noProof/>
          <w:color w:val="000000" w:themeColor="text1"/>
          <w:sz w:val="28"/>
          <w:szCs w:val="28"/>
        </w:rPr>
        <w:t>nổi</w:t>
      </w:r>
      <w:r w:rsidR="000C0461" w:rsidRPr="001A0D39">
        <w:rPr>
          <w:noProof/>
          <w:color w:val="000000" w:themeColor="text1"/>
          <w:sz w:val="28"/>
          <w:szCs w:val="28"/>
        </w:rPr>
        <w:t xml:space="preserve"> là dự án điện mặt trời</w:t>
      </w:r>
      <w:r w:rsidRPr="001A0D39">
        <w:rPr>
          <w:noProof/>
          <w:color w:val="000000" w:themeColor="text1"/>
          <w:sz w:val="28"/>
          <w:szCs w:val="28"/>
        </w:rPr>
        <w:t xml:space="preserve"> nối lưới</w:t>
      </w:r>
      <w:r w:rsidR="000C0461" w:rsidRPr="001A0D39">
        <w:rPr>
          <w:noProof/>
          <w:color w:val="000000" w:themeColor="text1"/>
          <w:sz w:val="28"/>
          <w:szCs w:val="28"/>
        </w:rPr>
        <w:t xml:space="preserve"> có các tấm </w:t>
      </w:r>
      <w:r w:rsidR="00453A10" w:rsidRPr="001A0D39">
        <w:rPr>
          <w:noProof/>
          <w:color w:val="000000" w:themeColor="text1"/>
          <w:sz w:val="28"/>
          <w:szCs w:val="28"/>
        </w:rPr>
        <w:t>quang điện</w:t>
      </w:r>
      <w:r w:rsidR="000C0461" w:rsidRPr="001A0D39">
        <w:rPr>
          <w:noProof/>
          <w:color w:val="000000" w:themeColor="text1"/>
          <w:sz w:val="28"/>
          <w:szCs w:val="28"/>
        </w:rPr>
        <w:t xml:space="preserve"> được lắp đặt trên cấu trúc nổi trên mặt nước</w:t>
      </w:r>
      <w:r w:rsidR="00640271" w:rsidRPr="001A0D39">
        <w:rPr>
          <w:noProof/>
          <w:color w:val="000000" w:themeColor="text1"/>
          <w:sz w:val="28"/>
          <w:szCs w:val="28"/>
        </w:rPr>
        <w:t xml:space="preserve">, đấu nối trực tiếp vào lưới điện của Bên mua điện. </w:t>
      </w:r>
    </w:p>
    <w:p w14:paraId="0DFEA39B" w14:textId="77777777" w:rsidR="00694413" w:rsidRPr="001A0D39" w:rsidRDefault="00007A0D" w:rsidP="008136DE">
      <w:pPr>
        <w:pStyle w:val="NormalWeb"/>
        <w:tabs>
          <w:tab w:val="left" w:pos="0"/>
        </w:tabs>
        <w:spacing w:before="120" w:beforeAutospacing="0" w:after="120" w:afterAutospacing="0"/>
        <w:ind w:firstLine="709"/>
        <w:jc w:val="both"/>
        <w:rPr>
          <w:noProof/>
          <w:color w:val="000000" w:themeColor="text1"/>
          <w:sz w:val="28"/>
          <w:szCs w:val="28"/>
        </w:rPr>
      </w:pPr>
      <w:bookmarkStart w:id="3" w:name="OLE_LINK1"/>
      <w:bookmarkStart w:id="4" w:name="OLE_LINK2"/>
      <w:r w:rsidRPr="001A0D39">
        <w:rPr>
          <w:noProof/>
          <w:color w:val="000000" w:themeColor="text1"/>
          <w:sz w:val="28"/>
          <w:szCs w:val="28"/>
        </w:rPr>
        <w:t xml:space="preserve">7. </w:t>
      </w:r>
      <w:r w:rsidR="00CF6C02" w:rsidRPr="001A0D39">
        <w:rPr>
          <w:noProof/>
          <w:color w:val="000000" w:themeColor="text1"/>
          <w:sz w:val="28"/>
          <w:szCs w:val="28"/>
        </w:rPr>
        <w:t xml:space="preserve">Dự án điện mặt trời </w:t>
      </w:r>
      <w:r w:rsidR="008A1C00" w:rsidRPr="001A0D39">
        <w:rPr>
          <w:noProof/>
          <w:color w:val="000000" w:themeColor="text1"/>
          <w:sz w:val="28"/>
          <w:szCs w:val="28"/>
        </w:rPr>
        <w:t>mặt đất</w:t>
      </w:r>
      <w:bookmarkEnd w:id="3"/>
      <w:bookmarkEnd w:id="4"/>
      <w:r w:rsidR="000C0461" w:rsidRPr="001A0D39">
        <w:rPr>
          <w:noProof/>
          <w:color w:val="000000" w:themeColor="text1"/>
          <w:sz w:val="28"/>
          <w:szCs w:val="28"/>
        </w:rPr>
        <w:t xml:space="preserve"> </w:t>
      </w:r>
      <w:r w:rsidR="00CF6C02" w:rsidRPr="001A0D39">
        <w:rPr>
          <w:noProof/>
          <w:color w:val="000000" w:themeColor="text1"/>
          <w:sz w:val="28"/>
          <w:szCs w:val="28"/>
        </w:rPr>
        <w:t>là dự án điện mặt trời</w:t>
      </w:r>
      <w:r w:rsidRPr="001A0D39">
        <w:rPr>
          <w:noProof/>
          <w:color w:val="000000" w:themeColor="text1"/>
          <w:sz w:val="28"/>
          <w:szCs w:val="28"/>
        </w:rPr>
        <w:t xml:space="preserve"> nối lưới</w:t>
      </w:r>
      <w:r w:rsidR="00CF6C02" w:rsidRPr="001A0D39">
        <w:rPr>
          <w:noProof/>
          <w:color w:val="000000" w:themeColor="text1"/>
          <w:sz w:val="28"/>
          <w:szCs w:val="28"/>
        </w:rPr>
        <w:t xml:space="preserve"> </w:t>
      </w:r>
      <w:r w:rsidR="00E341A4" w:rsidRPr="001A0D39">
        <w:rPr>
          <w:noProof/>
          <w:color w:val="000000" w:themeColor="text1"/>
          <w:sz w:val="28"/>
          <w:szCs w:val="28"/>
        </w:rPr>
        <w:t xml:space="preserve">có các tấm </w:t>
      </w:r>
      <w:r w:rsidR="00453A10" w:rsidRPr="001A0D39">
        <w:rPr>
          <w:noProof/>
          <w:color w:val="000000" w:themeColor="text1"/>
          <w:sz w:val="28"/>
          <w:szCs w:val="28"/>
        </w:rPr>
        <w:t>quang điện</w:t>
      </w:r>
      <w:r w:rsidR="00E341A4" w:rsidRPr="001A0D39">
        <w:rPr>
          <w:noProof/>
          <w:color w:val="000000" w:themeColor="text1"/>
          <w:sz w:val="28"/>
          <w:szCs w:val="28"/>
        </w:rPr>
        <w:t xml:space="preserve"> </w:t>
      </w:r>
      <w:r w:rsidR="00CF6C02" w:rsidRPr="001A0D39">
        <w:rPr>
          <w:noProof/>
          <w:color w:val="000000" w:themeColor="text1"/>
          <w:sz w:val="28"/>
          <w:szCs w:val="28"/>
        </w:rPr>
        <w:t xml:space="preserve">được </w:t>
      </w:r>
      <w:r w:rsidR="00F23D63" w:rsidRPr="001A0D39">
        <w:rPr>
          <w:noProof/>
          <w:color w:val="000000" w:themeColor="text1"/>
          <w:sz w:val="28"/>
          <w:szCs w:val="28"/>
        </w:rPr>
        <w:t>lắp đặt trên mặt đất</w:t>
      </w:r>
      <w:r w:rsidR="00640271" w:rsidRPr="001A0D39">
        <w:rPr>
          <w:noProof/>
          <w:color w:val="000000" w:themeColor="text1"/>
          <w:sz w:val="28"/>
          <w:szCs w:val="28"/>
        </w:rPr>
        <w:t>, đấu nối trực tiếp vào lưới điện của Bên mua điện</w:t>
      </w:r>
      <w:r w:rsidR="00883A85" w:rsidRPr="001A0D39">
        <w:rPr>
          <w:noProof/>
          <w:color w:val="000000" w:themeColor="text1"/>
          <w:sz w:val="28"/>
          <w:szCs w:val="28"/>
        </w:rPr>
        <w:t xml:space="preserve"> và Dự án điện mặt trời mái nhà có công suất lớn hơn </w:t>
      </w:r>
      <w:r w:rsidR="001F0888" w:rsidRPr="001A0D39">
        <w:rPr>
          <w:noProof/>
          <w:color w:val="000000" w:themeColor="text1"/>
          <w:sz w:val="28"/>
          <w:szCs w:val="28"/>
        </w:rPr>
        <w:t>0</w:t>
      </w:r>
      <w:r w:rsidR="00883A85" w:rsidRPr="001A0D39">
        <w:rPr>
          <w:noProof/>
          <w:color w:val="000000" w:themeColor="text1"/>
          <w:sz w:val="28"/>
          <w:szCs w:val="28"/>
        </w:rPr>
        <w:t>1 MWp đấu nối trực tiếp vào lưới điện của Bên mua điện</w:t>
      </w:r>
      <w:r w:rsidR="00640271" w:rsidRPr="001A0D39">
        <w:rPr>
          <w:noProof/>
          <w:color w:val="000000" w:themeColor="text1"/>
          <w:sz w:val="28"/>
          <w:szCs w:val="28"/>
        </w:rPr>
        <w:t xml:space="preserve">. </w:t>
      </w:r>
    </w:p>
    <w:p w14:paraId="7CD7174B" w14:textId="77777777" w:rsidR="00640271" w:rsidRPr="001A0D39" w:rsidRDefault="00007A0D"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8.</w:t>
      </w:r>
      <w:r w:rsidR="008A1C00" w:rsidRPr="001A0D39">
        <w:rPr>
          <w:noProof/>
          <w:color w:val="000000" w:themeColor="text1"/>
          <w:sz w:val="28"/>
          <w:szCs w:val="28"/>
        </w:rPr>
        <w:t xml:space="preserve"> Dự án điện mặt trời tích hợp hệ thống lưu trữ</w:t>
      </w:r>
      <w:r w:rsidR="000C0461" w:rsidRPr="001A0D39">
        <w:rPr>
          <w:noProof/>
          <w:color w:val="000000" w:themeColor="text1"/>
          <w:sz w:val="28"/>
          <w:szCs w:val="28"/>
        </w:rPr>
        <w:t xml:space="preserve"> là dự án điện mặt trời </w:t>
      </w:r>
      <w:r w:rsidRPr="001A0D39">
        <w:rPr>
          <w:noProof/>
          <w:color w:val="000000" w:themeColor="text1"/>
          <w:sz w:val="28"/>
          <w:szCs w:val="28"/>
        </w:rPr>
        <w:t xml:space="preserve">nối lưới </w:t>
      </w:r>
      <w:r w:rsidR="00F03921" w:rsidRPr="001A0D39">
        <w:rPr>
          <w:noProof/>
          <w:color w:val="000000" w:themeColor="text1"/>
          <w:sz w:val="28"/>
          <w:szCs w:val="28"/>
        </w:rPr>
        <w:t xml:space="preserve">sử dụng bộ </w:t>
      </w:r>
      <w:r w:rsidR="00453A10" w:rsidRPr="001A0D39">
        <w:rPr>
          <w:noProof/>
          <w:color w:val="000000" w:themeColor="text1"/>
          <w:sz w:val="28"/>
          <w:szCs w:val="28"/>
        </w:rPr>
        <w:t xml:space="preserve">lưu trữ công nghệ </w:t>
      </w:r>
      <w:r w:rsidR="00F03921" w:rsidRPr="001A0D39">
        <w:rPr>
          <w:noProof/>
          <w:color w:val="000000" w:themeColor="text1"/>
          <w:sz w:val="28"/>
          <w:szCs w:val="28"/>
        </w:rPr>
        <w:t>điện hóa cho mục đích lưu trữ điện năng</w:t>
      </w:r>
      <w:r w:rsidR="00640271" w:rsidRPr="001A0D39">
        <w:rPr>
          <w:noProof/>
          <w:color w:val="000000" w:themeColor="text1"/>
          <w:sz w:val="28"/>
          <w:szCs w:val="28"/>
        </w:rPr>
        <w:t xml:space="preserve"> đấu nối trực tiếp vào lưới điện của Bên mua điện. </w:t>
      </w:r>
      <w:r w:rsidR="002076AF" w:rsidRPr="001A0D39">
        <w:rPr>
          <w:noProof/>
          <w:color w:val="000000" w:themeColor="text1"/>
          <w:sz w:val="28"/>
          <w:szCs w:val="28"/>
        </w:rPr>
        <w:t xml:space="preserve">Yêu cầu công suất lưu trữ </w:t>
      </w:r>
      <w:r w:rsidR="009F4224" w:rsidRPr="001A0D39">
        <w:rPr>
          <w:noProof/>
          <w:color w:val="000000" w:themeColor="text1"/>
          <w:sz w:val="28"/>
          <w:szCs w:val="28"/>
        </w:rPr>
        <w:t xml:space="preserve">tối thiểu </w:t>
      </w:r>
      <w:r w:rsidR="002076AF" w:rsidRPr="001A0D39">
        <w:rPr>
          <w:noProof/>
          <w:color w:val="000000" w:themeColor="text1"/>
          <w:sz w:val="28"/>
          <w:szCs w:val="28"/>
        </w:rPr>
        <w:t>2</w:t>
      </w:r>
      <w:r w:rsidR="002B33D9" w:rsidRPr="001A0D39">
        <w:rPr>
          <w:noProof/>
          <w:color w:val="000000" w:themeColor="text1"/>
          <w:sz w:val="28"/>
          <w:szCs w:val="28"/>
        </w:rPr>
        <w:t>5</w:t>
      </w:r>
      <w:r w:rsidR="002076AF" w:rsidRPr="001A0D39">
        <w:rPr>
          <w:noProof/>
          <w:color w:val="000000" w:themeColor="text1"/>
          <w:sz w:val="28"/>
          <w:szCs w:val="28"/>
        </w:rPr>
        <w:t xml:space="preserve">% công suất </w:t>
      </w:r>
      <w:r w:rsidR="002B33D9" w:rsidRPr="001A0D39">
        <w:rPr>
          <w:noProof/>
          <w:color w:val="000000" w:themeColor="text1"/>
          <w:sz w:val="28"/>
          <w:szCs w:val="28"/>
        </w:rPr>
        <w:t>phát xoay chiều</w:t>
      </w:r>
      <w:r w:rsidR="002076AF" w:rsidRPr="001A0D39">
        <w:rPr>
          <w:noProof/>
          <w:color w:val="000000" w:themeColor="text1"/>
          <w:sz w:val="28"/>
          <w:szCs w:val="28"/>
        </w:rPr>
        <w:t xml:space="preserve"> trong thời gian 2 giờ.</w:t>
      </w:r>
    </w:p>
    <w:p w14:paraId="62A59BF8" w14:textId="05296FE3" w:rsidR="00694413" w:rsidRPr="001A0D39" w:rsidRDefault="00AC309D"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9</w:t>
      </w:r>
      <w:r w:rsidR="00CF6C02" w:rsidRPr="001A0D39">
        <w:rPr>
          <w:noProof/>
          <w:color w:val="000000" w:themeColor="text1"/>
          <w:sz w:val="28"/>
          <w:szCs w:val="28"/>
        </w:rPr>
        <w:t xml:space="preserve">. Hợp đồng mua bán điện mẫu cho các dự án </w:t>
      </w:r>
      <w:r w:rsidR="00F03921" w:rsidRPr="001A0D39">
        <w:rPr>
          <w:noProof/>
          <w:color w:val="000000" w:themeColor="text1"/>
          <w:sz w:val="28"/>
          <w:szCs w:val="28"/>
        </w:rPr>
        <w:t>điện mặt trời</w:t>
      </w:r>
      <w:r w:rsidR="00CF6C02" w:rsidRPr="001A0D39">
        <w:rPr>
          <w:noProof/>
          <w:color w:val="000000" w:themeColor="text1"/>
          <w:sz w:val="28"/>
          <w:szCs w:val="28"/>
        </w:rPr>
        <w:t xml:space="preserve"> là hợp đồng mua bán điện do Bộ Công Thương ban hành làm cơ sở cho việc áp dụng trong giao dịch mua bán điện giữa Bên bán điện và Bên mua điện. </w:t>
      </w:r>
    </w:p>
    <w:p w14:paraId="065D5F86" w14:textId="2A1DCDDE" w:rsidR="009E09AF" w:rsidRPr="001A0D39" w:rsidRDefault="00AC309D" w:rsidP="008136DE">
      <w:pPr>
        <w:pStyle w:val="NormalWeb"/>
        <w:tabs>
          <w:tab w:val="left" w:pos="0"/>
        </w:tabs>
        <w:spacing w:before="120" w:beforeAutospacing="0" w:after="120" w:afterAutospacing="0"/>
        <w:ind w:firstLine="709"/>
        <w:jc w:val="both"/>
        <w:rPr>
          <w:noProof/>
          <w:color w:val="000000" w:themeColor="text1"/>
          <w:sz w:val="28"/>
          <w:szCs w:val="28"/>
        </w:rPr>
      </w:pPr>
      <w:bookmarkStart w:id="5" w:name="OLE_LINK10"/>
      <w:r w:rsidRPr="001A0D39">
        <w:rPr>
          <w:noProof/>
          <w:color w:val="000000" w:themeColor="text1"/>
          <w:sz w:val="28"/>
          <w:szCs w:val="28"/>
        </w:rPr>
        <w:t>10</w:t>
      </w:r>
      <w:r w:rsidR="009E09AF" w:rsidRPr="001A0D39">
        <w:rPr>
          <w:noProof/>
          <w:color w:val="000000" w:themeColor="text1"/>
          <w:sz w:val="28"/>
          <w:szCs w:val="28"/>
        </w:rPr>
        <w:t xml:space="preserve">. Vùng bức xạ </w:t>
      </w:r>
      <w:r w:rsidR="00F03921" w:rsidRPr="001A0D39">
        <w:rPr>
          <w:noProof/>
          <w:color w:val="000000" w:themeColor="text1"/>
          <w:sz w:val="28"/>
          <w:szCs w:val="28"/>
        </w:rPr>
        <w:t xml:space="preserve">là các phân vùng có tiềm năng phát triển điện mặt trời với các </w:t>
      </w:r>
      <w:r w:rsidR="00C7321D" w:rsidRPr="001A0D39">
        <w:rPr>
          <w:noProof/>
          <w:color w:val="000000" w:themeColor="text1"/>
          <w:sz w:val="28"/>
          <w:szCs w:val="28"/>
        </w:rPr>
        <w:t xml:space="preserve">nhóm dải </w:t>
      </w:r>
      <w:r w:rsidR="00F03921" w:rsidRPr="001A0D39">
        <w:rPr>
          <w:noProof/>
          <w:color w:val="000000" w:themeColor="text1"/>
          <w:sz w:val="28"/>
          <w:szCs w:val="28"/>
        </w:rPr>
        <w:t xml:space="preserve">cường độ bức xạ khác nhau, được xác định tại Phụ lục </w:t>
      </w:r>
      <w:r w:rsidR="001902BF" w:rsidRPr="001A0D39">
        <w:rPr>
          <w:noProof/>
          <w:color w:val="000000" w:themeColor="text1"/>
          <w:sz w:val="28"/>
          <w:szCs w:val="28"/>
        </w:rPr>
        <w:t>1</w:t>
      </w:r>
      <w:r w:rsidR="00F03921" w:rsidRPr="001A0D39">
        <w:rPr>
          <w:noProof/>
          <w:color w:val="000000" w:themeColor="text1"/>
          <w:sz w:val="28"/>
          <w:szCs w:val="28"/>
        </w:rPr>
        <w:t xml:space="preserve"> của Quyết định này. </w:t>
      </w:r>
    </w:p>
    <w:p w14:paraId="472656C5" w14:textId="2FC9CB78" w:rsidR="00FF6619" w:rsidRPr="001A0D39" w:rsidRDefault="00AC309D"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11</w:t>
      </w:r>
      <w:r w:rsidR="009F4224" w:rsidRPr="001A0D39">
        <w:rPr>
          <w:noProof/>
          <w:color w:val="000000" w:themeColor="text1"/>
          <w:sz w:val="28"/>
          <w:szCs w:val="28"/>
        </w:rPr>
        <w:t xml:space="preserve">. </w:t>
      </w:r>
      <w:r w:rsidR="00FF6619" w:rsidRPr="001A0D39">
        <w:rPr>
          <w:noProof/>
          <w:color w:val="000000" w:themeColor="text1"/>
          <w:sz w:val="28"/>
          <w:szCs w:val="28"/>
        </w:rPr>
        <w:t xml:space="preserve">Ngày vận hành thương mại là ngày một phần hoặc toàn bộ nhà máy nhà máy điện mặt trời sẵn sàng bán điện cho Bên mua điện và thỏa mãn các điều kiện sau: </w:t>
      </w:r>
    </w:p>
    <w:p w14:paraId="24DB9B29" w14:textId="77777777" w:rsidR="00FF6619" w:rsidRPr="001A0D39" w:rsidRDefault="00FF6619"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 xml:space="preserve">a) Nhà máy điện hoàn thành các thử nghiệm ban đầu đối với một phần hoặc toàn bộ của nhà máy điện gió nối lưới và các trang thiết bị đấu nối; </w:t>
      </w:r>
    </w:p>
    <w:p w14:paraId="17DC3456" w14:textId="77777777" w:rsidR="00FF6619" w:rsidRPr="001A0D39" w:rsidRDefault="00FF6619"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b) Nhà máy đã được cấp giấy phép hoạt động điện lực trong lĩnh vực phát điện;</w:t>
      </w:r>
    </w:p>
    <w:p w14:paraId="75D082CF" w14:textId="77777777" w:rsidR="00D11945" w:rsidRPr="001A0D39" w:rsidRDefault="00FF6619" w:rsidP="008136DE">
      <w:pPr>
        <w:pStyle w:val="NormalWeb"/>
        <w:spacing w:before="120" w:beforeAutospacing="0" w:after="120" w:afterAutospacing="0"/>
        <w:ind w:firstLine="709"/>
        <w:jc w:val="both"/>
        <w:outlineLvl w:val="0"/>
        <w:rPr>
          <w:noProof/>
          <w:color w:val="000000" w:themeColor="text1"/>
          <w:sz w:val="28"/>
          <w:szCs w:val="28"/>
        </w:rPr>
      </w:pPr>
      <w:r w:rsidRPr="001A0D39">
        <w:rPr>
          <w:noProof/>
          <w:color w:val="000000" w:themeColor="text1"/>
          <w:sz w:val="28"/>
          <w:szCs w:val="28"/>
        </w:rPr>
        <w:t>c) Bên bán điện và Bên mua điện chốt chỉ số công tơ để bắt đầu thanh toán.</w:t>
      </w:r>
      <w:bookmarkEnd w:id="5"/>
    </w:p>
    <w:p w14:paraId="5B37288C" w14:textId="77777777" w:rsidR="00DA0CA2" w:rsidRPr="001A0D39" w:rsidRDefault="00DA0CA2" w:rsidP="00DA0CA2">
      <w:pPr>
        <w:pStyle w:val="NormalWeb"/>
        <w:spacing w:before="120" w:beforeAutospacing="0" w:after="120" w:afterAutospacing="0"/>
        <w:ind w:firstLine="567"/>
        <w:jc w:val="center"/>
        <w:outlineLvl w:val="0"/>
        <w:rPr>
          <w:b/>
          <w:bCs/>
          <w:noProof/>
          <w:color w:val="000000" w:themeColor="text1"/>
          <w:sz w:val="28"/>
          <w:szCs w:val="28"/>
        </w:rPr>
      </w:pPr>
    </w:p>
    <w:p w14:paraId="79D8EC67" w14:textId="77777777" w:rsidR="00C91F29" w:rsidRPr="001A0D39" w:rsidRDefault="00C91F29" w:rsidP="00DA0CA2">
      <w:pPr>
        <w:pStyle w:val="NormalWeb"/>
        <w:spacing w:before="120" w:beforeAutospacing="0" w:after="120" w:afterAutospacing="0"/>
        <w:ind w:firstLine="567"/>
        <w:jc w:val="center"/>
        <w:outlineLvl w:val="0"/>
        <w:rPr>
          <w:b/>
          <w:bCs/>
          <w:noProof/>
          <w:color w:val="000000" w:themeColor="text1"/>
          <w:sz w:val="28"/>
          <w:szCs w:val="28"/>
        </w:rPr>
      </w:pPr>
    </w:p>
    <w:p w14:paraId="6E1B6BAE" w14:textId="6D914A36" w:rsidR="00CF6C02" w:rsidRPr="001A0D39" w:rsidRDefault="00CF6C02" w:rsidP="00DA0CA2">
      <w:pPr>
        <w:pStyle w:val="NormalWeb"/>
        <w:spacing w:before="120" w:beforeAutospacing="0" w:after="120" w:afterAutospacing="0"/>
        <w:ind w:firstLine="567"/>
        <w:jc w:val="center"/>
        <w:outlineLvl w:val="0"/>
        <w:rPr>
          <w:noProof/>
          <w:color w:val="000000" w:themeColor="text1"/>
          <w:sz w:val="28"/>
          <w:szCs w:val="28"/>
        </w:rPr>
      </w:pPr>
      <w:r w:rsidRPr="001A0D39">
        <w:rPr>
          <w:b/>
          <w:bCs/>
          <w:noProof/>
          <w:color w:val="000000" w:themeColor="text1"/>
          <w:sz w:val="28"/>
          <w:szCs w:val="28"/>
        </w:rPr>
        <w:lastRenderedPageBreak/>
        <w:t>Chương II</w:t>
      </w:r>
    </w:p>
    <w:p w14:paraId="2CFEF6D6" w14:textId="77777777" w:rsidR="00CF6C02" w:rsidRPr="001A0D39" w:rsidRDefault="00CF6C02" w:rsidP="00DA0CA2">
      <w:pPr>
        <w:pStyle w:val="NormalWeb"/>
        <w:spacing w:before="120" w:beforeAutospacing="0" w:after="120" w:afterAutospacing="0"/>
        <w:ind w:firstLine="567"/>
        <w:jc w:val="center"/>
        <w:rPr>
          <w:b/>
          <w:bCs/>
          <w:noProof/>
          <w:color w:val="000000" w:themeColor="text1"/>
          <w:sz w:val="28"/>
          <w:szCs w:val="28"/>
        </w:rPr>
      </w:pPr>
      <w:r w:rsidRPr="001A0D39">
        <w:rPr>
          <w:b/>
          <w:bCs/>
          <w:noProof/>
          <w:color w:val="000000" w:themeColor="text1"/>
          <w:sz w:val="28"/>
          <w:szCs w:val="28"/>
        </w:rPr>
        <w:t xml:space="preserve">ĐẦU TƯ XÂY DỰNG </w:t>
      </w:r>
    </w:p>
    <w:p w14:paraId="4C5036B3" w14:textId="77777777" w:rsidR="00694413" w:rsidRPr="001A0D39" w:rsidRDefault="00CF6C02" w:rsidP="002526BF">
      <w:pPr>
        <w:pStyle w:val="NormalWeb"/>
        <w:spacing w:before="0" w:beforeAutospacing="0" w:after="120" w:afterAutospacing="0"/>
        <w:ind w:firstLine="567"/>
        <w:jc w:val="center"/>
        <w:rPr>
          <w:b/>
          <w:bCs/>
          <w:noProof/>
          <w:color w:val="000000" w:themeColor="text1"/>
          <w:sz w:val="28"/>
          <w:szCs w:val="28"/>
        </w:rPr>
      </w:pPr>
      <w:r w:rsidRPr="001A0D39">
        <w:rPr>
          <w:b/>
          <w:bCs/>
          <w:noProof/>
          <w:color w:val="000000" w:themeColor="text1"/>
          <w:sz w:val="28"/>
          <w:szCs w:val="28"/>
        </w:rPr>
        <w:t>CÁC DỰ ÁN ĐIỆN MẶT TRỜI</w:t>
      </w:r>
      <w:r w:rsidR="009B0F9F" w:rsidRPr="001A0D39">
        <w:rPr>
          <w:b/>
          <w:bCs/>
          <w:noProof/>
          <w:color w:val="000000" w:themeColor="text1"/>
          <w:sz w:val="28"/>
          <w:szCs w:val="28"/>
        </w:rPr>
        <w:t xml:space="preserve"> </w:t>
      </w:r>
      <w:r w:rsidR="00046142" w:rsidRPr="001A0D39">
        <w:rPr>
          <w:b/>
          <w:bCs/>
          <w:noProof/>
          <w:color w:val="000000" w:themeColor="text1"/>
          <w:sz w:val="28"/>
          <w:szCs w:val="28"/>
        </w:rPr>
        <w:t>NỐI LƯỚI</w:t>
      </w:r>
    </w:p>
    <w:p w14:paraId="3C4F4B64" w14:textId="77777777" w:rsidR="00BE28AC" w:rsidRPr="001A0D39" w:rsidRDefault="00CF6C02" w:rsidP="008136DE">
      <w:pPr>
        <w:pStyle w:val="NormalWeb"/>
        <w:spacing w:before="120" w:beforeAutospacing="0" w:after="120" w:afterAutospacing="0"/>
        <w:ind w:firstLine="709"/>
        <w:jc w:val="both"/>
        <w:outlineLvl w:val="0"/>
        <w:rPr>
          <w:b/>
          <w:bCs/>
          <w:noProof/>
          <w:color w:val="000000" w:themeColor="text1"/>
          <w:sz w:val="28"/>
          <w:szCs w:val="28"/>
        </w:rPr>
      </w:pPr>
      <w:r w:rsidRPr="001A0D39">
        <w:rPr>
          <w:b/>
          <w:bCs/>
          <w:noProof/>
          <w:color w:val="000000" w:themeColor="text1"/>
          <w:sz w:val="28"/>
          <w:szCs w:val="28"/>
        </w:rPr>
        <w:t xml:space="preserve">Điều 4. </w:t>
      </w:r>
      <w:r w:rsidR="00AF78A2" w:rsidRPr="001A0D39">
        <w:rPr>
          <w:b/>
          <w:bCs/>
          <w:noProof/>
          <w:color w:val="000000" w:themeColor="text1"/>
          <w:sz w:val="28"/>
          <w:szCs w:val="28"/>
        </w:rPr>
        <w:t>P</w:t>
      </w:r>
      <w:r w:rsidRPr="001A0D39">
        <w:rPr>
          <w:b/>
          <w:bCs/>
          <w:noProof/>
          <w:color w:val="000000" w:themeColor="text1"/>
          <w:sz w:val="28"/>
          <w:szCs w:val="28"/>
        </w:rPr>
        <w:t xml:space="preserve">hát triển </w:t>
      </w:r>
      <w:r w:rsidR="007058D4" w:rsidRPr="001A0D39">
        <w:rPr>
          <w:b/>
          <w:bCs/>
          <w:noProof/>
          <w:color w:val="000000" w:themeColor="text1"/>
          <w:sz w:val="28"/>
          <w:szCs w:val="28"/>
        </w:rPr>
        <w:t xml:space="preserve">các dự án </w:t>
      </w:r>
      <w:r w:rsidRPr="001A0D39">
        <w:rPr>
          <w:b/>
          <w:bCs/>
          <w:noProof/>
          <w:color w:val="000000" w:themeColor="text1"/>
          <w:sz w:val="28"/>
          <w:szCs w:val="28"/>
        </w:rPr>
        <w:t>điện mặt trời</w:t>
      </w:r>
      <w:r w:rsidR="005638B8" w:rsidRPr="001A0D39">
        <w:rPr>
          <w:b/>
          <w:bCs/>
          <w:noProof/>
          <w:color w:val="000000" w:themeColor="text1"/>
          <w:sz w:val="28"/>
          <w:szCs w:val="28"/>
        </w:rPr>
        <w:t xml:space="preserve"> nối lưới </w:t>
      </w:r>
    </w:p>
    <w:p w14:paraId="490C176A" w14:textId="77777777" w:rsidR="00652479" w:rsidRPr="001A0D39" w:rsidRDefault="00AF78A2" w:rsidP="008136DE">
      <w:pPr>
        <w:tabs>
          <w:tab w:val="left" w:pos="0"/>
          <w:tab w:val="left" w:pos="1134"/>
        </w:tabs>
        <w:spacing w:before="180"/>
        <w:ind w:firstLine="720"/>
        <w:outlineLvl w:val="0"/>
        <w:rPr>
          <w:color w:val="000000" w:themeColor="text1"/>
          <w:szCs w:val="28"/>
          <w:lang w:val="nl-NL"/>
        </w:rPr>
      </w:pPr>
      <w:r w:rsidRPr="001A0D39">
        <w:rPr>
          <w:noProof/>
          <w:color w:val="000000" w:themeColor="text1"/>
          <w:szCs w:val="28"/>
        </w:rPr>
        <w:t xml:space="preserve">1. </w:t>
      </w:r>
      <w:r w:rsidR="00652479" w:rsidRPr="001A0D39">
        <w:rPr>
          <w:color w:val="000000" w:themeColor="text1"/>
          <w:szCs w:val="28"/>
          <w:lang w:val="nl-NL"/>
        </w:rPr>
        <w:t>Phát triển các dự án điện mặt trời nối lưới được thực hiện theo Quy hoạch phát triển điện lực</w:t>
      </w:r>
      <w:r w:rsidR="0072770A" w:rsidRPr="001A0D39">
        <w:rPr>
          <w:color w:val="000000" w:themeColor="text1"/>
          <w:szCs w:val="28"/>
          <w:lang w:val="nl-NL"/>
        </w:rPr>
        <w:t xml:space="preserve"> quốc gia</w:t>
      </w:r>
      <w:r w:rsidR="006510B2" w:rsidRPr="001A0D39">
        <w:rPr>
          <w:color w:val="000000" w:themeColor="text1"/>
          <w:szCs w:val="28"/>
          <w:lang w:val="nl-NL"/>
        </w:rPr>
        <w:t>.</w:t>
      </w:r>
      <w:r w:rsidR="00652479" w:rsidRPr="001A0D39">
        <w:rPr>
          <w:color w:val="000000" w:themeColor="text1"/>
          <w:szCs w:val="28"/>
          <w:lang w:val="nl-NL"/>
        </w:rPr>
        <w:t xml:space="preserve"> </w:t>
      </w:r>
    </w:p>
    <w:p w14:paraId="6FEB2069" w14:textId="77777777" w:rsidR="00652479" w:rsidRPr="001A0D39" w:rsidRDefault="006510B2" w:rsidP="006510B2">
      <w:pPr>
        <w:tabs>
          <w:tab w:val="left" w:pos="0"/>
          <w:tab w:val="left" w:pos="1134"/>
        </w:tabs>
        <w:spacing w:before="180"/>
        <w:ind w:firstLine="720"/>
        <w:outlineLvl w:val="0"/>
        <w:rPr>
          <w:noProof/>
          <w:color w:val="000000" w:themeColor="text1"/>
          <w:szCs w:val="28"/>
        </w:rPr>
      </w:pPr>
      <w:r w:rsidRPr="001A0D39">
        <w:rPr>
          <w:noProof/>
          <w:color w:val="000000" w:themeColor="text1"/>
          <w:szCs w:val="28"/>
        </w:rPr>
        <w:t xml:space="preserve">2. </w:t>
      </w:r>
      <w:r w:rsidR="00652479" w:rsidRPr="001A0D39">
        <w:rPr>
          <w:noProof/>
          <w:color w:val="000000" w:themeColor="text1"/>
          <w:szCs w:val="28"/>
        </w:rPr>
        <w:t xml:space="preserve">Dự án điện mặt trời chưa có trong </w:t>
      </w:r>
      <w:r w:rsidR="0072770A" w:rsidRPr="001A0D39">
        <w:rPr>
          <w:noProof/>
          <w:color w:val="000000" w:themeColor="text1"/>
          <w:szCs w:val="28"/>
        </w:rPr>
        <w:t>Q</w:t>
      </w:r>
      <w:r w:rsidR="00652479" w:rsidRPr="001A0D39">
        <w:rPr>
          <w:noProof/>
          <w:color w:val="000000" w:themeColor="text1"/>
          <w:szCs w:val="28"/>
        </w:rPr>
        <w:t xml:space="preserve">uy hoạch phát triển điện lực </w:t>
      </w:r>
      <w:r w:rsidR="0072770A" w:rsidRPr="001A0D39">
        <w:rPr>
          <w:noProof/>
          <w:color w:val="000000" w:themeColor="text1"/>
          <w:szCs w:val="28"/>
        </w:rPr>
        <w:t xml:space="preserve">quốc gia </w:t>
      </w:r>
      <w:r w:rsidR="00652479" w:rsidRPr="001A0D39">
        <w:rPr>
          <w:noProof/>
          <w:color w:val="000000" w:themeColor="text1"/>
          <w:szCs w:val="28"/>
        </w:rPr>
        <w:t>phải thực hiện công tác lập, thẩm định, trình bổ sung vào Quy hoạch phát triển điện lực. Việc xem xét, phê duyệt bổ sung dự án</w:t>
      </w:r>
      <w:r w:rsidR="00BD6529" w:rsidRPr="001A0D39">
        <w:rPr>
          <w:noProof/>
          <w:color w:val="000000" w:themeColor="text1"/>
          <w:szCs w:val="28"/>
        </w:rPr>
        <w:t xml:space="preserve"> điện mặt trời</w:t>
      </w:r>
      <w:r w:rsidR="00652479" w:rsidRPr="001A0D39">
        <w:rPr>
          <w:noProof/>
          <w:color w:val="000000" w:themeColor="text1"/>
          <w:szCs w:val="28"/>
        </w:rPr>
        <w:t xml:space="preserve"> vào </w:t>
      </w:r>
      <w:r w:rsidR="0072770A" w:rsidRPr="001A0D39">
        <w:rPr>
          <w:noProof/>
          <w:color w:val="000000" w:themeColor="text1"/>
          <w:szCs w:val="28"/>
        </w:rPr>
        <w:t>Q</w:t>
      </w:r>
      <w:r w:rsidR="00652479" w:rsidRPr="001A0D39">
        <w:rPr>
          <w:noProof/>
          <w:color w:val="000000" w:themeColor="text1"/>
          <w:szCs w:val="28"/>
        </w:rPr>
        <w:t xml:space="preserve">uy hoạch </w:t>
      </w:r>
      <w:r w:rsidR="00BD6529" w:rsidRPr="001A0D39">
        <w:rPr>
          <w:noProof/>
          <w:color w:val="000000" w:themeColor="text1"/>
          <w:szCs w:val="28"/>
        </w:rPr>
        <w:t xml:space="preserve">phát triển điện lực </w:t>
      </w:r>
      <w:r w:rsidR="0072770A" w:rsidRPr="001A0D39">
        <w:rPr>
          <w:noProof/>
          <w:color w:val="000000" w:themeColor="text1"/>
          <w:szCs w:val="28"/>
        </w:rPr>
        <w:t xml:space="preserve">quốc gia </w:t>
      </w:r>
      <w:r w:rsidR="00652479" w:rsidRPr="001A0D39">
        <w:rPr>
          <w:noProof/>
          <w:color w:val="000000" w:themeColor="text1"/>
          <w:szCs w:val="28"/>
        </w:rPr>
        <w:t>thực hiện theo quy định của pháp luật hiện hành về quy hoạch.</w:t>
      </w:r>
    </w:p>
    <w:p w14:paraId="2A47535B" w14:textId="77777777" w:rsidR="00694413" w:rsidRPr="001A0D39" w:rsidRDefault="00CF6C02" w:rsidP="008136DE">
      <w:pPr>
        <w:spacing w:before="120" w:after="120"/>
        <w:ind w:firstLine="720"/>
        <w:rPr>
          <w:b/>
          <w:bCs/>
          <w:noProof/>
          <w:color w:val="000000" w:themeColor="text1"/>
          <w:szCs w:val="28"/>
        </w:rPr>
      </w:pPr>
      <w:r w:rsidRPr="001A0D39">
        <w:rPr>
          <w:b/>
          <w:bCs/>
          <w:noProof/>
          <w:color w:val="000000" w:themeColor="text1"/>
          <w:szCs w:val="28"/>
        </w:rPr>
        <w:t xml:space="preserve">Điều </w:t>
      </w:r>
      <w:r w:rsidR="00830BEE" w:rsidRPr="001A0D39">
        <w:rPr>
          <w:b/>
          <w:bCs/>
          <w:noProof/>
          <w:color w:val="000000" w:themeColor="text1"/>
          <w:szCs w:val="28"/>
        </w:rPr>
        <w:t>5</w:t>
      </w:r>
      <w:r w:rsidRPr="001A0D39">
        <w:rPr>
          <w:b/>
          <w:bCs/>
          <w:noProof/>
          <w:color w:val="000000" w:themeColor="text1"/>
          <w:szCs w:val="28"/>
        </w:rPr>
        <w:t xml:space="preserve">. Đầu tư xây dựng các dự án điện mặt trời </w:t>
      </w:r>
      <w:r w:rsidR="005638B8" w:rsidRPr="001A0D39">
        <w:rPr>
          <w:b/>
          <w:bCs/>
          <w:noProof/>
          <w:color w:val="000000" w:themeColor="text1"/>
          <w:szCs w:val="28"/>
        </w:rPr>
        <w:t>nối lưới</w:t>
      </w:r>
    </w:p>
    <w:p w14:paraId="0D55A39A" w14:textId="77777777" w:rsidR="00046142" w:rsidRPr="001A0D39" w:rsidRDefault="00046142" w:rsidP="008136DE">
      <w:pPr>
        <w:pStyle w:val="NormalWeb"/>
        <w:tabs>
          <w:tab w:val="left" w:pos="0"/>
        </w:tabs>
        <w:spacing w:before="120" w:beforeAutospacing="0" w:after="120" w:afterAutospacing="0"/>
        <w:ind w:firstLine="720"/>
        <w:jc w:val="both"/>
        <w:rPr>
          <w:noProof/>
          <w:color w:val="000000" w:themeColor="text1"/>
          <w:spacing w:val="-4"/>
          <w:sz w:val="28"/>
          <w:szCs w:val="28"/>
        </w:rPr>
      </w:pPr>
      <w:r w:rsidRPr="001A0D39">
        <w:rPr>
          <w:noProof/>
          <w:color w:val="000000" w:themeColor="text1"/>
          <w:sz w:val="28"/>
          <w:szCs w:val="28"/>
        </w:rPr>
        <w:t>1</w:t>
      </w:r>
      <w:r w:rsidR="00A85114" w:rsidRPr="001A0D39">
        <w:rPr>
          <w:noProof/>
          <w:color w:val="000000" w:themeColor="text1"/>
          <w:sz w:val="28"/>
          <w:szCs w:val="28"/>
        </w:rPr>
        <w:t>. Việc đầu tư xây dựng các dự án điện mặt trời</w:t>
      </w:r>
      <w:r w:rsidR="005638B8" w:rsidRPr="001A0D39">
        <w:rPr>
          <w:noProof/>
          <w:color w:val="000000" w:themeColor="text1"/>
          <w:sz w:val="28"/>
          <w:szCs w:val="28"/>
        </w:rPr>
        <w:t xml:space="preserve"> nối lưới</w:t>
      </w:r>
      <w:r w:rsidR="00A85114" w:rsidRPr="001A0D39">
        <w:rPr>
          <w:noProof/>
          <w:color w:val="000000" w:themeColor="text1"/>
          <w:sz w:val="28"/>
          <w:szCs w:val="28"/>
        </w:rPr>
        <w:t xml:space="preserve"> được </w:t>
      </w:r>
      <w:r w:rsidR="00CF6C02" w:rsidRPr="001A0D39">
        <w:rPr>
          <w:noProof/>
          <w:color w:val="000000" w:themeColor="text1"/>
          <w:sz w:val="28"/>
          <w:szCs w:val="28"/>
        </w:rPr>
        <w:t>thực hiện theo quy định của pháp luật hiện hành về đầu tư, xây dựng, phòng cháy chữa cháy, bảo vệ môi trường và các quy định liên quan khác.</w:t>
      </w:r>
    </w:p>
    <w:p w14:paraId="297200BF" w14:textId="77777777" w:rsidR="00694413" w:rsidRPr="001A0D39" w:rsidRDefault="00046142" w:rsidP="008136DE">
      <w:pPr>
        <w:pStyle w:val="NormalWeb"/>
        <w:tabs>
          <w:tab w:val="left" w:pos="0"/>
        </w:tabs>
        <w:spacing w:before="120" w:beforeAutospacing="0" w:after="120" w:afterAutospacing="0"/>
        <w:ind w:firstLine="720"/>
        <w:jc w:val="both"/>
        <w:rPr>
          <w:noProof/>
          <w:color w:val="000000" w:themeColor="text1"/>
          <w:spacing w:val="-4"/>
          <w:sz w:val="28"/>
          <w:szCs w:val="28"/>
        </w:rPr>
      </w:pPr>
      <w:r w:rsidRPr="001A0D39">
        <w:rPr>
          <w:noProof/>
          <w:color w:val="000000" w:themeColor="text1"/>
          <w:spacing w:val="-4"/>
          <w:sz w:val="28"/>
          <w:szCs w:val="28"/>
        </w:rPr>
        <w:t>2</w:t>
      </w:r>
      <w:r w:rsidR="00BB7DC8" w:rsidRPr="001A0D39">
        <w:rPr>
          <w:noProof/>
          <w:color w:val="000000" w:themeColor="text1"/>
          <w:spacing w:val="-4"/>
          <w:sz w:val="28"/>
          <w:szCs w:val="28"/>
        </w:rPr>
        <w:t xml:space="preserve">. Thiết bị chính của dự án điện mặt trời </w:t>
      </w:r>
      <w:r w:rsidR="005638B8" w:rsidRPr="001A0D39">
        <w:rPr>
          <w:noProof/>
          <w:color w:val="000000" w:themeColor="text1"/>
          <w:spacing w:val="-4"/>
          <w:sz w:val="28"/>
          <w:szCs w:val="28"/>
        </w:rPr>
        <w:t xml:space="preserve">nối lưới </w:t>
      </w:r>
      <w:r w:rsidR="00BB7DC8" w:rsidRPr="001A0D39">
        <w:rPr>
          <w:noProof/>
          <w:color w:val="000000" w:themeColor="text1"/>
          <w:spacing w:val="-4"/>
          <w:sz w:val="28"/>
          <w:szCs w:val="28"/>
        </w:rPr>
        <w:t>phải đáp ứng quy chuẩn kỹ thuật về điện mặt trời; chất lượng điện của dự án điện mặt trời phải đáp ứng các yêu cầu kỹ thuật về điện áp, tần số và các yêu cầu khác liên quan theo quy định hiện hành.</w:t>
      </w:r>
    </w:p>
    <w:p w14:paraId="159362E6" w14:textId="77777777" w:rsidR="00694413" w:rsidRPr="001A0D39" w:rsidRDefault="00046142" w:rsidP="008136DE">
      <w:pPr>
        <w:pStyle w:val="NormalWeb"/>
        <w:tabs>
          <w:tab w:val="left" w:pos="0"/>
        </w:tabs>
        <w:spacing w:before="120" w:beforeAutospacing="0" w:after="120" w:afterAutospacing="0"/>
        <w:ind w:firstLine="720"/>
        <w:jc w:val="both"/>
        <w:rPr>
          <w:noProof/>
          <w:color w:val="000000" w:themeColor="text1"/>
          <w:sz w:val="28"/>
          <w:szCs w:val="28"/>
        </w:rPr>
      </w:pPr>
      <w:r w:rsidRPr="001A0D39">
        <w:rPr>
          <w:noProof/>
          <w:color w:val="000000" w:themeColor="text1"/>
          <w:sz w:val="28"/>
          <w:szCs w:val="28"/>
        </w:rPr>
        <w:t>3</w:t>
      </w:r>
      <w:r w:rsidR="00CF6C02" w:rsidRPr="001A0D39">
        <w:rPr>
          <w:noProof/>
          <w:color w:val="000000" w:themeColor="text1"/>
          <w:sz w:val="28"/>
          <w:szCs w:val="28"/>
        </w:rPr>
        <w:t>. Bên bán điện có trách nhiệm đầu tư và lắp đặt thiết bị đo đếm điện năng; tổ chức việc kiểm định, hiệu chuẩn, thử nghiệm thiết bị đo đếm điện năng theo đúng quy định của pháp luật về đo lường.</w:t>
      </w:r>
    </w:p>
    <w:p w14:paraId="5245DE48" w14:textId="77777777" w:rsidR="00D0787D" w:rsidRPr="001A0D39" w:rsidRDefault="00046142" w:rsidP="008136DE">
      <w:pPr>
        <w:pStyle w:val="NormalWeb"/>
        <w:spacing w:before="120" w:beforeAutospacing="0" w:after="120" w:afterAutospacing="0"/>
        <w:ind w:firstLine="720"/>
        <w:jc w:val="both"/>
        <w:rPr>
          <w:noProof/>
          <w:color w:val="000000" w:themeColor="text1"/>
          <w:sz w:val="28"/>
          <w:szCs w:val="28"/>
        </w:rPr>
      </w:pPr>
      <w:r w:rsidRPr="001A0D39">
        <w:rPr>
          <w:noProof/>
          <w:color w:val="000000" w:themeColor="text1"/>
          <w:sz w:val="28"/>
          <w:szCs w:val="28"/>
        </w:rPr>
        <w:t>4</w:t>
      </w:r>
      <w:r w:rsidR="00CF6C02" w:rsidRPr="001A0D39">
        <w:rPr>
          <w:noProof/>
          <w:color w:val="000000" w:themeColor="text1"/>
          <w:sz w:val="28"/>
          <w:szCs w:val="28"/>
        </w:rPr>
        <w:t xml:space="preserve">. Tổ chức, cá nhân đầu tư xây dựng dự án điện mặt trời </w:t>
      </w:r>
      <w:r w:rsidR="005638B8" w:rsidRPr="001A0D39">
        <w:rPr>
          <w:noProof/>
          <w:color w:val="000000" w:themeColor="text1"/>
          <w:sz w:val="28"/>
          <w:szCs w:val="28"/>
        </w:rPr>
        <w:t xml:space="preserve">nối lưới </w:t>
      </w:r>
      <w:r w:rsidR="00CF6C02" w:rsidRPr="001A0D39">
        <w:rPr>
          <w:noProof/>
          <w:color w:val="000000" w:themeColor="text1"/>
          <w:sz w:val="28"/>
          <w:szCs w:val="28"/>
        </w:rPr>
        <w:t>có trách nhiệm lắp đặt các thiết bị điện mặt trời phải bảo đảm an toàn về kết cấu, an toàn về công trình theo các quy định hiện hành.</w:t>
      </w:r>
    </w:p>
    <w:p w14:paraId="5D6D49FE" w14:textId="77777777" w:rsidR="00694413" w:rsidRPr="001A0D39" w:rsidRDefault="00CF6C02" w:rsidP="008136DE">
      <w:pPr>
        <w:pStyle w:val="NormalWeb"/>
        <w:spacing w:before="120" w:beforeAutospacing="0" w:after="120" w:afterAutospacing="0"/>
        <w:ind w:firstLine="720"/>
        <w:jc w:val="both"/>
        <w:rPr>
          <w:b/>
          <w:bCs/>
          <w:noProof/>
          <w:color w:val="000000" w:themeColor="text1"/>
          <w:sz w:val="28"/>
          <w:szCs w:val="28"/>
        </w:rPr>
      </w:pPr>
      <w:r w:rsidRPr="001A0D39">
        <w:rPr>
          <w:b/>
          <w:bCs/>
          <w:noProof/>
          <w:color w:val="000000" w:themeColor="text1"/>
          <w:sz w:val="28"/>
          <w:szCs w:val="28"/>
        </w:rPr>
        <w:t xml:space="preserve">Điều </w:t>
      </w:r>
      <w:r w:rsidR="00046142" w:rsidRPr="001A0D39">
        <w:rPr>
          <w:b/>
          <w:bCs/>
          <w:noProof/>
          <w:color w:val="000000" w:themeColor="text1"/>
          <w:sz w:val="28"/>
          <w:szCs w:val="28"/>
        </w:rPr>
        <w:t>6</w:t>
      </w:r>
      <w:r w:rsidRPr="001A0D39">
        <w:rPr>
          <w:b/>
          <w:bCs/>
          <w:noProof/>
          <w:color w:val="000000" w:themeColor="text1"/>
          <w:sz w:val="28"/>
          <w:szCs w:val="28"/>
        </w:rPr>
        <w:t xml:space="preserve">. Đấu nối dự án điện mặt trời </w:t>
      </w:r>
      <w:r w:rsidR="005638B8" w:rsidRPr="001A0D39">
        <w:rPr>
          <w:b/>
          <w:bCs/>
          <w:noProof/>
          <w:color w:val="000000" w:themeColor="text1"/>
          <w:sz w:val="28"/>
          <w:szCs w:val="28"/>
        </w:rPr>
        <w:t xml:space="preserve">nối lưới </w:t>
      </w:r>
      <w:r w:rsidRPr="001A0D39">
        <w:rPr>
          <w:b/>
          <w:bCs/>
          <w:noProof/>
          <w:color w:val="000000" w:themeColor="text1"/>
          <w:sz w:val="28"/>
          <w:szCs w:val="28"/>
        </w:rPr>
        <w:t>vào hệ thống điện</w:t>
      </w:r>
    </w:p>
    <w:p w14:paraId="44BC8D4F" w14:textId="77777777" w:rsidR="00694413" w:rsidRPr="001A0D39" w:rsidRDefault="00CF6C02" w:rsidP="008136DE">
      <w:pPr>
        <w:pStyle w:val="NormalWeb"/>
        <w:tabs>
          <w:tab w:val="left" w:pos="0"/>
        </w:tabs>
        <w:spacing w:before="120" w:beforeAutospacing="0" w:after="120" w:afterAutospacing="0"/>
        <w:ind w:firstLine="720"/>
        <w:jc w:val="both"/>
        <w:rPr>
          <w:noProof/>
          <w:color w:val="000000" w:themeColor="text1"/>
          <w:sz w:val="28"/>
          <w:szCs w:val="28"/>
        </w:rPr>
      </w:pPr>
      <w:r w:rsidRPr="001A0D39">
        <w:rPr>
          <w:noProof/>
          <w:color w:val="000000" w:themeColor="text1"/>
          <w:sz w:val="28"/>
          <w:szCs w:val="28"/>
        </w:rPr>
        <w:t>1. Bên bán điện chịu trách nhiệm đầu tư, vận hành và bảo dưỡng đường dây và trạm biến áp tăng áp (nếu có) từ nhà máy điện của Bên bán điện tới điểm đấu nối với lưới điện của Bên mua điện.</w:t>
      </w:r>
    </w:p>
    <w:p w14:paraId="1085E918" w14:textId="77777777" w:rsidR="00694413" w:rsidRPr="001A0D39" w:rsidRDefault="00CF6C02" w:rsidP="008136DE">
      <w:pPr>
        <w:pStyle w:val="NormalWeb"/>
        <w:tabs>
          <w:tab w:val="left" w:pos="0"/>
        </w:tabs>
        <w:spacing w:before="120" w:beforeAutospacing="0" w:after="120" w:afterAutospacing="0"/>
        <w:ind w:firstLine="720"/>
        <w:jc w:val="both"/>
        <w:rPr>
          <w:noProof/>
          <w:color w:val="000000" w:themeColor="text1"/>
          <w:spacing w:val="-2"/>
          <w:sz w:val="28"/>
          <w:szCs w:val="28"/>
        </w:rPr>
      </w:pPr>
      <w:r w:rsidRPr="001A0D39">
        <w:rPr>
          <w:noProof/>
          <w:color w:val="000000" w:themeColor="text1"/>
          <w:sz w:val="28"/>
          <w:szCs w:val="28"/>
        </w:rPr>
        <w:t xml:space="preserve">2. </w:t>
      </w:r>
      <w:r w:rsidRPr="001A0D39">
        <w:rPr>
          <w:noProof/>
          <w:color w:val="000000" w:themeColor="text1"/>
          <w:spacing w:val="-2"/>
          <w:sz w:val="28"/>
          <w:szCs w:val="28"/>
        </w:rPr>
        <w:t xml:space="preserve">Điểm đấu nối do Bên bán điện và Bên mua điện thỏa thuận theo nguyên tắc là điểm đấu nối gần nhất vào lưới điện hiện có của Bên mua điện, đảm bảo truyền tải công suất nhà máy điện của Bên bán điện, phù hợp với quy hoạch phát triển điện lực được duyệt. Trường hợp điểm đấu nối khác với điểm đặt thiết bị đo đếm, Bên bán điện chịu phần tổn thất điện năng trên đường dây đấu nối và tổn thất máy biến áp tăng áp của nhà máy. </w:t>
      </w:r>
    </w:p>
    <w:p w14:paraId="7C4BE594" w14:textId="77777777" w:rsidR="00694413" w:rsidRPr="001A0D39" w:rsidRDefault="00CF6C02" w:rsidP="008136DE">
      <w:pPr>
        <w:pStyle w:val="NormalWeb"/>
        <w:spacing w:before="120" w:beforeAutospacing="0" w:after="120" w:afterAutospacing="0"/>
        <w:ind w:firstLine="720"/>
        <w:jc w:val="both"/>
        <w:outlineLvl w:val="0"/>
        <w:rPr>
          <w:b/>
          <w:bCs/>
          <w:noProof/>
          <w:color w:val="000000" w:themeColor="text1"/>
          <w:sz w:val="28"/>
          <w:szCs w:val="28"/>
        </w:rPr>
      </w:pPr>
      <w:r w:rsidRPr="001A0D39">
        <w:rPr>
          <w:b/>
          <w:bCs/>
          <w:noProof/>
          <w:color w:val="000000" w:themeColor="text1"/>
          <w:sz w:val="28"/>
          <w:szCs w:val="28"/>
        </w:rPr>
        <w:t xml:space="preserve">Điều </w:t>
      </w:r>
      <w:r w:rsidR="00046142" w:rsidRPr="001A0D39">
        <w:rPr>
          <w:b/>
          <w:bCs/>
          <w:noProof/>
          <w:color w:val="000000" w:themeColor="text1"/>
          <w:sz w:val="28"/>
          <w:szCs w:val="28"/>
        </w:rPr>
        <w:t>7</w:t>
      </w:r>
      <w:r w:rsidRPr="001A0D39">
        <w:rPr>
          <w:b/>
          <w:bCs/>
          <w:noProof/>
          <w:color w:val="000000" w:themeColor="text1"/>
          <w:sz w:val="28"/>
          <w:szCs w:val="28"/>
        </w:rPr>
        <w:t xml:space="preserve">. Trách nhiệm mua điện từ các dự án điện mặt trời </w:t>
      </w:r>
      <w:r w:rsidR="005638B8" w:rsidRPr="001A0D39">
        <w:rPr>
          <w:b/>
          <w:bCs/>
          <w:noProof/>
          <w:color w:val="000000" w:themeColor="text1"/>
          <w:sz w:val="28"/>
          <w:szCs w:val="28"/>
        </w:rPr>
        <w:t>nối lưới</w:t>
      </w:r>
    </w:p>
    <w:p w14:paraId="06B350E3" w14:textId="347EC501" w:rsidR="00694413" w:rsidRPr="001A0D39" w:rsidRDefault="00CF6C02" w:rsidP="008136DE">
      <w:pPr>
        <w:pStyle w:val="NormalWeb"/>
        <w:tabs>
          <w:tab w:val="left" w:pos="0"/>
        </w:tabs>
        <w:spacing w:before="120" w:beforeAutospacing="0" w:after="120" w:afterAutospacing="0"/>
        <w:ind w:firstLine="720"/>
        <w:jc w:val="both"/>
        <w:rPr>
          <w:noProof/>
          <w:color w:val="000000" w:themeColor="text1"/>
          <w:sz w:val="28"/>
          <w:szCs w:val="28"/>
        </w:rPr>
      </w:pPr>
      <w:r w:rsidRPr="001A0D39">
        <w:rPr>
          <w:noProof/>
          <w:color w:val="000000" w:themeColor="text1"/>
          <w:sz w:val="28"/>
          <w:szCs w:val="28"/>
        </w:rPr>
        <w:t>1. Bên mua điện có trách nhiệm mua toàn bộ điện năng được sản xuất từ các dự án điện mặt trời</w:t>
      </w:r>
      <w:r w:rsidR="005638B8" w:rsidRPr="001A0D39">
        <w:rPr>
          <w:noProof/>
          <w:color w:val="000000" w:themeColor="text1"/>
          <w:sz w:val="28"/>
          <w:szCs w:val="28"/>
        </w:rPr>
        <w:t xml:space="preserve"> nối lưới</w:t>
      </w:r>
      <w:r w:rsidR="005D2BB2" w:rsidRPr="001A0D39">
        <w:rPr>
          <w:noProof/>
          <w:color w:val="000000" w:themeColor="text1"/>
          <w:sz w:val="28"/>
          <w:szCs w:val="28"/>
        </w:rPr>
        <w:t xml:space="preserve"> trong điều kiện </w:t>
      </w:r>
      <w:r w:rsidR="006E0030" w:rsidRPr="001A0D39">
        <w:rPr>
          <w:noProof/>
          <w:color w:val="000000" w:themeColor="text1"/>
          <w:sz w:val="28"/>
          <w:szCs w:val="28"/>
        </w:rPr>
        <w:t xml:space="preserve">vận hành </w:t>
      </w:r>
      <w:r w:rsidR="005D2BB2" w:rsidRPr="001A0D39">
        <w:rPr>
          <w:noProof/>
          <w:color w:val="000000" w:themeColor="text1"/>
          <w:sz w:val="28"/>
          <w:szCs w:val="28"/>
        </w:rPr>
        <w:t>lưới điện cho phép</w:t>
      </w:r>
      <w:r w:rsidRPr="001A0D39">
        <w:rPr>
          <w:noProof/>
          <w:color w:val="000000" w:themeColor="text1"/>
          <w:sz w:val="28"/>
          <w:szCs w:val="28"/>
        </w:rPr>
        <w:t xml:space="preserve">; ưu </w:t>
      </w:r>
      <w:r w:rsidRPr="001A0D39">
        <w:rPr>
          <w:noProof/>
          <w:color w:val="000000" w:themeColor="text1"/>
          <w:sz w:val="28"/>
          <w:szCs w:val="28"/>
        </w:rPr>
        <w:lastRenderedPageBreak/>
        <w:t>tiên khai thác toàn bộ công suất</w:t>
      </w:r>
      <w:r w:rsidR="005E49D8" w:rsidRPr="001A0D39">
        <w:rPr>
          <w:noProof/>
          <w:color w:val="000000" w:themeColor="text1"/>
          <w:sz w:val="28"/>
          <w:szCs w:val="28"/>
        </w:rPr>
        <w:t>,</w:t>
      </w:r>
      <w:r w:rsidRPr="001A0D39">
        <w:rPr>
          <w:noProof/>
          <w:color w:val="000000" w:themeColor="text1"/>
          <w:sz w:val="28"/>
          <w:szCs w:val="28"/>
        </w:rPr>
        <w:t xml:space="preserve"> điện năng phát của các dự án điện mặt trời đưa vào vận hành thương mại.</w:t>
      </w:r>
    </w:p>
    <w:p w14:paraId="2832BA28" w14:textId="092AB3DA" w:rsidR="00694413" w:rsidRPr="001A0D39" w:rsidRDefault="00CF6C02" w:rsidP="008136DE">
      <w:pPr>
        <w:pStyle w:val="NormalWeb"/>
        <w:tabs>
          <w:tab w:val="left" w:pos="0"/>
        </w:tabs>
        <w:spacing w:before="120" w:beforeAutospacing="0" w:after="120" w:afterAutospacing="0"/>
        <w:ind w:firstLine="720"/>
        <w:jc w:val="both"/>
        <w:rPr>
          <w:noProof/>
          <w:color w:val="000000" w:themeColor="text1"/>
          <w:sz w:val="28"/>
          <w:szCs w:val="28"/>
        </w:rPr>
      </w:pPr>
      <w:r w:rsidRPr="001A0D39">
        <w:rPr>
          <w:noProof/>
          <w:color w:val="000000" w:themeColor="text1"/>
          <w:sz w:val="28"/>
          <w:szCs w:val="28"/>
        </w:rPr>
        <w:t>2. Việc mua bán điện được thực hiện thông qua hợp đồng mua bán điện  mặt trời</w:t>
      </w:r>
      <w:r w:rsidR="005638B8" w:rsidRPr="001A0D39">
        <w:rPr>
          <w:noProof/>
          <w:color w:val="000000" w:themeColor="text1"/>
          <w:sz w:val="28"/>
          <w:szCs w:val="28"/>
        </w:rPr>
        <w:t xml:space="preserve"> nối lưới</w:t>
      </w:r>
      <w:r w:rsidRPr="001A0D39">
        <w:rPr>
          <w:noProof/>
          <w:color w:val="000000" w:themeColor="text1"/>
          <w:sz w:val="28"/>
          <w:szCs w:val="28"/>
        </w:rPr>
        <w:t xml:space="preserve"> được lập theo Hợp đồng mua bán điện mẫu</w:t>
      </w:r>
      <w:r w:rsidR="009F4224" w:rsidRPr="001A0D39">
        <w:rPr>
          <w:noProof/>
          <w:color w:val="000000" w:themeColor="text1"/>
          <w:sz w:val="28"/>
          <w:szCs w:val="28"/>
        </w:rPr>
        <w:t>. Bộ Công Thương ban hành Hợp đồng mua bán điện mẫu</w:t>
      </w:r>
      <w:r w:rsidRPr="001A0D39">
        <w:rPr>
          <w:noProof/>
          <w:color w:val="000000" w:themeColor="text1"/>
          <w:sz w:val="28"/>
          <w:szCs w:val="28"/>
        </w:rPr>
        <w:t xml:space="preserve"> áp dụng cho các dự án điện mặt trời</w:t>
      </w:r>
      <w:r w:rsidR="00A717E4" w:rsidRPr="001A0D39">
        <w:rPr>
          <w:noProof/>
          <w:color w:val="000000" w:themeColor="text1"/>
          <w:sz w:val="28"/>
          <w:szCs w:val="28"/>
        </w:rPr>
        <w:t xml:space="preserve"> nối lưới.</w:t>
      </w:r>
    </w:p>
    <w:p w14:paraId="3D1C5205" w14:textId="77777777" w:rsidR="00694413" w:rsidRPr="001A0D39" w:rsidRDefault="00BE28AC" w:rsidP="008136DE">
      <w:pPr>
        <w:pStyle w:val="NormalWeb"/>
        <w:tabs>
          <w:tab w:val="left" w:pos="0"/>
        </w:tabs>
        <w:spacing w:before="120" w:beforeAutospacing="0" w:after="120" w:afterAutospacing="0"/>
        <w:ind w:firstLine="720"/>
        <w:jc w:val="both"/>
        <w:rPr>
          <w:noProof/>
          <w:color w:val="000000" w:themeColor="text1"/>
          <w:spacing w:val="4"/>
          <w:sz w:val="28"/>
          <w:szCs w:val="28"/>
        </w:rPr>
      </w:pPr>
      <w:r w:rsidRPr="001A0D39">
        <w:rPr>
          <w:noProof/>
          <w:color w:val="000000" w:themeColor="text1"/>
          <w:spacing w:val="4"/>
          <w:sz w:val="28"/>
          <w:szCs w:val="28"/>
        </w:rPr>
        <w:t>3</w:t>
      </w:r>
      <w:r w:rsidR="00CF6C02" w:rsidRPr="001A0D39">
        <w:rPr>
          <w:noProof/>
          <w:color w:val="000000" w:themeColor="text1"/>
          <w:spacing w:val="4"/>
          <w:sz w:val="28"/>
          <w:szCs w:val="28"/>
        </w:rPr>
        <w:t>. Thời hạn của hợp đồng mua bán điện đối với các dự án điện mặt trời</w:t>
      </w:r>
      <w:r w:rsidR="005638B8" w:rsidRPr="001A0D39">
        <w:rPr>
          <w:noProof/>
          <w:color w:val="000000" w:themeColor="text1"/>
          <w:spacing w:val="4"/>
          <w:sz w:val="28"/>
          <w:szCs w:val="28"/>
        </w:rPr>
        <w:t xml:space="preserve"> nối lưới</w:t>
      </w:r>
      <w:r w:rsidR="00CF6C02" w:rsidRPr="001A0D39">
        <w:rPr>
          <w:noProof/>
          <w:color w:val="000000" w:themeColor="text1"/>
          <w:spacing w:val="4"/>
          <w:sz w:val="28"/>
          <w:szCs w:val="28"/>
        </w:rPr>
        <w:t xml:space="preserve"> là 20 năm kể từ ngày vận hành thương mại. Sau</w:t>
      </w:r>
      <w:r w:rsidR="00D92EAD" w:rsidRPr="001A0D39">
        <w:rPr>
          <w:noProof/>
          <w:color w:val="000000" w:themeColor="text1"/>
          <w:spacing w:val="4"/>
          <w:sz w:val="28"/>
          <w:szCs w:val="28"/>
        </w:rPr>
        <w:t xml:space="preserve"> </w:t>
      </w:r>
      <w:r w:rsidR="00CF6C02" w:rsidRPr="001A0D39">
        <w:rPr>
          <w:noProof/>
          <w:color w:val="000000" w:themeColor="text1"/>
          <w:spacing w:val="4"/>
          <w:sz w:val="28"/>
          <w:szCs w:val="28"/>
        </w:rPr>
        <w:t>20 năm, hai bên có thể gia hạn thời gian hợp đồng hoặc ký hợp đồng mới theo quy định của pháp luật hiện hành.</w:t>
      </w:r>
    </w:p>
    <w:p w14:paraId="02835A38" w14:textId="77777777" w:rsidR="00694413" w:rsidRPr="001A0D39" w:rsidRDefault="00CF6C02" w:rsidP="008136DE">
      <w:pPr>
        <w:pStyle w:val="NormalWeb"/>
        <w:spacing w:before="120" w:beforeAutospacing="0" w:after="120" w:afterAutospacing="0"/>
        <w:ind w:firstLine="720"/>
        <w:jc w:val="both"/>
        <w:outlineLvl w:val="0"/>
        <w:rPr>
          <w:noProof/>
          <w:color w:val="000000" w:themeColor="text1"/>
          <w:sz w:val="28"/>
          <w:szCs w:val="28"/>
        </w:rPr>
      </w:pPr>
      <w:r w:rsidRPr="001A0D39">
        <w:rPr>
          <w:b/>
          <w:bCs/>
          <w:noProof/>
          <w:color w:val="000000" w:themeColor="text1"/>
          <w:sz w:val="28"/>
          <w:szCs w:val="28"/>
        </w:rPr>
        <w:t xml:space="preserve">Điều </w:t>
      </w:r>
      <w:r w:rsidR="000B3CDF" w:rsidRPr="001A0D39">
        <w:rPr>
          <w:b/>
          <w:bCs/>
          <w:noProof/>
          <w:color w:val="000000" w:themeColor="text1"/>
          <w:sz w:val="28"/>
          <w:szCs w:val="28"/>
        </w:rPr>
        <w:t>8</w:t>
      </w:r>
      <w:r w:rsidRPr="001A0D39">
        <w:rPr>
          <w:b/>
          <w:bCs/>
          <w:noProof/>
          <w:color w:val="000000" w:themeColor="text1"/>
          <w:sz w:val="28"/>
          <w:szCs w:val="28"/>
        </w:rPr>
        <w:t xml:space="preserve">. Giá </w:t>
      </w:r>
      <w:r w:rsidR="00E748F2" w:rsidRPr="001A0D39">
        <w:rPr>
          <w:b/>
          <w:bCs/>
          <w:noProof/>
          <w:color w:val="000000" w:themeColor="text1"/>
          <w:sz w:val="28"/>
          <w:szCs w:val="28"/>
        </w:rPr>
        <w:t xml:space="preserve">mua </w:t>
      </w:r>
      <w:r w:rsidRPr="001A0D39">
        <w:rPr>
          <w:b/>
          <w:bCs/>
          <w:noProof/>
          <w:color w:val="000000" w:themeColor="text1"/>
          <w:sz w:val="28"/>
          <w:szCs w:val="28"/>
        </w:rPr>
        <w:t xml:space="preserve">điện của các dự án điện mặt trời </w:t>
      </w:r>
      <w:r w:rsidR="005638B8" w:rsidRPr="001A0D39">
        <w:rPr>
          <w:b/>
          <w:bCs/>
          <w:noProof/>
          <w:color w:val="000000" w:themeColor="text1"/>
          <w:sz w:val="28"/>
          <w:szCs w:val="28"/>
        </w:rPr>
        <w:t>nối lưới</w:t>
      </w:r>
    </w:p>
    <w:p w14:paraId="0428C601" w14:textId="1B1CFAFB" w:rsidR="00F4093E" w:rsidRPr="001A0D39" w:rsidRDefault="00114AA1" w:rsidP="008136DE">
      <w:pPr>
        <w:pStyle w:val="NormalWeb"/>
        <w:tabs>
          <w:tab w:val="left" w:pos="0"/>
        </w:tabs>
        <w:spacing w:before="120" w:beforeAutospacing="0" w:after="120" w:afterAutospacing="0"/>
        <w:ind w:firstLine="720"/>
        <w:jc w:val="both"/>
        <w:rPr>
          <w:noProof/>
          <w:color w:val="000000" w:themeColor="text1"/>
          <w:sz w:val="28"/>
          <w:szCs w:val="28"/>
        </w:rPr>
      </w:pPr>
      <w:bookmarkStart w:id="6" w:name="OLE_LINK3"/>
      <w:r w:rsidRPr="001A0D39">
        <w:rPr>
          <w:noProof/>
          <w:color w:val="000000" w:themeColor="text1"/>
          <w:sz w:val="28"/>
          <w:szCs w:val="28"/>
        </w:rPr>
        <w:t>1. Biểu giá mua điện của các dự án điện mặt trời</w:t>
      </w:r>
      <w:r w:rsidR="005638B8" w:rsidRPr="001A0D39">
        <w:rPr>
          <w:noProof/>
          <w:color w:val="000000" w:themeColor="text1"/>
          <w:sz w:val="28"/>
          <w:szCs w:val="28"/>
        </w:rPr>
        <w:t xml:space="preserve"> nối lưới</w:t>
      </w:r>
      <w:r w:rsidRPr="001A0D39">
        <w:rPr>
          <w:noProof/>
          <w:color w:val="000000" w:themeColor="text1"/>
          <w:sz w:val="28"/>
          <w:szCs w:val="28"/>
        </w:rPr>
        <w:t xml:space="preserve"> tại điểm giao nhận điện tại Phụ lục </w:t>
      </w:r>
      <w:r w:rsidR="001902BF" w:rsidRPr="001A0D39">
        <w:rPr>
          <w:noProof/>
          <w:color w:val="000000" w:themeColor="text1"/>
          <w:sz w:val="28"/>
          <w:szCs w:val="28"/>
        </w:rPr>
        <w:t>2</w:t>
      </w:r>
      <w:r w:rsidRPr="001A0D39">
        <w:rPr>
          <w:noProof/>
          <w:color w:val="000000" w:themeColor="text1"/>
          <w:sz w:val="28"/>
          <w:szCs w:val="28"/>
        </w:rPr>
        <w:t xml:space="preserve">. Giá mua điện này chưa bao gồm thuế giá trị gia tăng, </w:t>
      </w:r>
      <w:r w:rsidR="00F4093E" w:rsidRPr="001A0D39">
        <w:rPr>
          <w:noProof/>
          <w:color w:val="000000" w:themeColor="text1"/>
          <w:sz w:val="28"/>
          <w:szCs w:val="28"/>
        </w:rPr>
        <w:t>được điều chỉnh theo biến động của đồng đô la Mỹ (tính tương đương UScents/kWh)</w:t>
      </w:r>
      <w:r w:rsidR="0072770A" w:rsidRPr="001A0D39">
        <w:rPr>
          <w:noProof/>
          <w:color w:val="000000" w:themeColor="text1"/>
          <w:sz w:val="28"/>
          <w:szCs w:val="28"/>
        </w:rPr>
        <w:t>.</w:t>
      </w:r>
      <w:r w:rsidR="00F4093E" w:rsidRPr="001A0D39">
        <w:rPr>
          <w:noProof/>
          <w:color w:val="000000" w:themeColor="text1"/>
          <w:sz w:val="28"/>
          <w:szCs w:val="28"/>
        </w:rPr>
        <w:t xml:space="preserve"> </w:t>
      </w:r>
    </w:p>
    <w:p w14:paraId="2B40B58F" w14:textId="77777777" w:rsidR="00114AA1" w:rsidRPr="001A0D39" w:rsidRDefault="00114AA1" w:rsidP="008136DE">
      <w:pPr>
        <w:pStyle w:val="NormalWeb"/>
        <w:tabs>
          <w:tab w:val="left" w:pos="0"/>
        </w:tabs>
        <w:spacing w:before="120" w:beforeAutospacing="0" w:after="120" w:afterAutospacing="0"/>
        <w:ind w:firstLine="720"/>
        <w:jc w:val="both"/>
        <w:rPr>
          <w:noProof/>
          <w:color w:val="000000" w:themeColor="text1"/>
          <w:sz w:val="28"/>
          <w:szCs w:val="28"/>
        </w:rPr>
      </w:pPr>
      <w:r w:rsidRPr="001A0D39">
        <w:rPr>
          <w:noProof/>
          <w:color w:val="000000" w:themeColor="text1"/>
          <w:sz w:val="28"/>
          <w:szCs w:val="28"/>
        </w:rPr>
        <w:t>2. Giá mua điện của các dự án điện mặt trời nối lưới chỉ áp dụng cho các dự án có hiệu suất của tế bào quang điện (solar cell) lớn hơn 16% hoặc module lớn hơn 15%.</w:t>
      </w:r>
    </w:p>
    <w:bookmarkEnd w:id="6"/>
    <w:p w14:paraId="6C820B53" w14:textId="77777777" w:rsidR="00397E83" w:rsidRPr="001A0D39" w:rsidRDefault="00114AA1" w:rsidP="008136DE">
      <w:pPr>
        <w:pStyle w:val="NormalWeb"/>
        <w:widowControl w:val="0"/>
        <w:tabs>
          <w:tab w:val="left" w:pos="0"/>
        </w:tabs>
        <w:spacing w:before="120" w:beforeAutospacing="0" w:after="120" w:afterAutospacing="0"/>
        <w:ind w:firstLine="720"/>
        <w:jc w:val="both"/>
        <w:rPr>
          <w:noProof/>
          <w:color w:val="000000" w:themeColor="text1"/>
          <w:sz w:val="28"/>
          <w:szCs w:val="28"/>
        </w:rPr>
      </w:pPr>
      <w:r w:rsidRPr="001A0D39">
        <w:rPr>
          <w:noProof/>
          <w:color w:val="000000" w:themeColor="text1"/>
          <w:sz w:val="28"/>
          <w:szCs w:val="28"/>
        </w:rPr>
        <w:t>3</w:t>
      </w:r>
      <w:r w:rsidR="00C753E6" w:rsidRPr="001A0D39">
        <w:rPr>
          <w:noProof/>
          <w:color w:val="000000" w:themeColor="text1"/>
          <w:sz w:val="28"/>
          <w:szCs w:val="28"/>
        </w:rPr>
        <w:t xml:space="preserve">. </w:t>
      </w:r>
      <w:r w:rsidR="00397E83" w:rsidRPr="001A0D39">
        <w:rPr>
          <w:noProof/>
          <w:color w:val="000000" w:themeColor="text1"/>
          <w:sz w:val="28"/>
          <w:szCs w:val="28"/>
        </w:rPr>
        <w:t>Giá mua điện tại khoản 1</w:t>
      </w:r>
      <w:r w:rsidRPr="001A0D39">
        <w:rPr>
          <w:noProof/>
          <w:color w:val="000000" w:themeColor="text1"/>
          <w:sz w:val="28"/>
          <w:szCs w:val="28"/>
        </w:rPr>
        <w:t xml:space="preserve"> </w:t>
      </w:r>
      <w:r w:rsidR="00397E83" w:rsidRPr="001A0D39">
        <w:rPr>
          <w:noProof/>
          <w:color w:val="000000" w:themeColor="text1"/>
          <w:sz w:val="28"/>
          <w:szCs w:val="28"/>
        </w:rPr>
        <w:t xml:space="preserve">Điều này được áp dụng cho một phần hoặc toàn bộ nhà máy điện mặt trời </w:t>
      </w:r>
      <w:r w:rsidR="005638B8" w:rsidRPr="001A0D39">
        <w:rPr>
          <w:noProof/>
          <w:color w:val="000000" w:themeColor="text1"/>
          <w:sz w:val="28"/>
          <w:szCs w:val="28"/>
        </w:rPr>
        <w:t xml:space="preserve">nối lưới </w:t>
      </w:r>
      <w:r w:rsidR="00397E83" w:rsidRPr="001A0D39">
        <w:rPr>
          <w:noProof/>
          <w:color w:val="000000" w:themeColor="text1"/>
          <w:sz w:val="28"/>
          <w:szCs w:val="28"/>
        </w:rPr>
        <w:t>có ngày vận hành thương mại trước ngày      tháng      năm 2021 và được áp dụng 20 năm kể từ ngày vận hành thương mại.</w:t>
      </w:r>
    </w:p>
    <w:p w14:paraId="53F95EAF" w14:textId="77777777" w:rsidR="00694413" w:rsidRPr="001A0D39" w:rsidRDefault="0072770A" w:rsidP="008136DE">
      <w:pPr>
        <w:pStyle w:val="NormalWeb"/>
        <w:tabs>
          <w:tab w:val="left" w:pos="0"/>
        </w:tabs>
        <w:spacing w:before="120" w:beforeAutospacing="0" w:after="120" w:afterAutospacing="0"/>
        <w:ind w:firstLine="720"/>
        <w:jc w:val="both"/>
        <w:rPr>
          <w:noProof/>
          <w:color w:val="000000" w:themeColor="text1"/>
          <w:sz w:val="28"/>
          <w:szCs w:val="28"/>
          <w:lang w:val="vi-VN"/>
        </w:rPr>
      </w:pPr>
      <w:r w:rsidRPr="001A0D39">
        <w:rPr>
          <w:color w:val="000000" w:themeColor="text1"/>
          <w:sz w:val="28"/>
          <w:szCs w:val="28"/>
          <w:lang w:val="es-ES"/>
        </w:rPr>
        <w:t>4</w:t>
      </w:r>
      <w:r w:rsidR="00046142" w:rsidRPr="001A0D39">
        <w:rPr>
          <w:color w:val="000000" w:themeColor="text1"/>
          <w:sz w:val="28"/>
          <w:szCs w:val="28"/>
          <w:lang w:val="es-ES"/>
        </w:rPr>
        <w:t xml:space="preserve">. </w:t>
      </w:r>
      <w:r w:rsidR="00CF6C02" w:rsidRPr="001A0D39">
        <w:rPr>
          <w:noProof/>
          <w:color w:val="000000" w:themeColor="text1"/>
          <w:sz w:val="28"/>
          <w:szCs w:val="28"/>
          <w:lang w:val="vi-VN"/>
        </w:rPr>
        <w:t>Chi phí mua điện từ các dự án điện mặt trời</w:t>
      </w:r>
      <w:r w:rsidR="005638B8" w:rsidRPr="001A0D39">
        <w:rPr>
          <w:noProof/>
          <w:color w:val="000000" w:themeColor="text1"/>
          <w:sz w:val="28"/>
          <w:szCs w:val="28"/>
        </w:rPr>
        <w:t xml:space="preserve"> nối lưới</w:t>
      </w:r>
      <w:r w:rsidR="00CF6C02" w:rsidRPr="001A0D39">
        <w:rPr>
          <w:noProof/>
          <w:color w:val="000000" w:themeColor="text1"/>
          <w:sz w:val="28"/>
          <w:szCs w:val="28"/>
          <w:lang w:val="vi-VN"/>
        </w:rPr>
        <w:t xml:space="preserve"> nêu tại </w:t>
      </w:r>
      <w:r w:rsidR="00D92EAD" w:rsidRPr="001A0D39">
        <w:rPr>
          <w:noProof/>
          <w:color w:val="000000" w:themeColor="text1"/>
          <w:sz w:val="28"/>
          <w:szCs w:val="28"/>
        </w:rPr>
        <w:t>k</w:t>
      </w:r>
      <w:r w:rsidR="00CF6C02" w:rsidRPr="001A0D39">
        <w:rPr>
          <w:noProof/>
          <w:color w:val="000000" w:themeColor="text1"/>
          <w:sz w:val="28"/>
          <w:szCs w:val="28"/>
          <w:lang w:val="vi-VN"/>
        </w:rPr>
        <w:t>hoản 1 Điều này được tính toán và đưa đầy đủ trong thông số đầu vào của phương án giá bán điện hàng năm của Tập đoàn Điện lực Việt Nam.</w:t>
      </w:r>
    </w:p>
    <w:p w14:paraId="20B2349F" w14:textId="77777777" w:rsidR="00DA0CA2" w:rsidRPr="001A0D39" w:rsidRDefault="00DA0CA2" w:rsidP="00DA0CA2">
      <w:pPr>
        <w:pStyle w:val="NormalWeb"/>
        <w:tabs>
          <w:tab w:val="left" w:pos="0"/>
        </w:tabs>
        <w:spacing w:before="120" w:beforeAutospacing="0" w:after="120" w:afterAutospacing="0"/>
        <w:ind w:firstLine="567"/>
        <w:jc w:val="center"/>
        <w:outlineLvl w:val="0"/>
        <w:rPr>
          <w:b/>
          <w:bCs/>
          <w:noProof/>
          <w:color w:val="000000" w:themeColor="text1"/>
          <w:sz w:val="28"/>
          <w:szCs w:val="28"/>
        </w:rPr>
      </w:pPr>
    </w:p>
    <w:p w14:paraId="6F997174" w14:textId="77777777" w:rsidR="009B0F9F" w:rsidRPr="001A0D39" w:rsidRDefault="009B0F9F" w:rsidP="00DA0CA2">
      <w:pPr>
        <w:pStyle w:val="NormalWeb"/>
        <w:tabs>
          <w:tab w:val="left" w:pos="0"/>
        </w:tabs>
        <w:spacing w:before="120" w:beforeAutospacing="0" w:after="120" w:afterAutospacing="0"/>
        <w:jc w:val="center"/>
        <w:outlineLvl w:val="0"/>
        <w:rPr>
          <w:noProof/>
          <w:color w:val="000000" w:themeColor="text1"/>
          <w:sz w:val="28"/>
          <w:szCs w:val="28"/>
        </w:rPr>
      </w:pPr>
      <w:r w:rsidRPr="001A0D39">
        <w:rPr>
          <w:b/>
          <w:bCs/>
          <w:noProof/>
          <w:color w:val="000000" w:themeColor="text1"/>
          <w:sz w:val="28"/>
          <w:szCs w:val="28"/>
        </w:rPr>
        <w:t>Chương III</w:t>
      </w:r>
    </w:p>
    <w:p w14:paraId="6CA26A18" w14:textId="77777777" w:rsidR="009B0F9F" w:rsidRPr="001A0D39" w:rsidRDefault="009B0F9F" w:rsidP="00DA0CA2">
      <w:pPr>
        <w:pStyle w:val="NormalWeb"/>
        <w:tabs>
          <w:tab w:val="left" w:pos="0"/>
        </w:tabs>
        <w:spacing w:before="120" w:beforeAutospacing="0" w:after="120" w:afterAutospacing="0"/>
        <w:jc w:val="center"/>
        <w:rPr>
          <w:b/>
          <w:bCs/>
          <w:noProof/>
          <w:color w:val="000000" w:themeColor="text1"/>
          <w:sz w:val="28"/>
          <w:szCs w:val="28"/>
        </w:rPr>
      </w:pPr>
      <w:r w:rsidRPr="001A0D39">
        <w:rPr>
          <w:b/>
          <w:bCs/>
          <w:noProof/>
          <w:color w:val="000000" w:themeColor="text1"/>
          <w:sz w:val="28"/>
          <w:szCs w:val="28"/>
        </w:rPr>
        <w:t xml:space="preserve">ĐẦU TƯ XÂY DỰNG </w:t>
      </w:r>
      <w:r w:rsidR="00046142" w:rsidRPr="001A0D39">
        <w:rPr>
          <w:b/>
          <w:bCs/>
          <w:noProof/>
          <w:color w:val="000000" w:themeColor="text1"/>
          <w:sz w:val="28"/>
          <w:szCs w:val="28"/>
        </w:rPr>
        <w:t xml:space="preserve">VÀ CƠ CHẾ KHUYẾN KHÍCH PHÁT TRIỂN </w:t>
      </w:r>
      <w:r w:rsidRPr="001A0D39">
        <w:rPr>
          <w:b/>
          <w:bCs/>
          <w:noProof/>
          <w:color w:val="000000" w:themeColor="text1"/>
          <w:sz w:val="28"/>
          <w:szCs w:val="28"/>
        </w:rPr>
        <w:t>CÁC DỰ ÁN ĐIỆN MẶT TRỜI MÁI NHÀ</w:t>
      </w:r>
    </w:p>
    <w:p w14:paraId="2DCD1DC5" w14:textId="77777777" w:rsidR="00DA0CA2" w:rsidRPr="001A0D39" w:rsidRDefault="00DA0CA2" w:rsidP="00DA0CA2">
      <w:pPr>
        <w:pStyle w:val="NormalWeb"/>
        <w:tabs>
          <w:tab w:val="left" w:pos="0"/>
        </w:tabs>
        <w:spacing w:before="120" w:beforeAutospacing="0" w:after="120" w:afterAutospacing="0"/>
        <w:ind w:firstLine="567"/>
        <w:jc w:val="both"/>
        <w:rPr>
          <w:b/>
          <w:noProof/>
          <w:color w:val="000000" w:themeColor="text1"/>
          <w:sz w:val="28"/>
          <w:szCs w:val="28"/>
        </w:rPr>
      </w:pPr>
    </w:p>
    <w:p w14:paraId="30FBDC91" w14:textId="77777777" w:rsidR="00987A85" w:rsidRPr="001A0D39" w:rsidRDefault="00987A85" w:rsidP="008136DE">
      <w:pPr>
        <w:pStyle w:val="NormalWeb"/>
        <w:tabs>
          <w:tab w:val="left" w:pos="0"/>
        </w:tabs>
        <w:spacing w:before="120" w:beforeAutospacing="0" w:after="120" w:afterAutospacing="0"/>
        <w:ind w:firstLine="709"/>
        <w:jc w:val="both"/>
        <w:rPr>
          <w:b/>
          <w:noProof/>
          <w:color w:val="000000" w:themeColor="text1"/>
          <w:sz w:val="28"/>
          <w:szCs w:val="28"/>
        </w:rPr>
      </w:pPr>
      <w:r w:rsidRPr="001A0D39">
        <w:rPr>
          <w:b/>
          <w:noProof/>
          <w:color w:val="000000" w:themeColor="text1"/>
          <w:sz w:val="28"/>
          <w:szCs w:val="28"/>
        </w:rPr>
        <w:t>Điều 9. Mô hình điện mặt trời mái nhà</w:t>
      </w:r>
    </w:p>
    <w:p w14:paraId="494983E3" w14:textId="31FEDAB9" w:rsidR="00EA009C" w:rsidRPr="001A0D39" w:rsidRDefault="00987A85" w:rsidP="008136DE">
      <w:pPr>
        <w:pStyle w:val="NormalWeb"/>
        <w:numPr>
          <w:ilvl w:val="0"/>
          <w:numId w:val="37"/>
        </w:numPr>
        <w:tabs>
          <w:tab w:val="left" w:pos="0"/>
          <w:tab w:val="left" w:pos="993"/>
        </w:tabs>
        <w:spacing w:before="120" w:beforeAutospacing="0" w:after="120" w:afterAutospacing="0"/>
        <w:ind w:left="0" w:firstLine="709"/>
        <w:jc w:val="both"/>
        <w:rPr>
          <w:noProof/>
          <w:color w:val="000000" w:themeColor="text1"/>
          <w:sz w:val="28"/>
          <w:szCs w:val="28"/>
        </w:rPr>
      </w:pPr>
      <w:r w:rsidRPr="001A0D39">
        <w:rPr>
          <w:noProof/>
          <w:color w:val="000000" w:themeColor="text1"/>
          <w:sz w:val="28"/>
          <w:szCs w:val="28"/>
        </w:rPr>
        <w:t xml:space="preserve">Mô hình </w:t>
      </w:r>
      <w:r w:rsidR="00000645" w:rsidRPr="001A0D39">
        <w:rPr>
          <w:noProof/>
          <w:color w:val="000000" w:themeColor="text1"/>
          <w:sz w:val="28"/>
          <w:szCs w:val="28"/>
        </w:rPr>
        <w:t>h</w:t>
      </w:r>
      <w:r w:rsidRPr="001A0D39">
        <w:rPr>
          <w:noProof/>
          <w:color w:val="000000" w:themeColor="text1"/>
          <w:sz w:val="28"/>
          <w:szCs w:val="28"/>
        </w:rPr>
        <w:t xml:space="preserve">ộ </w:t>
      </w:r>
      <w:r w:rsidR="00EA009C" w:rsidRPr="001A0D39">
        <w:rPr>
          <w:noProof/>
          <w:color w:val="000000" w:themeColor="text1"/>
          <w:sz w:val="28"/>
          <w:szCs w:val="28"/>
        </w:rPr>
        <w:t xml:space="preserve">tiêu thụ điện </w:t>
      </w:r>
      <w:r w:rsidR="00FD7D28" w:rsidRPr="001A0D39">
        <w:rPr>
          <w:noProof/>
          <w:color w:val="000000" w:themeColor="text1"/>
          <w:sz w:val="28"/>
          <w:szCs w:val="28"/>
        </w:rPr>
        <w:t xml:space="preserve">là là mô hình điện mặt trời mái nhà được lắp đặt với </w:t>
      </w:r>
      <w:r w:rsidR="00EB3B9B" w:rsidRPr="001A0D39">
        <w:rPr>
          <w:noProof/>
          <w:color w:val="000000" w:themeColor="text1"/>
          <w:sz w:val="28"/>
          <w:szCs w:val="28"/>
        </w:rPr>
        <w:t>điểm đấu nối nằm giữa hệ thống đo đếm và hệ</w:t>
      </w:r>
      <w:r w:rsidR="00E91A35" w:rsidRPr="001A0D39">
        <w:rPr>
          <w:noProof/>
          <w:color w:val="000000" w:themeColor="text1"/>
          <w:sz w:val="28"/>
          <w:szCs w:val="28"/>
        </w:rPr>
        <w:t xml:space="preserve"> thống</w:t>
      </w:r>
      <w:r w:rsidR="00EB3B9B" w:rsidRPr="001A0D39">
        <w:rPr>
          <w:noProof/>
          <w:color w:val="000000" w:themeColor="text1"/>
          <w:sz w:val="28"/>
          <w:szCs w:val="28"/>
        </w:rPr>
        <w:t xml:space="preserve"> tiêu thụ. H</w:t>
      </w:r>
      <w:r w:rsidR="00FD7D28" w:rsidRPr="001A0D39">
        <w:rPr>
          <w:noProof/>
          <w:color w:val="000000" w:themeColor="text1"/>
          <w:sz w:val="28"/>
          <w:szCs w:val="28"/>
        </w:rPr>
        <w:t xml:space="preserve">ệ thống đo đếm </w:t>
      </w:r>
      <w:r w:rsidR="00EB3B9B" w:rsidRPr="001A0D39">
        <w:rPr>
          <w:noProof/>
          <w:color w:val="000000" w:themeColor="text1"/>
          <w:sz w:val="28"/>
          <w:szCs w:val="28"/>
        </w:rPr>
        <w:t>sử dụng</w:t>
      </w:r>
      <w:r w:rsidR="00FD7D28" w:rsidRPr="001A0D39">
        <w:rPr>
          <w:noProof/>
          <w:color w:val="000000" w:themeColor="text1"/>
          <w:sz w:val="28"/>
          <w:szCs w:val="28"/>
        </w:rPr>
        <w:t xml:space="preserve"> công tơ hai chiều</w:t>
      </w:r>
      <w:r w:rsidR="00EB3B9B" w:rsidRPr="001A0D39">
        <w:rPr>
          <w:noProof/>
          <w:color w:val="000000" w:themeColor="text1"/>
          <w:sz w:val="28"/>
          <w:szCs w:val="28"/>
        </w:rPr>
        <w:t>.</w:t>
      </w:r>
    </w:p>
    <w:p w14:paraId="245573CF" w14:textId="77777777" w:rsidR="00FD7D28" w:rsidRPr="001A0D39" w:rsidRDefault="00EA009C" w:rsidP="00003EA5">
      <w:pPr>
        <w:pStyle w:val="NormalWeb"/>
        <w:numPr>
          <w:ilvl w:val="0"/>
          <w:numId w:val="37"/>
        </w:numPr>
        <w:tabs>
          <w:tab w:val="left" w:pos="0"/>
          <w:tab w:val="left" w:pos="993"/>
        </w:tabs>
        <w:spacing w:before="120" w:beforeAutospacing="0" w:after="120" w:afterAutospacing="0"/>
        <w:ind w:left="0" w:firstLine="709"/>
        <w:jc w:val="both"/>
        <w:rPr>
          <w:noProof/>
          <w:color w:val="000000" w:themeColor="text1"/>
          <w:sz w:val="28"/>
          <w:szCs w:val="28"/>
        </w:rPr>
      </w:pPr>
      <w:r w:rsidRPr="001A0D39">
        <w:rPr>
          <w:noProof/>
          <w:color w:val="000000" w:themeColor="text1"/>
          <w:sz w:val="28"/>
          <w:szCs w:val="28"/>
        </w:rPr>
        <w:t xml:space="preserve">Mô hình hộ </w:t>
      </w:r>
      <w:r w:rsidR="00987A85" w:rsidRPr="001A0D39">
        <w:rPr>
          <w:noProof/>
          <w:color w:val="000000" w:themeColor="text1"/>
          <w:sz w:val="28"/>
          <w:szCs w:val="28"/>
        </w:rPr>
        <w:t xml:space="preserve">kinh doanh bán điện </w:t>
      </w:r>
      <w:r w:rsidR="00000645" w:rsidRPr="001A0D39">
        <w:rPr>
          <w:noProof/>
          <w:color w:val="000000" w:themeColor="text1"/>
          <w:sz w:val="28"/>
          <w:szCs w:val="28"/>
        </w:rPr>
        <w:t xml:space="preserve">là </w:t>
      </w:r>
      <w:r w:rsidR="00FD7D28" w:rsidRPr="001A0D39">
        <w:rPr>
          <w:noProof/>
          <w:color w:val="000000" w:themeColor="text1"/>
          <w:sz w:val="28"/>
          <w:szCs w:val="28"/>
        </w:rPr>
        <w:t xml:space="preserve">mô hình điện mặt trời mái nhà được lắp đặt với </w:t>
      </w:r>
      <w:r w:rsidR="00EB3B9B" w:rsidRPr="001A0D39">
        <w:rPr>
          <w:noProof/>
          <w:color w:val="000000" w:themeColor="text1"/>
          <w:sz w:val="28"/>
          <w:szCs w:val="28"/>
        </w:rPr>
        <w:t>với điểm đấu nối nằm giữa hệ thống đo đếm và lưới điện của bên mua điện</w:t>
      </w:r>
      <w:r w:rsidR="00FD7D28" w:rsidRPr="001A0D39">
        <w:rPr>
          <w:noProof/>
          <w:color w:val="000000" w:themeColor="text1"/>
          <w:sz w:val="28"/>
          <w:szCs w:val="28"/>
        </w:rPr>
        <w:t>.</w:t>
      </w:r>
    </w:p>
    <w:p w14:paraId="6239F74D" w14:textId="77777777" w:rsidR="00987A85" w:rsidRPr="001A0D39" w:rsidRDefault="00987A85" w:rsidP="008136DE">
      <w:pPr>
        <w:pStyle w:val="NormalWeb"/>
        <w:numPr>
          <w:ilvl w:val="0"/>
          <w:numId w:val="37"/>
        </w:numPr>
        <w:tabs>
          <w:tab w:val="left" w:pos="0"/>
          <w:tab w:val="left" w:pos="993"/>
        </w:tabs>
        <w:spacing w:before="120" w:beforeAutospacing="0" w:after="120" w:afterAutospacing="0"/>
        <w:ind w:left="0" w:firstLine="709"/>
        <w:jc w:val="both"/>
        <w:rPr>
          <w:noProof/>
          <w:color w:val="000000" w:themeColor="text1"/>
          <w:sz w:val="28"/>
          <w:szCs w:val="28"/>
        </w:rPr>
      </w:pPr>
      <w:r w:rsidRPr="001A0D39">
        <w:rPr>
          <w:noProof/>
          <w:color w:val="000000" w:themeColor="text1"/>
          <w:sz w:val="28"/>
          <w:szCs w:val="28"/>
        </w:rPr>
        <w:lastRenderedPageBreak/>
        <w:t>Mua bán điện trực tiếp</w:t>
      </w:r>
      <w:r w:rsidR="00701630" w:rsidRPr="001A0D39">
        <w:rPr>
          <w:noProof/>
          <w:color w:val="000000" w:themeColor="text1"/>
          <w:sz w:val="28"/>
          <w:szCs w:val="28"/>
        </w:rPr>
        <w:t xml:space="preserve"> là mô hình </w:t>
      </w:r>
      <w:r w:rsidR="008D3F5A" w:rsidRPr="001A0D39">
        <w:rPr>
          <w:noProof/>
          <w:color w:val="000000" w:themeColor="text1"/>
          <w:sz w:val="28"/>
          <w:szCs w:val="28"/>
        </w:rPr>
        <w:t>cá nhân, tổ chức đầu tư, sản xuất và bán điện từ dự án điện mặt trời mái nhà cho cá nhân, tổ chức khác không đấu nối và không sử dụng hệ thống điện quốc gia.</w:t>
      </w:r>
      <w:r w:rsidR="00701630" w:rsidRPr="001A0D39">
        <w:rPr>
          <w:noProof/>
          <w:color w:val="000000" w:themeColor="text1"/>
          <w:sz w:val="28"/>
          <w:szCs w:val="28"/>
        </w:rPr>
        <w:t>.</w:t>
      </w:r>
      <w:r w:rsidRPr="001A0D39">
        <w:rPr>
          <w:noProof/>
          <w:color w:val="000000" w:themeColor="text1"/>
          <w:sz w:val="28"/>
          <w:szCs w:val="28"/>
        </w:rPr>
        <w:t xml:space="preserve">  </w:t>
      </w:r>
    </w:p>
    <w:p w14:paraId="64D13224" w14:textId="77777777" w:rsidR="00987A85" w:rsidRPr="001A0D39" w:rsidRDefault="00071078"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4</w:t>
      </w:r>
      <w:r w:rsidR="00987A85" w:rsidRPr="001A0D39">
        <w:rPr>
          <w:noProof/>
          <w:color w:val="000000" w:themeColor="text1"/>
          <w:sz w:val="28"/>
          <w:szCs w:val="28"/>
        </w:rPr>
        <w:t>. Mua bán điện trung gian</w:t>
      </w:r>
      <w:r w:rsidR="00EA009C" w:rsidRPr="001A0D39">
        <w:rPr>
          <w:noProof/>
          <w:color w:val="000000" w:themeColor="text1"/>
          <w:sz w:val="28"/>
          <w:szCs w:val="28"/>
        </w:rPr>
        <w:t xml:space="preserve"> là mô hình mua bán điện</w:t>
      </w:r>
      <w:r w:rsidR="00987A85" w:rsidRPr="001A0D39">
        <w:rPr>
          <w:noProof/>
          <w:color w:val="000000" w:themeColor="text1"/>
          <w:sz w:val="28"/>
          <w:szCs w:val="28"/>
        </w:rPr>
        <w:t xml:space="preserve">: cá nhân, tổ chức đầu tư sản xuất và bán điện từ dự án điện mặt trời mái nhà đấu nối </w:t>
      </w:r>
      <w:r w:rsidR="00E82F01" w:rsidRPr="001A0D39">
        <w:rPr>
          <w:noProof/>
          <w:color w:val="000000" w:themeColor="text1"/>
          <w:sz w:val="28"/>
          <w:szCs w:val="28"/>
        </w:rPr>
        <w:t>vào lưới điện của</w:t>
      </w:r>
      <w:r w:rsidR="00987A85" w:rsidRPr="001A0D39">
        <w:rPr>
          <w:noProof/>
          <w:color w:val="000000" w:themeColor="text1"/>
          <w:sz w:val="28"/>
          <w:szCs w:val="28"/>
        </w:rPr>
        <w:t xml:space="preserve"> đơn vị phân phối và bán lẻ điện không thuộc EVN</w:t>
      </w:r>
      <w:r w:rsidR="00E82F01" w:rsidRPr="001A0D39">
        <w:rPr>
          <w:noProof/>
          <w:color w:val="000000" w:themeColor="text1"/>
          <w:sz w:val="28"/>
          <w:szCs w:val="28"/>
        </w:rPr>
        <w:t xml:space="preserve"> và bán điện cho Công ty Điện lực</w:t>
      </w:r>
      <w:r w:rsidR="00987A85" w:rsidRPr="001A0D39">
        <w:rPr>
          <w:noProof/>
          <w:color w:val="000000" w:themeColor="text1"/>
          <w:sz w:val="28"/>
          <w:szCs w:val="28"/>
        </w:rPr>
        <w:t xml:space="preserve">. </w:t>
      </w:r>
    </w:p>
    <w:p w14:paraId="74C0C52E" w14:textId="2C1EE8F9" w:rsidR="00CA78FD" w:rsidRPr="001A0D39" w:rsidRDefault="00CA78FD" w:rsidP="008136DE">
      <w:pPr>
        <w:pStyle w:val="NormalWeb"/>
        <w:tabs>
          <w:tab w:val="left" w:pos="0"/>
        </w:tabs>
        <w:spacing w:before="120" w:beforeAutospacing="0" w:after="120" w:afterAutospacing="0"/>
        <w:ind w:firstLine="709"/>
        <w:jc w:val="both"/>
        <w:rPr>
          <w:b/>
          <w:noProof/>
          <w:color w:val="000000" w:themeColor="text1"/>
          <w:sz w:val="28"/>
          <w:szCs w:val="28"/>
        </w:rPr>
      </w:pPr>
      <w:r w:rsidRPr="001A0D39">
        <w:rPr>
          <w:b/>
          <w:noProof/>
          <w:color w:val="000000" w:themeColor="text1"/>
          <w:sz w:val="28"/>
          <w:szCs w:val="28"/>
        </w:rPr>
        <w:t xml:space="preserve">Điều </w:t>
      </w:r>
      <w:r w:rsidR="00C40B0B" w:rsidRPr="001A0D39">
        <w:rPr>
          <w:b/>
          <w:noProof/>
          <w:color w:val="000000" w:themeColor="text1"/>
          <w:sz w:val="28"/>
          <w:szCs w:val="28"/>
        </w:rPr>
        <w:t>1</w:t>
      </w:r>
      <w:r w:rsidR="009D6124" w:rsidRPr="001A0D39">
        <w:rPr>
          <w:b/>
          <w:noProof/>
          <w:color w:val="000000" w:themeColor="text1"/>
          <w:sz w:val="28"/>
          <w:szCs w:val="28"/>
        </w:rPr>
        <w:t>0</w:t>
      </w:r>
      <w:r w:rsidRPr="001A0D39">
        <w:rPr>
          <w:b/>
          <w:noProof/>
          <w:color w:val="000000" w:themeColor="text1"/>
          <w:sz w:val="28"/>
          <w:szCs w:val="28"/>
        </w:rPr>
        <w:t xml:space="preserve">. </w:t>
      </w:r>
      <w:r w:rsidR="00722D37" w:rsidRPr="001A0D39">
        <w:rPr>
          <w:b/>
          <w:noProof/>
          <w:color w:val="000000" w:themeColor="text1"/>
          <w:sz w:val="28"/>
          <w:szCs w:val="28"/>
        </w:rPr>
        <w:t>G</w:t>
      </w:r>
      <w:r w:rsidRPr="001A0D39">
        <w:rPr>
          <w:b/>
          <w:noProof/>
          <w:color w:val="000000" w:themeColor="text1"/>
          <w:sz w:val="28"/>
          <w:szCs w:val="28"/>
        </w:rPr>
        <w:t xml:space="preserve">iá mua điện </w:t>
      </w:r>
      <w:r w:rsidR="00510A6C" w:rsidRPr="001A0D39">
        <w:rPr>
          <w:b/>
          <w:noProof/>
          <w:color w:val="000000" w:themeColor="text1"/>
          <w:sz w:val="28"/>
          <w:szCs w:val="28"/>
        </w:rPr>
        <w:t xml:space="preserve">và Hợp đồng mua bán điện mẫu </w:t>
      </w:r>
      <w:r w:rsidRPr="001A0D39">
        <w:rPr>
          <w:b/>
          <w:noProof/>
          <w:color w:val="000000" w:themeColor="text1"/>
          <w:sz w:val="28"/>
          <w:szCs w:val="28"/>
        </w:rPr>
        <w:t xml:space="preserve">dự án điện mặt trời mái nhà </w:t>
      </w:r>
    </w:p>
    <w:p w14:paraId="22596355" w14:textId="77777777" w:rsidR="00722D37" w:rsidRPr="001A0D39" w:rsidRDefault="00722D37"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1. Bên mua điện có trách nhiệm mua toàn bộ điện năng được sản xuất từ các dự án điện mặt trời mái nhà trong điều kiện lưới điện cho phép.</w:t>
      </w:r>
    </w:p>
    <w:p w14:paraId="5A4483D3" w14:textId="565B9BDE" w:rsidR="00D17929" w:rsidRPr="001A0D39" w:rsidRDefault="00722D37" w:rsidP="008136DE">
      <w:pPr>
        <w:pStyle w:val="NormalWeb"/>
        <w:tabs>
          <w:tab w:val="left" w:pos="0"/>
        </w:tabs>
        <w:spacing w:before="120" w:beforeAutospacing="0" w:after="120" w:afterAutospacing="0"/>
        <w:ind w:firstLine="709"/>
        <w:jc w:val="both"/>
        <w:rPr>
          <w:color w:val="000000" w:themeColor="text1"/>
          <w:sz w:val="28"/>
          <w:szCs w:val="28"/>
          <w:lang w:val="vi-VN"/>
        </w:rPr>
      </w:pPr>
      <w:r w:rsidRPr="001A0D39">
        <w:rPr>
          <w:noProof/>
          <w:color w:val="000000" w:themeColor="text1"/>
          <w:sz w:val="28"/>
          <w:szCs w:val="28"/>
        </w:rPr>
        <w:t>2</w:t>
      </w:r>
      <w:r w:rsidR="005638B8" w:rsidRPr="001A0D39">
        <w:rPr>
          <w:noProof/>
          <w:color w:val="000000" w:themeColor="text1"/>
          <w:sz w:val="28"/>
          <w:szCs w:val="28"/>
        </w:rPr>
        <w:t xml:space="preserve">. </w:t>
      </w:r>
      <w:proofErr w:type="spellStart"/>
      <w:r w:rsidR="00D43815" w:rsidRPr="001A0D39">
        <w:rPr>
          <w:color w:val="000000" w:themeColor="text1"/>
          <w:sz w:val="28"/>
          <w:szCs w:val="28"/>
        </w:rPr>
        <w:t>Đối</w:t>
      </w:r>
      <w:proofErr w:type="spellEnd"/>
      <w:r w:rsidR="00D43815" w:rsidRPr="001A0D39">
        <w:rPr>
          <w:color w:val="000000" w:themeColor="text1"/>
          <w:sz w:val="28"/>
          <w:szCs w:val="28"/>
        </w:rPr>
        <w:t xml:space="preserve"> </w:t>
      </w:r>
      <w:proofErr w:type="spellStart"/>
      <w:r w:rsidR="00D43815" w:rsidRPr="001A0D39">
        <w:rPr>
          <w:color w:val="000000" w:themeColor="text1"/>
          <w:sz w:val="28"/>
          <w:szCs w:val="28"/>
        </w:rPr>
        <w:t>với</w:t>
      </w:r>
      <w:proofErr w:type="spellEnd"/>
      <w:r w:rsidR="00D43815" w:rsidRPr="001A0D39">
        <w:rPr>
          <w:color w:val="000000" w:themeColor="text1"/>
          <w:sz w:val="28"/>
          <w:szCs w:val="28"/>
        </w:rPr>
        <w:t xml:space="preserve"> </w:t>
      </w:r>
      <w:proofErr w:type="spellStart"/>
      <w:r w:rsidR="00D43815" w:rsidRPr="001A0D39">
        <w:rPr>
          <w:color w:val="000000" w:themeColor="text1"/>
          <w:sz w:val="28"/>
          <w:szCs w:val="28"/>
        </w:rPr>
        <w:t>mô</w:t>
      </w:r>
      <w:proofErr w:type="spellEnd"/>
      <w:r w:rsidR="00D43815" w:rsidRPr="001A0D39">
        <w:rPr>
          <w:color w:val="000000" w:themeColor="text1"/>
          <w:sz w:val="28"/>
          <w:szCs w:val="28"/>
        </w:rPr>
        <w:t xml:space="preserve"> </w:t>
      </w:r>
      <w:proofErr w:type="spellStart"/>
      <w:r w:rsidR="00D43815" w:rsidRPr="001A0D39">
        <w:rPr>
          <w:color w:val="000000" w:themeColor="text1"/>
          <w:sz w:val="28"/>
          <w:szCs w:val="28"/>
        </w:rPr>
        <w:t>hình</w:t>
      </w:r>
      <w:proofErr w:type="spellEnd"/>
      <w:r w:rsidR="00D43815" w:rsidRPr="001A0D39">
        <w:rPr>
          <w:color w:val="000000" w:themeColor="text1"/>
          <w:sz w:val="28"/>
          <w:szCs w:val="28"/>
        </w:rPr>
        <w:t xml:space="preserve"> </w:t>
      </w:r>
      <w:proofErr w:type="spellStart"/>
      <w:r w:rsidR="00D43815" w:rsidRPr="001A0D39">
        <w:rPr>
          <w:color w:val="000000" w:themeColor="text1"/>
          <w:sz w:val="28"/>
          <w:szCs w:val="28"/>
        </w:rPr>
        <w:t>hộ</w:t>
      </w:r>
      <w:proofErr w:type="spellEnd"/>
      <w:r w:rsidR="00D43815" w:rsidRPr="001A0D39">
        <w:rPr>
          <w:color w:val="000000" w:themeColor="text1"/>
          <w:sz w:val="28"/>
          <w:szCs w:val="28"/>
        </w:rPr>
        <w:t xml:space="preserve"> </w:t>
      </w:r>
      <w:proofErr w:type="spellStart"/>
      <w:r w:rsidR="00D43815" w:rsidRPr="001A0D39">
        <w:rPr>
          <w:color w:val="000000" w:themeColor="text1"/>
          <w:sz w:val="28"/>
          <w:szCs w:val="28"/>
        </w:rPr>
        <w:t>tiêu</w:t>
      </w:r>
      <w:proofErr w:type="spellEnd"/>
      <w:r w:rsidR="00D43815" w:rsidRPr="001A0D39">
        <w:rPr>
          <w:color w:val="000000" w:themeColor="text1"/>
          <w:sz w:val="28"/>
          <w:szCs w:val="28"/>
        </w:rPr>
        <w:t xml:space="preserve"> </w:t>
      </w:r>
      <w:proofErr w:type="spellStart"/>
      <w:r w:rsidR="00D43815" w:rsidRPr="001A0D39">
        <w:rPr>
          <w:color w:val="000000" w:themeColor="text1"/>
          <w:sz w:val="28"/>
          <w:szCs w:val="28"/>
        </w:rPr>
        <w:t>thụ</w:t>
      </w:r>
      <w:proofErr w:type="spellEnd"/>
      <w:r w:rsidR="00D17929" w:rsidRPr="001A0D39">
        <w:rPr>
          <w:color w:val="000000" w:themeColor="text1"/>
          <w:sz w:val="28"/>
          <w:szCs w:val="28"/>
          <w:lang w:val="es-ES"/>
        </w:rPr>
        <w:t xml:space="preserve"> </w:t>
      </w:r>
      <w:proofErr w:type="spellStart"/>
      <w:r w:rsidR="006951BB" w:rsidRPr="001A0D39">
        <w:rPr>
          <w:color w:val="000000" w:themeColor="text1"/>
          <w:sz w:val="28"/>
          <w:szCs w:val="28"/>
          <w:lang w:val="es-ES"/>
        </w:rPr>
        <w:t>và</w:t>
      </w:r>
      <w:proofErr w:type="spellEnd"/>
      <w:r w:rsidR="006951BB" w:rsidRPr="001A0D39">
        <w:rPr>
          <w:color w:val="000000" w:themeColor="text1"/>
          <w:sz w:val="28"/>
          <w:szCs w:val="28"/>
          <w:lang w:val="es-ES"/>
        </w:rPr>
        <w:t xml:space="preserve"> </w:t>
      </w:r>
      <w:proofErr w:type="spellStart"/>
      <w:r w:rsidR="00C574F6" w:rsidRPr="001A0D39">
        <w:rPr>
          <w:color w:val="000000" w:themeColor="text1"/>
          <w:sz w:val="28"/>
          <w:szCs w:val="28"/>
          <w:lang w:val="es-ES"/>
        </w:rPr>
        <w:t>mô</w:t>
      </w:r>
      <w:proofErr w:type="spellEnd"/>
      <w:r w:rsidR="00C574F6" w:rsidRPr="001A0D39">
        <w:rPr>
          <w:color w:val="000000" w:themeColor="text1"/>
          <w:sz w:val="28"/>
          <w:szCs w:val="28"/>
          <w:lang w:val="es-ES"/>
        </w:rPr>
        <w:t xml:space="preserve"> </w:t>
      </w:r>
      <w:proofErr w:type="spellStart"/>
      <w:r w:rsidR="00C574F6" w:rsidRPr="001A0D39">
        <w:rPr>
          <w:color w:val="000000" w:themeColor="text1"/>
          <w:sz w:val="28"/>
          <w:szCs w:val="28"/>
          <w:lang w:val="es-ES"/>
        </w:rPr>
        <w:t>hình</w:t>
      </w:r>
      <w:proofErr w:type="spellEnd"/>
      <w:r w:rsidR="00C574F6" w:rsidRPr="001A0D39">
        <w:rPr>
          <w:color w:val="000000" w:themeColor="text1"/>
          <w:sz w:val="28"/>
          <w:szCs w:val="28"/>
          <w:lang w:val="es-ES"/>
        </w:rPr>
        <w:t xml:space="preserve"> </w:t>
      </w:r>
      <w:proofErr w:type="spellStart"/>
      <w:r w:rsidR="006951BB" w:rsidRPr="001A0D39">
        <w:rPr>
          <w:color w:val="000000" w:themeColor="text1"/>
          <w:sz w:val="28"/>
          <w:szCs w:val="28"/>
          <w:lang w:val="es-ES"/>
        </w:rPr>
        <w:t>hộ</w:t>
      </w:r>
      <w:proofErr w:type="spellEnd"/>
      <w:r w:rsidR="006951BB" w:rsidRPr="001A0D39">
        <w:rPr>
          <w:color w:val="000000" w:themeColor="text1"/>
          <w:sz w:val="28"/>
          <w:szCs w:val="28"/>
          <w:lang w:val="es-ES"/>
        </w:rPr>
        <w:t xml:space="preserve"> </w:t>
      </w:r>
      <w:proofErr w:type="spellStart"/>
      <w:r w:rsidR="006951BB" w:rsidRPr="001A0D39">
        <w:rPr>
          <w:color w:val="000000" w:themeColor="text1"/>
          <w:sz w:val="28"/>
          <w:szCs w:val="28"/>
          <w:lang w:val="es-ES"/>
        </w:rPr>
        <w:t>kinh</w:t>
      </w:r>
      <w:proofErr w:type="spellEnd"/>
      <w:r w:rsidR="006951BB" w:rsidRPr="001A0D39">
        <w:rPr>
          <w:color w:val="000000" w:themeColor="text1"/>
          <w:sz w:val="28"/>
          <w:szCs w:val="28"/>
          <w:lang w:val="es-ES"/>
        </w:rPr>
        <w:t xml:space="preserve"> </w:t>
      </w:r>
      <w:proofErr w:type="spellStart"/>
      <w:r w:rsidR="006951BB" w:rsidRPr="001A0D39">
        <w:rPr>
          <w:color w:val="000000" w:themeColor="text1"/>
          <w:sz w:val="28"/>
          <w:szCs w:val="28"/>
          <w:lang w:val="es-ES"/>
        </w:rPr>
        <w:t>doanh</w:t>
      </w:r>
      <w:proofErr w:type="spellEnd"/>
      <w:r w:rsidR="006951BB" w:rsidRPr="001A0D39">
        <w:rPr>
          <w:color w:val="000000" w:themeColor="text1"/>
          <w:sz w:val="28"/>
          <w:szCs w:val="28"/>
          <w:lang w:val="es-ES"/>
        </w:rPr>
        <w:t xml:space="preserve">, </w:t>
      </w:r>
      <w:proofErr w:type="spellStart"/>
      <w:r w:rsidR="00D17929" w:rsidRPr="001A0D39">
        <w:rPr>
          <w:color w:val="000000" w:themeColor="text1"/>
          <w:sz w:val="28"/>
          <w:szCs w:val="28"/>
          <w:lang w:val="es-ES"/>
        </w:rPr>
        <w:t>Tập</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đoàn</w:t>
      </w:r>
      <w:proofErr w:type="spellEnd"/>
      <w:r w:rsidR="00D17929" w:rsidRPr="001A0D39">
        <w:rPr>
          <w:color w:val="000000" w:themeColor="text1"/>
          <w:sz w:val="28"/>
          <w:szCs w:val="28"/>
          <w:lang w:val="es-ES"/>
        </w:rPr>
        <w:t xml:space="preserve"> Điện </w:t>
      </w:r>
      <w:proofErr w:type="spellStart"/>
      <w:r w:rsidR="00D17929" w:rsidRPr="001A0D39">
        <w:rPr>
          <w:color w:val="000000" w:themeColor="text1"/>
          <w:sz w:val="28"/>
          <w:szCs w:val="28"/>
          <w:lang w:val="es-ES"/>
        </w:rPr>
        <w:t>lực</w:t>
      </w:r>
      <w:proofErr w:type="spellEnd"/>
      <w:r w:rsidR="00D17929" w:rsidRPr="001A0D39">
        <w:rPr>
          <w:color w:val="000000" w:themeColor="text1"/>
          <w:sz w:val="28"/>
          <w:szCs w:val="28"/>
          <w:lang w:val="es-ES"/>
        </w:rPr>
        <w:t xml:space="preserve"> Việt Nam </w:t>
      </w:r>
      <w:proofErr w:type="spellStart"/>
      <w:r w:rsidR="00D17929" w:rsidRPr="001A0D39">
        <w:rPr>
          <w:color w:val="000000" w:themeColor="text1"/>
          <w:sz w:val="28"/>
          <w:szCs w:val="28"/>
          <w:lang w:val="es-ES"/>
        </w:rPr>
        <w:t>thực</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hiện</w:t>
      </w:r>
      <w:proofErr w:type="spellEnd"/>
      <w:r w:rsidR="00D17929" w:rsidRPr="001A0D39">
        <w:rPr>
          <w:color w:val="000000" w:themeColor="text1"/>
          <w:sz w:val="28"/>
          <w:szCs w:val="28"/>
          <w:lang w:val="es-ES"/>
        </w:rPr>
        <w:t xml:space="preserve"> thanh </w:t>
      </w:r>
      <w:proofErr w:type="spellStart"/>
      <w:r w:rsidR="00D17929" w:rsidRPr="001A0D39">
        <w:rPr>
          <w:color w:val="000000" w:themeColor="text1"/>
          <w:sz w:val="28"/>
          <w:szCs w:val="28"/>
          <w:lang w:val="es-ES"/>
        </w:rPr>
        <w:t>toán</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lượng</w:t>
      </w:r>
      <w:proofErr w:type="spellEnd"/>
      <w:r w:rsidR="00D17929" w:rsidRPr="001A0D39">
        <w:rPr>
          <w:color w:val="000000" w:themeColor="text1"/>
          <w:sz w:val="28"/>
          <w:szCs w:val="28"/>
          <w:lang w:val="es-ES"/>
        </w:rPr>
        <w:t xml:space="preserve"> điện </w:t>
      </w:r>
      <w:proofErr w:type="spellStart"/>
      <w:r w:rsidR="00D17929" w:rsidRPr="001A0D39">
        <w:rPr>
          <w:color w:val="000000" w:themeColor="text1"/>
          <w:sz w:val="28"/>
          <w:szCs w:val="28"/>
          <w:lang w:val="es-ES"/>
        </w:rPr>
        <w:t>năng</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từ</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dự</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án</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trên</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mái</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nhà</w:t>
      </w:r>
      <w:proofErr w:type="spellEnd"/>
      <w:r w:rsidR="00D17929" w:rsidRPr="001A0D39">
        <w:rPr>
          <w:color w:val="000000" w:themeColor="text1"/>
          <w:sz w:val="28"/>
          <w:szCs w:val="28"/>
          <w:lang w:val="es-ES"/>
        </w:rPr>
        <w:t> </w:t>
      </w:r>
      <w:proofErr w:type="spellStart"/>
      <w:r w:rsidR="00D17929" w:rsidRPr="001A0D39">
        <w:rPr>
          <w:color w:val="000000" w:themeColor="text1"/>
          <w:sz w:val="28"/>
          <w:szCs w:val="28"/>
          <w:lang w:val="es-ES"/>
        </w:rPr>
        <w:t>phát</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lên</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lưới</w:t>
      </w:r>
      <w:proofErr w:type="spellEnd"/>
      <w:r w:rsidR="00D17929" w:rsidRPr="001A0D39">
        <w:rPr>
          <w:color w:val="000000" w:themeColor="text1"/>
          <w:sz w:val="28"/>
          <w:szCs w:val="28"/>
          <w:lang w:val="es-ES"/>
        </w:rPr>
        <w:t xml:space="preserve"> điện </w:t>
      </w:r>
      <w:proofErr w:type="spellStart"/>
      <w:r w:rsidR="00D17929" w:rsidRPr="001A0D39">
        <w:rPr>
          <w:color w:val="000000" w:themeColor="text1"/>
          <w:sz w:val="28"/>
          <w:szCs w:val="28"/>
          <w:lang w:val="es-ES"/>
        </w:rPr>
        <w:t>với</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giá</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mua</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bán</w:t>
      </w:r>
      <w:proofErr w:type="spellEnd"/>
      <w:r w:rsidR="00D17929" w:rsidRPr="001A0D39">
        <w:rPr>
          <w:color w:val="000000" w:themeColor="text1"/>
          <w:sz w:val="28"/>
          <w:szCs w:val="28"/>
          <w:lang w:val="es-ES"/>
        </w:rPr>
        <w:t xml:space="preserve"> điện </w:t>
      </w:r>
      <w:r w:rsidR="00D17929" w:rsidRPr="001A0D39">
        <w:rPr>
          <w:noProof/>
          <w:color w:val="000000" w:themeColor="text1"/>
          <w:sz w:val="28"/>
          <w:szCs w:val="28"/>
        </w:rPr>
        <w:t xml:space="preserve">như tại Biểu giá mua điện của các dự án điện mặt trời trên mái nhà tại Phụ lục </w:t>
      </w:r>
      <w:r w:rsidR="001902BF" w:rsidRPr="001A0D39">
        <w:rPr>
          <w:noProof/>
          <w:color w:val="000000" w:themeColor="text1"/>
          <w:sz w:val="28"/>
          <w:szCs w:val="28"/>
        </w:rPr>
        <w:t>2</w:t>
      </w:r>
      <w:r w:rsidR="00D17929" w:rsidRPr="001A0D39">
        <w:rPr>
          <w:noProof/>
          <w:color w:val="000000" w:themeColor="text1"/>
          <w:sz w:val="28"/>
          <w:szCs w:val="28"/>
        </w:rPr>
        <w:t xml:space="preserve">. Giá mua điện này chưa bao gồm thuế giá trị gia tăng, được điều chỉnh theo biến động của đồng đô la Mỹ (tính tương đương UScents/kWh) theo tỷ giá trung tâm của đồng Việt Nam với đô la Mỹ do Ngân hàng Nhà nước Việt Nam công bố vào ngày cuối cùng của năm trước để tính tiền điện thanh toán cho năm tiếp theo. </w:t>
      </w:r>
      <w:proofErr w:type="spellStart"/>
      <w:r w:rsidR="00D17929" w:rsidRPr="001A0D39">
        <w:rPr>
          <w:color w:val="000000" w:themeColor="text1"/>
          <w:sz w:val="28"/>
          <w:szCs w:val="28"/>
          <w:lang w:val="es-ES"/>
        </w:rPr>
        <w:t>Các</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bên</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có</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trách</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nhiệm</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thực</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hiện</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các</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quy</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định</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của</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pháp</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luật</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hiện</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hành</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về</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thuế</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và</w:t>
      </w:r>
      <w:proofErr w:type="spellEnd"/>
      <w:r w:rsidR="00D17929" w:rsidRPr="001A0D39">
        <w:rPr>
          <w:color w:val="000000" w:themeColor="text1"/>
          <w:sz w:val="28"/>
          <w:szCs w:val="28"/>
          <w:lang w:val="es-ES"/>
        </w:rPr>
        <w:t xml:space="preserve"> </w:t>
      </w:r>
      <w:proofErr w:type="spellStart"/>
      <w:r w:rsidR="00D17929" w:rsidRPr="001A0D39">
        <w:rPr>
          <w:color w:val="000000" w:themeColor="text1"/>
          <w:sz w:val="28"/>
          <w:szCs w:val="28"/>
          <w:lang w:val="es-ES"/>
        </w:rPr>
        <w:t>phí</w:t>
      </w:r>
      <w:proofErr w:type="spellEnd"/>
      <w:r w:rsidR="00D17929" w:rsidRPr="001A0D39">
        <w:rPr>
          <w:color w:val="000000" w:themeColor="text1"/>
          <w:sz w:val="28"/>
          <w:szCs w:val="28"/>
          <w:lang w:val="vi-VN"/>
        </w:rPr>
        <w:t>.</w:t>
      </w:r>
    </w:p>
    <w:p w14:paraId="11822E97" w14:textId="77777777" w:rsidR="00397E83" w:rsidRPr="001A0D39" w:rsidRDefault="00722D37"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3</w:t>
      </w:r>
      <w:r w:rsidR="009F7B01" w:rsidRPr="001A0D39">
        <w:rPr>
          <w:noProof/>
          <w:color w:val="000000" w:themeColor="text1"/>
          <w:sz w:val="28"/>
          <w:szCs w:val="28"/>
        </w:rPr>
        <w:t xml:space="preserve">. </w:t>
      </w:r>
      <w:r w:rsidR="00397E83" w:rsidRPr="001A0D39">
        <w:rPr>
          <w:noProof/>
          <w:color w:val="000000" w:themeColor="text1"/>
          <w:sz w:val="28"/>
          <w:szCs w:val="28"/>
        </w:rPr>
        <w:t xml:space="preserve">Giá mua điện tại khoản </w:t>
      </w:r>
      <w:r w:rsidRPr="001A0D39">
        <w:rPr>
          <w:noProof/>
          <w:color w:val="000000" w:themeColor="text1"/>
          <w:sz w:val="28"/>
          <w:szCs w:val="28"/>
        </w:rPr>
        <w:t>2</w:t>
      </w:r>
      <w:r w:rsidR="00397E83" w:rsidRPr="001A0D39">
        <w:rPr>
          <w:noProof/>
          <w:color w:val="000000" w:themeColor="text1"/>
          <w:sz w:val="28"/>
          <w:szCs w:val="28"/>
        </w:rPr>
        <w:t xml:space="preserve"> Điều này được áp dụng cho </w:t>
      </w:r>
      <w:r w:rsidRPr="001A0D39">
        <w:rPr>
          <w:noProof/>
          <w:color w:val="000000" w:themeColor="text1"/>
          <w:sz w:val="28"/>
          <w:szCs w:val="28"/>
        </w:rPr>
        <w:t xml:space="preserve">hệ thống </w:t>
      </w:r>
      <w:r w:rsidR="00397E83" w:rsidRPr="001A0D39">
        <w:rPr>
          <w:noProof/>
          <w:color w:val="000000" w:themeColor="text1"/>
          <w:sz w:val="28"/>
          <w:szCs w:val="28"/>
        </w:rPr>
        <w:t>điện mặt trời</w:t>
      </w:r>
      <w:r w:rsidRPr="001A0D39">
        <w:rPr>
          <w:noProof/>
          <w:color w:val="000000" w:themeColor="text1"/>
          <w:sz w:val="28"/>
          <w:szCs w:val="28"/>
        </w:rPr>
        <w:t xml:space="preserve"> mái nhà</w:t>
      </w:r>
      <w:r w:rsidR="00397E83" w:rsidRPr="001A0D39">
        <w:rPr>
          <w:noProof/>
          <w:color w:val="000000" w:themeColor="text1"/>
          <w:sz w:val="28"/>
          <w:szCs w:val="28"/>
        </w:rPr>
        <w:t xml:space="preserve"> có ngày vận hành thương mại trước ngày      tháng      năm 2021 và được áp dụng 20 năm kể từ ngày vận hành thương mại.</w:t>
      </w:r>
    </w:p>
    <w:p w14:paraId="4A4210C6" w14:textId="77777777" w:rsidR="00032FA7" w:rsidRPr="001A0D39" w:rsidRDefault="00722D37"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4</w:t>
      </w:r>
      <w:r w:rsidR="00397E83" w:rsidRPr="001A0D39">
        <w:rPr>
          <w:noProof/>
          <w:color w:val="000000" w:themeColor="text1"/>
          <w:sz w:val="28"/>
          <w:szCs w:val="28"/>
        </w:rPr>
        <w:t xml:space="preserve">. </w:t>
      </w:r>
      <w:r w:rsidR="00003EA5" w:rsidRPr="001A0D39">
        <w:rPr>
          <w:noProof/>
          <w:color w:val="000000" w:themeColor="text1"/>
          <w:sz w:val="28"/>
          <w:szCs w:val="28"/>
        </w:rPr>
        <w:t>Đối với mô hình</w:t>
      </w:r>
      <w:r w:rsidR="001218C1" w:rsidRPr="001A0D39">
        <w:rPr>
          <w:noProof/>
          <w:color w:val="000000" w:themeColor="text1"/>
          <w:sz w:val="28"/>
          <w:szCs w:val="28"/>
        </w:rPr>
        <w:t xml:space="preserve"> </w:t>
      </w:r>
      <w:r w:rsidR="00003EA5" w:rsidRPr="001A0D39">
        <w:rPr>
          <w:noProof/>
          <w:color w:val="000000" w:themeColor="text1"/>
          <w:sz w:val="28"/>
          <w:szCs w:val="28"/>
        </w:rPr>
        <w:t xml:space="preserve">mua bán điện trực tiếp </w:t>
      </w:r>
      <w:r w:rsidR="003A590F" w:rsidRPr="001A0D39">
        <w:rPr>
          <w:noProof/>
          <w:color w:val="000000" w:themeColor="text1"/>
          <w:sz w:val="28"/>
          <w:szCs w:val="28"/>
        </w:rPr>
        <w:t xml:space="preserve">không </w:t>
      </w:r>
      <w:r w:rsidR="00003EA5" w:rsidRPr="001A0D39">
        <w:rPr>
          <w:noProof/>
          <w:color w:val="000000" w:themeColor="text1"/>
          <w:sz w:val="28"/>
          <w:szCs w:val="28"/>
        </w:rPr>
        <w:t>đấu nối vào</w:t>
      </w:r>
      <w:r w:rsidR="003A590F" w:rsidRPr="001A0D39">
        <w:rPr>
          <w:noProof/>
          <w:color w:val="000000" w:themeColor="text1"/>
          <w:sz w:val="28"/>
          <w:szCs w:val="28"/>
        </w:rPr>
        <w:t xml:space="preserve"> hệ thống điện quốc gia</w:t>
      </w:r>
      <w:r w:rsidR="00003EA5" w:rsidRPr="001A0D39">
        <w:rPr>
          <w:noProof/>
          <w:color w:val="000000" w:themeColor="text1"/>
          <w:sz w:val="28"/>
          <w:szCs w:val="28"/>
        </w:rPr>
        <w:t>,</w:t>
      </w:r>
      <w:r w:rsidR="004C4C9E" w:rsidRPr="001A0D39">
        <w:rPr>
          <w:noProof/>
          <w:color w:val="000000" w:themeColor="text1"/>
          <w:sz w:val="28"/>
          <w:szCs w:val="28"/>
        </w:rPr>
        <w:t xml:space="preserve"> </w:t>
      </w:r>
      <w:r w:rsidR="00003EA5" w:rsidRPr="001A0D39">
        <w:rPr>
          <w:noProof/>
          <w:color w:val="000000" w:themeColor="text1"/>
          <w:sz w:val="28"/>
          <w:szCs w:val="28"/>
        </w:rPr>
        <w:t>c</w:t>
      </w:r>
      <w:r w:rsidR="004C4C9E" w:rsidRPr="001A0D39">
        <w:rPr>
          <w:noProof/>
          <w:color w:val="000000" w:themeColor="text1"/>
          <w:sz w:val="28"/>
          <w:szCs w:val="28"/>
        </w:rPr>
        <w:t>ác cá nhân, tổ chức tham gia hoạt động mua bán điện tự thỏa thuận giá mua điện và hợp đồng mua điện phù hợp với quy định của pháp luật hiện hành</w:t>
      </w:r>
      <w:r w:rsidR="004479FF" w:rsidRPr="001A0D39">
        <w:rPr>
          <w:noProof/>
          <w:color w:val="000000" w:themeColor="text1"/>
          <w:sz w:val="28"/>
          <w:szCs w:val="28"/>
        </w:rPr>
        <w:t xml:space="preserve"> về hoạt động dân sự và thương mại</w:t>
      </w:r>
      <w:r w:rsidR="004C4C9E" w:rsidRPr="001A0D39">
        <w:rPr>
          <w:noProof/>
          <w:color w:val="000000" w:themeColor="text1"/>
          <w:sz w:val="28"/>
          <w:szCs w:val="28"/>
        </w:rPr>
        <w:t xml:space="preserve">. </w:t>
      </w:r>
      <w:r w:rsidR="003A590F" w:rsidRPr="001A0D39">
        <w:rPr>
          <w:color w:val="000000" w:themeColor="text1"/>
          <w:sz w:val="28"/>
          <w:szCs w:val="28"/>
        </w:rPr>
        <w:t xml:space="preserve">Lượng điện </w:t>
      </w:r>
      <w:proofErr w:type="spellStart"/>
      <w:r w:rsidR="003A590F" w:rsidRPr="001A0D39">
        <w:rPr>
          <w:color w:val="000000" w:themeColor="text1"/>
          <w:sz w:val="28"/>
          <w:szCs w:val="28"/>
        </w:rPr>
        <w:t>sản</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xuất</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dư</w:t>
      </w:r>
      <w:proofErr w:type="spellEnd"/>
      <w:r w:rsidR="003A590F" w:rsidRPr="001A0D39">
        <w:rPr>
          <w:color w:val="000000" w:themeColor="text1"/>
          <w:sz w:val="28"/>
          <w:szCs w:val="28"/>
        </w:rPr>
        <w:t xml:space="preserve"> </w:t>
      </w:r>
      <w:proofErr w:type="spellStart"/>
      <w:r w:rsidR="005B354D" w:rsidRPr="001A0D39">
        <w:rPr>
          <w:color w:val="000000" w:themeColor="text1"/>
          <w:sz w:val="28"/>
          <w:szCs w:val="28"/>
        </w:rPr>
        <w:t>phát</w:t>
      </w:r>
      <w:proofErr w:type="spellEnd"/>
      <w:r w:rsidR="005B354D" w:rsidRPr="001A0D39">
        <w:rPr>
          <w:color w:val="000000" w:themeColor="text1"/>
          <w:sz w:val="28"/>
          <w:szCs w:val="28"/>
        </w:rPr>
        <w:t xml:space="preserve"> </w:t>
      </w:r>
      <w:proofErr w:type="spellStart"/>
      <w:r w:rsidR="005B354D" w:rsidRPr="001A0D39">
        <w:rPr>
          <w:color w:val="000000" w:themeColor="text1"/>
          <w:sz w:val="28"/>
          <w:szCs w:val="28"/>
        </w:rPr>
        <w:t>lên</w:t>
      </w:r>
      <w:proofErr w:type="spellEnd"/>
      <w:r w:rsidR="005B354D" w:rsidRPr="001A0D39">
        <w:rPr>
          <w:color w:val="000000" w:themeColor="text1"/>
          <w:sz w:val="28"/>
          <w:szCs w:val="28"/>
        </w:rPr>
        <w:t xml:space="preserve"> </w:t>
      </w:r>
      <w:proofErr w:type="spellStart"/>
      <w:r w:rsidR="005B354D" w:rsidRPr="001A0D39">
        <w:rPr>
          <w:color w:val="000000" w:themeColor="text1"/>
          <w:sz w:val="28"/>
          <w:szCs w:val="28"/>
        </w:rPr>
        <w:t>lưới</w:t>
      </w:r>
      <w:proofErr w:type="spellEnd"/>
      <w:r w:rsidR="005B354D" w:rsidRPr="001A0D39">
        <w:rPr>
          <w:color w:val="000000" w:themeColor="text1"/>
          <w:sz w:val="28"/>
          <w:szCs w:val="28"/>
        </w:rPr>
        <w:t xml:space="preserve"> </w:t>
      </w:r>
      <w:proofErr w:type="spellStart"/>
      <w:r w:rsidR="003A590F" w:rsidRPr="001A0D39">
        <w:rPr>
          <w:color w:val="000000" w:themeColor="text1"/>
          <w:sz w:val="28"/>
          <w:szCs w:val="28"/>
        </w:rPr>
        <w:t>được</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bán</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cho</w:t>
      </w:r>
      <w:proofErr w:type="spellEnd"/>
      <w:r w:rsidR="003A590F" w:rsidRPr="001A0D39">
        <w:rPr>
          <w:color w:val="000000" w:themeColor="text1"/>
          <w:sz w:val="28"/>
          <w:szCs w:val="28"/>
        </w:rPr>
        <w:t xml:space="preserve"> Công ty Điện </w:t>
      </w:r>
      <w:proofErr w:type="spellStart"/>
      <w:r w:rsidR="003A590F" w:rsidRPr="001A0D39">
        <w:rPr>
          <w:color w:val="000000" w:themeColor="text1"/>
          <w:sz w:val="28"/>
          <w:szCs w:val="28"/>
        </w:rPr>
        <w:t>lực</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với</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giá</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mua</w:t>
      </w:r>
      <w:proofErr w:type="spellEnd"/>
      <w:r w:rsidR="003A590F" w:rsidRPr="001A0D39">
        <w:rPr>
          <w:color w:val="000000" w:themeColor="text1"/>
          <w:sz w:val="28"/>
          <w:szCs w:val="28"/>
        </w:rPr>
        <w:t xml:space="preserve"> </w:t>
      </w:r>
      <w:r w:rsidR="005B354D" w:rsidRPr="001A0D39">
        <w:rPr>
          <w:color w:val="000000" w:themeColor="text1"/>
          <w:sz w:val="28"/>
          <w:szCs w:val="28"/>
        </w:rPr>
        <w:t xml:space="preserve">điện </w:t>
      </w:r>
      <w:proofErr w:type="spellStart"/>
      <w:r w:rsidR="003A590F" w:rsidRPr="001A0D39">
        <w:rPr>
          <w:color w:val="000000" w:themeColor="text1"/>
          <w:sz w:val="28"/>
          <w:szCs w:val="28"/>
        </w:rPr>
        <w:t>quy</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định</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tại</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khoản</w:t>
      </w:r>
      <w:proofErr w:type="spellEnd"/>
      <w:r w:rsidR="003A590F" w:rsidRPr="001A0D39">
        <w:rPr>
          <w:color w:val="000000" w:themeColor="text1"/>
          <w:sz w:val="28"/>
          <w:szCs w:val="28"/>
        </w:rPr>
        <w:t xml:space="preserve"> 2 </w:t>
      </w:r>
      <w:proofErr w:type="spellStart"/>
      <w:r w:rsidR="003A590F" w:rsidRPr="001A0D39">
        <w:rPr>
          <w:color w:val="000000" w:themeColor="text1"/>
          <w:sz w:val="28"/>
          <w:szCs w:val="28"/>
        </w:rPr>
        <w:t>Điều</w:t>
      </w:r>
      <w:proofErr w:type="spellEnd"/>
      <w:r w:rsidR="003A590F" w:rsidRPr="001A0D39">
        <w:rPr>
          <w:color w:val="000000" w:themeColor="text1"/>
          <w:sz w:val="28"/>
          <w:szCs w:val="28"/>
        </w:rPr>
        <w:t xml:space="preserve"> </w:t>
      </w:r>
      <w:proofErr w:type="spellStart"/>
      <w:r w:rsidR="003A590F" w:rsidRPr="001A0D39">
        <w:rPr>
          <w:color w:val="000000" w:themeColor="text1"/>
          <w:sz w:val="28"/>
          <w:szCs w:val="28"/>
        </w:rPr>
        <w:t>này</w:t>
      </w:r>
      <w:proofErr w:type="spellEnd"/>
      <w:r w:rsidR="004479FF" w:rsidRPr="001A0D39">
        <w:rPr>
          <w:color w:val="000000" w:themeColor="text1"/>
          <w:sz w:val="28"/>
          <w:szCs w:val="28"/>
        </w:rPr>
        <w:t xml:space="preserve"> </w:t>
      </w:r>
      <w:proofErr w:type="spellStart"/>
      <w:r w:rsidR="004479FF" w:rsidRPr="001A0D39">
        <w:rPr>
          <w:color w:val="000000" w:themeColor="text1"/>
          <w:sz w:val="28"/>
          <w:szCs w:val="28"/>
        </w:rPr>
        <w:t>theo</w:t>
      </w:r>
      <w:proofErr w:type="spellEnd"/>
      <w:r w:rsidR="004479FF" w:rsidRPr="001A0D39">
        <w:rPr>
          <w:color w:val="000000" w:themeColor="text1"/>
          <w:sz w:val="28"/>
          <w:szCs w:val="28"/>
        </w:rPr>
        <w:t xml:space="preserve"> </w:t>
      </w:r>
      <w:proofErr w:type="spellStart"/>
      <w:r w:rsidR="004479FF" w:rsidRPr="001A0D39">
        <w:rPr>
          <w:color w:val="000000" w:themeColor="text1"/>
          <w:sz w:val="28"/>
          <w:szCs w:val="28"/>
        </w:rPr>
        <w:t>hợp</w:t>
      </w:r>
      <w:proofErr w:type="spellEnd"/>
      <w:r w:rsidR="004479FF" w:rsidRPr="001A0D39">
        <w:rPr>
          <w:color w:val="000000" w:themeColor="text1"/>
          <w:sz w:val="28"/>
          <w:szCs w:val="28"/>
        </w:rPr>
        <w:t xml:space="preserve"> </w:t>
      </w:r>
      <w:proofErr w:type="spellStart"/>
      <w:r w:rsidR="004479FF" w:rsidRPr="001A0D39">
        <w:rPr>
          <w:color w:val="000000" w:themeColor="text1"/>
          <w:sz w:val="28"/>
          <w:szCs w:val="28"/>
        </w:rPr>
        <w:t>đồng</w:t>
      </w:r>
      <w:proofErr w:type="spellEnd"/>
      <w:r w:rsidR="004479FF" w:rsidRPr="001A0D39">
        <w:rPr>
          <w:color w:val="000000" w:themeColor="text1"/>
          <w:sz w:val="28"/>
          <w:szCs w:val="28"/>
        </w:rPr>
        <w:t xml:space="preserve"> </w:t>
      </w:r>
      <w:proofErr w:type="spellStart"/>
      <w:r w:rsidR="004479FF" w:rsidRPr="001A0D39">
        <w:rPr>
          <w:color w:val="000000" w:themeColor="text1"/>
          <w:sz w:val="28"/>
          <w:szCs w:val="28"/>
        </w:rPr>
        <w:t>mua</w:t>
      </w:r>
      <w:proofErr w:type="spellEnd"/>
      <w:r w:rsidR="004479FF" w:rsidRPr="001A0D39">
        <w:rPr>
          <w:color w:val="000000" w:themeColor="text1"/>
          <w:sz w:val="28"/>
          <w:szCs w:val="28"/>
        </w:rPr>
        <w:t xml:space="preserve"> </w:t>
      </w:r>
      <w:proofErr w:type="spellStart"/>
      <w:r w:rsidR="004479FF" w:rsidRPr="001A0D39">
        <w:rPr>
          <w:color w:val="000000" w:themeColor="text1"/>
          <w:sz w:val="28"/>
          <w:szCs w:val="28"/>
        </w:rPr>
        <w:t>bán</w:t>
      </w:r>
      <w:proofErr w:type="spellEnd"/>
      <w:r w:rsidR="004479FF" w:rsidRPr="001A0D39">
        <w:rPr>
          <w:color w:val="000000" w:themeColor="text1"/>
          <w:sz w:val="28"/>
          <w:szCs w:val="28"/>
        </w:rPr>
        <w:t xml:space="preserve"> điện </w:t>
      </w:r>
      <w:proofErr w:type="spellStart"/>
      <w:r w:rsidR="004479FF" w:rsidRPr="001A0D39">
        <w:rPr>
          <w:color w:val="000000" w:themeColor="text1"/>
          <w:sz w:val="28"/>
          <w:szCs w:val="28"/>
        </w:rPr>
        <w:t>mẫu</w:t>
      </w:r>
      <w:proofErr w:type="spellEnd"/>
      <w:r w:rsidR="003A590F" w:rsidRPr="001A0D39">
        <w:rPr>
          <w:color w:val="000000" w:themeColor="text1"/>
          <w:sz w:val="28"/>
          <w:szCs w:val="28"/>
        </w:rPr>
        <w:t xml:space="preserve">. </w:t>
      </w:r>
    </w:p>
    <w:p w14:paraId="638A656D" w14:textId="77777777" w:rsidR="00DA0CA2" w:rsidRPr="001A0D39" w:rsidRDefault="00F67F87"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 xml:space="preserve">5. </w:t>
      </w:r>
      <w:r w:rsidR="00F076B8" w:rsidRPr="001A0D39">
        <w:rPr>
          <w:noProof/>
          <w:color w:val="000000" w:themeColor="text1"/>
          <w:sz w:val="28"/>
          <w:szCs w:val="28"/>
        </w:rPr>
        <w:t xml:space="preserve">Đối với mô hình mua bán điện trung gian, Đơn vị phân phối và bán lẻ điện </w:t>
      </w:r>
      <w:r w:rsidR="003A2AB8" w:rsidRPr="001A0D39">
        <w:rPr>
          <w:noProof/>
          <w:color w:val="000000" w:themeColor="text1"/>
          <w:sz w:val="28"/>
          <w:szCs w:val="28"/>
        </w:rPr>
        <w:t xml:space="preserve">không thuộc EVN </w:t>
      </w:r>
      <w:r w:rsidR="00F076B8" w:rsidRPr="001A0D39">
        <w:rPr>
          <w:noProof/>
          <w:color w:val="000000" w:themeColor="text1"/>
          <w:sz w:val="28"/>
          <w:szCs w:val="28"/>
        </w:rPr>
        <w:t xml:space="preserve">có trách nhiệm phối hợp với EVN ghi số điện bán từ dự án điện mặt trời lên lưới thông qua công tơ hai chiều. EVN thực hiện thanh toán điện trực tiếp cho các cá nhân, tổ chức đầu tư và bán điện mặt trời.  </w:t>
      </w:r>
    </w:p>
    <w:p w14:paraId="4F61FD35" w14:textId="77777777" w:rsidR="00003EA5" w:rsidRPr="001A0D39" w:rsidRDefault="00F076B8" w:rsidP="00003EA5">
      <w:pPr>
        <w:pStyle w:val="NormalWeb"/>
        <w:tabs>
          <w:tab w:val="left" w:pos="0"/>
          <w:tab w:val="left" w:pos="993"/>
        </w:tabs>
        <w:spacing w:before="120" w:beforeAutospacing="0" w:after="120" w:afterAutospacing="0"/>
        <w:ind w:firstLine="709"/>
        <w:jc w:val="both"/>
        <w:rPr>
          <w:noProof/>
          <w:color w:val="000000" w:themeColor="text1"/>
          <w:sz w:val="28"/>
          <w:szCs w:val="28"/>
        </w:rPr>
      </w:pPr>
      <w:r w:rsidRPr="001A0D39">
        <w:rPr>
          <w:color w:val="000000" w:themeColor="text1"/>
          <w:sz w:val="28"/>
          <w:szCs w:val="28"/>
          <w:lang w:val="es-ES"/>
        </w:rPr>
        <w:t>6</w:t>
      </w:r>
      <w:r w:rsidR="00CA78FD" w:rsidRPr="001A0D39">
        <w:rPr>
          <w:color w:val="000000" w:themeColor="text1"/>
          <w:sz w:val="28"/>
          <w:szCs w:val="28"/>
          <w:lang w:val="es-ES"/>
        </w:rPr>
        <w:t xml:space="preserve">. </w:t>
      </w:r>
      <w:r w:rsidR="00CA78FD" w:rsidRPr="001A0D39">
        <w:rPr>
          <w:noProof/>
          <w:color w:val="000000" w:themeColor="text1"/>
          <w:sz w:val="28"/>
          <w:szCs w:val="28"/>
          <w:lang w:val="vi-VN"/>
        </w:rPr>
        <w:t xml:space="preserve">Chi phí mua điện từ các dự án điện mặt trời nêu tại </w:t>
      </w:r>
      <w:r w:rsidR="00CA78FD" w:rsidRPr="001A0D39">
        <w:rPr>
          <w:noProof/>
          <w:color w:val="000000" w:themeColor="text1"/>
          <w:sz w:val="28"/>
          <w:szCs w:val="28"/>
        </w:rPr>
        <w:t>k</w:t>
      </w:r>
      <w:r w:rsidR="00CA78FD" w:rsidRPr="001A0D39">
        <w:rPr>
          <w:noProof/>
          <w:color w:val="000000" w:themeColor="text1"/>
          <w:sz w:val="28"/>
          <w:szCs w:val="28"/>
          <w:lang w:val="vi-VN"/>
        </w:rPr>
        <w:t xml:space="preserve">hoản </w:t>
      </w:r>
      <w:r w:rsidR="004479FF" w:rsidRPr="001A0D39">
        <w:rPr>
          <w:noProof/>
          <w:color w:val="000000" w:themeColor="text1"/>
          <w:sz w:val="28"/>
          <w:szCs w:val="28"/>
        </w:rPr>
        <w:t>2</w:t>
      </w:r>
      <w:r w:rsidR="00722D37" w:rsidRPr="001A0D39">
        <w:rPr>
          <w:noProof/>
          <w:color w:val="000000" w:themeColor="text1"/>
          <w:sz w:val="28"/>
          <w:szCs w:val="28"/>
        </w:rPr>
        <w:t xml:space="preserve"> </w:t>
      </w:r>
      <w:r w:rsidR="00CA78FD" w:rsidRPr="001A0D39">
        <w:rPr>
          <w:noProof/>
          <w:color w:val="000000" w:themeColor="text1"/>
          <w:sz w:val="28"/>
          <w:szCs w:val="28"/>
          <w:lang w:val="vi-VN"/>
        </w:rPr>
        <w:t>Điều này được tính toán và đưa đầy đủ trong thông số đầu vào của phương án giá bán điện hàng năm của Tập đoàn Điện lực Việt Nam.</w:t>
      </w:r>
      <w:r w:rsidR="00003EA5" w:rsidRPr="001A0D39">
        <w:rPr>
          <w:noProof/>
          <w:color w:val="000000" w:themeColor="text1"/>
          <w:sz w:val="28"/>
          <w:szCs w:val="28"/>
        </w:rPr>
        <w:t xml:space="preserve"> Hóa đơn thanh toán được lập trên cơ sở sản lượng điện giao và sản lượng điện nhận riêng biệt. </w:t>
      </w:r>
    </w:p>
    <w:p w14:paraId="7D3BC8B2" w14:textId="77777777" w:rsidR="00287B8B" w:rsidRPr="001A0D39" w:rsidRDefault="00F076B8" w:rsidP="008136DE">
      <w:pPr>
        <w:pStyle w:val="NormalWeb"/>
        <w:tabs>
          <w:tab w:val="left" w:pos="0"/>
        </w:tabs>
        <w:spacing w:before="120" w:beforeAutospacing="0" w:after="120" w:afterAutospacing="0"/>
        <w:ind w:firstLine="709"/>
        <w:jc w:val="both"/>
        <w:rPr>
          <w:noProof/>
          <w:color w:val="000000" w:themeColor="text1"/>
          <w:spacing w:val="4"/>
          <w:sz w:val="28"/>
          <w:szCs w:val="28"/>
        </w:rPr>
      </w:pPr>
      <w:r w:rsidRPr="001A0D39">
        <w:rPr>
          <w:noProof/>
          <w:color w:val="000000" w:themeColor="text1"/>
          <w:sz w:val="28"/>
          <w:szCs w:val="28"/>
        </w:rPr>
        <w:t>7</w:t>
      </w:r>
      <w:r w:rsidR="00CA78FD" w:rsidRPr="001A0D39">
        <w:rPr>
          <w:noProof/>
          <w:color w:val="000000" w:themeColor="text1"/>
          <w:sz w:val="28"/>
          <w:szCs w:val="28"/>
        </w:rPr>
        <w:t xml:space="preserve">. Bộ Công Thương ban hành Hợp đồng mua bán điện mẫu cho các </w:t>
      </w:r>
      <w:r w:rsidR="00D10743" w:rsidRPr="001A0D39">
        <w:rPr>
          <w:noProof/>
          <w:color w:val="000000" w:themeColor="text1"/>
          <w:sz w:val="28"/>
          <w:szCs w:val="28"/>
        </w:rPr>
        <w:t xml:space="preserve">dự án điện mặt trời mái nhà </w:t>
      </w:r>
      <w:r w:rsidR="00D17929" w:rsidRPr="001A0D39">
        <w:rPr>
          <w:noProof/>
          <w:color w:val="000000" w:themeColor="text1"/>
          <w:sz w:val="28"/>
          <w:szCs w:val="28"/>
        </w:rPr>
        <w:t>có thỏa thuận mua bán điện với EVN</w:t>
      </w:r>
      <w:r w:rsidR="00D17929" w:rsidRPr="001A0D39">
        <w:rPr>
          <w:color w:val="000000" w:themeColor="text1"/>
          <w:sz w:val="28"/>
          <w:szCs w:val="28"/>
        </w:rPr>
        <w:t>.</w:t>
      </w:r>
      <w:r w:rsidR="00CA78FD" w:rsidRPr="001A0D39">
        <w:rPr>
          <w:noProof/>
          <w:color w:val="000000" w:themeColor="text1"/>
          <w:sz w:val="28"/>
          <w:szCs w:val="28"/>
        </w:rPr>
        <w:t xml:space="preserve"> </w:t>
      </w:r>
      <w:r w:rsidR="00287B8B" w:rsidRPr="001A0D39">
        <w:rPr>
          <w:noProof/>
          <w:color w:val="000000" w:themeColor="text1"/>
          <w:spacing w:val="4"/>
          <w:sz w:val="28"/>
          <w:szCs w:val="28"/>
        </w:rPr>
        <w:t xml:space="preserve">Thời hạn của hợp đồng mua bán điện đối với các dự án điện mặt trời </w:t>
      </w:r>
      <w:r w:rsidR="006951BB" w:rsidRPr="001A0D39">
        <w:rPr>
          <w:noProof/>
          <w:color w:val="000000" w:themeColor="text1"/>
          <w:spacing w:val="4"/>
          <w:sz w:val="28"/>
          <w:szCs w:val="28"/>
        </w:rPr>
        <w:t>trên mái nhà</w:t>
      </w:r>
      <w:r w:rsidR="00D17929" w:rsidRPr="001A0D39">
        <w:rPr>
          <w:noProof/>
          <w:color w:val="000000" w:themeColor="text1"/>
          <w:spacing w:val="4"/>
          <w:sz w:val="28"/>
          <w:szCs w:val="28"/>
        </w:rPr>
        <w:t xml:space="preserve"> </w:t>
      </w:r>
      <w:r w:rsidR="00287B8B" w:rsidRPr="001A0D39">
        <w:rPr>
          <w:noProof/>
          <w:color w:val="000000" w:themeColor="text1"/>
          <w:spacing w:val="4"/>
          <w:sz w:val="28"/>
          <w:szCs w:val="28"/>
        </w:rPr>
        <w:t xml:space="preserve">tối đa là 20 </w:t>
      </w:r>
      <w:r w:rsidR="00287B8B" w:rsidRPr="001A0D39">
        <w:rPr>
          <w:noProof/>
          <w:color w:val="000000" w:themeColor="text1"/>
          <w:spacing w:val="4"/>
          <w:sz w:val="28"/>
          <w:szCs w:val="28"/>
        </w:rPr>
        <w:lastRenderedPageBreak/>
        <w:t>năm kể từ ngày vận hành thương mại. Sau thời hạn hợp đồng, hai bên có thể gia hạn thời gian hợp đồng hoặc ký hợp đồng mới theo quy định của pháp luật hiện hành.</w:t>
      </w:r>
    </w:p>
    <w:p w14:paraId="09366BBB" w14:textId="77777777" w:rsidR="00CF6C02" w:rsidRPr="001A0D39" w:rsidRDefault="00334035" w:rsidP="00DA0CA2">
      <w:pPr>
        <w:pStyle w:val="NormalWeb"/>
        <w:spacing w:before="120" w:beforeAutospacing="0" w:after="120" w:afterAutospacing="0"/>
        <w:ind w:firstLine="567"/>
        <w:jc w:val="center"/>
        <w:outlineLvl w:val="0"/>
        <w:rPr>
          <w:noProof/>
          <w:color w:val="000000" w:themeColor="text1"/>
          <w:sz w:val="28"/>
          <w:szCs w:val="28"/>
          <w:lang w:val="vi-VN"/>
        </w:rPr>
      </w:pPr>
      <w:r w:rsidRPr="001A0D39">
        <w:rPr>
          <w:b/>
          <w:bCs/>
          <w:noProof/>
          <w:color w:val="000000" w:themeColor="text1"/>
          <w:sz w:val="28"/>
          <w:szCs w:val="28"/>
        </w:rPr>
        <w:t>C</w:t>
      </w:r>
      <w:r w:rsidR="00CF6C02" w:rsidRPr="001A0D39">
        <w:rPr>
          <w:b/>
          <w:bCs/>
          <w:noProof/>
          <w:color w:val="000000" w:themeColor="text1"/>
          <w:sz w:val="28"/>
          <w:szCs w:val="28"/>
          <w:lang w:val="vi-VN"/>
        </w:rPr>
        <w:t>hương IV</w:t>
      </w:r>
    </w:p>
    <w:p w14:paraId="07CF87C7" w14:textId="77777777" w:rsidR="00694413" w:rsidRPr="001A0D39" w:rsidRDefault="00CF6C02" w:rsidP="00DA0CA2">
      <w:pPr>
        <w:pStyle w:val="NormalWeb"/>
        <w:spacing w:before="120" w:beforeAutospacing="0" w:after="120" w:afterAutospacing="0"/>
        <w:ind w:firstLine="567"/>
        <w:jc w:val="center"/>
        <w:rPr>
          <w:b/>
          <w:bCs/>
          <w:noProof/>
          <w:color w:val="000000" w:themeColor="text1"/>
          <w:sz w:val="28"/>
          <w:szCs w:val="28"/>
          <w:lang w:val="vi-VN"/>
        </w:rPr>
      </w:pPr>
      <w:r w:rsidRPr="001A0D39">
        <w:rPr>
          <w:b/>
          <w:bCs/>
          <w:noProof/>
          <w:color w:val="000000" w:themeColor="text1"/>
          <w:sz w:val="28"/>
          <w:szCs w:val="28"/>
          <w:lang w:val="vi-VN"/>
        </w:rPr>
        <w:t>ĐIỀU KHOẢN THI HÀNH</w:t>
      </w:r>
    </w:p>
    <w:p w14:paraId="3F98A287" w14:textId="77777777" w:rsidR="00DA0CA2" w:rsidRPr="001A0D39" w:rsidRDefault="00DA0CA2" w:rsidP="00DA0CA2">
      <w:pPr>
        <w:pStyle w:val="NormalWeb"/>
        <w:spacing w:before="120" w:beforeAutospacing="0" w:after="120" w:afterAutospacing="0"/>
        <w:ind w:firstLine="567"/>
        <w:jc w:val="both"/>
        <w:rPr>
          <w:b/>
          <w:bCs/>
          <w:noProof/>
          <w:color w:val="000000" w:themeColor="text1"/>
          <w:spacing w:val="-4"/>
          <w:sz w:val="28"/>
          <w:szCs w:val="28"/>
          <w:lang w:val="vi-VN"/>
        </w:rPr>
      </w:pPr>
    </w:p>
    <w:p w14:paraId="5D9FE896" w14:textId="1EDC28FA" w:rsidR="00694413" w:rsidRPr="001A0D39" w:rsidRDefault="00CF6C02" w:rsidP="008136DE">
      <w:pPr>
        <w:pStyle w:val="NormalWeb"/>
        <w:spacing w:before="120" w:beforeAutospacing="0" w:after="120" w:afterAutospacing="0"/>
        <w:ind w:firstLine="709"/>
        <w:jc w:val="both"/>
        <w:rPr>
          <w:b/>
          <w:bCs/>
          <w:noProof/>
          <w:color w:val="000000" w:themeColor="text1"/>
          <w:spacing w:val="-4"/>
          <w:sz w:val="28"/>
          <w:szCs w:val="28"/>
          <w:lang w:val="vi-VN"/>
        </w:rPr>
      </w:pPr>
      <w:r w:rsidRPr="001A0D39">
        <w:rPr>
          <w:b/>
          <w:bCs/>
          <w:noProof/>
          <w:color w:val="000000" w:themeColor="text1"/>
          <w:spacing w:val="-4"/>
          <w:sz w:val="28"/>
          <w:szCs w:val="28"/>
          <w:lang w:val="vi-VN"/>
        </w:rPr>
        <w:t xml:space="preserve">Điều </w:t>
      </w:r>
      <w:r w:rsidR="000B3CDF" w:rsidRPr="001A0D39">
        <w:rPr>
          <w:b/>
          <w:bCs/>
          <w:noProof/>
          <w:color w:val="000000" w:themeColor="text1"/>
          <w:spacing w:val="-4"/>
          <w:sz w:val="28"/>
          <w:szCs w:val="28"/>
          <w:lang w:val="vi-VN"/>
        </w:rPr>
        <w:t>1</w:t>
      </w:r>
      <w:r w:rsidR="009D6124" w:rsidRPr="001A0D39">
        <w:rPr>
          <w:b/>
          <w:bCs/>
          <w:noProof/>
          <w:color w:val="000000" w:themeColor="text1"/>
          <w:spacing w:val="-4"/>
          <w:sz w:val="28"/>
          <w:szCs w:val="28"/>
        </w:rPr>
        <w:t>1</w:t>
      </w:r>
      <w:r w:rsidRPr="001A0D39">
        <w:rPr>
          <w:b/>
          <w:bCs/>
          <w:noProof/>
          <w:color w:val="000000" w:themeColor="text1"/>
          <w:spacing w:val="-4"/>
          <w:sz w:val="28"/>
          <w:szCs w:val="28"/>
          <w:lang w:val="vi-VN"/>
        </w:rPr>
        <w:t xml:space="preserve">. Trách nhiệm của các cơ quan quản lý nhà nước </w:t>
      </w:r>
    </w:p>
    <w:p w14:paraId="5AAAB0A3" w14:textId="77777777" w:rsidR="00694413" w:rsidRPr="001A0D39" w:rsidRDefault="002367AA"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 xml:space="preserve">1. </w:t>
      </w:r>
      <w:r w:rsidR="00CF6C02" w:rsidRPr="001A0D39">
        <w:rPr>
          <w:noProof/>
          <w:color w:val="000000" w:themeColor="text1"/>
          <w:sz w:val="28"/>
          <w:szCs w:val="28"/>
        </w:rPr>
        <w:t>Bộ Công Thương</w:t>
      </w:r>
    </w:p>
    <w:p w14:paraId="61473780" w14:textId="77777777" w:rsidR="00694413" w:rsidRPr="001A0D39" w:rsidRDefault="00CF6C02"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a) Tổ chức, hướng dẫn và phối hợp với Ủy ban nhân dân các tỉnh</w:t>
      </w:r>
      <w:r w:rsidR="004229F7" w:rsidRPr="001A0D39">
        <w:rPr>
          <w:noProof/>
          <w:color w:val="000000" w:themeColor="text1"/>
          <w:sz w:val="28"/>
          <w:szCs w:val="28"/>
        </w:rPr>
        <w:t xml:space="preserve">, </w:t>
      </w:r>
      <w:r w:rsidRPr="001A0D39">
        <w:rPr>
          <w:noProof/>
          <w:color w:val="000000" w:themeColor="text1"/>
          <w:sz w:val="28"/>
          <w:szCs w:val="28"/>
        </w:rPr>
        <w:t xml:space="preserve">thành phố trực thuộc </w:t>
      </w:r>
      <w:r w:rsidR="00D92EAD" w:rsidRPr="001A0D39">
        <w:rPr>
          <w:noProof/>
          <w:color w:val="000000" w:themeColor="text1"/>
          <w:sz w:val="28"/>
          <w:szCs w:val="28"/>
        </w:rPr>
        <w:t>t</w:t>
      </w:r>
      <w:r w:rsidRPr="001A0D39">
        <w:rPr>
          <w:noProof/>
          <w:color w:val="000000" w:themeColor="text1"/>
          <w:sz w:val="28"/>
          <w:szCs w:val="28"/>
        </w:rPr>
        <w:t>rung ương kiểm tra, giám sát việc thực hiện Quyết định này.</w:t>
      </w:r>
    </w:p>
    <w:p w14:paraId="042924FC" w14:textId="77777777" w:rsidR="004674FB" w:rsidRPr="001A0D39" w:rsidRDefault="00CF6C02">
      <w:pPr>
        <w:pStyle w:val="NormalWeb"/>
        <w:spacing w:before="120" w:beforeAutospacing="0" w:after="120" w:afterAutospacing="0"/>
        <w:ind w:firstLine="709"/>
        <w:jc w:val="both"/>
        <w:rPr>
          <w:color w:val="000000" w:themeColor="text1"/>
          <w:spacing w:val="-2"/>
          <w:sz w:val="28"/>
          <w:szCs w:val="28"/>
        </w:rPr>
      </w:pPr>
      <w:r w:rsidRPr="001A0D39">
        <w:rPr>
          <w:noProof/>
          <w:color w:val="000000" w:themeColor="text1"/>
          <w:sz w:val="28"/>
          <w:szCs w:val="28"/>
        </w:rPr>
        <w:t xml:space="preserve">b) </w:t>
      </w:r>
      <w:r w:rsidR="004674FB" w:rsidRPr="001A0D39">
        <w:rPr>
          <w:noProof/>
          <w:color w:val="000000" w:themeColor="text1"/>
          <w:sz w:val="28"/>
          <w:szCs w:val="28"/>
        </w:rPr>
        <w:t xml:space="preserve">Ban hành phân vùng quy mô công suất phát triển phát triển năng lượng mặt trời theo giai đoạn trên cơ sở </w:t>
      </w:r>
      <w:proofErr w:type="spellStart"/>
      <w:r w:rsidR="004674FB" w:rsidRPr="001A0D39">
        <w:rPr>
          <w:color w:val="000000" w:themeColor="text1"/>
          <w:spacing w:val="-2"/>
          <w:sz w:val="28"/>
          <w:szCs w:val="28"/>
        </w:rPr>
        <w:t>cường</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độ</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bức</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xạ</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khả</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năng</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giải</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tỏa</w:t>
      </w:r>
      <w:proofErr w:type="spellEnd"/>
      <w:r w:rsidR="004674FB" w:rsidRPr="001A0D39">
        <w:rPr>
          <w:color w:val="000000" w:themeColor="text1"/>
          <w:spacing w:val="-2"/>
          <w:sz w:val="28"/>
          <w:szCs w:val="28"/>
        </w:rPr>
        <w:t xml:space="preserve"> công </w:t>
      </w:r>
      <w:proofErr w:type="spellStart"/>
      <w:r w:rsidR="004674FB" w:rsidRPr="001A0D39">
        <w:rPr>
          <w:color w:val="000000" w:themeColor="text1"/>
          <w:spacing w:val="-2"/>
          <w:sz w:val="28"/>
          <w:szCs w:val="28"/>
        </w:rPr>
        <w:t>suất</w:t>
      </w:r>
      <w:proofErr w:type="spellEnd"/>
      <w:r w:rsidR="004674FB" w:rsidRPr="001A0D39">
        <w:rPr>
          <w:color w:val="000000" w:themeColor="text1"/>
          <w:spacing w:val="-2"/>
          <w:sz w:val="28"/>
          <w:szCs w:val="28"/>
        </w:rPr>
        <w:t xml:space="preserve">, nhu </w:t>
      </w:r>
      <w:proofErr w:type="spellStart"/>
      <w:r w:rsidR="004674FB" w:rsidRPr="001A0D39">
        <w:rPr>
          <w:color w:val="000000" w:themeColor="text1"/>
          <w:spacing w:val="-2"/>
          <w:sz w:val="28"/>
          <w:szCs w:val="28"/>
        </w:rPr>
        <w:t>cầu</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phụ</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tải</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khu</w:t>
      </w:r>
      <w:proofErr w:type="spellEnd"/>
      <w:r w:rsidR="004674FB" w:rsidRPr="001A0D39">
        <w:rPr>
          <w:color w:val="000000" w:themeColor="text1"/>
          <w:spacing w:val="-2"/>
          <w:sz w:val="28"/>
          <w:szCs w:val="28"/>
        </w:rPr>
        <w:t xml:space="preserve"> </w:t>
      </w:r>
      <w:proofErr w:type="spellStart"/>
      <w:r w:rsidR="004674FB" w:rsidRPr="001A0D39">
        <w:rPr>
          <w:color w:val="000000" w:themeColor="text1"/>
          <w:spacing w:val="-2"/>
          <w:sz w:val="28"/>
          <w:szCs w:val="28"/>
        </w:rPr>
        <w:t>vực</w:t>
      </w:r>
      <w:proofErr w:type="spellEnd"/>
      <w:r w:rsidR="004674FB" w:rsidRPr="001A0D39">
        <w:rPr>
          <w:color w:val="000000" w:themeColor="text1"/>
          <w:spacing w:val="-2"/>
          <w:sz w:val="28"/>
          <w:szCs w:val="28"/>
        </w:rPr>
        <w:t xml:space="preserve">. </w:t>
      </w:r>
    </w:p>
    <w:p w14:paraId="397C9836" w14:textId="77777777" w:rsidR="004674FB" w:rsidRPr="001A0D39" w:rsidRDefault="004674FB">
      <w:pPr>
        <w:pStyle w:val="NormalWeb"/>
        <w:spacing w:before="120" w:beforeAutospacing="0" w:after="120" w:afterAutospacing="0"/>
        <w:ind w:firstLine="709"/>
        <w:jc w:val="both"/>
        <w:rPr>
          <w:noProof/>
          <w:color w:val="000000" w:themeColor="text1"/>
          <w:sz w:val="28"/>
          <w:szCs w:val="28"/>
        </w:rPr>
      </w:pPr>
      <w:r w:rsidRPr="001A0D39">
        <w:rPr>
          <w:color w:val="000000" w:themeColor="text1"/>
          <w:spacing w:val="-2"/>
          <w:sz w:val="28"/>
          <w:szCs w:val="28"/>
        </w:rPr>
        <w:t xml:space="preserve">c) Công </w:t>
      </w:r>
      <w:proofErr w:type="spellStart"/>
      <w:r w:rsidRPr="001A0D39">
        <w:rPr>
          <w:color w:val="000000" w:themeColor="text1"/>
          <w:spacing w:val="-2"/>
          <w:sz w:val="28"/>
          <w:szCs w:val="28"/>
        </w:rPr>
        <w:t>bố</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thông</w:t>
      </w:r>
      <w:proofErr w:type="spellEnd"/>
      <w:r w:rsidRPr="001A0D39">
        <w:rPr>
          <w:color w:val="000000" w:themeColor="text1"/>
          <w:spacing w:val="-2"/>
          <w:sz w:val="28"/>
          <w:szCs w:val="28"/>
        </w:rPr>
        <w:t xml:space="preserve"> tin </w:t>
      </w:r>
      <w:proofErr w:type="spellStart"/>
      <w:r w:rsidRPr="001A0D39">
        <w:rPr>
          <w:color w:val="000000" w:themeColor="text1"/>
          <w:spacing w:val="-2"/>
          <w:sz w:val="28"/>
          <w:szCs w:val="28"/>
        </w:rPr>
        <w:t>về</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giới</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hạn</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khả</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năng</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phụ</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tải</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theo</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giai</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đoạn</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đối</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với</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các</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trạm</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biến</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áp</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trên</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toàn</w:t>
      </w:r>
      <w:proofErr w:type="spellEnd"/>
      <w:r w:rsidRPr="001A0D39">
        <w:rPr>
          <w:color w:val="000000" w:themeColor="text1"/>
          <w:spacing w:val="-2"/>
          <w:sz w:val="28"/>
          <w:szCs w:val="28"/>
        </w:rPr>
        <w:t xml:space="preserve"> </w:t>
      </w:r>
      <w:proofErr w:type="spellStart"/>
      <w:r w:rsidRPr="001A0D39">
        <w:rPr>
          <w:color w:val="000000" w:themeColor="text1"/>
          <w:spacing w:val="-2"/>
          <w:sz w:val="28"/>
          <w:szCs w:val="28"/>
        </w:rPr>
        <w:t>quốc</w:t>
      </w:r>
      <w:proofErr w:type="spellEnd"/>
      <w:r w:rsidRPr="001A0D39">
        <w:rPr>
          <w:color w:val="000000" w:themeColor="text1"/>
          <w:spacing w:val="-2"/>
          <w:sz w:val="28"/>
          <w:szCs w:val="28"/>
        </w:rPr>
        <w:t xml:space="preserve">. </w:t>
      </w:r>
    </w:p>
    <w:p w14:paraId="7BE82016" w14:textId="3CEBCF71" w:rsidR="00694413" w:rsidRPr="001A0D39" w:rsidRDefault="006E0030"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d</w:t>
      </w:r>
      <w:r w:rsidR="004674FB" w:rsidRPr="001A0D39">
        <w:rPr>
          <w:noProof/>
          <w:color w:val="000000" w:themeColor="text1"/>
          <w:sz w:val="28"/>
          <w:szCs w:val="28"/>
        </w:rPr>
        <w:t xml:space="preserve">) </w:t>
      </w:r>
      <w:r w:rsidR="00CF6C02" w:rsidRPr="001A0D39">
        <w:rPr>
          <w:noProof/>
          <w:color w:val="000000" w:themeColor="text1"/>
          <w:sz w:val="28"/>
          <w:szCs w:val="28"/>
        </w:rPr>
        <w:t xml:space="preserve">Ban hành Hợp đồng mua bán điện mẫu áp dụng cho các dự án </w:t>
      </w:r>
      <w:r w:rsidR="00045559" w:rsidRPr="001A0D39">
        <w:rPr>
          <w:noProof/>
          <w:color w:val="000000" w:themeColor="text1"/>
          <w:sz w:val="28"/>
          <w:szCs w:val="28"/>
        </w:rPr>
        <w:t xml:space="preserve">điện mặt trời. </w:t>
      </w:r>
    </w:p>
    <w:p w14:paraId="1323EF58" w14:textId="5754B5BF" w:rsidR="00A54EF3" w:rsidRPr="001A0D39" w:rsidRDefault="006E0030"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đ</w:t>
      </w:r>
      <w:r w:rsidR="00CF6C02" w:rsidRPr="001A0D39">
        <w:rPr>
          <w:noProof/>
          <w:color w:val="000000" w:themeColor="text1"/>
          <w:sz w:val="28"/>
          <w:szCs w:val="28"/>
        </w:rPr>
        <w:t xml:space="preserve">) Ban hành các </w:t>
      </w:r>
      <w:r w:rsidR="009A5AFD" w:rsidRPr="001A0D39">
        <w:rPr>
          <w:noProof/>
          <w:color w:val="000000" w:themeColor="text1"/>
          <w:sz w:val="28"/>
          <w:szCs w:val="28"/>
        </w:rPr>
        <w:t xml:space="preserve">tiêu chuẩn </w:t>
      </w:r>
      <w:r w:rsidR="00CF6C02" w:rsidRPr="001A0D39">
        <w:rPr>
          <w:noProof/>
          <w:color w:val="000000" w:themeColor="text1"/>
          <w:sz w:val="28"/>
          <w:szCs w:val="28"/>
        </w:rPr>
        <w:t xml:space="preserve">quy chuẩn kỹ thuật về </w:t>
      </w:r>
      <w:r w:rsidR="009A5AFD" w:rsidRPr="001A0D39">
        <w:rPr>
          <w:noProof/>
          <w:color w:val="000000" w:themeColor="text1"/>
          <w:sz w:val="28"/>
          <w:szCs w:val="28"/>
        </w:rPr>
        <w:t xml:space="preserve">thiết bị </w:t>
      </w:r>
      <w:r w:rsidR="00CF6C02" w:rsidRPr="001A0D39">
        <w:rPr>
          <w:noProof/>
          <w:color w:val="000000" w:themeColor="text1"/>
          <w:sz w:val="28"/>
          <w:szCs w:val="28"/>
        </w:rPr>
        <w:t xml:space="preserve">điện mặt trời, </w:t>
      </w:r>
      <w:r w:rsidR="009A5AFD" w:rsidRPr="001A0D39">
        <w:rPr>
          <w:noProof/>
          <w:color w:val="000000" w:themeColor="text1"/>
          <w:sz w:val="28"/>
          <w:szCs w:val="28"/>
        </w:rPr>
        <w:t xml:space="preserve">quy định và quy chuẩn đấu nối lưới điện, </w:t>
      </w:r>
      <w:r w:rsidR="0039094D" w:rsidRPr="001A0D39">
        <w:rPr>
          <w:noProof/>
          <w:color w:val="000000" w:themeColor="text1"/>
          <w:sz w:val="28"/>
          <w:szCs w:val="28"/>
        </w:rPr>
        <w:t>quy định đo đếm điện năng</w:t>
      </w:r>
      <w:r w:rsidR="002F40D4" w:rsidRPr="001A0D39">
        <w:rPr>
          <w:noProof/>
          <w:color w:val="000000" w:themeColor="text1"/>
          <w:sz w:val="28"/>
          <w:szCs w:val="28"/>
        </w:rPr>
        <w:t>, quy định kiểm tra thiết bị,</w:t>
      </w:r>
      <w:r w:rsidR="009A5AFD" w:rsidRPr="001A0D39">
        <w:rPr>
          <w:noProof/>
          <w:color w:val="000000" w:themeColor="text1"/>
          <w:sz w:val="28"/>
          <w:szCs w:val="28"/>
        </w:rPr>
        <w:t xml:space="preserve"> nghiệm thu, chạy thử công trình điện mặt trời. </w:t>
      </w:r>
    </w:p>
    <w:p w14:paraId="64A1C67A" w14:textId="699DF7D4" w:rsidR="00694413" w:rsidRPr="001A0D39" w:rsidRDefault="006E0030"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e</w:t>
      </w:r>
      <w:r w:rsidR="00A54EF3" w:rsidRPr="001A0D39">
        <w:rPr>
          <w:noProof/>
          <w:color w:val="000000" w:themeColor="text1"/>
          <w:sz w:val="28"/>
          <w:szCs w:val="28"/>
        </w:rPr>
        <w:t>) Ban hành tiêu chuẩn</w:t>
      </w:r>
      <w:r w:rsidR="007E40DE" w:rsidRPr="001A0D39">
        <w:rPr>
          <w:noProof/>
          <w:color w:val="000000" w:themeColor="text1"/>
          <w:sz w:val="28"/>
          <w:szCs w:val="28"/>
        </w:rPr>
        <w:t>, quy chuẩn</w:t>
      </w:r>
      <w:r w:rsidR="00A54EF3" w:rsidRPr="001A0D39">
        <w:rPr>
          <w:noProof/>
          <w:color w:val="000000" w:themeColor="text1"/>
          <w:sz w:val="28"/>
          <w:szCs w:val="28"/>
        </w:rPr>
        <w:t xml:space="preserve"> </w:t>
      </w:r>
      <w:r w:rsidR="00CF6C02" w:rsidRPr="001A0D39">
        <w:rPr>
          <w:noProof/>
          <w:color w:val="000000" w:themeColor="text1"/>
          <w:sz w:val="28"/>
          <w:szCs w:val="28"/>
        </w:rPr>
        <w:t>lắp đặt</w:t>
      </w:r>
      <w:r w:rsidR="009A5AFD" w:rsidRPr="001A0D39">
        <w:rPr>
          <w:noProof/>
          <w:color w:val="000000" w:themeColor="text1"/>
          <w:sz w:val="28"/>
          <w:szCs w:val="28"/>
        </w:rPr>
        <w:t>, đấu nối</w:t>
      </w:r>
      <w:r w:rsidR="00CF6C02" w:rsidRPr="001A0D39">
        <w:rPr>
          <w:noProof/>
          <w:color w:val="000000" w:themeColor="text1"/>
          <w:sz w:val="28"/>
          <w:szCs w:val="28"/>
        </w:rPr>
        <w:t xml:space="preserve"> dự án điện mặt trời mái nhà. </w:t>
      </w:r>
    </w:p>
    <w:p w14:paraId="2D482969" w14:textId="10106F9A" w:rsidR="00E42547" w:rsidRPr="001A0D39" w:rsidRDefault="006E0030"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g</w:t>
      </w:r>
      <w:r w:rsidR="00E42547" w:rsidRPr="001A0D39">
        <w:rPr>
          <w:noProof/>
          <w:color w:val="000000" w:themeColor="text1"/>
          <w:sz w:val="28"/>
          <w:szCs w:val="28"/>
        </w:rPr>
        <w:t>) Nghiên cứu quy trình đấu thầu các dự án điện mặt trời và tổ chức thực hiện với lộ trình thích hợp nhằm nâng cao hiệu quả đầu tư.</w:t>
      </w:r>
    </w:p>
    <w:p w14:paraId="44697AFC" w14:textId="77777777" w:rsidR="00D92FFF" w:rsidRPr="001A0D39" w:rsidRDefault="00D10743"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2</w:t>
      </w:r>
      <w:r w:rsidR="00CF6C02" w:rsidRPr="001A0D39">
        <w:rPr>
          <w:noProof/>
          <w:color w:val="000000" w:themeColor="text1"/>
          <w:sz w:val="28"/>
          <w:szCs w:val="28"/>
        </w:rPr>
        <w:t xml:space="preserve">. </w:t>
      </w:r>
      <w:r w:rsidR="00D92FFF" w:rsidRPr="001A0D39">
        <w:rPr>
          <w:noProof/>
          <w:color w:val="000000" w:themeColor="text1"/>
          <w:sz w:val="28"/>
          <w:szCs w:val="28"/>
        </w:rPr>
        <w:t xml:space="preserve">Bộ Tài chính </w:t>
      </w:r>
    </w:p>
    <w:p w14:paraId="1D9FE739" w14:textId="77777777" w:rsidR="003A2AB8" w:rsidRPr="001A0D39" w:rsidRDefault="003A2AB8"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 xml:space="preserve">Hướng dẫn thực hiện thủ tục về thuế đối với dự án điện mặt trời trên mái nhà. </w:t>
      </w:r>
    </w:p>
    <w:p w14:paraId="1A7628BC" w14:textId="77777777" w:rsidR="00694413" w:rsidRPr="001A0D39" w:rsidRDefault="00357F72"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3</w:t>
      </w:r>
      <w:r w:rsidR="00D92FFF" w:rsidRPr="001A0D39">
        <w:rPr>
          <w:noProof/>
          <w:color w:val="000000" w:themeColor="text1"/>
          <w:sz w:val="28"/>
          <w:szCs w:val="28"/>
        </w:rPr>
        <w:t xml:space="preserve">. </w:t>
      </w:r>
      <w:r w:rsidR="00CF6C02" w:rsidRPr="001A0D39">
        <w:rPr>
          <w:noProof/>
          <w:color w:val="000000" w:themeColor="text1"/>
          <w:sz w:val="28"/>
          <w:szCs w:val="28"/>
        </w:rPr>
        <w:t>Ủy ban nhân dân các tỉnh</w:t>
      </w:r>
      <w:r w:rsidR="00D92EAD" w:rsidRPr="001A0D39">
        <w:rPr>
          <w:noProof/>
          <w:color w:val="000000" w:themeColor="text1"/>
          <w:sz w:val="28"/>
          <w:szCs w:val="28"/>
        </w:rPr>
        <w:t xml:space="preserve">, </w:t>
      </w:r>
      <w:r w:rsidR="00CF6C02" w:rsidRPr="001A0D39">
        <w:rPr>
          <w:noProof/>
          <w:color w:val="000000" w:themeColor="text1"/>
          <w:sz w:val="28"/>
          <w:szCs w:val="28"/>
        </w:rPr>
        <w:t xml:space="preserve">thành phố trực thuộc </w:t>
      </w:r>
      <w:r w:rsidR="00622A24" w:rsidRPr="001A0D39">
        <w:rPr>
          <w:noProof/>
          <w:color w:val="000000" w:themeColor="text1"/>
          <w:sz w:val="28"/>
          <w:szCs w:val="28"/>
        </w:rPr>
        <w:t>t</w:t>
      </w:r>
      <w:r w:rsidR="00CF6C02" w:rsidRPr="001A0D39">
        <w:rPr>
          <w:noProof/>
          <w:color w:val="000000" w:themeColor="text1"/>
          <w:sz w:val="28"/>
          <w:szCs w:val="28"/>
        </w:rPr>
        <w:t>rung ương</w:t>
      </w:r>
    </w:p>
    <w:p w14:paraId="42058286" w14:textId="77777777" w:rsidR="00694413" w:rsidRPr="001A0D39" w:rsidRDefault="00CF6C02"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a) Phối hợp, hỗ trợ nhà đầu tư về bồi thường, giải phóng mặt bằng, hạ tầng, nguồn nhân lực để đầu tư, thực hiện và phát triển các dự án điện mặt trời trên địa bàn.</w:t>
      </w:r>
    </w:p>
    <w:p w14:paraId="686D1A6E" w14:textId="77777777" w:rsidR="00694413" w:rsidRPr="001A0D39" w:rsidRDefault="0039094D"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b</w:t>
      </w:r>
      <w:r w:rsidR="00CF6C02" w:rsidRPr="001A0D39">
        <w:rPr>
          <w:noProof/>
          <w:color w:val="000000" w:themeColor="text1"/>
          <w:sz w:val="28"/>
          <w:szCs w:val="28"/>
        </w:rPr>
        <w:t>) Theo dõi, giám sát, kiểm tra thực hiện các dự án điện mặt trời tại địa phương theo thẩm quyền.</w:t>
      </w:r>
    </w:p>
    <w:p w14:paraId="3C9BE04D" w14:textId="77777777" w:rsidR="00694413" w:rsidRPr="001A0D39" w:rsidRDefault="0039094D"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c</w:t>
      </w:r>
      <w:r w:rsidR="00CF6C02" w:rsidRPr="001A0D39">
        <w:rPr>
          <w:noProof/>
          <w:color w:val="000000" w:themeColor="text1"/>
          <w:sz w:val="28"/>
          <w:szCs w:val="28"/>
        </w:rPr>
        <w:t>) Thực hiện nhiệm vụ quản lý nhà nước về hoạt động liên quan đến điện mặt trời tại địa phương theo quy định của pháp luật hiện hành.</w:t>
      </w:r>
    </w:p>
    <w:p w14:paraId="42F8CADB" w14:textId="3C17504E" w:rsidR="00694413" w:rsidRPr="001A0D39" w:rsidRDefault="0039094D" w:rsidP="008136DE">
      <w:pPr>
        <w:pStyle w:val="NormalWeb"/>
        <w:tabs>
          <w:tab w:val="left" w:pos="0"/>
        </w:tabs>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lastRenderedPageBreak/>
        <w:t>d</w:t>
      </w:r>
      <w:r w:rsidR="00CF6C02" w:rsidRPr="001A0D39">
        <w:rPr>
          <w:noProof/>
          <w:color w:val="000000" w:themeColor="text1"/>
          <w:sz w:val="28"/>
          <w:szCs w:val="28"/>
        </w:rPr>
        <w:t xml:space="preserve">) </w:t>
      </w:r>
      <w:r w:rsidR="00F2254C" w:rsidRPr="001A0D39">
        <w:rPr>
          <w:noProof/>
          <w:color w:val="000000" w:themeColor="text1"/>
          <w:sz w:val="28"/>
          <w:szCs w:val="28"/>
        </w:rPr>
        <w:t>B</w:t>
      </w:r>
      <w:r w:rsidR="00CF6C02" w:rsidRPr="001A0D39">
        <w:rPr>
          <w:noProof/>
          <w:color w:val="000000" w:themeColor="text1"/>
          <w:sz w:val="28"/>
          <w:szCs w:val="28"/>
        </w:rPr>
        <w:t>áo cáo Bộ Công Thương</w:t>
      </w:r>
      <w:r w:rsidR="00F2254C" w:rsidRPr="001A0D39">
        <w:rPr>
          <w:noProof/>
          <w:color w:val="000000" w:themeColor="text1"/>
          <w:sz w:val="28"/>
          <w:szCs w:val="28"/>
        </w:rPr>
        <w:t xml:space="preserve"> và Chính phủ về</w:t>
      </w:r>
      <w:r w:rsidR="00CF6C02" w:rsidRPr="001A0D39">
        <w:rPr>
          <w:noProof/>
          <w:color w:val="000000" w:themeColor="text1"/>
          <w:sz w:val="28"/>
          <w:szCs w:val="28"/>
        </w:rPr>
        <w:t xml:space="preserve"> </w:t>
      </w:r>
      <w:r w:rsidR="00045559" w:rsidRPr="001A0D39">
        <w:rPr>
          <w:noProof/>
          <w:color w:val="000000" w:themeColor="text1"/>
          <w:sz w:val="28"/>
          <w:szCs w:val="28"/>
        </w:rPr>
        <w:t xml:space="preserve">tình hình đăng ký, đầu tư phát triển các dự </w:t>
      </w:r>
      <w:r w:rsidR="00CF6C02" w:rsidRPr="001A0D39">
        <w:rPr>
          <w:noProof/>
          <w:color w:val="000000" w:themeColor="text1"/>
          <w:sz w:val="28"/>
          <w:szCs w:val="28"/>
        </w:rPr>
        <w:t>án điện mặt trời trên địa bàn tỉnh.</w:t>
      </w:r>
    </w:p>
    <w:p w14:paraId="5D8B0814" w14:textId="19084A4A" w:rsidR="00694413" w:rsidRPr="001A0D39" w:rsidRDefault="00CF6C02" w:rsidP="008136DE">
      <w:pPr>
        <w:pStyle w:val="NormalWeb"/>
        <w:spacing w:before="120" w:beforeAutospacing="0" w:after="120" w:afterAutospacing="0"/>
        <w:ind w:firstLine="709"/>
        <w:jc w:val="both"/>
        <w:rPr>
          <w:b/>
          <w:bCs/>
          <w:noProof/>
          <w:color w:val="000000" w:themeColor="text1"/>
          <w:sz w:val="28"/>
          <w:szCs w:val="28"/>
        </w:rPr>
      </w:pPr>
      <w:r w:rsidRPr="001A0D39">
        <w:rPr>
          <w:b/>
          <w:bCs/>
          <w:noProof/>
          <w:color w:val="000000" w:themeColor="text1"/>
          <w:sz w:val="28"/>
          <w:szCs w:val="28"/>
        </w:rPr>
        <w:t xml:space="preserve">Điều </w:t>
      </w:r>
      <w:r w:rsidR="000B3CDF" w:rsidRPr="001A0D39">
        <w:rPr>
          <w:b/>
          <w:bCs/>
          <w:noProof/>
          <w:color w:val="000000" w:themeColor="text1"/>
          <w:sz w:val="28"/>
          <w:szCs w:val="28"/>
        </w:rPr>
        <w:t>1</w:t>
      </w:r>
      <w:r w:rsidR="009D6124" w:rsidRPr="001A0D39">
        <w:rPr>
          <w:b/>
          <w:bCs/>
          <w:noProof/>
          <w:color w:val="000000" w:themeColor="text1"/>
          <w:sz w:val="28"/>
          <w:szCs w:val="28"/>
        </w:rPr>
        <w:t>2</w:t>
      </w:r>
      <w:r w:rsidRPr="001A0D39">
        <w:rPr>
          <w:b/>
          <w:bCs/>
          <w:noProof/>
          <w:color w:val="000000" w:themeColor="text1"/>
          <w:sz w:val="28"/>
          <w:szCs w:val="28"/>
        </w:rPr>
        <w:t xml:space="preserve">. </w:t>
      </w:r>
      <w:r w:rsidR="00F62E1D" w:rsidRPr="001A0D39">
        <w:rPr>
          <w:b/>
          <w:bCs/>
          <w:noProof/>
          <w:color w:val="000000" w:themeColor="text1"/>
          <w:sz w:val="28"/>
          <w:szCs w:val="28"/>
        </w:rPr>
        <w:t>Tập đoàn Điện lực Việt Nam</w:t>
      </w:r>
    </w:p>
    <w:p w14:paraId="39C1BCE9" w14:textId="77777777" w:rsidR="00694413" w:rsidRPr="001A0D39" w:rsidRDefault="009A5AFD"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1</w:t>
      </w:r>
      <w:r w:rsidR="00F62E1D" w:rsidRPr="001A0D39">
        <w:rPr>
          <w:noProof/>
          <w:color w:val="000000" w:themeColor="text1"/>
          <w:sz w:val="28"/>
          <w:szCs w:val="28"/>
        </w:rPr>
        <w:t>.</w:t>
      </w:r>
      <w:r w:rsidR="00CF6C02" w:rsidRPr="001A0D39">
        <w:rPr>
          <w:noProof/>
          <w:color w:val="000000" w:themeColor="text1"/>
          <w:sz w:val="28"/>
          <w:szCs w:val="28"/>
        </w:rPr>
        <w:t xml:space="preserve"> Tập đoàn Điện lực Việt Nam có trách nhiệm tính toán đầy đủ chi phí mua điện của các dự án điện mặt trời và đưa vào thông số đầu vào trong phương án giá bán điện hàng năm của Tập đoàn Điện lực Việt Nam, trình cấp có thẩm quyền phê duyệt.</w:t>
      </w:r>
    </w:p>
    <w:p w14:paraId="587901B9" w14:textId="77777777" w:rsidR="00815466" w:rsidRPr="001A0D39" w:rsidRDefault="009A5AFD"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2</w:t>
      </w:r>
      <w:r w:rsidR="00F62E1D" w:rsidRPr="001A0D39">
        <w:rPr>
          <w:noProof/>
          <w:color w:val="000000" w:themeColor="text1"/>
          <w:sz w:val="28"/>
          <w:szCs w:val="28"/>
        </w:rPr>
        <w:t>.</w:t>
      </w:r>
      <w:r w:rsidR="00D04BE5" w:rsidRPr="001A0D39">
        <w:rPr>
          <w:noProof/>
          <w:color w:val="000000" w:themeColor="text1"/>
          <w:sz w:val="28"/>
          <w:szCs w:val="28"/>
        </w:rPr>
        <w:t xml:space="preserve"> </w:t>
      </w:r>
      <w:r w:rsidR="00D92FFF" w:rsidRPr="001A0D39">
        <w:rPr>
          <w:noProof/>
          <w:color w:val="000000" w:themeColor="text1"/>
          <w:sz w:val="28"/>
          <w:szCs w:val="28"/>
        </w:rPr>
        <w:t>X</w:t>
      </w:r>
      <w:r w:rsidR="00D04BE5" w:rsidRPr="001A0D39">
        <w:rPr>
          <w:noProof/>
          <w:color w:val="000000" w:themeColor="text1"/>
          <w:sz w:val="28"/>
          <w:szCs w:val="28"/>
        </w:rPr>
        <w:t xml:space="preserve">ây dựng hệ thống thông tin </w:t>
      </w:r>
      <w:r w:rsidR="00815466" w:rsidRPr="001A0D39">
        <w:rPr>
          <w:noProof/>
          <w:color w:val="000000" w:themeColor="text1"/>
          <w:sz w:val="28"/>
          <w:szCs w:val="28"/>
        </w:rPr>
        <w:t xml:space="preserve">quản lý về phát triển điện mặt trời nối lưới và mặt trời mái nhà trên toàn quốc, báo cáo Bộ Công Thương xem xét, áp dụng. </w:t>
      </w:r>
    </w:p>
    <w:p w14:paraId="3543F032" w14:textId="77777777" w:rsidR="00694413" w:rsidRPr="001A0D39" w:rsidRDefault="00815466"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3. B</w:t>
      </w:r>
      <w:r w:rsidR="00CF6C02" w:rsidRPr="001A0D39">
        <w:rPr>
          <w:noProof/>
          <w:color w:val="000000" w:themeColor="text1"/>
          <w:sz w:val="28"/>
          <w:szCs w:val="28"/>
        </w:rPr>
        <w:t>áo cáo</w:t>
      </w:r>
      <w:r w:rsidRPr="001A0D39">
        <w:rPr>
          <w:noProof/>
          <w:color w:val="000000" w:themeColor="text1"/>
          <w:sz w:val="28"/>
          <w:szCs w:val="28"/>
        </w:rPr>
        <w:t xml:space="preserve"> định kỳ hàng năm cho Bộ Công Thương về </w:t>
      </w:r>
      <w:r w:rsidR="00D36D67" w:rsidRPr="001A0D39">
        <w:rPr>
          <w:noProof/>
          <w:color w:val="000000" w:themeColor="text1"/>
          <w:sz w:val="28"/>
          <w:szCs w:val="28"/>
        </w:rPr>
        <w:t xml:space="preserve">hiện trạng đấu nối điện mặt trời, </w:t>
      </w:r>
      <w:r w:rsidR="00CF6C02" w:rsidRPr="001A0D39">
        <w:rPr>
          <w:noProof/>
          <w:color w:val="000000" w:themeColor="text1"/>
          <w:sz w:val="28"/>
          <w:szCs w:val="28"/>
        </w:rPr>
        <w:t xml:space="preserve">tổng công suất lắp đặt </w:t>
      </w:r>
      <w:r w:rsidR="00D10676" w:rsidRPr="001A0D39">
        <w:rPr>
          <w:noProof/>
          <w:color w:val="000000" w:themeColor="text1"/>
          <w:sz w:val="28"/>
          <w:szCs w:val="28"/>
        </w:rPr>
        <w:t xml:space="preserve">và </w:t>
      </w:r>
      <w:r w:rsidR="00D36D67" w:rsidRPr="001A0D39">
        <w:rPr>
          <w:noProof/>
          <w:color w:val="000000" w:themeColor="text1"/>
          <w:sz w:val="28"/>
          <w:szCs w:val="28"/>
        </w:rPr>
        <w:t xml:space="preserve">sản lượng điện mua từ </w:t>
      </w:r>
      <w:r w:rsidR="00CF6C02" w:rsidRPr="001A0D39">
        <w:rPr>
          <w:noProof/>
          <w:color w:val="000000" w:themeColor="text1"/>
          <w:sz w:val="28"/>
          <w:szCs w:val="28"/>
        </w:rPr>
        <w:t>các dự án điện mặt trời</w:t>
      </w:r>
      <w:r w:rsidR="00D36D67" w:rsidRPr="001A0D39">
        <w:rPr>
          <w:noProof/>
          <w:color w:val="000000" w:themeColor="text1"/>
          <w:sz w:val="28"/>
          <w:szCs w:val="28"/>
        </w:rPr>
        <w:t xml:space="preserve"> nối lưới và trên mái nhà</w:t>
      </w:r>
      <w:r w:rsidRPr="001A0D39">
        <w:rPr>
          <w:noProof/>
          <w:color w:val="000000" w:themeColor="text1"/>
          <w:sz w:val="28"/>
          <w:szCs w:val="28"/>
        </w:rPr>
        <w:t>.</w:t>
      </w:r>
    </w:p>
    <w:p w14:paraId="0A628DC7" w14:textId="7DDDED76" w:rsidR="00D36D67" w:rsidRPr="001A0D39" w:rsidRDefault="00D04BE5" w:rsidP="008136DE">
      <w:pPr>
        <w:pStyle w:val="NormalWeb"/>
        <w:spacing w:before="120" w:beforeAutospacing="0" w:after="120" w:afterAutospacing="0"/>
        <w:ind w:firstLine="709"/>
        <w:jc w:val="both"/>
        <w:rPr>
          <w:noProof/>
          <w:color w:val="000000" w:themeColor="text1"/>
          <w:sz w:val="28"/>
          <w:szCs w:val="28"/>
        </w:rPr>
      </w:pPr>
      <w:r w:rsidRPr="001A0D39">
        <w:rPr>
          <w:noProof/>
          <w:color w:val="000000" w:themeColor="text1"/>
          <w:sz w:val="28"/>
          <w:szCs w:val="28"/>
        </w:rPr>
        <w:t>4</w:t>
      </w:r>
      <w:r w:rsidR="00D36D67" w:rsidRPr="001A0D39">
        <w:rPr>
          <w:noProof/>
          <w:color w:val="000000" w:themeColor="text1"/>
          <w:sz w:val="28"/>
          <w:szCs w:val="28"/>
        </w:rPr>
        <w:t xml:space="preserve">. Hướng dẫn các Tổng công ty </w:t>
      </w:r>
      <w:r w:rsidR="00B41AC4" w:rsidRPr="001A0D39">
        <w:rPr>
          <w:noProof/>
          <w:color w:val="000000" w:themeColor="text1"/>
          <w:sz w:val="28"/>
          <w:szCs w:val="28"/>
        </w:rPr>
        <w:t>Đ</w:t>
      </w:r>
      <w:r w:rsidR="00D36D67" w:rsidRPr="001A0D39">
        <w:rPr>
          <w:noProof/>
          <w:color w:val="000000" w:themeColor="text1"/>
          <w:sz w:val="28"/>
          <w:szCs w:val="28"/>
        </w:rPr>
        <w:t xml:space="preserve">iện lực và Công ty Điện lực ban hành quy trình </w:t>
      </w:r>
      <w:r w:rsidRPr="001A0D39">
        <w:rPr>
          <w:noProof/>
          <w:color w:val="000000" w:themeColor="text1"/>
          <w:sz w:val="28"/>
          <w:szCs w:val="28"/>
        </w:rPr>
        <w:t>t</w:t>
      </w:r>
      <w:r w:rsidR="00D36D67" w:rsidRPr="001A0D39">
        <w:rPr>
          <w:noProof/>
          <w:color w:val="000000" w:themeColor="text1"/>
          <w:sz w:val="28"/>
          <w:szCs w:val="28"/>
        </w:rPr>
        <w:t xml:space="preserve">hực hiện đấu nối điện mặt trời trên mái nhà. </w:t>
      </w:r>
    </w:p>
    <w:p w14:paraId="01E5B615" w14:textId="4C19C8A5" w:rsidR="00694413" w:rsidRPr="001A0D39" w:rsidRDefault="00CF6C02" w:rsidP="008136DE">
      <w:pPr>
        <w:pStyle w:val="NormalWeb"/>
        <w:spacing w:before="120" w:beforeAutospacing="0" w:after="120" w:afterAutospacing="0"/>
        <w:ind w:firstLine="709"/>
        <w:jc w:val="both"/>
        <w:outlineLvl w:val="0"/>
        <w:rPr>
          <w:noProof/>
          <w:color w:val="000000" w:themeColor="text1"/>
          <w:sz w:val="28"/>
          <w:szCs w:val="28"/>
        </w:rPr>
      </w:pPr>
      <w:r w:rsidRPr="001A0D39">
        <w:rPr>
          <w:b/>
          <w:bCs/>
          <w:noProof/>
          <w:color w:val="000000" w:themeColor="text1"/>
          <w:sz w:val="28"/>
          <w:szCs w:val="28"/>
        </w:rPr>
        <w:t xml:space="preserve">Điều </w:t>
      </w:r>
      <w:r w:rsidR="000B3CDF" w:rsidRPr="001A0D39">
        <w:rPr>
          <w:b/>
          <w:bCs/>
          <w:noProof/>
          <w:color w:val="000000" w:themeColor="text1"/>
          <w:sz w:val="28"/>
          <w:szCs w:val="28"/>
        </w:rPr>
        <w:t>1</w:t>
      </w:r>
      <w:r w:rsidR="00FC760C" w:rsidRPr="001A0D39">
        <w:rPr>
          <w:b/>
          <w:bCs/>
          <w:noProof/>
          <w:color w:val="000000" w:themeColor="text1"/>
          <w:sz w:val="28"/>
          <w:szCs w:val="28"/>
        </w:rPr>
        <w:t>3</w:t>
      </w:r>
      <w:r w:rsidRPr="001A0D39">
        <w:rPr>
          <w:b/>
          <w:bCs/>
          <w:noProof/>
          <w:color w:val="000000" w:themeColor="text1"/>
          <w:sz w:val="28"/>
          <w:szCs w:val="28"/>
        </w:rPr>
        <w:t>. Hiệu lực thi hành</w:t>
      </w:r>
    </w:p>
    <w:p w14:paraId="6486EC3D" w14:textId="77777777" w:rsidR="00694413" w:rsidRPr="001A0D39" w:rsidRDefault="00CF6C02" w:rsidP="008136DE">
      <w:pPr>
        <w:pStyle w:val="NormalWeb"/>
        <w:tabs>
          <w:tab w:val="left" w:pos="0"/>
        </w:tabs>
        <w:spacing w:before="120" w:beforeAutospacing="0" w:after="120" w:afterAutospacing="0"/>
        <w:ind w:firstLine="709"/>
        <w:jc w:val="both"/>
        <w:rPr>
          <w:noProof/>
          <w:color w:val="000000" w:themeColor="text1"/>
          <w:spacing w:val="-2"/>
          <w:sz w:val="28"/>
          <w:szCs w:val="28"/>
        </w:rPr>
      </w:pPr>
      <w:r w:rsidRPr="001A0D39">
        <w:rPr>
          <w:noProof/>
          <w:color w:val="000000" w:themeColor="text1"/>
          <w:spacing w:val="-2"/>
          <w:sz w:val="28"/>
          <w:szCs w:val="28"/>
        </w:rPr>
        <w:t>1. Quyết định này có hiệu lực thi hành kể từ ngày</w:t>
      </w:r>
      <w:r w:rsidR="001354CF" w:rsidRPr="001A0D39">
        <w:rPr>
          <w:noProof/>
          <w:color w:val="000000" w:themeColor="text1"/>
          <w:spacing w:val="-2"/>
          <w:sz w:val="28"/>
          <w:szCs w:val="28"/>
        </w:rPr>
        <w:t xml:space="preserve"> 01 </w:t>
      </w:r>
      <w:r w:rsidRPr="001A0D39">
        <w:rPr>
          <w:noProof/>
          <w:color w:val="000000" w:themeColor="text1"/>
          <w:spacing w:val="-2"/>
          <w:sz w:val="28"/>
          <w:szCs w:val="28"/>
        </w:rPr>
        <w:t>tháng</w:t>
      </w:r>
      <w:r w:rsidR="005A7E65" w:rsidRPr="001A0D39">
        <w:rPr>
          <w:noProof/>
          <w:color w:val="000000" w:themeColor="text1"/>
          <w:spacing w:val="-2"/>
          <w:sz w:val="28"/>
          <w:szCs w:val="28"/>
        </w:rPr>
        <w:t xml:space="preserve"> </w:t>
      </w:r>
      <w:r w:rsidR="00992394" w:rsidRPr="001A0D39">
        <w:rPr>
          <w:noProof/>
          <w:color w:val="000000" w:themeColor="text1"/>
          <w:spacing w:val="-2"/>
          <w:sz w:val="28"/>
          <w:szCs w:val="28"/>
        </w:rPr>
        <w:t xml:space="preserve">7 </w:t>
      </w:r>
      <w:r w:rsidR="00FC560C" w:rsidRPr="001A0D39">
        <w:rPr>
          <w:noProof/>
          <w:color w:val="000000" w:themeColor="text1"/>
          <w:spacing w:val="-2"/>
          <w:sz w:val="28"/>
          <w:szCs w:val="28"/>
        </w:rPr>
        <w:t xml:space="preserve">năm </w:t>
      </w:r>
      <w:r w:rsidR="00992394" w:rsidRPr="001A0D39">
        <w:rPr>
          <w:noProof/>
          <w:color w:val="000000" w:themeColor="text1"/>
          <w:spacing w:val="-2"/>
          <w:sz w:val="28"/>
          <w:szCs w:val="28"/>
        </w:rPr>
        <w:t>2019</w:t>
      </w:r>
      <w:r w:rsidR="00F2254C" w:rsidRPr="001A0D39">
        <w:rPr>
          <w:noProof/>
          <w:color w:val="000000" w:themeColor="text1"/>
          <w:spacing w:val="-2"/>
          <w:sz w:val="28"/>
          <w:szCs w:val="28"/>
        </w:rPr>
        <w:t xml:space="preserve">. </w:t>
      </w:r>
    </w:p>
    <w:p w14:paraId="2721CB3D" w14:textId="77777777" w:rsidR="00694413" w:rsidRPr="001A0D39" w:rsidRDefault="00CF6C02" w:rsidP="008136DE">
      <w:pPr>
        <w:pStyle w:val="NormalWeb"/>
        <w:tabs>
          <w:tab w:val="left" w:pos="0"/>
        </w:tabs>
        <w:spacing w:before="120" w:beforeAutospacing="0" w:after="120" w:afterAutospacing="0"/>
        <w:ind w:firstLine="709"/>
        <w:jc w:val="both"/>
        <w:rPr>
          <w:noProof/>
          <w:color w:val="000000" w:themeColor="text1"/>
          <w:spacing w:val="2"/>
          <w:sz w:val="28"/>
          <w:szCs w:val="28"/>
        </w:rPr>
      </w:pPr>
      <w:r w:rsidRPr="001A0D39">
        <w:rPr>
          <w:noProof/>
          <w:color w:val="000000" w:themeColor="text1"/>
          <w:spacing w:val="2"/>
          <w:sz w:val="28"/>
          <w:szCs w:val="28"/>
        </w:rPr>
        <w:t xml:space="preserve">2. </w:t>
      </w:r>
      <w:r w:rsidR="00F97726" w:rsidRPr="001A0D39">
        <w:rPr>
          <w:noProof/>
          <w:color w:val="000000" w:themeColor="text1"/>
          <w:spacing w:val="2"/>
          <w:sz w:val="28"/>
          <w:szCs w:val="28"/>
        </w:rPr>
        <w:t xml:space="preserve">Các </w:t>
      </w:r>
      <w:r w:rsidR="004111F8" w:rsidRPr="001A0D39">
        <w:rPr>
          <w:noProof/>
          <w:color w:val="000000" w:themeColor="text1"/>
          <w:spacing w:val="2"/>
          <w:sz w:val="28"/>
          <w:szCs w:val="28"/>
        </w:rPr>
        <w:t>B</w:t>
      </w:r>
      <w:r w:rsidRPr="001A0D39">
        <w:rPr>
          <w:noProof/>
          <w:color w:val="000000" w:themeColor="text1"/>
          <w:spacing w:val="2"/>
          <w:sz w:val="28"/>
          <w:szCs w:val="28"/>
        </w:rPr>
        <w:t xml:space="preserve">ộ trưởng, Thủ trưởng cơ quan ngang </w:t>
      </w:r>
      <w:r w:rsidR="00F97726" w:rsidRPr="001A0D39">
        <w:rPr>
          <w:noProof/>
          <w:color w:val="000000" w:themeColor="text1"/>
          <w:spacing w:val="2"/>
          <w:sz w:val="28"/>
          <w:szCs w:val="28"/>
        </w:rPr>
        <w:t>b</w:t>
      </w:r>
      <w:r w:rsidRPr="001A0D39">
        <w:rPr>
          <w:noProof/>
          <w:color w:val="000000" w:themeColor="text1"/>
          <w:spacing w:val="2"/>
          <w:sz w:val="28"/>
          <w:szCs w:val="28"/>
        </w:rPr>
        <w:t xml:space="preserve">ộ, Thủ trưởng cơ quan thuộc Chính phủ, Chủ tịch Ủy ban nhân dân </w:t>
      </w:r>
      <w:r w:rsidR="009668FE" w:rsidRPr="001A0D39">
        <w:rPr>
          <w:noProof/>
          <w:color w:val="000000" w:themeColor="text1"/>
          <w:spacing w:val="2"/>
          <w:sz w:val="28"/>
          <w:szCs w:val="28"/>
        </w:rPr>
        <w:t>các tỉnh, thành phố trực thuộc t</w:t>
      </w:r>
      <w:r w:rsidRPr="001A0D39">
        <w:rPr>
          <w:noProof/>
          <w:color w:val="000000" w:themeColor="text1"/>
          <w:spacing w:val="2"/>
          <w:sz w:val="28"/>
          <w:szCs w:val="28"/>
        </w:rPr>
        <w:t>rung ương; Thủ trưởng các cơ quan, đơn vị và tổ chức liên quan đến hoạt động phát triển các dự án điện mặt trời tại Việt Nam có trách nhiệm thi hành Quyết định này./. </w:t>
      </w:r>
    </w:p>
    <w:p w14:paraId="567E9CEE" w14:textId="77777777" w:rsidR="00CF6C02" w:rsidRPr="001A0D39" w:rsidRDefault="00CF6C02" w:rsidP="0052201C">
      <w:pPr>
        <w:pStyle w:val="NormalWeb"/>
        <w:tabs>
          <w:tab w:val="left" w:pos="0"/>
        </w:tabs>
        <w:spacing w:before="0" w:beforeAutospacing="0" w:after="0" w:afterAutospacing="0"/>
        <w:ind w:firstLine="560"/>
        <w:jc w:val="both"/>
        <w:rPr>
          <w:noProof/>
          <w:color w:val="000000" w:themeColor="text1"/>
          <w:spacing w:val="-2"/>
          <w:sz w:val="28"/>
          <w:szCs w:val="28"/>
        </w:rPr>
      </w:pPr>
    </w:p>
    <w:tbl>
      <w:tblPr>
        <w:tblW w:w="8823" w:type="dxa"/>
        <w:tblInd w:w="108" w:type="dxa"/>
        <w:tblCellMar>
          <w:left w:w="0" w:type="dxa"/>
          <w:right w:w="0" w:type="dxa"/>
        </w:tblCellMar>
        <w:tblLook w:val="0000" w:firstRow="0" w:lastRow="0" w:firstColumn="0" w:lastColumn="0" w:noHBand="0" w:noVBand="0"/>
      </w:tblPr>
      <w:tblGrid>
        <w:gridCol w:w="5421"/>
        <w:gridCol w:w="3402"/>
      </w:tblGrid>
      <w:tr w:rsidR="00CF6C02" w:rsidRPr="001A0D39" w14:paraId="3CEA4FD4" w14:textId="77777777" w:rsidTr="00593BD8">
        <w:tc>
          <w:tcPr>
            <w:tcW w:w="5421" w:type="dxa"/>
            <w:tcMar>
              <w:top w:w="0" w:type="dxa"/>
              <w:left w:w="108" w:type="dxa"/>
              <w:bottom w:w="0" w:type="dxa"/>
              <w:right w:w="108" w:type="dxa"/>
            </w:tcMar>
          </w:tcPr>
          <w:p w14:paraId="52573206" w14:textId="77777777" w:rsidR="003313BB" w:rsidRPr="001A0D39" w:rsidRDefault="00CF6C02" w:rsidP="00D44C0B">
            <w:pPr>
              <w:pStyle w:val="NormalWeb"/>
              <w:spacing w:before="60" w:beforeAutospacing="0" w:after="0" w:afterAutospacing="0"/>
              <w:ind w:right="-108"/>
              <w:rPr>
                <w:noProof/>
                <w:color w:val="000000" w:themeColor="text1"/>
                <w:sz w:val="22"/>
                <w:szCs w:val="22"/>
              </w:rPr>
            </w:pPr>
            <w:r w:rsidRPr="001A0D39">
              <w:rPr>
                <w:noProof/>
                <w:color w:val="000000" w:themeColor="text1"/>
              </w:rPr>
              <w:t> </w:t>
            </w:r>
            <w:r w:rsidRPr="001A0D39">
              <w:rPr>
                <w:b/>
                <w:bCs/>
                <w:i/>
                <w:iCs/>
                <w:noProof/>
                <w:color w:val="000000" w:themeColor="text1"/>
              </w:rPr>
              <w:t>Nơi nhận:</w:t>
            </w:r>
            <w:r w:rsidRPr="001A0D39">
              <w:rPr>
                <w:b/>
                <w:bCs/>
                <w:i/>
                <w:iCs/>
                <w:noProof/>
                <w:color w:val="000000" w:themeColor="text1"/>
                <w:sz w:val="28"/>
                <w:szCs w:val="28"/>
              </w:rPr>
              <w:br/>
            </w:r>
            <w:r w:rsidRPr="001A0D39">
              <w:rPr>
                <w:noProof/>
                <w:color w:val="000000" w:themeColor="text1"/>
                <w:sz w:val="22"/>
                <w:szCs w:val="22"/>
              </w:rPr>
              <w:t>- Ban Bí thư Trung ương Đảng;</w:t>
            </w:r>
            <w:r w:rsidRPr="001A0D39">
              <w:rPr>
                <w:noProof/>
                <w:color w:val="000000" w:themeColor="text1"/>
                <w:sz w:val="22"/>
                <w:szCs w:val="22"/>
              </w:rPr>
              <w:br/>
              <w:t>- Thủ tướng, các Phó Thủ tướng Chính phủ;</w:t>
            </w:r>
            <w:r w:rsidRPr="001A0D39">
              <w:rPr>
                <w:noProof/>
                <w:color w:val="000000" w:themeColor="text1"/>
                <w:sz w:val="22"/>
                <w:szCs w:val="22"/>
              </w:rPr>
              <w:br/>
              <w:t xml:space="preserve">- Các </w:t>
            </w:r>
            <w:r w:rsidR="006220D5" w:rsidRPr="001A0D39">
              <w:rPr>
                <w:noProof/>
                <w:color w:val="000000" w:themeColor="text1"/>
                <w:sz w:val="22"/>
                <w:szCs w:val="22"/>
              </w:rPr>
              <w:t>b</w:t>
            </w:r>
            <w:r w:rsidRPr="001A0D39">
              <w:rPr>
                <w:noProof/>
                <w:color w:val="000000" w:themeColor="text1"/>
                <w:sz w:val="22"/>
                <w:szCs w:val="22"/>
              </w:rPr>
              <w:t xml:space="preserve">ộ, cơ quan ngang </w:t>
            </w:r>
            <w:r w:rsidR="006220D5" w:rsidRPr="001A0D39">
              <w:rPr>
                <w:noProof/>
                <w:color w:val="000000" w:themeColor="text1"/>
                <w:sz w:val="22"/>
                <w:szCs w:val="22"/>
              </w:rPr>
              <w:t>b</w:t>
            </w:r>
            <w:r w:rsidRPr="001A0D39">
              <w:rPr>
                <w:noProof/>
                <w:color w:val="000000" w:themeColor="text1"/>
                <w:sz w:val="22"/>
                <w:szCs w:val="22"/>
              </w:rPr>
              <w:t>ộ, cơ quan thuộc Chính phủ;</w:t>
            </w:r>
            <w:r w:rsidRPr="001A0D39">
              <w:rPr>
                <w:noProof/>
                <w:color w:val="000000" w:themeColor="text1"/>
                <w:sz w:val="22"/>
                <w:szCs w:val="22"/>
              </w:rPr>
              <w:br/>
              <w:t xml:space="preserve">- HĐND, UBND các tỉnh, </w:t>
            </w:r>
            <w:r w:rsidR="003313BB" w:rsidRPr="001A0D39">
              <w:rPr>
                <w:noProof/>
                <w:color w:val="000000" w:themeColor="text1"/>
                <w:sz w:val="22"/>
                <w:szCs w:val="22"/>
              </w:rPr>
              <w:t xml:space="preserve">thành phố </w:t>
            </w:r>
            <w:r w:rsidRPr="001A0D39">
              <w:rPr>
                <w:noProof/>
                <w:color w:val="000000" w:themeColor="text1"/>
                <w:sz w:val="22"/>
                <w:szCs w:val="22"/>
              </w:rPr>
              <w:t xml:space="preserve">trực thuộc </w:t>
            </w:r>
            <w:r w:rsidR="003313BB" w:rsidRPr="001A0D39">
              <w:rPr>
                <w:noProof/>
                <w:color w:val="000000" w:themeColor="text1"/>
                <w:sz w:val="22"/>
                <w:szCs w:val="22"/>
              </w:rPr>
              <w:t>trung ương;</w:t>
            </w:r>
            <w:r w:rsidRPr="001A0D39">
              <w:rPr>
                <w:noProof/>
                <w:color w:val="000000" w:themeColor="text1"/>
                <w:sz w:val="22"/>
                <w:szCs w:val="22"/>
              </w:rPr>
              <w:br/>
              <w:t>- Văn phòng Trung ương và các Ban của Đảng;</w:t>
            </w:r>
            <w:r w:rsidRPr="001A0D39">
              <w:rPr>
                <w:noProof/>
                <w:color w:val="000000" w:themeColor="text1"/>
                <w:sz w:val="22"/>
                <w:szCs w:val="22"/>
              </w:rPr>
              <w:br/>
              <w:t>- Văn phòng Tổng Bí thư;</w:t>
            </w:r>
            <w:r w:rsidRPr="001A0D39">
              <w:rPr>
                <w:noProof/>
                <w:color w:val="000000" w:themeColor="text1"/>
                <w:sz w:val="22"/>
                <w:szCs w:val="22"/>
              </w:rPr>
              <w:br/>
              <w:t>- Văn phòng Chủ tịch nước;</w:t>
            </w:r>
            <w:r w:rsidRPr="001A0D39">
              <w:rPr>
                <w:noProof/>
                <w:color w:val="000000" w:themeColor="text1"/>
                <w:sz w:val="22"/>
                <w:szCs w:val="22"/>
              </w:rPr>
              <w:br/>
              <w:t xml:space="preserve">- Hội đồng </w:t>
            </w:r>
            <w:r w:rsidR="003313BB" w:rsidRPr="001A0D39">
              <w:rPr>
                <w:noProof/>
                <w:color w:val="000000" w:themeColor="text1"/>
                <w:sz w:val="22"/>
                <w:szCs w:val="22"/>
              </w:rPr>
              <w:t>d</w:t>
            </w:r>
            <w:r w:rsidRPr="001A0D39">
              <w:rPr>
                <w:noProof/>
                <w:color w:val="000000" w:themeColor="text1"/>
                <w:sz w:val="22"/>
                <w:szCs w:val="22"/>
              </w:rPr>
              <w:t>ân tộc và các Ủy ban của Quốc hội;</w:t>
            </w:r>
            <w:r w:rsidRPr="001A0D39">
              <w:rPr>
                <w:noProof/>
                <w:color w:val="000000" w:themeColor="text1"/>
                <w:sz w:val="22"/>
                <w:szCs w:val="22"/>
              </w:rPr>
              <w:br/>
              <w:t>- Văn phòng Quốc hội;</w:t>
            </w:r>
            <w:r w:rsidRPr="001A0D39">
              <w:rPr>
                <w:noProof/>
                <w:color w:val="000000" w:themeColor="text1"/>
                <w:sz w:val="22"/>
                <w:szCs w:val="22"/>
              </w:rPr>
              <w:br/>
              <w:t>- Tòa án nhân dân tối cao;</w:t>
            </w:r>
            <w:r w:rsidRPr="001A0D39">
              <w:rPr>
                <w:noProof/>
                <w:color w:val="000000" w:themeColor="text1"/>
                <w:sz w:val="22"/>
                <w:szCs w:val="22"/>
              </w:rPr>
              <w:br/>
              <w:t xml:space="preserve">- Viện </w:t>
            </w:r>
            <w:r w:rsidR="003313BB" w:rsidRPr="001A0D39">
              <w:rPr>
                <w:noProof/>
                <w:color w:val="000000" w:themeColor="text1"/>
                <w:sz w:val="22"/>
                <w:szCs w:val="22"/>
              </w:rPr>
              <w:t>k</w:t>
            </w:r>
            <w:r w:rsidRPr="001A0D39">
              <w:rPr>
                <w:noProof/>
                <w:color w:val="000000" w:themeColor="text1"/>
                <w:sz w:val="22"/>
                <w:szCs w:val="22"/>
              </w:rPr>
              <w:t>iểm sát nhân dân</w:t>
            </w:r>
            <w:r w:rsidR="003313BB" w:rsidRPr="001A0D39">
              <w:rPr>
                <w:noProof/>
                <w:color w:val="000000" w:themeColor="text1"/>
                <w:sz w:val="22"/>
                <w:szCs w:val="22"/>
              </w:rPr>
              <w:t xml:space="preserve"> tối cao;</w:t>
            </w:r>
            <w:r w:rsidR="003313BB" w:rsidRPr="001A0D39">
              <w:rPr>
                <w:noProof/>
                <w:color w:val="000000" w:themeColor="text1"/>
                <w:sz w:val="22"/>
                <w:szCs w:val="22"/>
              </w:rPr>
              <w:br/>
              <w:t>- Kiểm toán n</w:t>
            </w:r>
            <w:r w:rsidRPr="001A0D39">
              <w:rPr>
                <w:noProof/>
                <w:color w:val="000000" w:themeColor="text1"/>
                <w:sz w:val="22"/>
                <w:szCs w:val="22"/>
              </w:rPr>
              <w:t>hà nước;</w:t>
            </w:r>
            <w:r w:rsidRPr="001A0D39">
              <w:rPr>
                <w:noProof/>
                <w:color w:val="000000" w:themeColor="text1"/>
                <w:sz w:val="22"/>
                <w:szCs w:val="22"/>
              </w:rPr>
              <w:br/>
              <w:t>- Ủy ban Giám sát tài chính Quốc gia;</w:t>
            </w:r>
            <w:r w:rsidRPr="001A0D39">
              <w:rPr>
                <w:noProof/>
                <w:color w:val="000000" w:themeColor="text1"/>
                <w:sz w:val="22"/>
                <w:szCs w:val="22"/>
              </w:rPr>
              <w:br/>
              <w:t>- Ngân hàng Chính sách xã hội;</w:t>
            </w:r>
            <w:r w:rsidRPr="001A0D39">
              <w:rPr>
                <w:noProof/>
                <w:color w:val="000000" w:themeColor="text1"/>
                <w:sz w:val="22"/>
                <w:szCs w:val="22"/>
              </w:rPr>
              <w:br/>
              <w:t>- Ng</w:t>
            </w:r>
            <w:r w:rsidR="003313BB" w:rsidRPr="001A0D39">
              <w:rPr>
                <w:noProof/>
                <w:color w:val="000000" w:themeColor="text1"/>
                <w:sz w:val="22"/>
                <w:szCs w:val="22"/>
              </w:rPr>
              <w:t>ân hàng Phát triển Việt Nam;</w:t>
            </w:r>
            <w:r w:rsidR="003313BB" w:rsidRPr="001A0D39">
              <w:rPr>
                <w:noProof/>
                <w:color w:val="000000" w:themeColor="text1"/>
                <w:sz w:val="22"/>
                <w:szCs w:val="22"/>
              </w:rPr>
              <w:br/>
              <w:t xml:space="preserve">- Ủy ban trung ương </w:t>
            </w:r>
            <w:r w:rsidRPr="001A0D39">
              <w:rPr>
                <w:noProof/>
                <w:color w:val="000000" w:themeColor="text1"/>
                <w:sz w:val="22"/>
                <w:szCs w:val="22"/>
              </w:rPr>
              <w:t>Mặt tr</w:t>
            </w:r>
            <w:r w:rsidR="003313BB" w:rsidRPr="001A0D39">
              <w:rPr>
                <w:noProof/>
                <w:color w:val="000000" w:themeColor="text1"/>
                <w:sz w:val="22"/>
                <w:szCs w:val="22"/>
              </w:rPr>
              <w:t>ận Tổ quốc Việt Nam;</w:t>
            </w:r>
            <w:r w:rsidR="003313BB" w:rsidRPr="001A0D39">
              <w:rPr>
                <w:noProof/>
                <w:color w:val="000000" w:themeColor="text1"/>
                <w:sz w:val="22"/>
                <w:szCs w:val="22"/>
              </w:rPr>
              <w:br/>
              <w:t>- Cơ quan t</w:t>
            </w:r>
            <w:r w:rsidRPr="001A0D39">
              <w:rPr>
                <w:noProof/>
                <w:color w:val="000000" w:themeColor="text1"/>
                <w:sz w:val="22"/>
                <w:szCs w:val="22"/>
              </w:rPr>
              <w:t>rung ương của các đoàn thể;</w:t>
            </w:r>
            <w:r w:rsidRPr="001A0D39">
              <w:rPr>
                <w:noProof/>
                <w:color w:val="000000" w:themeColor="text1"/>
                <w:sz w:val="22"/>
                <w:szCs w:val="22"/>
              </w:rPr>
              <w:br/>
              <w:t>- VPCP: BTCN, các PCN, Trợ lý TT</w:t>
            </w:r>
            <w:r w:rsidR="003313BB" w:rsidRPr="001A0D39">
              <w:rPr>
                <w:noProof/>
                <w:color w:val="000000" w:themeColor="text1"/>
                <w:sz w:val="22"/>
                <w:szCs w:val="22"/>
              </w:rPr>
              <w:t>g</w:t>
            </w:r>
            <w:r w:rsidRPr="001A0D39">
              <w:rPr>
                <w:noProof/>
                <w:color w:val="000000" w:themeColor="text1"/>
                <w:sz w:val="22"/>
                <w:szCs w:val="22"/>
              </w:rPr>
              <w:t>, TGĐ Cổng TTĐT,</w:t>
            </w:r>
          </w:p>
          <w:p w14:paraId="7626E8AB" w14:textId="77777777" w:rsidR="00CF6C02" w:rsidRPr="001A0D39" w:rsidRDefault="003313BB" w:rsidP="0068648D">
            <w:pPr>
              <w:pStyle w:val="NormalWeb"/>
              <w:spacing w:before="20" w:beforeAutospacing="0" w:after="0" w:afterAutospacing="0"/>
              <w:ind w:right="-108"/>
              <w:rPr>
                <w:noProof/>
                <w:color w:val="000000" w:themeColor="text1"/>
                <w:sz w:val="28"/>
                <w:szCs w:val="28"/>
              </w:rPr>
            </w:pPr>
            <w:r w:rsidRPr="001A0D39">
              <w:rPr>
                <w:noProof/>
                <w:color w:val="000000" w:themeColor="text1"/>
                <w:sz w:val="22"/>
                <w:szCs w:val="22"/>
              </w:rPr>
              <w:t xml:space="preserve">  </w:t>
            </w:r>
            <w:r w:rsidR="00CF6C02" w:rsidRPr="001A0D39">
              <w:rPr>
                <w:noProof/>
                <w:color w:val="000000" w:themeColor="text1"/>
                <w:sz w:val="22"/>
                <w:szCs w:val="22"/>
              </w:rPr>
              <w:t>các Vụ, Cục, đơn vị trực thuộc, Công báo;</w:t>
            </w:r>
            <w:r w:rsidR="00CF6C02" w:rsidRPr="001A0D39">
              <w:rPr>
                <w:noProof/>
                <w:color w:val="000000" w:themeColor="text1"/>
                <w:sz w:val="22"/>
                <w:szCs w:val="22"/>
              </w:rPr>
              <w:br/>
              <w:t>- Lưu: V</w:t>
            </w:r>
            <w:r w:rsidR="006220D5" w:rsidRPr="001A0D39">
              <w:rPr>
                <w:noProof/>
                <w:color w:val="000000" w:themeColor="text1"/>
                <w:sz w:val="22"/>
                <w:szCs w:val="22"/>
              </w:rPr>
              <w:t xml:space="preserve">T, CN </w:t>
            </w:r>
            <w:r w:rsidR="00CF6C02" w:rsidRPr="001A0D39">
              <w:rPr>
                <w:noProof/>
                <w:color w:val="000000" w:themeColor="text1"/>
                <w:sz w:val="22"/>
                <w:szCs w:val="22"/>
              </w:rPr>
              <w:t>(3b).</w:t>
            </w:r>
            <w:r w:rsidR="00547AB2" w:rsidRPr="001A0D39">
              <w:rPr>
                <w:noProof/>
                <w:color w:val="000000" w:themeColor="text1"/>
                <w:sz w:val="22"/>
                <w:szCs w:val="22"/>
              </w:rPr>
              <w:t xml:space="preserve"> nvq</w:t>
            </w:r>
          </w:p>
        </w:tc>
        <w:tc>
          <w:tcPr>
            <w:tcW w:w="3402" w:type="dxa"/>
            <w:tcMar>
              <w:top w:w="0" w:type="dxa"/>
              <w:left w:w="108" w:type="dxa"/>
              <w:bottom w:w="0" w:type="dxa"/>
              <w:right w:w="108" w:type="dxa"/>
            </w:tcMar>
          </w:tcPr>
          <w:p w14:paraId="4DB8D5D1" w14:textId="77777777" w:rsidR="00CF6C02" w:rsidRPr="001A0D39" w:rsidRDefault="00CF6C02" w:rsidP="00D44C0B">
            <w:pPr>
              <w:pStyle w:val="NormalWeb"/>
              <w:spacing w:before="60" w:beforeAutospacing="0" w:after="0" w:afterAutospacing="0"/>
              <w:jc w:val="center"/>
              <w:rPr>
                <w:b/>
                <w:bCs/>
                <w:noProof/>
                <w:color w:val="000000" w:themeColor="text1"/>
                <w:sz w:val="26"/>
                <w:szCs w:val="26"/>
              </w:rPr>
            </w:pPr>
            <w:r w:rsidRPr="001A0D39">
              <w:rPr>
                <w:b/>
                <w:bCs/>
                <w:noProof/>
                <w:color w:val="000000" w:themeColor="text1"/>
                <w:sz w:val="26"/>
                <w:szCs w:val="26"/>
              </w:rPr>
              <w:t>THỦ TƯỚNG</w:t>
            </w:r>
            <w:r w:rsidRPr="001A0D39">
              <w:rPr>
                <w:b/>
                <w:bCs/>
                <w:noProof/>
                <w:color w:val="000000" w:themeColor="text1"/>
                <w:sz w:val="26"/>
                <w:szCs w:val="26"/>
              </w:rPr>
              <w:br/>
            </w:r>
            <w:r w:rsidRPr="001A0D39">
              <w:rPr>
                <w:b/>
                <w:bCs/>
                <w:noProof/>
                <w:color w:val="000000" w:themeColor="text1"/>
                <w:sz w:val="26"/>
                <w:szCs w:val="26"/>
              </w:rPr>
              <w:br/>
            </w:r>
            <w:r w:rsidRPr="001A0D39">
              <w:rPr>
                <w:b/>
                <w:bCs/>
                <w:noProof/>
                <w:color w:val="000000" w:themeColor="text1"/>
                <w:sz w:val="26"/>
                <w:szCs w:val="26"/>
              </w:rPr>
              <w:br/>
            </w:r>
          </w:p>
          <w:p w14:paraId="46EF89C4" w14:textId="77777777" w:rsidR="00CF6C02" w:rsidRPr="001A0D39" w:rsidRDefault="00CF6C02" w:rsidP="00B813C3">
            <w:pPr>
              <w:pStyle w:val="NormalWeb"/>
              <w:spacing w:before="0" w:beforeAutospacing="0" w:after="0" w:afterAutospacing="0"/>
              <w:jc w:val="center"/>
              <w:rPr>
                <w:b/>
                <w:bCs/>
                <w:noProof/>
                <w:color w:val="000000" w:themeColor="text1"/>
                <w:sz w:val="28"/>
                <w:szCs w:val="28"/>
              </w:rPr>
            </w:pPr>
          </w:p>
          <w:p w14:paraId="6E85120C" w14:textId="77777777" w:rsidR="00CF6C02" w:rsidRPr="001A0D39" w:rsidRDefault="00CF6C02" w:rsidP="00B813C3">
            <w:pPr>
              <w:pStyle w:val="NormalWeb"/>
              <w:spacing w:before="0" w:beforeAutospacing="0" w:after="0" w:afterAutospacing="0"/>
              <w:jc w:val="center"/>
              <w:rPr>
                <w:b/>
                <w:bCs/>
                <w:noProof/>
                <w:color w:val="000000" w:themeColor="text1"/>
                <w:sz w:val="28"/>
                <w:szCs w:val="28"/>
              </w:rPr>
            </w:pPr>
          </w:p>
          <w:p w14:paraId="02123B24" w14:textId="77777777" w:rsidR="00CF6C02" w:rsidRPr="001A0D39" w:rsidRDefault="00CF6C02" w:rsidP="00B813C3">
            <w:pPr>
              <w:pStyle w:val="NormalWeb"/>
              <w:spacing w:before="0" w:beforeAutospacing="0" w:after="0" w:afterAutospacing="0"/>
              <w:jc w:val="center"/>
              <w:rPr>
                <w:b/>
                <w:bCs/>
                <w:noProof/>
                <w:color w:val="000000" w:themeColor="text1"/>
                <w:sz w:val="28"/>
                <w:szCs w:val="28"/>
              </w:rPr>
            </w:pPr>
          </w:p>
          <w:p w14:paraId="10739365" w14:textId="77777777" w:rsidR="00CF6C02" w:rsidRPr="001A0D39" w:rsidRDefault="00CF6C02" w:rsidP="00B813C3">
            <w:pPr>
              <w:pStyle w:val="NormalWeb"/>
              <w:spacing w:before="0" w:beforeAutospacing="0" w:after="0" w:afterAutospacing="0"/>
              <w:jc w:val="center"/>
              <w:rPr>
                <w:noProof/>
                <w:color w:val="000000" w:themeColor="text1"/>
                <w:sz w:val="28"/>
                <w:szCs w:val="28"/>
              </w:rPr>
            </w:pPr>
            <w:r w:rsidRPr="001A0D39">
              <w:rPr>
                <w:b/>
                <w:bCs/>
                <w:noProof/>
                <w:color w:val="000000" w:themeColor="text1"/>
                <w:sz w:val="28"/>
                <w:szCs w:val="28"/>
              </w:rPr>
              <w:br/>
              <w:t>Nguyễn Xuân Phúc</w:t>
            </w:r>
          </w:p>
        </w:tc>
      </w:tr>
    </w:tbl>
    <w:p w14:paraId="04054319" w14:textId="77777777" w:rsidR="00CF6C02" w:rsidRPr="001A0D39" w:rsidRDefault="00CF6C02" w:rsidP="00EB6B1C">
      <w:pPr>
        <w:pStyle w:val="NormalWeb"/>
        <w:spacing w:before="0" w:beforeAutospacing="0" w:after="0" w:afterAutospacing="0"/>
        <w:rPr>
          <w:noProof/>
          <w:color w:val="000000" w:themeColor="text1"/>
          <w:sz w:val="28"/>
          <w:szCs w:val="28"/>
        </w:rPr>
      </w:pPr>
    </w:p>
    <w:p w14:paraId="58EBC9B5" w14:textId="77777777" w:rsidR="00CF6C02" w:rsidRPr="001A0D39" w:rsidRDefault="00CF6C02" w:rsidP="00EB6B1C">
      <w:pPr>
        <w:rPr>
          <w:noProof/>
          <w:color w:val="000000" w:themeColor="text1"/>
        </w:rPr>
      </w:pPr>
    </w:p>
    <w:p w14:paraId="68A6045C" w14:textId="77777777" w:rsidR="00CF6C02" w:rsidRPr="001A0D39" w:rsidRDefault="00CF6C02">
      <w:pPr>
        <w:rPr>
          <w:color w:val="000000" w:themeColor="text1"/>
        </w:rPr>
      </w:pPr>
    </w:p>
    <w:sectPr w:rsidR="00CF6C02" w:rsidRPr="001A0D39" w:rsidSect="00B5436C">
      <w:headerReference w:type="default" r:id="rId8"/>
      <w:footerReference w:type="even" r:id="rId9"/>
      <w:footerReference w:type="default" r:id="rId10"/>
      <w:pgSz w:w="11907" w:h="16840" w:code="9"/>
      <w:pgMar w:top="1418" w:right="1134" w:bottom="1247" w:left="1814" w:header="720" w:footer="748"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04683" w14:textId="77777777" w:rsidR="0094387E" w:rsidRDefault="0094387E" w:rsidP="003A79A2">
      <w:r>
        <w:separator/>
      </w:r>
    </w:p>
  </w:endnote>
  <w:endnote w:type="continuationSeparator" w:id="0">
    <w:p w14:paraId="1F05D8FA" w14:textId="77777777" w:rsidR="0094387E" w:rsidRDefault="0094387E" w:rsidP="003A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F4A65" w14:textId="77777777" w:rsidR="00120371" w:rsidRDefault="00120371" w:rsidP="008164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5E520" w14:textId="77777777" w:rsidR="00120371" w:rsidRDefault="00120371" w:rsidP="00816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9F3E7" w14:textId="77777777" w:rsidR="00120371" w:rsidRDefault="00120371" w:rsidP="00816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7F614" w14:textId="77777777" w:rsidR="0094387E" w:rsidRDefault="0094387E" w:rsidP="003A79A2">
      <w:r>
        <w:separator/>
      </w:r>
    </w:p>
  </w:footnote>
  <w:footnote w:type="continuationSeparator" w:id="0">
    <w:p w14:paraId="3894602F" w14:textId="77777777" w:rsidR="0094387E" w:rsidRDefault="0094387E" w:rsidP="003A7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5029026"/>
      <w:docPartObj>
        <w:docPartGallery w:val="Page Numbers (Top of Page)"/>
        <w:docPartUnique/>
      </w:docPartObj>
    </w:sdtPr>
    <w:sdtEndPr/>
    <w:sdtContent>
      <w:p w14:paraId="17FA7CD7" w14:textId="0E2F241D" w:rsidR="00120371" w:rsidRDefault="00120371" w:rsidP="0077730A">
        <w:pPr>
          <w:pStyle w:val="Header"/>
          <w:ind w:firstLine="0"/>
          <w:jc w:val="center"/>
        </w:pPr>
        <w:r>
          <w:fldChar w:fldCharType="begin"/>
        </w:r>
        <w:r>
          <w:instrText xml:space="preserve"> PAGE   \* MERGEFORMAT </w:instrText>
        </w:r>
        <w:r>
          <w:fldChar w:fldCharType="separate"/>
        </w:r>
        <w:r w:rsidR="00B31A40">
          <w:rPr>
            <w:noProof/>
          </w:rPr>
          <w:t>7</w:t>
        </w:r>
        <w:r>
          <w:rPr>
            <w:noProof/>
          </w:rPr>
          <w:fldChar w:fldCharType="end"/>
        </w:r>
      </w:p>
    </w:sdtContent>
  </w:sdt>
  <w:p w14:paraId="7F9407C3" w14:textId="77777777" w:rsidR="00120371" w:rsidRDefault="001203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3CD2"/>
    <w:multiLevelType w:val="hybridMultilevel"/>
    <w:tmpl w:val="3E5CABAC"/>
    <w:lvl w:ilvl="0" w:tplc="C79AEE0E">
      <w:start w:val="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2BE600B"/>
    <w:multiLevelType w:val="hybridMultilevel"/>
    <w:tmpl w:val="97089872"/>
    <w:lvl w:ilvl="0" w:tplc="6E8ED0FA">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4782BB8"/>
    <w:multiLevelType w:val="hybridMultilevel"/>
    <w:tmpl w:val="73248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497824"/>
    <w:multiLevelType w:val="hybridMultilevel"/>
    <w:tmpl w:val="486E3152"/>
    <w:lvl w:ilvl="0" w:tplc="0409000F">
      <w:start w:val="1"/>
      <w:numFmt w:val="decimal"/>
      <w:lvlText w:val="%1."/>
      <w:lvlJc w:val="left"/>
      <w:pPr>
        <w:ind w:left="1287" w:hanging="360"/>
      </w:pPr>
      <w:rPr>
        <w:rFonts w:cs="Times New Roman"/>
      </w:rPr>
    </w:lvl>
    <w:lvl w:ilvl="1" w:tplc="60806D42">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4" w15:restartNumberingAfterBreak="0">
    <w:nsid w:val="0D900E27"/>
    <w:multiLevelType w:val="hybridMultilevel"/>
    <w:tmpl w:val="486E3152"/>
    <w:lvl w:ilvl="0" w:tplc="0409000F">
      <w:start w:val="1"/>
      <w:numFmt w:val="decimal"/>
      <w:lvlText w:val="%1."/>
      <w:lvlJc w:val="left"/>
      <w:pPr>
        <w:ind w:left="1287" w:hanging="360"/>
      </w:pPr>
      <w:rPr>
        <w:rFonts w:cs="Times New Roman"/>
      </w:rPr>
    </w:lvl>
    <w:lvl w:ilvl="1" w:tplc="60806D42">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5" w15:restartNumberingAfterBreak="0">
    <w:nsid w:val="1044330B"/>
    <w:multiLevelType w:val="hybridMultilevel"/>
    <w:tmpl w:val="29ECC36E"/>
    <w:lvl w:ilvl="0" w:tplc="AD483E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7320F7C"/>
    <w:multiLevelType w:val="hybridMultilevel"/>
    <w:tmpl w:val="50DA0A38"/>
    <w:lvl w:ilvl="0" w:tplc="9766C5A2">
      <w:start w:val="1"/>
      <w:numFmt w:val="lowerLetter"/>
      <w:lvlText w:val="%1)"/>
      <w:lvlJc w:val="left"/>
      <w:pPr>
        <w:ind w:left="1287" w:hanging="360"/>
      </w:pPr>
    </w:lvl>
    <w:lvl w:ilvl="1" w:tplc="595A3998" w:tentative="1">
      <w:start w:val="1"/>
      <w:numFmt w:val="lowerLetter"/>
      <w:lvlText w:val="%2."/>
      <w:lvlJc w:val="left"/>
      <w:pPr>
        <w:ind w:left="2007" w:hanging="360"/>
      </w:pPr>
    </w:lvl>
    <w:lvl w:ilvl="2" w:tplc="EEACF9AC" w:tentative="1">
      <w:start w:val="1"/>
      <w:numFmt w:val="lowerRoman"/>
      <w:lvlText w:val="%3."/>
      <w:lvlJc w:val="right"/>
      <w:pPr>
        <w:ind w:left="2727" w:hanging="180"/>
      </w:pPr>
    </w:lvl>
    <w:lvl w:ilvl="3" w:tplc="023401F2" w:tentative="1">
      <w:start w:val="1"/>
      <w:numFmt w:val="decimal"/>
      <w:lvlText w:val="%4."/>
      <w:lvlJc w:val="left"/>
      <w:pPr>
        <w:ind w:left="3447" w:hanging="360"/>
      </w:pPr>
    </w:lvl>
    <w:lvl w:ilvl="4" w:tplc="F338407C" w:tentative="1">
      <w:start w:val="1"/>
      <w:numFmt w:val="lowerLetter"/>
      <w:lvlText w:val="%5."/>
      <w:lvlJc w:val="left"/>
      <w:pPr>
        <w:ind w:left="4167" w:hanging="360"/>
      </w:pPr>
    </w:lvl>
    <w:lvl w:ilvl="5" w:tplc="5BD4468A" w:tentative="1">
      <w:start w:val="1"/>
      <w:numFmt w:val="lowerRoman"/>
      <w:lvlText w:val="%6."/>
      <w:lvlJc w:val="right"/>
      <w:pPr>
        <w:ind w:left="4887" w:hanging="180"/>
      </w:pPr>
    </w:lvl>
    <w:lvl w:ilvl="6" w:tplc="9746CEBC" w:tentative="1">
      <w:start w:val="1"/>
      <w:numFmt w:val="decimal"/>
      <w:lvlText w:val="%7."/>
      <w:lvlJc w:val="left"/>
      <w:pPr>
        <w:ind w:left="5607" w:hanging="360"/>
      </w:pPr>
    </w:lvl>
    <w:lvl w:ilvl="7" w:tplc="9BF6D6F6" w:tentative="1">
      <w:start w:val="1"/>
      <w:numFmt w:val="lowerLetter"/>
      <w:lvlText w:val="%8."/>
      <w:lvlJc w:val="left"/>
      <w:pPr>
        <w:ind w:left="6327" w:hanging="360"/>
      </w:pPr>
    </w:lvl>
    <w:lvl w:ilvl="8" w:tplc="3D7AF384" w:tentative="1">
      <w:start w:val="1"/>
      <w:numFmt w:val="lowerRoman"/>
      <w:lvlText w:val="%9."/>
      <w:lvlJc w:val="right"/>
      <w:pPr>
        <w:ind w:left="7047" w:hanging="180"/>
      </w:pPr>
    </w:lvl>
  </w:abstractNum>
  <w:abstractNum w:abstractNumId="7" w15:restartNumberingAfterBreak="0">
    <w:nsid w:val="193B157E"/>
    <w:multiLevelType w:val="hybridMultilevel"/>
    <w:tmpl w:val="FAAA0A88"/>
    <w:lvl w:ilvl="0" w:tplc="D1C0597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A917249"/>
    <w:multiLevelType w:val="hybridMultilevel"/>
    <w:tmpl w:val="659EE720"/>
    <w:lvl w:ilvl="0" w:tplc="7CD42C9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EDC0663"/>
    <w:multiLevelType w:val="hybridMultilevel"/>
    <w:tmpl w:val="486E3152"/>
    <w:lvl w:ilvl="0" w:tplc="0409000F">
      <w:start w:val="1"/>
      <w:numFmt w:val="decimal"/>
      <w:lvlText w:val="%1."/>
      <w:lvlJc w:val="left"/>
      <w:pPr>
        <w:ind w:left="1287" w:hanging="360"/>
      </w:pPr>
      <w:rPr>
        <w:rFonts w:cs="Times New Roman"/>
      </w:rPr>
    </w:lvl>
    <w:lvl w:ilvl="1" w:tplc="60806D42">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0" w15:restartNumberingAfterBreak="0">
    <w:nsid w:val="1FB21DE2"/>
    <w:multiLevelType w:val="hybridMultilevel"/>
    <w:tmpl w:val="E6C830B8"/>
    <w:lvl w:ilvl="0" w:tplc="35A0B8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9154855"/>
    <w:multiLevelType w:val="hybridMultilevel"/>
    <w:tmpl w:val="3B82747C"/>
    <w:lvl w:ilvl="0" w:tplc="1CA4FE74">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2" w15:restartNumberingAfterBreak="0">
    <w:nsid w:val="299D34A1"/>
    <w:multiLevelType w:val="hybridMultilevel"/>
    <w:tmpl w:val="846CA9C4"/>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3" w15:restartNumberingAfterBreak="0">
    <w:nsid w:val="2A537098"/>
    <w:multiLevelType w:val="hybridMultilevel"/>
    <w:tmpl w:val="9F14656C"/>
    <w:lvl w:ilvl="0" w:tplc="65D409C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016A8D"/>
    <w:multiLevelType w:val="hybridMultilevel"/>
    <w:tmpl w:val="486E3152"/>
    <w:lvl w:ilvl="0" w:tplc="0409000F">
      <w:start w:val="1"/>
      <w:numFmt w:val="decimal"/>
      <w:lvlText w:val="%1."/>
      <w:lvlJc w:val="left"/>
      <w:pPr>
        <w:ind w:left="1287" w:hanging="360"/>
      </w:pPr>
      <w:rPr>
        <w:rFonts w:cs="Times New Roman"/>
      </w:rPr>
    </w:lvl>
    <w:lvl w:ilvl="1" w:tplc="60806D42">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5" w15:restartNumberingAfterBreak="0">
    <w:nsid w:val="3E9347FC"/>
    <w:multiLevelType w:val="hybridMultilevel"/>
    <w:tmpl w:val="8A5A1404"/>
    <w:lvl w:ilvl="0" w:tplc="5630F3B8">
      <w:start w:val="3"/>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45157B6E"/>
    <w:multiLevelType w:val="hybridMultilevel"/>
    <w:tmpl w:val="5C9A043A"/>
    <w:lvl w:ilvl="0" w:tplc="AD54F4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854AF1"/>
    <w:multiLevelType w:val="hybridMultilevel"/>
    <w:tmpl w:val="B40CE816"/>
    <w:lvl w:ilvl="0" w:tplc="3B5ED7A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8" w15:restartNumberingAfterBreak="0">
    <w:nsid w:val="4C093CE2"/>
    <w:multiLevelType w:val="hybridMultilevel"/>
    <w:tmpl w:val="486E3152"/>
    <w:lvl w:ilvl="0" w:tplc="0409000F">
      <w:start w:val="1"/>
      <w:numFmt w:val="decimal"/>
      <w:lvlText w:val="%1."/>
      <w:lvlJc w:val="left"/>
      <w:pPr>
        <w:ind w:left="1287" w:hanging="360"/>
      </w:pPr>
      <w:rPr>
        <w:rFonts w:cs="Times New Roman"/>
      </w:rPr>
    </w:lvl>
    <w:lvl w:ilvl="1" w:tplc="60806D42">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9" w15:restartNumberingAfterBreak="0">
    <w:nsid w:val="4CDD7ABB"/>
    <w:multiLevelType w:val="hybridMultilevel"/>
    <w:tmpl w:val="A5A679C4"/>
    <w:lvl w:ilvl="0" w:tplc="04090017">
      <w:start w:val="1"/>
      <w:numFmt w:val="lowerLetter"/>
      <w:lvlText w:val="%1)"/>
      <w:lvlJc w:val="left"/>
      <w:pPr>
        <w:ind w:left="1287" w:hanging="360"/>
      </w:pPr>
      <w:rPr>
        <w:rFonts w:cs="Times New Roman"/>
      </w:rPr>
    </w:lvl>
    <w:lvl w:ilvl="1" w:tplc="04090017">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0" w15:restartNumberingAfterBreak="0">
    <w:nsid w:val="4D882EC8"/>
    <w:multiLevelType w:val="hybridMultilevel"/>
    <w:tmpl w:val="45E6003C"/>
    <w:lvl w:ilvl="0" w:tplc="F85477BE">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1" w15:restartNumberingAfterBreak="0">
    <w:nsid w:val="4DFE5DB6"/>
    <w:multiLevelType w:val="hybridMultilevel"/>
    <w:tmpl w:val="254675F6"/>
    <w:lvl w:ilvl="0" w:tplc="986876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53BB0087"/>
    <w:multiLevelType w:val="hybridMultilevel"/>
    <w:tmpl w:val="2DF6B23E"/>
    <w:lvl w:ilvl="0" w:tplc="BBD8D9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60C4BDF"/>
    <w:multiLevelType w:val="hybridMultilevel"/>
    <w:tmpl w:val="846CA9C4"/>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4" w15:restartNumberingAfterBreak="0">
    <w:nsid w:val="57ED7087"/>
    <w:multiLevelType w:val="hybridMultilevel"/>
    <w:tmpl w:val="C54A3BBA"/>
    <w:lvl w:ilvl="0" w:tplc="F48670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2081234"/>
    <w:multiLevelType w:val="hybridMultilevel"/>
    <w:tmpl w:val="7E2E1FAA"/>
    <w:lvl w:ilvl="0" w:tplc="3CB441C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62D83F04"/>
    <w:multiLevelType w:val="hybridMultilevel"/>
    <w:tmpl w:val="486E3152"/>
    <w:lvl w:ilvl="0" w:tplc="0409000F">
      <w:start w:val="1"/>
      <w:numFmt w:val="decimal"/>
      <w:lvlText w:val="%1."/>
      <w:lvlJc w:val="left"/>
      <w:pPr>
        <w:ind w:left="1287" w:hanging="360"/>
      </w:pPr>
      <w:rPr>
        <w:rFonts w:cs="Times New Roman"/>
      </w:rPr>
    </w:lvl>
    <w:lvl w:ilvl="1" w:tplc="60806D42">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7" w15:restartNumberingAfterBreak="0">
    <w:nsid w:val="654E2284"/>
    <w:multiLevelType w:val="hybridMultilevel"/>
    <w:tmpl w:val="D468183A"/>
    <w:lvl w:ilvl="0" w:tplc="B5CE547E">
      <w:start w:val="1"/>
      <w:numFmt w:val="decimal"/>
      <w:lvlText w:val="%1."/>
      <w:lvlJc w:val="left"/>
      <w:pPr>
        <w:ind w:left="927" w:hanging="360"/>
      </w:pPr>
      <w:rPr>
        <w:rFonts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575123E"/>
    <w:multiLevelType w:val="hybridMultilevel"/>
    <w:tmpl w:val="486E3152"/>
    <w:lvl w:ilvl="0" w:tplc="0409000F">
      <w:start w:val="1"/>
      <w:numFmt w:val="decimal"/>
      <w:lvlText w:val="%1."/>
      <w:lvlJc w:val="left"/>
      <w:pPr>
        <w:ind w:left="1287" w:hanging="360"/>
      </w:pPr>
      <w:rPr>
        <w:rFonts w:cs="Times New Roman"/>
      </w:rPr>
    </w:lvl>
    <w:lvl w:ilvl="1" w:tplc="60806D42">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9" w15:restartNumberingAfterBreak="0">
    <w:nsid w:val="66010E8C"/>
    <w:multiLevelType w:val="hybridMultilevel"/>
    <w:tmpl w:val="051EB2B6"/>
    <w:lvl w:ilvl="0" w:tplc="04090017">
      <w:start w:val="1"/>
      <w:numFmt w:val="lowerLetter"/>
      <w:lvlText w:val="%1)"/>
      <w:lvlJc w:val="left"/>
      <w:pPr>
        <w:ind w:left="1287" w:hanging="360"/>
      </w:pPr>
      <w:rPr>
        <w:rFonts w:cs="Times New Roman"/>
      </w:rPr>
    </w:lvl>
    <w:lvl w:ilvl="1" w:tplc="04090017">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0" w15:restartNumberingAfterBreak="0">
    <w:nsid w:val="6ACC7167"/>
    <w:multiLevelType w:val="hybridMultilevel"/>
    <w:tmpl w:val="486E3152"/>
    <w:lvl w:ilvl="0" w:tplc="0409000F">
      <w:start w:val="1"/>
      <w:numFmt w:val="decimal"/>
      <w:lvlText w:val="%1."/>
      <w:lvlJc w:val="left"/>
      <w:pPr>
        <w:ind w:left="1287" w:hanging="360"/>
      </w:pPr>
      <w:rPr>
        <w:rFonts w:cs="Times New Roman"/>
      </w:rPr>
    </w:lvl>
    <w:lvl w:ilvl="1" w:tplc="60806D42">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1" w15:restartNumberingAfterBreak="0">
    <w:nsid w:val="6F393A5B"/>
    <w:multiLevelType w:val="hybridMultilevel"/>
    <w:tmpl w:val="486E3152"/>
    <w:lvl w:ilvl="0" w:tplc="0409000F">
      <w:start w:val="1"/>
      <w:numFmt w:val="decimal"/>
      <w:lvlText w:val="%1."/>
      <w:lvlJc w:val="left"/>
      <w:pPr>
        <w:ind w:left="1287" w:hanging="360"/>
      </w:pPr>
      <w:rPr>
        <w:rFonts w:cs="Times New Roman"/>
      </w:rPr>
    </w:lvl>
    <w:lvl w:ilvl="1" w:tplc="60806D42">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2" w15:restartNumberingAfterBreak="0">
    <w:nsid w:val="751F797C"/>
    <w:multiLevelType w:val="hybridMultilevel"/>
    <w:tmpl w:val="2B48B3D4"/>
    <w:lvl w:ilvl="0" w:tplc="B82638E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7599393D"/>
    <w:multiLevelType w:val="hybridMultilevel"/>
    <w:tmpl w:val="B4B05022"/>
    <w:lvl w:ilvl="0" w:tplc="A3BAC2C6">
      <w:start w:val="1"/>
      <w:numFmt w:val="decimal"/>
      <w:lvlText w:val="%1."/>
      <w:lvlJc w:val="left"/>
      <w:pPr>
        <w:ind w:left="1095" w:hanging="360"/>
      </w:pPr>
      <w:rPr>
        <w:rFonts w:hint="default"/>
        <w:color w:val="auto"/>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4" w15:restartNumberingAfterBreak="0">
    <w:nsid w:val="774553F6"/>
    <w:multiLevelType w:val="hybridMultilevel"/>
    <w:tmpl w:val="3604AD10"/>
    <w:lvl w:ilvl="0" w:tplc="ED2069B8">
      <w:numFmt w:val="bullet"/>
      <w:lvlText w:val="-"/>
      <w:lvlJc w:val="left"/>
      <w:pPr>
        <w:ind w:left="915" w:hanging="360"/>
      </w:pPr>
      <w:rPr>
        <w:rFonts w:ascii="Times New Roman" w:eastAsia="Times New Roman" w:hAnsi="Times New Roman" w:cs="Times New Roman"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35" w15:restartNumberingAfterBreak="0">
    <w:nsid w:val="78397A62"/>
    <w:multiLevelType w:val="hybridMultilevel"/>
    <w:tmpl w:val="C7024384"/>
    <w:lvl w:ilvl="0" w:tplc="DA30F0E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AF01620"/>
    <w:multiLevelType w:val="hybridMultilevel"/>
    <w:tmpl w:val="A51CB924"/>
    <w:lvl w:ilvl="0" w:tplc="5B205300">
      <w:start w:val="1"/>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7D241DEE"/>
    <w:multiLevelType w:val="hybridMultilevel"/>
    <w:tmpl w:val="46DA69C0"/>
    <w:lvl w:ilvl="0" w:tplc="056E8C7E">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18"/>
  </w:num>
  <w:num w:numId="2">
    <w:abstractNumId w:val="29"/>
  </w:num>
  <w:num w:numId="3">
    <w:abstractNumId w:val="4"/>
  </w:num>
  <w:num w:numId="4">
    <w:abstractNumId w:val="14"/>
  </w:num>
  <w:num w:numId="5">
    <w:abstractNumId w:val="31"/>
  </w:num>
  <w:num w:numId="6">
    <w:abstractNumId w:val="3"/>
  </w:num>
  <w:num w:numId="7">
    <w:abstractNumId w:val="12"/>
  </w:num>
  <w:num w:numId="8">
    <w:abstractNumId w:val="23"/>
  </w:num>
  <w:num w:numId="9">
    <w:abstractNumId w:val="30"/>
  </w:num>
  <w:num w:numId="10">
    <w:abstractNumId w:val="28"/>
  </w:num>
  <w:num w:numId="11">
    <w:abstractNumId w:val="19"/>
  </w:num>
  <w:num w:numId="12">
    <w:abstractNumId w:val="9"/>
  </w:num>
  <w:num w:numId="13">
    <w:abstractNumId w:val="26"/>
  </w:num>
  <w:num w:numId="14">
    <w:abstractNumId w:val="20"/>
  </w:num>
  <w:num w:numId="15">
    <w:abstractNumId w:val="25"/>
  </w:num>
  <w:num w:numId="16">
    <w:abstractNumId w:val="32"/>
  </w:num>
  <w:num w:numId="17">
    <w:abstractNumId w:val="34"/>
  </w:num>
  <w:num w:numId="18">
    <w:abstractNumId w:val="13"/>
  </w:num>
  <w:num w:numId="19">
    <w:abstractNumId w:val="2"/>
  </w:num>
  <w:num w:numId="20">
    <w:abstractNumId w:val="24"/>
  </w:num>
  <w:num w:numId="21">
    <w:abstractNumId w:val="10"/>
  </w:num>
  <w:num w:numId="22">
    <w:abstractNumId w:val="27"/>
  </w:num>
  <w:num w:numId="23">
    <w:abstractNumId w:val="15"/>
  </w:num>
  <w:num w:numId="24">
    <w:abstractNumId w:val="33"/>
  </w:num>
  <w:num w:numId="25">
    <w:abstractNumId w:val="17"/>
  </w:num>
  <w:num w:numId="26">
    <w:abstractNumId w:val="11"/>
  </w:num>
  <w:num w:numId="27">
    <w:abstractNumId w:val="37"/>
  </w:num>
  <w:num w:numId="28">
    <w:abstractNumId w:val="8"/>
  </w:num>
  <w:num w:numId="29">
    <w:abstractNumId w:val="5"/>
  </w:num>
  <w:num w:numId="30">
    <w:abstractNumId w:val="16"/>
  </w:num>
  <w:num w:numId="31">
    <w:abstractNumId w:val="1"/>
  </w:num>
  <w:num w:numId="32">
    <w:abstractNumId w:val="36"/>
  </w:num>
  <w:num w:numId="33">
    <w:abstractNumId w:val="22"/>
  </w:num>
  <w:num w:numId="34">
    <w:abstractNumId w:val="35"/>
  </w:num>
  <w:num w:numId="35">
    <w:abstractNumId w:val="21"/>
  </w:num>
  <w:num w:numId="36">
    <w:abstractNumId w:val="6"/>
  </w:num>
  <w:num w:numId="37">
    <w:abstractNumId w:val="7"/>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B1C"/>
    <w:rsid w:val="00000645"/>
    <w:rsid w:val="00003EA5"/>
    <w:rsid w:val="00007A0D"/>
    <w:rsid w:val="000110D5"/>
    <w:rsid w:val="000150FE"/>
    <w:rsid w:val="00016C2C"/>
    <w:rsid w:val="00016D0D"/>
    <w:rsid w:val="00021311"/>
    <w:rsid w:val="00021B1F"/>
    <w:rsid w:val="00031BD4"/>
    <w:rsid w:val="00032FA7"/>
    <w:rsid w:val="00035164"/>
    <w:rsid w:val="00036026"/>
    <w:rsid w:val="0004122C"/>
    <w:rsid w:val="0004148C"/>
    <w:rsid w:val="0004227F"/>
    <w:rsid w:val="00044952"/>
    <w:rsid w:val="00045559"/>
    <w:rsid w:val="00046142"/>
    <w:rsid w:val="00051CE6"/>
    <w:rsid w:val="000630C8"/>
    <w:rsid w:val="00071078"/>
    <w:rsid w:val="000713B5"/>
    <w:rsid w:val="00071FD5"/>
    <w:rsid w:val="00073524"/>
    <w:rsid w:val="000747DB"/>
    <w:rsid w:val="000802DD"/>
    <w:rsid w:val="00081483"/>
    <w:rsid w:val="0008665D"/>
    <w:rsid w:val="00093686"/>
    <w:rsid w:val="000A1640"/>
    <w:rsid w:val="000A5201"/>
    <w:rsid w:val="000B02A3"/>
    <w:rsid w:val="000B0E05"/>
    <w:rsid w:val="000B38A4"/>
    <w:rsid w:val="000B3CDF"/>
    <w:rsid w:val="000B4EE8"/>
    <w:rsid w:val="000B5A88"/>
    <w:rsid w:val="000B629A"/>
    <w:rsid w:val="000C0461"/>
    <w:rsid w:val="000C0FE3"/>
    <w:rsid w:val="000C19F7"/>
    <w:rsid w:val="000C3FC8"/>
    <w:rsid w:val="000C5D2C"/>
    <w:rsid w:val="000D7B0A"/>
    <w:rsid w:val="000E74BB"/>
    <w:rsid w:val="000F09EE"/>
    <w:rsid w:val="000F0E28"/>
    <w:rsid w:val="000F1D70"/>
    <w:rsid w:val="0010250D"/>
    <w:rsid w:val="00102613"/>
    <w:rsid w:val="00105285"/>
    <w:rsid w:val="001064EB"/>
    <w:rsid w:val="00107027"/>
    <w:rsid w:val="0010702C"/>
    <w:rsid w:val="00110B6A"/>
    <w:rsid w:val="001126CC"/>
    <w:rsid w:val="001129FF"/>
    <w:rsid w:val="00114AA1"/>
    <w:rsid w:val="00120371"/>
    <w:rsid w:val="001218C1"/>
    <w:rsid w:val="001255FD"/>
    <w:rsid w:val="00127281"/>
    <w:rsid w:val="0013090D"/>
    <w:rsid w:val="00130EC2"/>
    <w:rsid w:val="001313AC"/>
    <w:rsid w:val="001354CF"/>
    <w:rsid w:val="0013679F"/>
    <w:rsid w:val="001404C8"/>
    <w:rsid w:val="00145100"/>
    <w:rsid w:val="0015029C"/>
    <w:rsid w:val="001528E9"/>
    <w:rsid w:val="00156DF5"/>
    <w:rsid w:val="00163DCF"/>
    <w:rsid w:val="00166547"/>
    <w:rsid w:val="00166B41"/>
    <w:rsid w:val="001725B0"/>
    <w:rsid w:val="00174127"/>
    <w:rsid w:val="00174A5B"/>
    <w:rsid w:val="00176EAF"/>
    <w:rsid w:val="00187CBD"/>
    <w:rsid w:val="001902BF"/>
    <w:rsid w:val="00191C39"/>
    <w:rsid w:val="00193320"/>
    <w:rsid w:val="001A0D39"/>
    <w:rsid w:val="001A2DFE"/>
    <w:rsid w:val="001A4838"/>
    <w:rsid w:val="001C0B77"/>
    <w:rsid w:val="001C3A1B"/>
    <w:rsid w:val="001D2FD7"/>
    <w:rsid w:val="001E7762"/>
    <w:rsid w:val="001F0888"/>
    <w:rsid w:val="0020050E"/>
    <w:rsid w:val="002026A1"/>
    <w:rsid w:val="00202D60"/>
    <w:rsid w:val="0020432E"/>
    <w:rsid w:val="00205D3C"/>
    <w:rsid w:val="00206106"/>
    <w:rsid w:val="00206E8F"/>
    <w:rsid w:val="002076AF"/>
    <w:rsid w:val="00211148"/>
    <w:rsid w:val="002139D9"/>
    <w:rsid w:val="00213BDE"/>
    <w:rsid w:val="0021525B"/>
    <w:rsid w:val="00215290"/>
    <w:rsid w:val="00220518"/>
    <w:rsid w:val="00224F34"/>
    <w:rsid w:val="002275A2"/>
    <w:rsid w:val="00232D80"/>
    <w:rsid w:val="00233B19"/>
    <w:rsid w:val="00233CFD"/>
    <w:rsid w:val="0023525A"/>
    <w:rsid w:val="00236227"/>
    <w:rsid w:val="002366F1"/>
    <w:rsid w:val="002367AA"/>
    <w:rsid w:val="002416BD"/>
    <w:rsid w:val="00242D21"/>
    <w:rsid w:val="0024655B"/>
    <w:rsid w:val="002500A2"/>
    <w:rsid w:val="00251115"/>
    <w:rsid w:val="002516D0"/>
    <w:rsid w:val="0025210C"/>
    <w:rsid w:val="002526BF"/>
    <w:rsid w:val="00252940"/>
    <w:rsid w:val="00261DC1"/>
    <w:rsid w:val="00264026"/>
    <w:rsid w:val="00264547"/>
    <w:rsid w:val="00264990"/>
    <w:rsid w:val="002712EE"/>
    <w:rsid w:val="002715C8"/>
    <w:rsid w:val="00280125"/>
    <w:rsid w:val="002834BD"/>
    <w:rsid w:val="002874EA"/>
    <w:rsid w:val="00287578"/>
    <w:rsid w:val="00287B8B"/>
    <w:rsid w:val="0029209E"/>
    <w:rsid w:val="002A0F0C"/>
    <w:rsid w:val="002B33D9"/>
    <w:rsid w:val="002B35EE"/>
    <w:rsid w:val="002C2AAA"/>
    <w:rsid w:val="002C3F63"/>
    <w:rsid w:val="002C458A"/>
    <w:rsid w:val="002C59DF"/>
    <w:rsid w:val="002C5ED8"/>
    <w:rsid w:val="002C7C0E"/>
    <w:rsid w:val="002D0927"/>
    <w:rsid w:val="002D5539"/>
    <w:rsid w:val="002E7F26"/>
    <w:rsid w:val="002F24DA"/>
    <w:rsid w:val="002F36A7"/>
    <w:rsid w:val="002F40D4"/>
    <w:rsid w:val="002F5C4F"/>
    <w:rsid w:val="003074A1"/>
    <w:rsid w:val="00314FC8"/>
    <w:rsid w:val="00316581"/>
    <w:rsid w:val="00317A6D"/>
    <w:rsid w:val="00320EEE"/>
    <w:rsid w:val="00322FBC"/>
    <w:rsid w:val="003249EE"/>
    <w:rsid w:val="00330C1D"/>
    <w:rsid w:val="003313BB"/>
    <w:rsid w:val="00334035"/>
    <w:rsid w:val="0033668F"/>
    <w:rsid w:val="0034230C"/>
    <w:rsid w:val="003427FC"/>
    <w:rsid w:val="0034313A"/>
    <w:rsid w:val="003437B0"/>
    <w:rsid w:val="0034447A"/>
    <w:rsid w:val="00356971"/>
    <w:rsid w:val="003576F9"/>
    <w:rsid w:val="00357F72"/>
    <w:rsid w:val="00360728"/>
    <w:rsid w:val="00361186"/>
    <w:rsid w:val="00361646"/>
    <w:rsid w:val="0037710B"/>
    <w:rsid w:val="0038095D"/>
    <w:rsid w:val="00382B04"/>
    <w:rsid w:val="0038517C"/>
    <w:rsid w:val="00387D22"/>
    <w:rsid w:val="0039094D"/>
    <w:rsid w:val="00390AA2"/>
    <w:rsid w:val="00390CB8"/>
    <w:rsid w:val="00397E83"/>
    <w:rsid w:val="00397E98"/>
    <w:rsid w:val="003A14E2"/>
    <w:rsid w:val="003A2AB8"/>
    <w:rsid w:val="003A590F"/>
    <w:rsid w:val="003A79A2"/>
    <w:rsid w:val="003B066E"/>
    <w:rsid w:val="003B07FE"/>
    <w:rsid w:val="003B4A3B"/>
    <w:rsid w:val="003B4CCA"/>
    <w:rsid w:val="003C2940"/>
    <w:rsid w:val="003D3E6D"/>
    <w:rsid w:val="003D6016"/>
    <w:rsid w:val="003E101D"/>
    <w:rsid w:val="003E36EC"/>
    <w:rsid w:val="003F181C"/>
    <w:rsid w:val="0040410E"/>
    <w:rsid w:val="00404799"/>
    <w:rsid w:val="00407664"/>
    <w:rsid w:val="00410FFB"/>
    <w:rsid w:val="004111F8"/>
    <w:rsid w:val="004117EC"/>
    <w:rsid w:val="00414E74"/>
    <w:rsid w:val="004229F7"/>
    <w:rsid w:val="00423AFD"/>
    <w:rsid w:val="00424104"/>
    <w:rsid w:val="00433C79"/>
    <w:rsid w:val="00435C44"/>
    <w:rsid w:val="0044062C"/>
    <w:rsid w:val="004412C5"/>
    <w:rsid w:val="004479FF"/>
    <w:rsid w:val="00450AE5"/>
    <w:rsid w:val="00450B4F"/>
    <w:rsid w:val="00453A10"/>
    <w:rsid w:val="00457978"/>
    <w:rsid w:val="00461F4A"/>
    <w:rsid w:val="00465802"/>
    <w:rsid w:val="004674FB"/>
    <w:rsid w:val="00467F80"/>
    <w:rsid w:val="0048001B"/>
    <w:rsid w:val="00487270"/>
    <w:rsid w:val="004A1479"/>
    <w:rsid w:val="004A24FB"/>
    <w:rsid w:val="004A372E"/>
    <w:rsid w:val="004A6A37"/>
    <w:rsid w:val="004B3F53"/>
    <w:rsid w:val="004B4B15"/>
    <w:rsid w:val="004C2DA0"/>
    <w:rsid w:val="004C4C9E"/>
    <w:rsid w:val="004D2738"/>
    <w:rsid w:val="004D4A5A"/>
    <w:rsid w:val="004E154F"/>
    <w:rsid w:val="004E26C3"/>
    <w:rsid w:val="004E3B6D"/>
    <w:rsid w:val="004F2247"/>
    <w:rsid w:val="004F479B"/>
    <w:rsid w:val="004F6179"/>
    <w:rsid w:val="004F6633"/>
    <w:rsid w:val="00507161"/>
    <w:rsid w:val="00510A6C"/>
    <w:rsid w:val="00514092"/>
    <w:rsid w:val="00514FBB"/>
    <w:rsid w:val="00516C96"/>
    <w:rsid w:val="0052049D"/>
    <w:rsid w:val="0052201C"/>
    <w:rsid w:val="00523F3F"/>
    <w:rsid w:val="005300E6"/>
    <w:rsid w:val="00536A8B"/>
    <w:rsid w:val="00536E21"/>
    <w:rsid w:val="00537F97"/>
    <w:rsid w:val="0054346C"/>
    <w:rsid w:val="00543B71"/>
    <w:rsid w:val="00545CC2"/>
    <w:rsid w:val="00547AB2"/>
    <w:rsid w:val="00550224"/>
    <w:rsid w:val="00550AD4"/>
    <w:rsid w:val="00550C48"/>
    <w:rsid w:val="00551467"/>
    <w:rsid w:val="00553623"/>
    <w:rsid w:val="00553A80"/>
    <w:rsid w:val="005568CD"/>
    <w:rsid w:val="00556E05"/>
    <w:rsid w:val="00561BEB"/>
    <w:rsid w:val="005638B8"/>
    <w:rsid w:val="00563F9F"/>
    <w:rsid w:val="00571DF8"/>
    <w:rsid w:val="00572786"/>
    <w:rsid w:val="00572FE7"/>
    <w:rsid w:val="00581371"/>
    <w:rsid w:val="00583DDB"/>
    <w:rsid w:val="00583E29"/>
    <w:rsid w:val="00587206"/>
    <w:rsid w:val="00592618"/>
    <w:rsid w:val="005937F9"/>
    <w:rsid w:val="00593BD8"/>
    <w:rsid w:val="00593D40"/>
    <w:rsid w:val="005A36FC"/>
    <w:rsid w:val="005A4077"/>
    <w:rsid w:val="005A738C"/>
    <w:rsid w:val="005A7E65"/>
    <w:rsid w:val="005B2AC8"/>
    <w:rsid w:val="005B354D"/>
    <w:rsid w:val="005B51C9"/>
    <w:rsid w:val="005B693D"/>
    <w:rsid w:val="005B6D93"/>
    <w:rsid w:val="005B7C44"/>
    <w:rsid w:val="005C1FD0"/>
    <w:rsid w:val="005C2120"/>
    <w:rsid w:val="005C2E96"/>
    <w:rsid w:val="005C65E1"/>
    <w:rsid w:val="005D2A63"/>
    <w:rsid w:val="005D2BB2"/>
    <w:rsid w:val="005D310A"/>
    <w:rsid w:val="005D3610"/>
    <w:rsid w:val="005E1FD3"/>
    <w:rsid w:val="005E49D8"/>
    <w:rsid w:val="005E7EB1"/>
    <w:rsid w:val="005E7F0E"/>
    <w:rsid w:val="005F4CBE"/>
    <w:rsid w:val="005F5F3C"/>
    <w:rsid w:val="0060008A"/>
    <w:rsid w:val="006053F3"/>
    <w:rsid w:val="006065D8"/>
    <w:rsid w:val="00612DA5"/>
    <w:rsid w:val="00617559"/>
    <w:rsid w:val="006220D5"/>
    <w:rsid w:val="00622A24"/>
    <w:rsid w:val="0062550F"/>
    <w:rsid w:val="0062685F"/>
    <w:rsid w:val="006269E9"/>
    <w:rsid w:val="006326D8"/>
    <w:rsid w:val="0063329A"/>
    <w:rsid w:val="00634609"/>
    <w:rsid w:val="00637786"/>
    <w:rsid w:val="00640271"/>
    <w:rsid w:val="00640D42"/>
    <w:rsid w:val="006419E4"/>
    <w:rsid w:val="00644735"/>
    <w:rsid w:val="006455EE"/>
    <w:rsid w:val="00646BBD"/>
    <w:rsid w:val="006510B2"/>
    <w:rsid w:val="00652479"/>
    <w:rsid w:val="0065646E"/>
    <w:rsid w:val="00670677"/>
    <w:rsid w:val="00673A15"/>
    <w:rsid w:val="006741F0"/>
    <w:rsid w:val="006744B3"/>
    <w:rsid w:val="00675089"/>
    <w:rsid w:val="00676F42"/>
    <w:rsid w:val="006779D8"/>
    <w:rsid w:val="0068024F"/>
    <w:rsid w:val="00686157"/>
    <w:rsid w:val="0068648D"/>
    <w:rsid w:val="00686CF8"/>
    <w:rsid w:val="00690E8E"/>
    <w:rsid w:val="0069100E"/>
    <w:rsid w:val="00693A74"/>
    <w:rsid w:val="00694413"/>
    <w:rsid w:val="00694431"/>
    <w:rsid w:val="006951BB"/>
    <w:rsid w:val="00697441"/>
    <w:rsid w:val="00697555"/>
    <w:rsid w:val="006A5E61"/>
    <w:rsid w:val="006A691D"/>
    <w:rsid w:val="006B6C16"/>
    <w:rsid w:val="006B7B76"/>
    <w:rsid w:val="006C272D"/>
    <w:rsid w:val="006C5ADE"/>
    <w:rsid w:val="006C7B37"/>
    <w:rsid w:val="006D6A37"/>
    <w:rsid w:val="006E0030"/>
    <w:rsid w:val="006F3056"/>
    <w:rsid w:val="006F3099"/>
    <w:rsid w:val="006F62FC"/>
    <w:rsid w:val="00701630"/>
    <w:rsid w:val="00705684"/>
    <w:rsid w:val="007058D4"/>
    <w:rsid w:val="00706FB2"/>
    <w:rsid w:val="00712127"/>
    <w:rsid w:val="00714100"/>
    <w:rsid w:val="00714612"/>
    <w:rsid w:val="00716BA1"/>
    <w:rsid w:val="00717053"/>
    <w:rsid w:val="007218A7"/>
    <w:rsid w:val="00722758"/>
    <w:rsid w:val="00722D37"/>
    <w:rsid w:val="0072770A"/>
    <w:rsid w:val="00734201"/>
    <w:rsid w:val="00734F2B"/>
    <w:rsid w:val="00737121"/>
    <w:rsid w:val="00741F04"/>
    <w:rsid w:val="007429EF"/>
    <w:rsid w:val="00747F88"/>
    <w:rsid w:val="007505F8"/>
    <w:rsid w:val="0075106F"/>
    <w:rsid w:val="007514C9"/>
    <w:rsid w:val="0076061B"/>
    <w:rsid w:val="007609D3"/>
    <w:rsid w:val="00763444"/>
    <w:rsid w:val="00764CEB"/>
    <w:rsid w:val="00764E31"/>
    <w:rsid w:val="00770230"/>
    <w:rsid w:val="0077101E"/>
    <w:rsid w:val="0077730A"/>
    <w:rsid w:val="00781BFB"/>
    <w:rsid w:val="00791075"/>
    <w:rsid w:val="007919E9"/>
    <w:rsid w:val="00793A4F"/>
    <w:rsid w:val="007A4366"/>
    <w:rsid w:val="007B380C"/>
    <w:rsid w:val="007B76A7"/>
    <w:rsid w:val="007C1152"/>
    <w:rsid w:val="007C2410"/>
    <w:rsid w:val="007C3690"/>
    <w:rsid w:val="007D030B"/>
    <w:rsid w:val="007D48A5"/>
    <w:rsid w:val="007D55D4"/>
    <w:rsid w:val="007D5E31"/>
    <w:rsid w:val="007E25E8"/>
    <w:rsid w:val="007E40DE"/>
    <w:rsid w:val="007E7C32"/>
    <w:rsid w:val="007F2995"/>
    <w:rsid w:val="007F505B"/>
    <w:rsid w:val="007F5937"/>
    <w:rsid w:val="007F7EC2"/>
    <w:rsid w:val="008014A9"/>
    <w:rsid w:val="0080199A"/>
    <w:rsid w:val="0080288D"/>
    <w:rsid w:val="00803C93"/>
    <w:rsid w:val="0080445B"/>
    <w:rsid w:val="00810D45"/>
    <w:rsid w:val="008136DE"/>
    <w:rsid w:val="00815466"/>
    <w:rsid w:val="0081646A"/>
    <w:rsid w:val="008173C2"/>
    <w:rsid w:val="008301A8"/>
    <w:rsid w:val="00830BEE"/>
    <w:rsid w:val="008313C5"/>
    <w:rsid w:val="0083167B"/>
    <w:rsid w:val="008330A2"/>
    <w:rsid w:val="00835CE0"/>
    <w:rsid w:val="00836863"/>
    <w:rsid w:val="00837600"/>
    <w:rsid w:val="008402B7"/>
    <w:rsid w:val="00840F92"/>
    <w:rsid w:val="008429A2"/>
    <w:rsid w:val="008430E0"/>
    <w:rsid w:val="0084326D"/>
    <w:rsid w:val="008447E6"/>
    <w:rsid w:val="00850EEC"/>
    <w:rsid w:val="00857953"/>
    <w:rsid w:val="00870107"/>
    <w:rsid w:val="00873D43"/>
    <w:rsid w:val="00877DB5"/>
    <w:rsid w:val="00877F4F"/>
    <w:rsid w:val="008815BA"/>
    <w:rsid w:val="00882AA4"/>
    <w:rsid w:val="00883A85"/>
    <w:rsid w:val="00884461"/>
    <w:rsid w:val="00892E39"/>
    <w:rsid w:val="00894BA0"/>
    <w:rsid w:val="008972B3"/>
    <w:rsid w:val="008A1C00"/>
    <w:rsid w:val="008A28CD"/>
    <w:rsid w:val="008A2B28"/>
    <w:rsid w:val="008A2F37"/>
    <w:rsid w:val="008A4365"/>
    <w:rsid w:val="008A6E91"/>
    <w:rsid w:val="008B41D2"/>
    <w:rsid w:val="008B4746"/>
    <w:rsid w:val="008B5F21"/>
    <w:rsid w:val="008C4D02"/>
    <w:rsid w:val="008C58B3"/>
    <w:rsid w:val="008C5F9B"/>
    <w:rsid w:val="008C66F0"/>
    <w:rsid w:val="008D3196"/>
    <w:rsid w:val="008D3F5A"/>
    <w:rsid w:val="008D6F72"/>
    <w:rsid w:val="008E2D85"/>
    <w:rsid w:val="008F0983"/>
    <w:rsid w:val="008F0E3C"/>
    <w:rsid w:val="008F4AD0"/>
    <w:rsid w:val="008F4F72"/>
    <w:rsid w:val="009027D3"/>
    <w:rsid w:val="00905958"/>
    <w:rsid w:val="00907BA2"/>
    <w:rsid w:val="009104F7"/>
    <w:rsid w:val="009121D9"/>
    <w:rsid w:val="00913081"/>
    <w:rsid w:val="00913695"/>
    <w:rsid w:val="009150CA"/>
    <w:rsid w:val="0092001E"/>
    <w:rsid w:val="009250DC"/>
    <w:rsid w:val="009261E6"/>
    <w:rsid w:val="00931DF3"/>
    <w:rsid w:val="00935EDE"/>
    <w:rsid w:val="0093765E"/>
    <w:rsid w:val="00940829"/>
    <w:rsid w:val="00940EF9"/>
    <w:rsid w:val="00940F10"/>
    <w:rsid w:val="0094387E"/>
    <w:rsid w:val="0094533B"/>
    <w:rsid w:val="00950F52"/>
    <w:rsid w:val="009543C7"/>
    <w:rsid w:val="009551FF"/>
    <w:rsid w:val="00955940"/>
    <w:rsid w:val="00966048"/>
    <w:rsid w:val="009668FE"/>
    <w:rsid w:val="00984E7C"/>
    <w:rsid w:val="00987A85"/>
    <w:rsid w:val="00992394"/>
    <w:rsid w:val="0099252A"/>
    <w:rsid w:val="00992E70"/>
    <w:rsid w:val="009937BC"/>
    <w:rsid w:val="0099711B"/>
    <w:rsid w:val="0099744D"/>
    <w:rsid w:val="009A1643"/>
    <w:rsid w:val="009A1ADB"/>
    <w:rsid w:val="009A5AFD"/>
    <w:rsid w:val="009B0F9F"/>
    <w:rsid w:val="009B1212"/>
    <w:rsid w:val="009B16A0"/>
    <w:rsid w:val="009B42D5"/>
    <w:rsid w:val="009B5794"/>
    <w:rsid w:val="009C1A59"/>
    <w:rsid w:val="009C1D9B"/>
    <w:rsid w:val="009C1F53"/>
    <w:rsid w:val="009C212A"/>
    <w:rsid w:val="009C4D04"/>
    <w:rsid w:val="009D6124"/>
    <w:rsid w:val="009E09AF"/>
    <w:rsid w:val="009E6EFD"/>
    <w:rsid w:val="009F0646"/>
    <w:rsid w:val="009F2280"/>
    <w:rsid w:val="009F4224"/>
    <w:rsid w:val="009F4AA2"/>
    <w:rsid w:val="009F5222"/>
    <w:rsid w:val="009F620F"/>
    <w:rsid w:val="009F7B01"/>
    <w:rsid w:val="00A02FD8"/>
    <w:rsid w:val="00A04EE7"/>
    <w:rsid w:val="00A05101"/>
    <w:rsid w:val="00A0515E"/>
    <w:rsid w:val="00A06A2E"/>
    <w:rsid w:val="00A109B4"/>
    <w:rsid w:val="00A125A8"/>
    <w:rsid w:val="00A1422A"/>
    <w:rsid w:val="00A173CD"/>
    <w:rsid w:val="00A24404"/>
    <w:rsid w:val="00A24FB2"/>
    <w:rsid w:val="00A306DD"/>
    <w:rsid w:val="00A41BFA"/>
    <w:rsid w:val="00A46B7D"/>
    <w:rsid w:val="00A5021A"/>
    <w:rsid w:val="00A53E16"/>
    <w:rsid w:val="00A53E69"/>
    <w:rsid w:val="00A54EF3"/>
    <w:rsid w:val="00A63993"/>
    <w:rsid w:val="00A64891"/>
    <w:rsid w:val="00A67482"/>
    <w:rsid w:val="00A70829"/>
    <w:rsid w:val="00A717E4"/>
    <w:rsid w:val="00A72CFF"/>
    <w:rsid w:val="00A747ED"/>
    <w:rsid w:val="00A7536E"/>
    <w:rsid w:val="00A755E7"/>
    <w:rsid w:val="00A763E5"/>
    <w:rsid w:val="00A81EB3"/>
    <w:rsid w:val="00A85114"/>
    <w:rsid w:val="00A90AD2"/>
    <w:rsid w:val="00A948E2"/>
    <w:rsid w:val="00A962A3"/>
    <w:rsid w:val="00AA064D"/>
    <w:rsid w:val="00AA3466"/>
    <w:rsid w:val="00AA494F"/>
    <w:rsid w:val="00AB54DC"/>
    <w:rsid w:val="00AC309D"/>
    <w:rsid w:val="00AC4E95"/>
    <w:rsid w:val="00AC6301"/>
    <w:rsid w:val="00AC6C92"/>
    <w:rsid w:val="00AC7962"/>
    <w:rsid w:val="00AC799D"/>
    <w:rsid w:val="00AD3A39"/>
    <w:rsid w:val="00AE3796"/>
    <w:rsid w:val="00AF2B76"/>
    <w:rsid w:val="00AF3182"/>
    <w:rsid w:val="00AF3931"/>
    <w:rsid w:val="00AF6FCB"/>
    <w:rsid w:val="00AF78A2"/>
    <w:rsid w:val="00B0011E"/>
    <w:rsid w:val="00B03D93"/>
    <w:rsid w:val="00B0634D"/>
    <w:rsid w:val="00B0717A"/>
    <w:rsid w:val="00B07B61"/>
    <w:rsid w:val="00B17806"/>
    <w:rsid w:val="00B23F30"/>
    <w:rsid w:val="00B318E5"/>
    <w:rsid w:val="00B31A40"/>
    <w:rsid w:val="00B321EB"/>
    <w:rsid w:val="00B3226A"/>
    <w:rsid w:val="00B3291B"/>
    <w:rsid w:val="00B345CA"/>
    <w:rsid w:val="00B34BA8"/>
    <w:rsid w:val="00B3769F"/>
    <w:rsid w:val="00B400ED"/>
    <w:rsid w:val="00B403F4"/>
    <w:rsid w:val="00B41AC4"/>
    <w:rsid w:val="00B42CA4"/>
    <w:rsid w:val="00B45E3B"/>
    <w:rsid w:val="00B51814"/>
    <w:rsid w:val="00B5436C"/>
    <w:rsid w:val="00B56547"/>
    <w:rsid w:val="00B56D32"/>
    <w:rsid w:val="00B56D76"/>
    <w:rsid w:val="00B658A1"/>
    <w:rsid w:val="00B7550C"/>
    <w:rsid w:val="00B813C3"/>
    <w:rsid w:val="00B84CEB"/>
    <w:rsid w:val="00B906A4"/>
    <w:rsid w:val="00B924A8"/>
    <w:rsid w:val="00B9263A"/>
    <w:rsid w:val="00B94B10"/>
    <w:rsid w:val="00B95AA3"/>
    <w:rsid w:val="00B96E8A"/>
    <w:rsid w:val="00BA3BCB"/>
    <w:rsid w:val="00BB0CB5"/>
    <w:rsid w:val="00BB1498"/>
    <w:rsid w:val="00BB75D8"/>
    <w:rsid w:val="00BB7B21"/>
    <w:rsid w:val="00BB7DC8"/>
    <w:rsid w:val="00BC4579"/>
    <w:rsid w:val="00BC505D"/>
    <w:rsid w:val="00BC6977"/>
    <w:rsid w:val="00BD2C28"/>
    <w:rsid w:val="00BD4BED"/>
    <w:rsid w:val="00BD5527"/>
    <w:rsid w:val="00BD6529"/>
    <w:rsid w:val="00BE029F"/>
    <w:rsid w:val="00BE047D"/>
    <w:rsid w:val="00BE1CC0"/>
    <w:rsid w:val="00BE28AC"/>
    <w:rsid w:val="00BE313F"/>
    <w:rsid w:val="00BE4786"/>
    <w:rsid w:val="00BE5CCE"/>
    <w:rsid w:val="00BE5EB1"/>
    <w:rsid w:val="00BE70C5"/>
    <w:rsid w:val="00BF01DE"/>
    <w:rsid w:val="00BF72A6"/>
    <w:rsid w:val="00C0060A"/>
    <w:rsid w:val="00C014D9"/>
    <w:rsid w:val="00C1164C"/>
    <w:rsid w:val="00C121C2"/>
    <w:rsid w:val="00C16948"/>
    <w:rsid w:val="00C1762A"/>
    <w:rsid w:val="00C22F7B"/>
    <w:rsid w:val="00C234CA"/>
    <w:rsid w:val="00C2517F"/>
    <w:rsid w:val="00C3141F"/>
    <w:rsid w:val="00C3198F"/>
    <w:rsid w:val="00C32A60"/>
    <w:rsid w:val="00C35A71"/>
    <w:rsid w:val="00C35B3B"/>
    <w:rsid w:val="00C40B0B"/>
    <w:rsid w:val="00C42F29"/>
    <w:rsid w:val="00C43DA4"/>
    <w:rsid w:val="00C459BC"/>
    <w:rsid w:val="00C51AB0"/>
    <w:rsid w:val="00C53622"/>
    <w:rsid w:val="00C574F6"/>
    <w:rsid w:val="00C65E6E"/>
    <w:rsid w:val="00C6646A"/>
    <w:rsid w:val="00C7321D"/>
    <w:rsid w:val="00C74F2A"/>
    <w:rsid w:val="00C75280"/>
    <w:rsid w:val="00C753E6"/>
    <w:rsid w:val="00C81589"/>
    <w:rsid w:val="00C827B2"/>
    <w:rsid w:val="00C84B96"/>
    <w:rsid w:val="00C852B2"/>
    <w:rsid w:val="00C914E0"/>
    <w:rsid w:val="00C916A6"/>
    <w:rsid w:val="00C91F29"/>
    <w:rsid w:val="00C94E5C"/>
    <w:rsid w:val="00C976D9"/>
    <w:rsid w:val="00CA03A0"/>
    <w:rsid w:val="00CA0A2F"/>
    <w:rsid w:val="00CA243C"/>
    <w:rsid w:val="00CA278E"/>
    <w:rsid w:val="00CA4E0E"/>
    <w:rsid w:val="00CA78FD"/>
    <w:rsid w:val="00CB2CCA"/>
    <w:rsid w:val="00CB5B31"/>
    <w:rsid w:val="00CC6AAE"/>
    <w:rsid w:val="00CD004E"/>
    <w:rsid w:val="00CD35E3"/>
    <w:rsid w:val="00CD3787"/>
    <w:rsid w:val="00CD64C2"/>
    <w:rsid w:val="00CE2B53"/>
    <w:rsid w:val="00CE5401"/>
    <w:rsid w:val="00CE708D"/>
    <w:rsid w:val="00CF387E"/>
    <w:rsid w:val="00CF4A85"/>
    <w:rsid w:val="00CF5EB9"/>
    <w:rsid w:val="00CF6C02"/>
    <w:rsid w:val="00CF7A44"/>
    <w:rsid w:val="00D0106D"/>
    <w:rsid w:val="00D04BE5"/>
    <w:rsid w:val="00D0787D"/>
    <w:rsid w:val="00D10676"/>
    <w:rsid w:val="00D10743"/>
    <w:rsid w:val="00D10893"/>
    <w:rsid w:val="00D11945"/>
    <w:rsid w:val="00D1679E"/>
    <w:rsid w:val="00D17929"/>
    <w:rsid w:val="00D21024"/>
    <w:rsid w:val="00D224E8"/>
    <w:rsid w:val="00D23594"/>
    <w:rsid w:val="00D236B1"/>
    <w:rsid w:val="00D25E23"/>
    <w:rsid w:val="00D31B98"/>
    <w:rsid w:val="00D32776"/>
    <w:rsid w:val="00D36B64"/>
    <w:rsid w:val="00D36D67"/>
    <w:rsid w:val="00D43815"/>
    <w:rsid w:val="00D438E7"/>
    <w:rsid w:val="00D44819"/>
    <w:rsid w:val="00D44C0B"/>
    <w:rsid w:val="00D45EE7"/>
    <w:rsid w:val="00D50130"/>
    <w:rsid w:val="00D538E0"/>
    <w:rsid w:val="00D53E95"/>
    <w:rsid w:val="00D54BDE"/>
    <w:rsid w:val="00D57FE9"/>
    <w:rsid w:val="00D6062A"/>
    <w:rsid w:val="00D6185B"/>
    <w:rsid w:val="00D67A3F"/>
    <w:rsid w:val="00D67A7B"/>
    <w:rsid w:val="00D67FCB"/>
    <w:rsid w:val="00D80A83"/>
    <w:rsid w:val="00D83B93"/>
    <w:rsid w:val="00D84773"/>
    <w:rsid w:val="00D8621C"/>
    <w:rsid w:val="00D92EAD"/>
    <w:rsid w:val="00D92FFF"/>
    <w:rsid w:val="00D95A14"/>
    <w:rsid w:val="00DA08D2"/>
    <w:rsid w:val="00DA0CA2"/>
    <w:rsid w:val="00DA2318"/>
    <w:rsid w:val="00DA3F82"/>
    <w:rsid w:val="00DB0E3D"/>
    <w:rsid w:val="00DB1E8F"/>
    <w:rsid w:val="00DB25FE"/>
    <w:rsid w:val="00DB4DCB"/>
    <w:rsid w:val="00DB7EDA"/>
    <w:rsid w:val="00DC41A7"/>
    <w:rsid w:val="00DC55A0"/>
    <w:rsid w:val="00DC638A"/>
    <w:rsid w:val="00DC66CE"/>
    <w:rsid w:val="00DD07E9"/>
    <w:rsid w:val="00DD50CA"/>
    <w:rsid w:val="00DD62BD"/>
    <w:rsid w:val="00DD6D71"/>
    <w:rsid w:val="00DD7555"/>
    <w:rsid w:val="00DD79BB"/>
    <w:rsid w:val="00DE12D9"/>
    <w:rsid w:val="00DE2B0A"/>
    <w:rsid w:val="00DE5B62"/>
    <w:rsid w:val="00DE690D"/>
    <w:rsid w:val="00E025CD"/>
    <w:rsid w:val="00E04E33"/>
    <w:rsid w:val="00E04FD9"/>
    <w:rsid w:val="00E051B4"/>
    <w:rsid w:val="00E122A9"/>
    <w:rsid w:val="00E15BB5"/>
    <w:rsid w:val="00E341A4"/>
    <w:rsid w:val="00E35334"/>
    <w:rsid w:val="00E4108B"/>
    <w:rsid w:val="00E41E82"/>
    <w:rsid w:val="00E42547"/>
    <w:rsid w:val="00E434FA"/>
    <w:rsid w:val="00E4554E"/>
    <w:rsid w:val="00E55DA4"/>
    <w:rsid w:val="00E57B7E"/>
    <w:rsid w:val="00E602C9"/>
    <w:rsid w:val="00E63227"/>
    <w:rsid w:val="00E7079D"/>
    <w:rsid w:val="00E71449"/>
    <w:rsid w:val="00E71920"/>
    <w:rsid w:val="00E71AFC"/>
    <w:rsid w:val="00E748F2"/>
    <w:rsid w:val="00E75D5E"/>
    <w:rsid w:val="00E82AA4"/>
    <w:rsid w:val="00E82F01"/>
    <w:rsid w:val="00E85179"/>
    <w:rsid w:val="00E86E10"/>
    <w:rsid w:val="00E87DBD"/>
    <w:rsid w:val="00E91A35"/>
    <w:rsid w:val="00E91F7A"/>
    <w:rsid w:val="00E93690"/>
    <w:rsid w:val="00E95FF5"/>
    <w:rsid w:val="00EA009C"/>
    <w:rsid w:val="00EA087D"/>
    <w:rsid w:val="00EA19E4"/>
    <w:rsid w:val="00EA2615"/>
    <w:rsid w:val="00EA3210"/>
    <w:rsid w:val="00EA7A4F"/>
    <w:rsid w:val="00EB1799"/>
    <w:rsid w:val="00EB3B9B"/>
    <w:rsid w:val="00EB6B1C"/>
    <w:rsid w:val="00EC063C"/>
    <w:rsid w:val="00EC0F0D"/>
    <w:rsid w:val="00EC188B"/>
    <w:rsid w:val="00EC2A00"/>
    <w:rsid w:val="00EE095D"/>
    <w:rsid w:val="00EE4E6D"/>
    <w:rsid w:val="00EE66BD"/>
    <w:rsid w:val="00EF0158"/>
    <w:rsid w:val="00EF7B52"/>
    <w:rsid w:val="00F00695"/>
    <w:rsid w:val="00F00CAA"/>
    <w:rsid w:val="00F03921"/>
    <w:rsid w:val="00F03F5D"/>
    <w:rsid w:val="00F07343"/>
    <w:rsid w:val="00F076B8"/>
    <w:rsid w:val="00F07CD8"/>
    <w:rsid w:val="00F104DE"/>
    <w:rsid w:val="00F1052F"/>
    <w:rsid w:val="00F109C3"/>
    <w:rsid w:val="00F13C22"/>
    <w:rsid w:val="00F1407C"/>
    <w:rsid w:val="00F14C70"/>
    <w:rsid w:val="00F2254C"/>
    <w:rsid w:val="00F2257A"/>
    <w:rsid w:val="00F23D63"/>
    <w:rsid w:val="00F25154"/>
    <w:rsid w:val="00F31266"/>
    <w:rsid w:val="00F4093E"/>
    <w:rsid w:val="00F40DDE"/>
    <w:rsid w:val="00F45F86"/>
    <w:rsid w:val="00F51AB6"/>
    <w:rsid w:val="00F5603A"/>
    <w:rsid w:val="00F56818"/>
    <w:rsid w:val="00F56B70"/>
    <w:rsid w:val="00F61CF7"/>
    <w:rsid w:val="00F62E1D"/>
    <w:rsid w:val="00F65D2A"/>
    <w:rsid w:val="00F67F87"/>
    <w:rsid w:val="00F76CA3"/>
    <w:rsid w:val="00F77D93"/>
    <w:rsid w:val="00F80380"/>
    <w:rsid w:val="00F8220F"/>
    <w:rsid w:val="00F90E2C"/>
    <w:rsid w:val="00F97726"/>
    <w:rsid w:val="00FA4898"/>
    <w:rsid w:val="00FA5F78"/>
    <w:rsid w:val="00FB0D33"/>
    <w:rsid w:val="00FB11D1"/>
    <w:rsid w:val="00FB4BE1"/>
    <w:rsid w:val="00FC2B1F"/>
    <w:rsid w:val="00FC3BEA"/>
    <w:rsid w:val="00FC560C"/>
    <w:rsid w:val="00FC5806"/>
    <w:rsid w:val="00FC7383"/>
    <w:rsid w:val="00FC760C"/>
    <w:rsid w:val="00FD0739"/>
    <w:rsid w:val="00FD216B"/>
    <w:rsid w:val="00FD4AD5"/>
    <w:rsid w:val="00FD7D28"/>
    <w:rsid w:val="00FF428D"/>
    <w:rsid w:val="00FF6619"/>
    <w:rsid w:val="00FF7024"/>
    <w:rsid w:val="00FF7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D346E"/>
  <w15:docId w15:val="{CE4ED1D2-8991-48F7-83AE-F9243E259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20EEE"/>
    <w:pPr>
      <w:ind w:firstLine="567"/>
      <w:jc w:val="both"/>
    </w:pPr>
    <w:rPr>
      <w:sz w:val="28"/>
    </w:rPr>
  </w:style>
  <w:style w:type="paragraph" w:styleId="Heading4">
    <w:name w:val="heading 4"/>
    <w:aliases w:val="( i ),o,4,Clause,Proposal 4,Titolo4,h4,a.,Level 2 - a,MOVE-it 4,Heading4,4m,Head 4,C Head,MOVE-it 41,C Head1,h41,C Head2,h42,C Head3,h43,C Head4,h44,C Head5,h45,C Head6,h46,C Head7,h47,C Head8,h48,C Head9,h49,C Head11,h411,C Head10,h410,h412"/>
    <w:basedOn w:val="Normal"/>
    <w:next w:val="Normal"/>
    <w:link w:val="Heading4Char"/>
    <w:uiPriority w:val="99"/>
    <w:qFormat/>
    <w:rsid w:val="00EB6B1C"/>
    <w:pPr>
      <w:keepNext/>
      <w:ind w:firstLine="0"/>
      <w:jc w:val="center"/>
      <w:outlineLvl w:val="3"/>
    </w:pPr>
    <w:rPr>
      <w:rFonts w:ascii=".VnTime" w:eastAsia="SimSun" w:hAnsi=".VnTime"/>
      <w:b/>
      <w:bC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 i ) Char,o Char,4 Char,Clause Char,Proposal 4 Char,Titolo4 Char,h4 Char,a. Char,Level 2 - a Char,MOVE-it 4 Char,Heading4 Char,4m Char,Head 4 Char,C Head Char,MOVE-it 41 Char,C Head1 Char,h41 Char,C Head2 Char,h42 Char,C Head3 Char"/>
    <w:basedOn w:val="DefaultParagraphFont"/>
    <w:link w:val="Heading4"/>
    <w:uiPriority w:val="99"/>
    <w:locked/>
    <w:rsid w:val="00EB6B1C"/>
    <w:rPr>
      <w:rFonts w:ascii=".VnTime" w:eastAsia="SimSun" w:hAnsi=".VnTime" w:cs="Times New Roman"/>
      <w:b/>
      <w:bCs/>
      <w:sz w:val="28"/>
      <w:szCs w:val="28"/>
      <w:lang w:eastAsia="zh-CN"/>
    </w:rPr>
  </w:style>
  <w:style w:type="paragraph" w:styleId="Footer">
    <w:name w:val="footer"/>
    <w:basedOn w:val="Normal"/>
    <w:link w:val="FooterChar"/>
    <w:uiPriority w:val="99"/>
    <w:rsid w:val="00EB6B1C"/>
    <w:pPr>
      <w:tabs>
        <w:tab w:val="center" w:pos="4320"/>
        <w:tab w:val="right" w:pos="8640"/>
      </w:tabs>
      <w:ind w:firstLine="0"/>
      <w:jc w:val="left"/>
    </w:pPr>
    <w:rPr>
      <w:rFonts w:eastAsia="Times New Roman"/>
      <w:sz w:val="24"/>
      <w:szCs w:val="24"/>
    </w:rPr>
  </w:style>
  <w:style w:type="character" w:customStyle="1" w:styleId="FooterChar">
    <w:name w:val="Footer Char"/>
    <w:basedOn w:val="DefaultParagraphFont"/>
    <w:link w:val="Footer"/>
    <w:uiPriority w:val="99"/>
    <w:locked/>
    <w:rsid w:val="00EB6B1C"/>
    <w:rPr>
      <w:rFonts w:eastAsia="Times New Roman" w:cs="Times New Roman"/>
      <w:sz w:val="24"/>
      <w:szCs w:val="24"/>
    </w:rPr>
  </w:style>
  <w:style w:type="paragraph" w:styleId="NormalWeb">
    <w:name w:val="Normal (Web)"/>
    <w:basedOn w:val="Normal"/>
    <w:uiPriority w:val="99"/>
    <w:rsid w:val="00EB6B1C"/>
    <w:pPr>
      <w:spacing w:before="100" w:beforeAutospacing="1" w:after="100" w:afterAutospacing="1"/>
      <w:ind w:firstLine="0"/>
      <w:jc w:val="left"/>
    </w:pPr>
    <w:rPr>
      <w:rFonts w:eastAsia="Times New Roman"/>
      <w:sz w:val="24"/>
      <w:szCs w:val="24"/>
    </w:rPr>
  </w:style>
  <w:style w:type="character" w:styleId="PageNumber">
    <w:name w:val="page number"/>
    <w:basedOn w:val="DefaultParagraphFont"/>
    <w:uiPriority w:val="99"/>
    <w:rsid w:val="00EB6B1C"/>
    <w:rPr>
      <w:rFonts w:cs="Times New Roman"/>
    </w:rPr>
  </w:style>
  <w:style w:type="paragraph" w:styleId="ListParagraph">
    <w:name w:val="List Paragraph"/>
    <w:aliases w:val="1.1.1.1,Bullet Number,Gạch đầu dòng,Huong 5,List Paragraph (numbered (a)),List Paragraph 1,List Paragraph1,List Paragraph11,Main numbered paragraph,My checklist,Number Bullets,Thang2,bullet,bullet 1"/>
    <w:basedOn w:val="Normal"/>
    <w:link w:val="ListParagraphChar"/>
    <w:uiPriority w:val="34"/>
    <w:qFormat/>
    <w:rsid w:val="00EB6B1C"/>
    <w:pPr>
      <w:ind w:left="720" w:firstLine="0"/>
      <w:jc w:val="left"/>
    </w:pPr>
    <w:rPr>
      <w:rFonts w:eastAsia="Times New Roman"/>
      <w:sz w:val="24"/>
      <w:szCs w:val="24"/>
    </w:rPr>
  </w:style>
  <w:style w:type="paragraph" w:styleId="Header">
    <w:name w:val="header"/>
    <w:basedOn w:val="Normal"/>
    <w:link w:val="HeaderChar"/>
    <w:uiPriority w:val="99"/>
    <w:rsid w:val="00DE12D9"/>
    <w:pPr>
      <w:tabs>
        <w:tab w:val="center" w:pos="4320"/>
        <w:tab w:val="right" w:pos="8640"/>
      </w:tabs>
    </w:pPr>
  </w:style>
  <w:style w:type="character" w:customStyle="1" w:styleId="HeaderChar">
    <w:name w:val="Header Char"/>
    <w:basedOn w:val="DefaultParagraphFont"/>
    <w:link w:val="Header"/>
    <w:uiPriority w:val="99"/>
    <w:locked/>
    <w:rsid w:val="00F5603A"/>
    <w:rPr>
      <w:rFonts w:cs="Times New Roman"/>
      <w:sz w:val="28"/>
    </w:rPr>
  </w:style>
  <w:style w:type="paragraph" w:styleId="BalloonText">
    <w:name w:val="Balloon Text"/>
    <w:basedOn w:val="Normal"/>
    <w:link w:val="BalloonTextChar"/>
    <w:uiPriority w:val="99"/>
    <w:semiHidden/>
    <w:rsid w:val="00A747E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47ED"/>
    <w:rPr>
      <w:rFonts w:ascii="Tahoma" w:hAnsi="Tahoma" w:cs="Tahoma"/>
      <w:sz w:val="16"/>
      <w:szCs w:val="16"/>
    </w:rPr>
  </w:style>
  <w:style w:type="character" w:styleId="CommentReference">
    <w:name w:val="annotation reference"/>
    <w:basedOn w:val="DefaultParagraphFont"/>
    <w:uiPriority w:val="99"/>
    <w:semiHidden/>
    <w:unhideWhenUsed/>
    <w:rsid w:val="00697441"/>
    <w:rPr>
      <w:sz w:val="16"/>
      <w:szCs w:val="16"/>
    </w:rPr>
  </w:style>
  <w:style w:type="paragraph" w:styleId="CommentText">
    <w:name w:val="annotation text"/>
    <w:basedOn w:val="Normal"/>
    <w:link w:val="CommentTextChar"/>
    <w:uiPriority w:val="99"/>
    <w:unhideWhenUsed/>
    <w:rsid w:val="00697441"/>
    <w:rPr>
      <w:sz w:val="20"/>
      <w:szCs w:val="20"/>
    </w:rPr>
  </w:style>
  <w:style w:type="character" w:customStyle="1" w:styleId="CommentTextChar">
    <w:name w:val="Comment Text Char"/>
    <w:basedOn w:val="DefaultParagraphFont"/>
    <w:link w:val="CommentText"/>
    <w:uiPriority w:val="99"/>
    <w:rsid w:val="00697441"/>
    <w:rPr>
      <w:sz w:val="20"/>
      <w:szCs w:val="20"/>
    </w:rPr>
  </w:style>
  <w:style w:type="paragraph" w:styleId="CommentSubject">
    <w:name w:val="annotation subject"/>
    <w:basedOn w:val="CommentText"/>
    <w:next w:val="CommentText"/>
    <w:link w:val="CommentSubjectChar"/>
    <w:uiPriority w:val="99"/>
    <w:semiHidden/>
    <w:unhideWhenUsed/>
    <w:rsid w:val="00697441"/>
    <w:rPr>
      <w:b/>
      <w:bCs/>
    </w:rPr>
  </w:style>
  <w:style w:type="character" w:customStyle="1" w:styleId="CommentSubjectChar">
    <w:name w:val="Comment Subject Char"/>
    <w:basedOn w:val="CommentTextChar"/>
    <w:link w:val="CommentSubject"/>
    <w:uiPriority w:val="99"/>
    <w:semiHidden/>
    <w:rsid w:val="00697441"/>
    <w:rPr>
      <w:b/>
      <w:bCs/>
      <w:sz w:val="20"/>
      <w:szCs w:val="20"/>
    </w:rPr>
  </w:style>
  <w:style w:type="paragraph" w:styleId="Revision">
    <w:name w:val="Revision"/>
    <w:hidden/>
    <w:uiPriority w:val="99"/>
    <w:semiHidden/>
    <w:rsid w:val="00D1679E"/>
    <w:rPr>
      <w:sz w:val="28"/>
    </w:rPr>
  </w:style>
  <w:style w:type="paragraph" w:customStyle="1" w:styleId="dauhang">
    <w:name w:val="dau hang"/>
    <w:basedOn w:val="Normal"/>
    <w:link w:val="dauhangChar"/>
    <w:qFormat/>
    <w:rsid w:val="0099711B"/>
    <w:pPr>
      <w:spacing w:before="120" w:line="324" w:lineRule="auto"/>
      <w:ind w:firstLine="720"/>
    </w:pPr>
    <w:rPr>
      <w:rFonts w:eastAsia="Times New Roman"/>
      <w:sz w:val="26"/>
      <w:szCs w:val="26"/>
    </w:rPr>
  </w:style>
  <w:style w:type="character" w:customStyle="1" w:styleId="dauhangChar">
    <w:name w:val="dau hang Char"/>
    <w:link w:val="dauhang"/>
    <w:rsid w:val="0099711B"/>
    <w:rPr>
      <w:rFonts w:eastAsia="Times New Roman"/>
      <w:sz w:val="26"/>
      <w:szCs w:val="26"/>
    </w:rPr>
  </w:style>
  <w:style w:type="paragraph" w:customStyle="1" w:styleId="nomal">
    <w:name w:val="nomal"/>
    <w:basedOn w:val="BodyTextIndent2"/>
    <w:link w:val="nomalChar"/>
    <w:rsid w:val="0099711B"/>
    <w:pPr>
      <w:suppressAutoHyphens/>
      <w:spacing w:after="0" w:line="360" w:lineRule="auto"/>
      <w:ind w:left="0" w:firstLine="720"/>
    </w:pPr>
    <w:rPr>
      <w:rFonts w:eastAsia="Times New Roman"/>
      <w:sz w:val="26"/>
      <w:szCs w:val="20"/>
      <w:lang w:eastAsia="ar-SA"/>
    </w:rPr>
  </w:style>
  <w:style w:type="character" w:customStyle="1" w:styleId="nomalChar">
    <w:name w:val="nomal Char"/>
    <w:link w:val="nomal"/>
    <w:rsid w:val="0099711B"/>
    <w:rPr>
      <w:rFonts w:eastAsia="Times New Roman"/>
      <w:sz w:val="26"/>
      <w:szCs w:val="20"/>
      <w:lang w:val="en-US" w:eastAsia="ar-SA"/>
    </w:rPr>
  </w:style>
  <w:style w:type="paragraph" w:styleId="BodyTextIndent2">
    <w:name w:val="Body Text Indent 2"/>
    <w:basedOn w:val="Normal"/>
    <w:link w:val="BodyTextIndent2Char"/>
    <w:uiPriority w:val="99"/>
    <w:semiHidden/>
    <w:unhideWhenUsed/>
    <w:rsid w:val="0099711B"/>
    <w:pPr>
      <w:spacing w:after="120" w:line="480" w:lineRule="auto"/>
      <w:ind w:left="360"/>
    </w:pPr>
  </w:style>
  <w:style w:type="character" w:customStyle="1" w:styleId="BodyTextIndent2Char">
    <w:name w:val="Body Text Indent 2 Char"/>
    <w:basedOn w:val="DefaultParagraphFont"/>
    <w:link w:val="BodyTextIndent2"/>
    <w:uiPriority w:val="99"/>
    <w:semiHidden/>
    <w:rsid w:val="0099711B"/>
    <w:rPr>
      <w:sz w:val="28"/>
    </w:rPr>
  </w:style>
  <w:style w:type="table" w:styleId="TableGrid">
    <w:name w:val="Table Grid"/>
    <w:basedOn w:val="TableNormal"/>
    <w:locked/>
    <w:rsid w:val="00FF6619"/>
    <w:pPr>
      <w:ind w:firstLine="567"/>
      <w:jc w:val="both"/>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1.1.1 Char,Bullet Number Char,Gạch đầu dòng Char,Huong 5 Char,List Paragraph (numbered (a)) Char,List Paragraph 1 Char,List Paragraph1 Char,List Paragraph11 Char,Main numbered paragraph Char,My checklist Char,Number Bullets Char"/>
    <w:link w:val="ListParagraph"/>
    <w:uiPriority w:val="34"/>
    <w:locked/>
    <w:rsid w:val="00DE690D"/>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17B95-82B7-4B53-A5E2-3A591D774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2155</Words>
  <Characters>12285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THỦ TƯỚNG CHÍNH PHỦ</vt:lpstr>
    </vt:vector>
  </TitlesOfParts>
  <Company>Admin</Company>
  <LinksUpToDate>false</LinksUpToDate>
  <CharactersWithSpaces>14412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THỦ TƯỚNG CHÍNH PHỦ</dc:title>
  <dc:creator>Cuc DL &amp;NLTT</dc:creator>
  <cp:lastModifiedBy>Pham Thuy Dung</cp:lastModifiedBy>
  <cp:revision>12</cp:revision>
  <cp:lastPrinted>2019-02-20T08:26:00Z</cp:lastPrinted>
  <dcterms:created xsi:type="dcterms:W3CDTF">2019-02-19T08:03:00Z</dcterms:created>
  <dcterms:modified xsi:type="dcterms:W3CDTF">2019-02-22T03:53:00Z</dcterms:modified>
</cp:coreProperties>
</file>