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61"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1218"/>
        <w:gridCol w:w="1841"/>
        <w:gridCol w:w="1099"/>
        <w:gridCol w:w="573"/>
        <w:gridCol w:w="1253"/>
        <w:gridCol w:w="590"/>
        <w:gridCol w:w="1968"/>
      </w:tblGrid>
      <w:tr w:rsidR="008C5201" w:rsidRPr="00CE0F12" w14:paraId="63D6A231" w14:textId="77777777" w:rsidTr="00822786">
        <w:trPr>
          <w:trHeight w:val="486"/>
        </w:trPr>
        <w:tc>
          <w:tcPr>
            <w:tcW w:w="2537" w:type="dxa"/>
            <w:gridSpan w:val="2"/>
            <w:tcBorders>
              <w:bottom w:val="dotted" w:sz="4" w:space="0" w:color="auto"/>
              <w:right w:val="dotted" w:sz="4" w:space="0" w:color="auto"/>
            </w:tcBorders>
            <w:shd w:val="clear" w:color="auto" w:fill="auto"/>
            <w:vAlign w:val="center"/>
          </w:tcPr>
          <w:p w14:paraId="3A37632F" w14:textId="77777777" w:rsidR="008C5201" w:rsidRPr="00CE0F12" w:rsidRDefault="008C5201" w:rsidP="009C30AD">
            <w:pPr>
              <w:rPr>
                <w:sz w:val="26"/>
                <w:szCs w:val="26"/>
                <w:lang w:val="vi-VN"/>
              </w:rPr>
            </w:pPr>
            <w:r w:rsidRPr="00CE0F12">
              <w:rPr>
                <w:sz w:val="26"/>
                <w:szCs w:val="26"/>
                <w:lang w:val="vi-VN"/>
              </w:rPr>
              <w:t>Đơn vị gửi tin</w:t>
            </w:r>
          </w:p>
        </w:tc>
        <w:tc>
          <w:tcPr>
            <w:tcW w:w="2940" w:type="dxa"/>
            <w:gridSpan w:val="2"/>
            <w:tcBorders>
              <w:left w:val="dotted" w:sz="4" w:space="0" w:color="auto"/>
              <w:bottom w:val="dotted" w:sz="4" w:space="0" w:color="auto"/>
              <w:right w:val="dotted" w:sz="4" w:space="0" w:color="auto"/>
            </w:tcBorders>
            <w:shd w:val="clear" w:color="auto" w:fill="auto"/>
            <w:vAlign w:val="center"/>
          </w:tcPr>
          <w:p w14:paraId="79E4C86E" w14:textId="6E24312D" w:rsidR="008C5201" w:rsidRPr="00CE0F12" w:rsidRDefault="00AC163E" w:rsidP="009C30AD">
            <w:pPr>
              <w:rPr>
                <w:b/>
                <w:sz w:val="26"/>
                <w:szCs w:val="26"/>
                <w:lang w:val="vi-VN"/>
              </w:rPr>
            </w:pPr>
            <w:r w:rsidRPr="00CE0F12">
              <w:rPr>
                <w:b/>
                <w:sz w:val="26"/>
                <w:szCs w:val="26"/>
                <w:lang w:val="vi-VN"/>
              </w:rPr>
              <w:t>Phòng 1</w:t>
            </w:r>
          </w:p>
        </w:tc>
        <w:tc>
          <w:tcPr>
            <w:tcW w:w="1826" w:type="dxa"/>
            <w:gridSpan w:val="2"/>
            <w:tcBorders>
              <w:left w:val="dotted" w:sz="4" w:space="0" w:color="auto"/>
              <w:bottom w:val="dotted" w:sz="4" w:space="0" w:color="auto"/>
              <w:right w:val="dotted" w:sz="4" w:space="0" w:color="auto"/>
            </w:tcBorders>
            <w:shd w:val="clear" w:color="auto" w:fill="auto"/>
            <w:vAlign w:val="center"/>
          </w:tcPr>
          <w:p w14:paraId="58EA134E" w14:textId="77777777" w:rsidR="008C5201" w:rsidRPr="00CE0F12" w:rsidRDefault="008C5201" w:rsidP="009C30AD">
            <w:pPr>
              <w:rPr>
                <w:lang w:val="vi-VN"/>
              </w:rPr>
            </w:pPr>
            <w:r w:rsidRPr="00CE0F12">
              <w:rPr>
                <w:lang w:val="vi-VN"/>
              </w:rPr>
              <w:t>Tháng gửi</w:t>
            </w:r>
          </w:p>
        </w:tc>
        <w:tc>
          <w:tcPr>
            <w:tcW w:w="2558" w:type="dxa"/>
            <w:gridSpan w:val="2"/>
            <w:tcBorders>
              <w:left w:val="dotted" w:sz="4" w:space="0" w:color="auto"/>
              <w:bottom w:val="dotted" w:sz="4" w:space="0" w:color="auto"/>
            </w:tcBorders>
            <w:shd w:val="clear" w:color="auto" w:fill="auto"/>
            <w:vAlign w:val="center"/>
          </w:tcPr>
          <w:p w14:paraId="26F36E2E" w14:textId="7B5A4AB1" w:rsidR="008C5201" w:rsidRPr="00CE0F12" w:rsidRDefault="006C7475" w:rsidP="009C30AD">
            <w:pPr>
              <w:rPr>
                <w:b/>
                <w:lang w:val="vi-VN"/>
              </w:rPr>
            </w:pPr>
            <w:r>
              <w:rPr>
                <w:b/>
              </w:rPr>
              <w:t>11</w:t>
            </w:r>
            <w:r w:rsidR="008C5201" w:rsidRPr="00CE0F12">
              <w:rPr>
                <w:b/>
                <w:lang w:val="vi-VN"/>
              </w:rPr>
              <w:t>/2020</w:t>
            </w:r>
          </w:p>
        </w:tc>
      </w:tr>
      <w:tr w:rsidR="0028202E" w:rsidRPr="00CE0F12" w14:paraId="4A9B28AD" w14:textId="6284C854" w:rsidTr="00822786">
        <w:trPr>
          <w:trHeight w:val="567"/>
        </w:trPr>
        <w:tc>
          <w:tcPr>
            <w:tcW w:w="2537" w:type="dxa"/>
            <w:gridSpan w:val="2"/>
            <w:tcBorders>
              <w:top w:val="dotted" w:sz="4" w:space="0" w:color="auto"/>
              <w:bottom w:val="dotted" w:sz="4" w:space="0" w:color="auto"/>
              <w:right w:val="dotted" w:sz="4" w:space="0" w:color="auto"/>
            </w:tcBorders>
            <w:shd w:val="clear" w:color="auto" w:fill="auto"/>
            <w:vAlign w:val="center"/>
          </w:tcPr>
          <w:p w14:paraId="3C191694" w14:textId="77777777" w:rsidR="0028202E" w:rsidRPr="00CE0F12" w:rsidRDefault="0028202E" w:rsidP="009C30AD">
            <w:pPr>
              <w:rPr>
                <w:sz w:val="26"/>
                <w:szCs w:val="26"/>
                <w:lang w:val="vi-VN"/>
              </w:rPr>
            </w:pPr>
            <w:r w:rsidRPr="00CE0F12">
              <w:rPr>
                <w:sz w:val="26"/>
                <w:szCs w:val="26"/>
                <w:lang w:val="vi-VN"/>
              </w:rPr>
              <w:t>Mục yêu cầu đăng tin</w:t>
            </w:r>
          </w:p>
        </w:tc>
        <w:tc>
          <w:tcPr>
            <w:tcW w:w="3513" w:type="dxa"/>
            <w:gridSpan w:val="3"/>
            <w:tcBorders>
              <w:top w:val="dotted" w:sz="4" w:space="0" w:color="auto"/>
              <w:left w:val="dotted" w:sz="4" w:space="0" w:color="auto"/>
              <w:bottom w:val="dotted" w:sz="4" w:space="0" w:color="auto"/>
              <w:right w:val="nil"/>
            </w:tcBorders>
            <w:shd w:val="clear" w:color="auto" w:fill="auto"/>
            <w:vAlign w:val="center"/>
          </w:tcPr>
          <w:p w14:paraId="2393FB1B" w14:textId="77777777" w:rsidR="0028202E" w:rsidRPr="00CE0F12" w:rsidRDefault="0028202E" w:rsidP="0028202E">
            <w:pPr>
              <w:tabs>
                <w:tab w:val="left" w:pos="3600"/>
              </w:tabs>
              <w:spacing w:line="276" w:lineRule="auto"/>
              <w:rPr>
                <w:b/>
                <w:sz w:val="26"/>
                <w:szCs w:val="26"/>
                <w:lang w:val="vi-VN"/>
              </w:rPr>
            </w:pPr>
            <w:r w:rsidRPr="00CE0F12">
              <w:rPr>
                <w:b/>
                <w:sz w:val="26"/>
                <w:szCs w:val="26"/>
                <w:lang w:val="vi-VN"/>
              </w:rPr>
              <w:t>Website Cục</w:t>
            </w:r>
          </w:p>
          <w:p w14:paraId="0A83487A" w14:textId="254A6C81" w:rsidR="0028202E" w:rsidRPr="00CE0F12" w:rsidRDefault="0028202E" w:rsidP="0028202E">
            <w:pPr>
              <w:spacing w:line="276" w:lineRule="auto"/>
              <w:rPr>
                <w:b/>
                <w:sz w:val="26"/>
                <w:szCs w:val="26"/>
                <w:lang w:val="vi-VN"/>
              </w:rPr>
            </w:pPr>
            <w:r w:rsidRPr="00CE0F12">
              <w:rPr>
                <w:b/>
                <w:sz w:val="26"/>
                <w:szCs w:val="26"/>
                <w:lang w:val="vi-VN"/>
              </w:rPr>
              <w:t xml:space="preserve">Website Bộ                                    </w:t>
            </w:r>
          </w:p>
          <w:p w14:paraId="2984115F" w14:textId="20369D5C" w:rsidR="0028202E" w:rsidRPr="00CE0F12" w:rsidRDefault="0028202E" w:rsidP="000F5A37">
            <w:pPr>
              <w:spacing w:line="276" w:lineRule="auto"/>
              <w:rPr>
                <w:sz w:val="26"/>
                <w:szCs w:val="26"/>
                <w:lang w:val="vi-VN"/>
              </w:rPr>
            </w:pPr>
            <w:r w:rsidRPr="00CE0F12">
              <w:rPr>
                <w:b/>
                <w:sz w:val="26"/>
                <w:szCs w:val="26"/>
                <w:lang w:val="vi-VN"/>
              </w:rPr>
              <w:t xml:space="preserve">Các </w:t>
            </w:r>
            <w:r w:rsidR="000F5A37" w:rsidRPr="00CE0F12">
              <w:rPr>
                <w:b/>
                <w:sz w:val="26"/>
                <w:szCs w:val="26"/>
                <w:lang w:val="vi-VN"/>
              </w:rPr>
              <w:t>Báo và Trang tin khác</w:t>
            </w:r>
            <w:r w:rsidRPr="00CE0F12">
              <w:rPr>
                <w:b/>
                <w:sz w:val="26"/>
                <w:szCs w:val="26"/>
                <w:lang w:val="vi-VN"/>
              </w:rPr>
              <w:t xml:space="preserve">      </w:t>
            </w:r>
          </w:p>
        </w:tc>
        <w:tc>
          <w:tcPr>
            <w:tcW w:w="3811" w:type="dxa"/>
            <w:gridSpan w:val="3"/>
            <w:tcBorders>
              <w:top w:val="dotted" w:sz="4" w:space="0" w:color="auto"/>
              <w:left w:val="nil"/>
              <w:bottom w:val="dotted" w:sz="4" w:space="0" w:color="auto"/>
            </w:tcBorders>
            <w:shd w:val="clear" w:color="auto" w:fill="auto"/>
            <w:vAlign w:val="bottom"/>
          </w:tcPr>
          <w:p w14:paraId="1BB6CB3D" w14:textId="1C77E20C" w:rsidR="0028202E" w:rsidRPr="00CE0F12" w:rsidRDefault="00F32411" w:rsidP="0028202E">
            <w:pPr>
              <w:tabs>
                <w:tab w:val="left" w:pos="3600"/>
              </w:tabs>
              <w:spacing w:line="360" w:lineRule="auto"/>
              <w:rPr>
                <w:b/>
                <w:sz w:val="22"/>
                <w:szCs w:val="26"/>
                <w:lang w:val="vi-VN"/>
              </w:rPr>
            </w:pPr>
            <w:r w:rsidRPr="00CE0F12">
              <w:rPr>
                <w:b/>
                <w:sz w:val="22"/>
                <w:szCs w:val="26"/>
                <w:lang w:val="vi-VN"/>
              </w:rPr>
              <w:t xml:space="preserve"> </w:t>
            </w:r>
            <w:r w:rsidR="002A1B69" w:rsidRPr="00CE0F12">
              <w:rPr>
                <w:b/>
                <w:sz w:val="22"/>
                <w:szCs w:val="26"/>
                <w:lang w:val="vi-VN"/>
              </w:rPr>
              <w:sym w:font="Webdings" w:char="F072"/>
            </w:r>
          </w:p>
          <w:p w14:paraId="5B6E3C5E" w14:textId="11CF46B3" w:rsidR="0028202E" w:rsidRPr="00CE0F12" w:rsidRDefault="00F32411" w:rsidP="0028202E">
            <w:pPr>
              <w:tabs>
                <w:tab w:val="left" w:pos="3600"/>
              </w:tabs>
              <w:spacing w:line="360" w:lineRule="auto"/>
              <w:rPr>
                <w:b/>
                <w:sz w:val="22"/>
                <w:szCs w:val="26"/>
                <w:lang w:val="vi-VN"/>
              </w:rPr>
            </w:pPr>
            <w:r w:rsidRPr="00CE0F12">
              <w:rPr>
                <w:b/>
                <w:sz w:val="22"/>
                <w:szCs w:val="26"/>
                <w:lang w:val="vi-VN"/>
              </w:rPr>
              <w:t xml:space="preserve"> </w:t>
            </w:r>
            <w:r w:rsidR="002A1B69" w:rsidRPr="00CE0F12">
              <w:rPr>
                <w:b/>
                <w:sz w:val="22"/>
                <w:szCs w:val="26"/>
                <w:lang w:val="vi-VN"/>
              </w:rPr>
              <w:sym w:font="Webdings" w:char="F072"/>
            </w:r>
            <w:r w:rsidR="0028202E" w:rsidRPr="00CE0F12">
              <w:rPr>
                <w:b/>
                <w:sz w:val="22"/>
                <w:szCs w:val="26"/>
                <w:lang w:val="vi-VN"/>
              </w:rPr>
              <w:t xml:space="preserve">  </w:t>
            </w:r>
          </w:p>
          <w:p w14:paraId="1B06204D" w14:textId="1F8E3D61" w:rsidR="0028202E" w:rsidRPr="00CE0F12" w:rsidRDefault="00F32411" w:rsidP="001A6336">
            <w:pPr>
              <w:tabs>
                <w:tab w:val="left" w:pos="3600"/>
              </w:tabs>
              <w:spacing w:line="360" w:lineRule="auto"/>
              <w:rPr>
                <w:sz w:val="26"/>
                <w:szCs w:val="26"/>
                <w:lang w:val="vi-VN"/>
              </w:rPr>
            </w:pPr>
            <w:r w:rsidRPr="00CE0F12">
              <w:rPr>
                <w:b/>
                <w:sz w:val="22"/>
                <w:szCs w:val="26"/>
                <w:lang w:val="vi-VN"/>
              </w:rPr>
              <w:t xml:space="preserve"> </w:t>
            </w:r>
            <w:r w:rsidR="0028202E" w:rsidRPr="00CE0F12">
              <w:rPr>
                <w:b/>
                <w:sz w:val="22"/>
                <w:szCs w:val="26"/>
                <w:lang w:val="vi-VN"/>
              </w:rPr>
              <w:sym w:font="Webdings" w:char="F063"/>
            </w:r>
            <w:r w:rsidR="0028202E" w:rsidRPr="00CE0F12">
              <w:rPr>
                <w:b/>
                <w:sz w:val="22"/>
                <w:szCs w:val="26"/>
                <w:lang w:val="vi-VN"/>
              </w:rPr>
              <w:t xml:space="preserve"> </w:t>
            </w:r>
          </w:p>
        </w:tc>
      </w:tr>
      <w:tr w:rsidR="008C5201" w:rsidRPr="00CE0F12" w14:paraId="499E8000" w14:textId="77777777" w:rsidTr="00822786">
        <w:trPr>
          <w:trHeight w:val="999"/>
        </w:trPr>
        <w:tc>
          <w:tcPr>
            <w:tcW w:w="2537" w:type="dxa"/>
            <w:gridSpan w:val="2"/>
            <w:tcBorders>
              <w:top w:val="dotted" w:sz="4" w:space="0" w:color="auto"/>
              <w:bottom w:val="dotted" w:sz="4" w:space="0" w:color="auto"/>
              <w:right w:val="dotted" w:sz="4" w:space="0" w:color="auto"/>
            </w:tcBorders>
            <w:shd w:val="clear" w:color="auto" w:fill="auto"/>
            <w:vAlign w:val="center"/>
          </w:tcPr>
          <w:p w14:paraId="3D745368" w14:textId="69802BD0" w:rsidR="008C5201" w:rsidRPr="00CE0F12" w:rsidRDefault="008C5201" w:rsidP="009C30AD">
            <w:pPr>
              <w:rPr>
                <w:sz w:val="26"/>
                <w:szCs w:val="26"/>
                <w:lang w:val="vi-VN"/>
              </w:rPr>
            </w:pPr>
            <w:r w:rsidRPr="00CE0F12">
              <w:rPr>
                <w:sz w:val="26"/>
                <w:szCs w:val="26"/>
                <w:lang w:val="vi-VN"/>
              </w:rPr>
              <w:t>Ngôn ngữ</w:t>
            </w:r>
          </w:p>
        </w:tc>
        <w:tc>
          <w:tcPr>
            <w:tcW w:w="1841" w:type="dxa"/>
            <w:tcBorders>
              <w:top w:val="dotted" w:sz="4" w:space="0" w:color="auto"/>
              <w:left w:val="dotted" w:sz="4" w:space="0" w:color="auto"/>
              <w:bottom w:val="dotted" w:sz="4" w:space="0" w:color="auto"/>
              <w:right w:val="dotted" w:sz="4" w:space="0" w:color="auto"/>
            </w:tcBorders>
            <w:shd w:val="clear" w:color="auto" w:fill="auto"/>
            <w:vAlign w:val="center"/>
          </w:tcPr>
          <w:p w14:paraId="32B09F77" w14:textId="77777777" w:rsidR="008C5201" w:rsidRPr="00CE0F12" w:rsidRDefault="008C5201" w:rsidP="009C30AD">
            <w:pPr>
              <w:rPr>
                <w:b/>
                <w:sz w:val="26"/>
                <w:szCs w:val="26"/>
                <w:lang w:val="vi-VN"/>
              </w:rPr>
            </w:pPr>
            <w:r w:rsidRPr="00CE0F12">
              <w:rPr>
                <w:b/>
                <w:sz w:val="26"/>
                <w:szCs w:val="26"/>
                <w:lang w:val="vi-VN"/>
              </w:rPr>
              <w:t>Tiếng Việt</w:t>
            </w:r>
          </w:p>
        </w:tc>
        <w:tc>
          <w:tcPr>
            <w:tcW w:w="167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E2542C" w14:textId="77777777" w:rsidR="008C5201" w:rsidRPr="00CE0F12" w:rsidRDefault="008C5201" w:rsidP="009C30AD">
            <w:pPr>
              <w:rPr>
                <w:lang w:val="vi-VN"/>
              </w:rPr>
            </w:pPr>
            <w:r w:rsidRPr="00CE0F12">
              <w:rPr>
                <w:lang w:val="vi-VN"/>
              </w:rPr>
              <w:t>Số trang</w:t>
            </w:r>
          </w:p>
          <w:p w14:paraId="51C401D0" w14:textId="77777777" w:rsidR="008C5201" w:rsidRPr="00CE0F12" w:rsidRDefault="008C5201" w:rsidP="009C30AD">
            <w:pPr>
              <w:rPr>
                <w:lang w:val="vi-VN"/>
              </w:rPr>
            </w:pPr>
          </w:p>
          <w:p w14:paraId="67865CA1" w14:textId="77777777" w:rsidR="008C5201" w:rsidRPr="00CE0F12" w:rsidRDefault="008C5201" w:rsidP="009C30AD">
            <w:pPr>
              <w:rPr>
                <w:lang w:val="vi-VN"/>
              </w:rPr>
            </w:pPr>
            <w:r w:rsidRPr="00CE0F12">
              <w:rPr>
                <w:lang w:val="vi-VN"/>
              </w:rPr>
              <w:t>Số từ (words)</w:t>
            </w:r>
          </w:p>
        </w:tc>
        <w:tc>
          <w:tcPr>
            <w:tcW w:w="3811" w:type="dxa"/>
            <w:gridSpan w:val="3"/>
            <w:tcBorders>
              <w:top w:val="dotted" w:sz="4" w:space="0" w:color="auto"/>
              <w:left w:val="dotted" w:sz="4" w:space="0" w:color="auto"/>
              <w:bottom w:val="dotted" w:sz="4" w:space="0" w:color="auto"/>
            </w:tcBorders>
            <w:shd w:val="clear" w:color="auto" w:fill="auto"/>
            <w:vAlign w:val="center"/>
          </w:tcPr>
          <w:p w14:paraId="289C850D" w14:textId="792B55F5" w:rsidR="008C5201" w:rsidRPr="008E743C" w:rsidRDefault="00156B4C" w:rsidP="009C30AD">
            <w:pPr>
              <w:rPr>
                <w:b/>
              </w:rPr>
            </w:pPr>
            <w:r>
              <w:rPr>
                <w:b/>
              </w:rPr>
              <w:t>02</w:t>
            </w:r>
          </w:p>
          <w:p w14:paraId="17A9012B" w14:textId="1A524456" w:rsidR="008C5201" w:rsidRPr="008E743C" w:rsidRDefault="00156B4C" w:rsidP="009C30AD">
            <w:pPr>
              <w:keepNext/>
              <w:keepLines/>
              <w:spacing w:before="200"/>
              <w:outlineLvl w:val="6"/>
              <w:rPr>
                <w:b/>
              </w:rPr>
            </w:pPr>
            <w:r>
              <w:rPr>
                <w:b/>
              </w:rPr>
              <w:t>4</w:t>
            </w:r>
            <w:r w:rsidR="007C46E2">
              <w:rPr>
                <w:b/>
              </w:rPr>
              <w:t>31</w:t>
            </w:r>
          </w:p>
        </w:tc>
      </w:tr>
      <w:tr w:rsidR="008C5201" w:rsidRPr="006A4755" w14:paraId="51A6E516" w14:textId="77777777" w:rsidTr="00822786">
        <w:trPr>
          <w:trHeight w:val="327"/>
        </w:trPr>
        <w:tc>
          <w:tcPr>
            <w:tcW w:w="2537" w:type="dxa"/>
            <w:gridSpan w:val="2"/>
            <w:tcBorders>
              <w:top w:val="dotted" w:sz="4" w:space="0" w:color="auto"/>
              <w:bottom w:val="dotted" w:sz="4" w:space="0" w:color="auto"/>
              <w:right w:val="dotted" w:sz="4" w:space="0" w:color="auto"/>
            </w:tcBorders>
            <w:shd w:val="clear" w:color="auto" w:fill="auto"/>
          </w:tcPr>
          <w:p w14:paraId="60A14E60" w14:textId="77777777" w:rsidR="008C5201" w:rsidRPr="00CE0F12" w:rsidRDefault="008C5201" w:rsidP="009C30AD">
            <w:pPr>
              <w:jc w:val="center"/>
              <w:rPr>
                <w:b/>
                <w:sz w:val="26"/>
                <w:szCs w:val="26"/>
                <w:lang w:val="vi-VN"/>
              </w:rPr>
            </w:pPr>
            <w:r w:rsidRPr="00CE0F12">
              <w:rPr>
                <w:b/>
                <w:sz w:val="26"/>
                <w:szCs w:val="26"/>
                <w:lang w:val="vi-VN"/>
              </w:rPr>
              <w:t>Xếp loại Tin/Bài</w:t>
            </w:r>
          </w:p>
        </w:tc>
        <w:tc>
          <w:tcPr>
            <w:tcW w:w="1841" w:type="dxa"/>
            <w:vMerge w:val="restart"/>
            <w:tcBorders>
              <w:top w:val="dotted" w:sz="4" w:space="0" w:color="auto"/>
              <w:left w:val="dotted" w:sz="4" w:space="0" w:color="auto"/>
              <w:right w:val="dotted" w:sz="4" w:space="0" w:color="auto"/>
            </w:tcBorders>
            <w:shd w:val="clear" w:color="auto" w:fill="auto"/>
          </w:tcPr>
          <w:p w14:paraId="27489291" w14:textId="77777777" w:rsidR="008C5201" w:rsidRPr="00CE0F12" w:rsidRDefault="008C5201" w:rsidP="009C30AD">
            <w:pPr>
              <w:jc w:val="center"/>
              <w:rPr>
                <w:b/>
                <w:sz w:val="26"/>
                <w:szCs w:val="26"/>
                <w:lang w:val="vi-VN"/>
              </w:rPr>
            </w:pPr>
            <w:r w:rsidRPr="00CE0F12">
              <w:rPr>
                <w:b/>
                <w:sz w:val="26"/>
                <w:szCs w:val="26"/>
                <w:lang w:val="vi-VN"/>
              </w:rPr>
              <w:t>Duyệt của Lãnh đạo Cục</w:t>
            </w:r>
          </w:p>
        </w:tc>
        <w:tc>
          <w:tcPr>
            <w:tcW w:w="1672" w:type="dxa"/>
            <w:gridSpan w:val="2"/>
            <w:vMerge w:val="restart"/>
            <w:tcBorders>
              <w:top w:val="dotted" w:sz="4" w:space="0" w:color="auto"/>
              <w:left w:val="dotted" w:sz="4" w:space="0" w:color="auto"/>
              <w:right w:val="dotted" w:sz="4" w:space="0" w:color="auto"/>
            </w:tcBorders>
            <w:shd w:val="clear" w:color="auto" w:fill="auto"/>
          </w:tcPr>
          <w:p w14:paraId="262B886A" w14:textId="77777777" w:rsidR="008C5201" w:rsidRPr="00CE0F12" w:rsidRDefault="008C5201" w:rsidP="009C30AD">
            <w:pPr>
              <w:jc w:val="center"/>
              <w:rPr>
                <w:b/>
                <w:lang w:val="vi-VN"/>
              </w:rPr>
            </w:pPr>
            <w:r w:rsidRPr="00CE0F12">
              <w:rPr>
                <w:b/>
                <w:lang w:val="vi-VN"/>
              </w:rPr>
              <w:t>Thành viên</w:t>
            </w:r>
          </w:p>
          <w:p w14:paraId="6F1D05C6" w14:textId="77777777" w:rsidR="008C5201" w:rsidRPr="00CE0F12" w:rsidRDefault="008C5201" w:rsidP="009C30AD">
            <w:pPr>
              <w:jc w:val="center"/>
              <w:rPr>
                <w:b/>
                <w:lang w:val="vi-VN"/>
              </w:rPr>
            </w:pPr>
            <w:r w:rsidRPr="00CE0F12">
              <w:rPr>
                <w:b/>
                <w:lang w:val="vi-VN"/>
              </w:rPr>
              <w:t>Ban biên tập</w:t>
            </w:r>
          </w:p>
        </w:tc>
        <w:tc>
          <w:tcPr>
            <w:tcW w:w="1843" w:type="dxa"/>
            <w:gridSpan w:val="2"/>
            <w:vMerge w:val="restart"/>
            <w:tcBorders>
              <w:top w:val="dotted" w:sz="4" w:space="0" w:color="auto"/>
              <w:left w:val="dotted" w:sz="4" w:space="0" w:color="auto"/>
              <w:right w:val="dotted" w:sz="4" w:space="0" w:color="auto"/>
            </w:tcBorders>
            <w:shd w:val="clear" w:color="auto" w:fill="auto"/>
          </w:tcPr>
          <w:p w14:paraId="477370C5" w14:textId="77777777" w:rsidR="008C5201" w:rsidRPr="00CE0F12" w:rsidRDefault="008C5201" w:rsidP="009C30AD">
            <w:pPr>
              <w:jc w:val="center"/>
              <w:rPr>
                <w:b/>
                <w:lang w:val="vi-VN"/>
              </w:rPr>
            </w:pPr>
            <w:r w:rsidRPr="00CE0F12">
              <w:rPr>
                <w:b/>
                <w:lang w:val="vi-VN"/>
              </w:rPr>
              <w:t>Biên tập viên chuyên trách/Lãnh đạo Phòng</w:t>
            </w:r>
          </w:p>
          <w:p w14:paraId="32BA0883" w14:textId="77777777" w:rsidR="008C5201" w:rsidRPr="00CE0F12" w:rsidRDefault="008C5201" w:rsidP="009C30AD">
            <w:pPr>
              <w:jc w:val="center"/>
              <w:rPr>
                <w:b/>
                <w:lang w:val="vi-VN"/>
              </w:rPr>
            </w:pPr>
          </w:p>
          <w:p w14:paraId="25E5665A" w14:textId="77777777" w:rsidR="008C5201" w:rsidRPr="00CE0F12" w:rsidRDefault="008C5201" w:rsidP="009C30AD">
            <w:pPr>
              <w:jc w:val="center"/>
              <w:rPr>
                <w:b/>
                <w:lang w:val="vi-VN"/>
              </w:rPr>
            </w:pPr>
          </w:p>
          <w:p w14:paraId="6C945F96" w14:textId="77777777" w:rsidR="008C5201" w:rsidRPr="00CE0F12" w:rsidRDefault="008C5201" w:rsidP="009C30AD">
            <w:pPr>
              <w:jc w:val="center"/>
              <w:rPr>
                <w:b/>
                <w:lang w:val="vi-VN"/>
              </w:rPr>
            </w:pPr>
          </w:p>
          <w:p w14:paraId="1323F5FB" w14:textId="20539C30" w:rsidR="008C5201" w:rsidRDefault="008C5201" w:rsidP="009C30AD">
            <w:pPr>
              <w:rPr>
                <w:b/>
                <w:lang w:val="vi-VN"/>
              </w:rPr>
            </w:pPr>
          </w:p>
          <w:p w14:paraId="429BA020" w14:textId="77777777" w:rsidR="0028346B" w:rsidRPr="00CE0F12" w:rsidRDefault="0028346B" w:rsidP="009C30AD">
            <w:pPr>
              <w:rPr>
                <w:b/>
                <w:lang w:val="vi-VN"/>
              </w:rPr>
            </w:pPr>
          </w:p>
          <w:p w14:paraId="65A054A8" w14:textId="0F783542" w:rsidR="008C5201" w:rsidRPr="0028346B" w:rsidRDefault="006C7475" w:rsidP="009C30AD">
            <w:pPr>
              <w:jc w:val="center"/>
              <w:rPr>
                <w:b/>
              </w:rPr>
            </w:pPr>
            <w:r>
              <w:rPr>
                <w:b/>
              </w:rPr>
              <w:t>Tô Thái Ninh</w:t>
            </w:r>
          </w:p>
        </w:tc>
        <w:tc>
          <w:tcPr>
            <w:tcW w:w="1968" w:type="dxa"/>
            <w:vMerge w:val="restart"/>
            <w:tcBorders>
              <w:top w:val="dotted" w:sz="4" w:space="0" w:color="auto"/>
              <w:left w:val="dotted" w:sz="4" w:space="0" w:color="auto"/>
            </w:tcBorders>
            <w:shd w:val="clear" w:color="auto" w:fill="auto"/>
          </w:tcPr>
          <w:p w14:paraId="52DC8CE4" w14:textId="77777777" w:rsidR="008C5201" w:rsidRPr="00CE0F12" w:rsidRDefault="008C5201" w:rsidP="009C30AD">
            <w:pPr>
              <w:jc w:val="center"/>
              <w:rPr>
                <w:b/>
                <w:lang w:val="vi-VN"/>
              </w:rPr>
            </w:pPr>
            <w:r w:rsidRPr="00CE0F12">
              <w:rPr>
                <w:b/>
                <w:lang w:val="vi-VN"/>
              </w:rPr>
              <w:t>Người viết</w:t>
            </w:r>
          </w:p>
          <w:p w14:paraId="7215FB30" w14:textId="77777777" w:rsidR="008C5201" w:rsidRPr="00CE0F12" w:rsidRDefault="008C5201" w:rsidP="009C30AD">
            <w:pPr>
              <w:jc w:val="center"/>
              <w:rPr>
                <w:b/>
                <w:lang w:val="vi-VN"/>
              </w:rPr>
            </w:pPr>
          </w:p>
          <w:p w14:paraId="50526403" w14:textId="77777777" w:rsidR="008C5201" w:rsidRPr="00CE0F12" w:rsidRDefault="008C5201" w:rsidP="009C30AD">
            <w:pPr>
              <w:jc w:val="center"/>
              <w:rPr>
                <w:b/>
                <w:lang w:val="vi-VN"/>
              </w:rPr>
            </w:pPr>
          </w:p>
          <w:p w14:paraId="03D39F6F" w14:textId="77777777" w:rsidR="008C5201" w:rsidRPr="00CE0F12" w:rsidRDefault="008C5201" w:rsidP="009C30AD">
            <w:pPr>
              <w:jc w:val="center"/>
              <w:rPr>
                <w:b/>
                <w:lang w:val="vi-VN"/>
              </w:rPr>
            </w:pPr>
          </w:p>
          <w:p w14:paraId="68981EB8" w14:textId="77777777" w:rsidR="008C5201" w:rsidRPr="00CE0F12" w:rsidRDefault="008C5201" w:rsidP="009C30AD">
            <w:pPr>
              <w:jc w:val="center"/>
              <w:rPr>
                <w:b/>
                <w:sz w:val="2"/>
                <w:szCs w:val="2"/>
                <w:lang w:val="vi-VN"/>
              </w:rPr>
            </w:pPr>
          </w:p>
          <w:p w14:paraId="2EDF57EE" w14:textId="77777777" w:rsidR="008C5201" w:rsidRPr="00CE0F12" w:rsidRDefault="008C5201" w:rsidP="009C30AD">
            <w:pPr>
              <w:jc w:val="center"/>
              <w:rPr>
                <w:b/>
                <w:sz w:val="2"/>
                <w:szCs w:val="2"/>
                <w:lang w:val="vi-VN"/>
              </w:rPr>
            </w:pPr>
          </w:p>
          <w:p w14:paraId="493D0C31" w14:textId="77777777" w:rsidR="008C5201" w:rsidRPr="00CE0F12" w:rsidRDefault="008C5201" w:rsidP="009C30AD">
            <w:pPr>
              <w:jc w:val="center"/>
              <w:rPr>
                <w:b/>
                <w:sz w:val="2"/>
                <w:szCs w:val="2"/>
                <w:lang w:val="vi-VN"/>
              </w:rPr>
            </w:pPr>
          </w:p>
          <w:p w14:paraId="46099F9F" w14:textId="77777777" w:rsidR="008C5201" w:rsidRPr="00CE0F12" w:rsidRDefault="008C5201" w:rsidP="009C30AD">
            <w:pPr>
              <w:jc w:val="center"/>
              <w:rPr>
                <w:b/>
                <w:sz w:val="2"/>
                <w:szCs w:val="2"/>
                <w:lang w:val="vi-VN"/>
              </w:rPr>
            </w:pPr>
          </w:p>
          <w:p w14:paraId="7A3D7F35" w14:textId="77777777" w:rsidR="008C5201" w:rsidRPr="00CE0F12" w:rsidRDefault="008C5201" w:rsidP="009C30AD">
            <w:pPr>
              <w:jc w:val="center"/>
              <w:rPr>
                <w:b/>
                <w:sz w:val="2"/>
                <w:szCs w:val="2"/>
                <w:lang w:val="vi-VN"/>
              </w:rPr>
            </w:pPr>
          </w:p>
          <w:p w14:paraId="24461C67" w14:textId="77777777" w:rsidR="008C5201" w:rsidRPr="00CE0F12" w:rsidRDefault="008C5201" w:rsidP="009C30AD">
            <w:pPr>
              <w:jc w:val="center"/>
              <w:rPr>
                <w:b/>
                <w:sz w:val="2"/>
                <w:szCs w:val="2"/>
                <w:lang w:val="vi-VN"/>
              </w:rPr>
            </w:pPr>
          </w:p>
          <w:p w14:paraId="30BC508B" w14:textId="77777777" w:rsidR="008C5201" w:rsidRPr="00CE0F12" w:rsidRDefault="008C5201" w:rsidP="009C30AD">
            <w:pPr>
              <w:jc w:val="center"/>
              <w:rPr>
                <w:b/>
                <w:sz w:val="2"/>
                <w:szCs w:val="2"/>
                <w:lang w:val="vi-VN"/>
              </w:rPr>
            </w:pPr>
          </w:p>
          <w:p w14:paraId="436AB605" w14:textId="77777777" w:rsidR="008C5201" w:rsidRPr="00CE0F12" w:rsidRDefault="008C5201" w:rsidP="009C30AD">
            <w:pPr>
              <w:jc w:val="center"/>
              <w:rPr>
                <w:b/>
                <w:sz w:val="2"/>
                <w:szCs w:val="2"/>
                <w:lang w:val="vi-VN"/>
              </w:rPr>
            </w:pPr>
          </w:p>
          <w:p w14:paraId="6FD5A944" w14:textId="77777777" w:rsidR="008C5201" w:rsidRPr="00CE0F12" w:rsidRDefault="008C5201" w:rsidP="009C30AD">
            <w:pPr>
              <w:jc w:val="center"/>
              <w:rPr>
                <w:b/>
                <w:sz w:val="2"/>
                <w:szCs w:val="2"/>
                <w:lang w:val="vi-VN"/>
              </w:rPr>
            </w:pPr>
          </w:p>
          <w:p w14:paraId="72CB9288" w14:textId="77777777" w:rsidR="008C5201" w:rsidRPr="00CE0F12" w:rsidRDefault="008C5201" w:rsidP="009C30AD">
            <w:pPr>
              <w:jc w:val="center"/>
              <w:rPr>
                <w:b/>
                <w:sz w:val="2"/>
                <w:szCs w:val="2"/>
                <w:lang w:val="vi-VN"/>
              </w:rPr>
            </w:pPr>
          </w:p>
          <w:p w14:paraId="06C15CED" w14:textId="77777777" w:rsidR="008C5201" w:rsidRPr="00CE0F12" w:rsidRDefault="008C5201" w:rsidP="009C30AD">
            <w:pPr>
              <w:jc w:val="center"/>
              <w:rPr>
                <w:b/>
                <w:sz w:val="2"/>
                <w:szCs w:val="2"/>
                <w:lang w:val="vi-VN"/>
              </w:rPr>
            </w:pPr>
          </w:p>
          <w:p w14:paraId="4316AAC4" w14:textId="77777777" w:rsidR="008C5201" w:rsidRPr="00CE0F12" w:rsidRDefault="008C5201" w:rsidP="009C30AD">
            <w:pPr>
              <w:jc w:val="center"/>
              <w:rPr>
                <w:b/>
                <w:sz w:val="2"/>
                <w:szCs w:val="2"/>
                <w:lang w:val="vi-VN"/>
              </w:rPr>
            </w:pPr>
          </w:p>
          <w:p w14:paraId="57A203A8" w14:textId="77777777" w:rsidR="008C5201" w:rsidRPr="00CE0F12" w:rsidRDefault="008C5201" w:rsidP="009C30AD">
            <w:pPr>
              <w:jc w:val="center"/>
              <w:rPr>
                <w:b/>
                <w:sz w:val="2"/>
                <w:szCs w:val="2"/>
                <w:lang w:val="vi-VN"/>
              </w:rPr>
            </w:pPr>
          </w:p>
          <w:p w14:paraId="7D7337CB" w14:textId="77777777" w:rsidR="008C5201" w:rsidRPr="00CE0F12" w:rsidRDefault="008C5201" w:rsidP="009C30AD">
            <w:pPr>
              <w:jc w:val="center"/>
              <w:rPr>
                <w:b/>
                <w:sz w:val="2"/>
                <w:szCs w:val="2"/>
                <w:lang w:val="vi-VN"/>
              </w:rPr>
            </w:pPr>
          </w:p>
          <w:p w14:paraId="483058F0" w14:textId="77777777" w:rsidR="008C5201" w:rsidRPr="00CE0F12" w:rsidRDefault="008C5201" w:rsidP="009C30AD">
            <w:pPr>
              <w:jc w:val="center"/>
              <w:rPr>
                <w:b/>
                <w:lang w:val="vi-VN"/>
              </w:rPr>
            </w:pPr>
          </w:p>
          <w:p w14:paraId="01D0C223" w14:textId="77777777" w:rsidR="008C5201" w:rsidRPr="00CE0F12" w:rsidRDefault="008C5201" w:rsidP="009C30AD">
            <w:pPr>
              <w:rPr>
                <w:b/>
                <w:sz w:val="22"/>
                <w:szCs w:val="22"/>
                <w:lang w:val="vi-VN"/>
              </w:rPr>
            </w:pPr>
          </w:p>
          <w:p w14:paraId="40B46F1D" w14:textId="77777777" w:rsidR="008C5201" w:rsidRPr="00CE0F12" w:rsidRDefault="008C5201" w:rsidP="009C30AD">
            <w:pPr>
              <w:rPr>
                <w:b/>
                <w:sz w:val="22"/>
                <w:szCs w:val="22"/>
                <w:lang w:val="vi-VN"/>
              </w:rPr>
            </w:pPr>
          </w:p>
          <w:p w14:paraId="6517806E" w14:textId="370F392A" w:rsidR="008C5201" w:rsidRPr="0028346B" w:rsidRDefault="0028346B" w:rsidP="009C30AD">
            <w:pPr>
              <w:jc w:val="center"/>
              <w:rPr>
                <w:b/>
              </w:rPr>
            </w:pPr>
            <w:r>
              <w:rPr>
                <w:b/>
              </w:rPr>
              <w:t>Hà Trần Nhật Minh</w:t>
            </w:r>
          </w:p>
        </w:tc>
      </w:tr>
      <w:tr w:rsidR="008C5201" w:rsidRPr="00CE0F12" w14:paraId="32155D1F" w14:textId="77777777" w:rsidTr="00822786">
        <w:trPr>
          <w:trHeight w:val="2325"/>
        </w:trPr>
        <w:tc>
          <w:tcPr>
            <w:tcW w:w="1319" w:type="dxa"/>
            <w:tcBorders>
              <w:top w:val="dotted" w:sz="4" w:space="0" w:color="auto"/>
              <w:bottom w:val="dotted" w:sz="4" w:space="0" w:color="auto"/>
              <w:right w:val="dotted" w:sz="4" w:space="0" w:color="auto"/>
            </w:tcBorders>
            <w:shd w:val="clear" w:color="auto" w:fill="auto"/>
          </w:tcPr>
          <w:p w14:paraId="0AAF50C4" w14:textId="77777777" w:rsidR="008C5201" w:rsidRPr="00CE0F12" w:rsidRDefault="008C5201" w:rsidP="009C30AD">
            <w:pPr>
              <w:jc w:val="center"/>
              <w:rPr>
                <w:b/>
                <w:sz w:val="26"/>
                <w:szCs w:val="26"/>
                <w:highlight w:val="yellow"/>
                <w:lang w:val="vi-VN"/>
              </w:rPr>
            </w:pPr>
          </w:p>
        </w:tc>
        <w:tc>
          <w:tcPr>
            <w:tcW w:w="1218" w:type="dxa"/>
            <w:tcBorders>
              <w:top w:val="dotted" w:sz="4" w:space="0" w:color="auto"/>
              <w:left w:val="dotted" w:sz="4" w:space="0" w:color="auto"/>
              <w:bottom w:val="dotted" w:sz="4" w:space="0" w:color="auto"/>
              <w:right w:val="dotted" w:sz="4" w:space="0" w:color="auto"/>
            </w:tcBorders>
            <w:shd w:val="clear" w:color="auto" w:fill="auto"/>
          </w:tcPr>
          <w:p w14:paraId="02BA2588" w14:textId="77777777" w:rsidR="008C5201" w:rsidRPr="00CE0F12" w:rsidRDefault="008C5201" w:rsidP="009C30AD">
            <w:pPr>
              <w:jc w:val="center"/>
              <w:rPr>
                <w:b/>
                <w:sz w:val="26"/>
                <w:szCs w:val="26"/>
                <w:lang w:val="vi-VN"/>
              </w:rPr>
            </w:pPr>
            <w:r w:rsidRPr="00CE0F12">
              <w:rPr>
                <w:b/>
                <w:sz w:val="26"/>
                <w:szCs w:val="26"/>
                <w:lang w:val="vi-VN"/>
              </w:rPr>
              <w:t>Đề xuất</w:t>
            </w:r>
          </w:p>
          <w:p w14:paraId="3A3E79F8" w14:textId="77777777" w:rsidR="008C5201" w:rsidRPr="00CE0F12" w:rsidRDefault="008C5201" w:rsidP="009C30AD">
            <w:pPr>
              <w:jc w:val="center"/>
              <w:rPr>
                <w:b/>
                <w:sz w:val="26"/>
                <w:szCs w:val="26"/>
                <w:lang w:val="vi-VN"/>
              </w:rPr>
            </w:pPr>
          </w:p>
          <w:p w14:paraId="09D9F558" w14:textId="77777777" w:rsidR="008C5201" w:rsidRPr="00CE0F12" w:rsidRDefault="008C5201" w:rsidP="009C30AD">
            <w:pPr>
              <w:jc w:val="center"/>
              <w:rPr>
                <w:b/>
                <w:sz w:val="26"/>
                <w:szCs w:val="26"/>
                <w:lang w:val="vi-VN"/>
              </w:rPr>
            </w:pPr>
          </w:p>
          <w:p w14:paraId="09A5D7B6" w14:textId="77777777" w:rsidR="008C5201" w:rsidRPr="00CE0F12" w:rsidRDefault="008C5201" w:rsidP="009C30AD">
            <w:pPr>
              <w:jc w:val="center"/>
              <w:rPr>
                <w:b/>
                <w:sz w:val="26"/>
                <w:szCs w:val="26"/>
                <w:lang w:val="vi-VN"/>
              </w:rPr>
            </w:pPr>
          </w:p>
          <w:p w14:paraId="3A511112" w14:textId="77777777" w:rsidR="008C5201" w:rsidRPr="00CE0F12" w:rsidRDefault="008C5201" w:rsidP="009C30AD">
            <w:pPr>
              <w:jc w:val="center"/>
              <w:rPr>
                <w:b/>
                <w:sz w:val="26"/>
                <w:szCs w:val="26"/>
                <w:lang w:val="vi-VN"/>
              </w:rPr>
            </w:pPr>
          </w:p>
        </w:tc>
        <w:tc>
          <w:tcPr>
            <w:tcW w:w="1841" w:type="dxa"/>
            <w:vMerge/>
            <w:tcBorders>
              <w:left w:val="dotted" w:sz="4" w:space="0" w:color="auto"/>
              <w:bottom w:val="dotted" w:sz="4" w:space="0" w:color="auto"/>
              <w:right w:val="dotted" w:sz="4" w:space="0" w:color="auto"/>
            </w:tcBorders>
            <w:shd w:val="clear" w:color="auto" w:fill="auto"/>
          </w:tcPr>
          <w:p w14:paraId="5308C2F8" w14:textId="77777777" w:rsidR="008C5201" w:rsidRPr="00CE0F12" w:rsidRDefault="008C5201" w:rsidP="009C30AD">
            <w:pPr>
              <w:jc w:val="center"/>
              <w:rPr>
                <w:b/>
                <w:sz w:val="26"/>
                <w:szCs w:val="26"/>
                <w:highlight w:val="yellow"/>
                <w:lang w:val="vi-VN"/>
              </w:rPr>
            </w:pPr>
          </w:p>
        </w:tc>
        <w:tc>
          <w:tcPr>
            <w:tcW w:w="1672" w:type="dxa"/>
            <w:gridSpan w:val="2"/>
            <w:vMerge/>
            <w:tcBorders>
              <w:left w:val="dotted" w:sz="4" w:space="0" w:color="auto"/>
              <w:bottom w:val="dotted" w:sz="4" w:space="0" w:color="auto"/>
              <w:right w:val="dotted" w:sz="4" w:space="0" w:color="auto"/>
            </w:tcBorders>
            <w:shd w:val="clear" w:color="auto" w:fill="auto"/>
          </w:tcPr>
          <w:p w14:paraId="122C7F5C" w14:textId="77777777" w:rsidR="008C5201" w:rsidRPr="00CE0F12" w:rsidRDefault="008C5201" w:rsidP="009C30AD">
            <w:pPr>
              <w:jc w:val="center"/>
              <w:rPr>
                <w:b/>
                <w:highlight w:val="yellow"/>
                <w:lang w:val="vi-VN"/>
              </w:rPr>
            </w:pPr>
          </w:p>
        </w:tc>
        <w:tc>
          <w:tcPr>
            <w:tcW w:w="1843" w:type="dxa"/>
            <w:gridSpan w:val="2"/>
            <w:vMerge/>
            <w:tcBorders>
              <w:left w:val="dotted" w:sz="4" w:space="0" w:color="auto"/>
              <w:bottom w:val="dotted" w:sz="4" w:space="0" w:color="auto"/>
              <w:right w:val="dotted" w:sz="4" w:space="0" w:color="auto"/>
            </w:tcBorders>
            <w:shd w:val="clear" w:color="auto" w:fill="auto"/>
          </w:tcPr>
          <w:p w14:paraId="501EA90A" w14:textId="77777777" w:rsidR="008C5201" w:rsidRPr="00CE0F12" w:rsidRDefault="008C5201" w:rsidP="009C30AD">
            <w:pPr>
              <w:jc w:val="center"/>
              <w:rPr>
                <w:b/>
                <w:highlight w:val="yellow"/>
                <w:lang w:val="vi-VN"/>
              </w:rPr>
            </w:pPr>
          </w:p>
        </w:tc>
        <w:tc>
          <w:tcPr>
            <w:tcW w:w="1968" w:type="dxa"/>
            <w:vMerge/>
            <w:tcBorders>
              <w:left w:val="dotted" w:sz="4" w:space="0" w:color="auto"/>
              <w:bottom w:val="dotted" w:sz="4" w:space="0" w:color="auto"/>
            </w:tcBorders>
            <w:shd w:val="clear" w:color="auto" w:fill="auto"/>
          </w:tcPr>
          <w:p w14:paraId="4347BC73" w14:textId="77777777" w:rsidR="008C5201" w:rsidRPr="00CE0F12" w:rsidRDefault="008C5201" w:rsidP="009C30AD">
            <w:pPr>
              <w:jc w:val="center"/>
              <w:rPr>
                <w:b/>
                <w:highlight w:val="yellow"/>
                <w:lang w:val="vi-VN"/>
              </w:rPr>
            </w:pPr>
          </w:p>
        </w:tc>
      </w:tr>
      <w:tr w:rsidR="008C5201" w:rsidRPr="00CE0F12" w14:paraId="0411067E" w14:textId="77777777" w:rsidTr="009C30AD">
        <w:trPr>
          <w:trHeight w:val="594"/>
        </w:trPr>
        <w:tc>
          <w:tcPr>
            <w:tcW w:w="9861" w:type="dxa"/>
            <w:gridSpan w:val="8"/>
            <w:tcBorders>
              <w:top w:val="dotted" w:sz="4" w:space="0" w:color="auto"/>
              <w:bottom w:val="dotted" w:sz="4" w:space="0" w:color="auto"/>
            </w:tcBorders>
            <w:shd w:val="clear" w:color="auto" w:fill="auto"/>
          </w:tcPr>
          <w:p w14:paraId="78A243D4" w14:textId="006AD308" w:rsidR="008C5201" w:rsidRPr="00CE0F12" w:rsidRDefault="008C5201" w:rsidP="0028202E">
            <w:pPr>
              <w:pStyle w:val="HTMLPreformatted"/>
              <w:shd w:val="clear" w:color="auto" w:fill="FFFFFF"/>
              <w:spacing w:before="120" w:after="120" w:line="26" w:lineRule="atLeast"/>
              <w:jc w:val="both"/>
              <w:rPr>
                <w:rFonts w:ascii="Times New Roman" w:hAnsi="Times New Roman" w:cs="Times New Roman"/>
                <w:b/>
                <w:bCs/>
                <w:color w:val="000000"/>
                <w:sz w:val="26"/>
                <w:szCs w:val="26"/>
                <w:highlight w:val="yellow"/>
                <w:lang w:val="vi-VN"/>
              </w:rPr>
            </w:pPr>
            <w:r w:rsidRPr="00CE0F12">
              <w:rPr>
                <w:rFonts w:ascii="Times New Roman" w:hAnsi="Times New Roman" w:cs="Times New Roman"/>
                <w:b/>
                <w:sz w:val="26"/>
                <w:szCs w:val="26"/>
                <w:lang w:val="vi-VN"/>
              </w:rPr>
              <w:t xml:space="preserve">Tiêu đề: </w:t>
            </w:r>
            <w:r w:rsidR="00E63FB3" w:rsidRPr="00E63FB3">
              <w:rPr>
                <w:rFonts w:ascii="Times New Roman" w:hAnsi="Times New Roman" w:cs="Times New Roman"/>
                <w:b/>
                <w:sz w:val="26"/>
                <w:szCs w:val="26"/>
                <w:lang w:val="vi-VN"/>
              </w:rPr>
              <w:t>Bộ Công Thương gia hạn thời hạn ban hành quyết định điều tra áp dụng biện pháp chống bán phá giá</w:t>
            </w:r>
            <w:r w:rsidR="00F7764A">
              <w:rPr>
                <w:rFonts w:ascii="Times New Roman" w:hAnsi="Times New Roman" w:cs="Times New Roman"/>
                <w:b/>
                <w:sz w:val="26"/>
                <w:szCs w:val="26"/>
              </w:rPr>
              <w:t xml:space="preserve"> </w:t>
            </w:r>
            <w:r w:rsidR="00F7764A" w:rsidRPr="00F7764A">
              <w:rPr>
                <w:rFonts w:ascii="Times New Roman" w:hAnsi="Times New Roman" w:cs="Times New Roman"/>
                <w:b/>
                <w:sz w:val="26"/>
                <w:szCs w:val="26"/>
              </w:rPr>
              <w:t xml:space="preserve">đối với một số sản phẩm Sorbitol có xuất xứ từ </w:t>
            </w:r>
            <w:r w:rsidR="00F7764A">
              <w:rPr>
                <w:rFonts w:ascii="Times New Roman" w:hAnsi="Times New Roman" w:cs="Times New Roman"/>
                <w:b/>
                <w:sz w:val="26"/>
                <w:szCs w:val="26"/>
              </w:rPr>
              <w:t xml:space="preserve">Trung Quốc, </w:t>
            </w:r>
            <w:r w:rsidR="00270D0F">
              <w:rPr>
                <w:rFonts w:ascii="Times New Roman" w:hAnsi="Times New Roman" w:cs="Times New Roman"/>
                <w:b/>
                <w:sz w:val="26"/>
                <w:szCs w:val="26"/>
              </w:rPr>
              <w:t>Ấn Độ và In-đô-nê-xi-a</w:t>
            </w:r>
          </w:p>
        </w:tc>
      </w:tr>
      <w:tr w:rsidR="008C5201" w:rsidRPr="006A4755" w14:paraId="2501A01A" w14:textId="77777777" w:rsidTr="009C30AD">
        <w:trPr>
          <w:trHeight w:val="1538"/>
        </w:trPr>
        <w:tc>
          <w:tcPr>
            <w:tcW w:w="9861" w:type="dxa"/>
            <w:gridSpan w:val="8"/>
            <w:tcBorders>
              <w:top w:val="dotted" w:sz="4" w:space="0" w:color="auto"/>
              <w:bottom w:val="dotted" w:sz="4" w:space="0" w:color="auto"/>
            </w:tcBorders>
            <w:shd w:val="clear" w:color="auto" w:fill="auto"/>
          </w:tcPr>
          <w:p w14:paraId="76D75109" w14:textId="5F4F9F58" w:rsidR="00BC54DC" w:rsidRPr="00BC54DC" w:rsidRDefault="005715DF" w:rsidP="00BC54DC">
            <w:pPr>
              <w:spacing w:before="240" w:after="240" w:line="264" w:lineRule="auto"/>
              <w:ind w:firstLine="720"/>
              <w:jc w:val="both"/>
              <w:rPr>
                <w:sz w:val="28"/>
                <w:szCs w:val="28"/>
                <w:lang w:val="vi-VN"/>
              </w:rPr>
            </w:pPr>
            <w:r w:rsidRPr="005715DF">
              <w:rPr>
                <w:sz w:val="28"/>
                <w:szCs w:val="28"/>
                <w:lang w:val="vi-VN"/>
              </w:rPr>
              <w:t>Ngày 18 tháng 8 năm 2020, Cục Phòng vệ thương mại</w:t>
            </w:r>
            <w:r>
              <w:rPr>
                <w:sz w:val="28"/>
                <w:szCs w:val="28"/>
              </w:rPr>
              <w:t xml:space="preserve"> (PVTM)</w:t>
            </w:r>
            <w:r w:rsidRPr="005715DF">
              <w:rPr>
                <w:sz w:val="28"/>
                <w:szCs w:val="28"/>
                <w:lang w:val="vi-VN"/>
              </w:rPr>
              <w:t xml:space="preserve"> nhận được hồ sơ yêu cầu điều tra áp dụng biện pháp chống bán phá giá đối với đối với một số sản phẩm Sorbitol có xuất xứ từ nước Cộng hòa Nhân dân Trung Hoa (Trung Quốc</w:t>
            </w:r>
            <w:r w:rsidR="00F7764A">
              <w:rPr>
                <w:sz w:val="28"/>
                <w:szCs w:val="28"/>
              </w:rPr>
              <w:t>)</w:t>
            </w:r>
            <w:r w:rsidRPr="005715DF">
              <w:rPr>
                <w:sz w:val="28"/>
                <w:szCs w:val="28"/>
                <w:lang w:val="vi-VN"/>
              </w:rPr>
              <w:t>, Cộng hòa Ấn Độ (Ấn Độ) và Cộng hòa In-đô-nê-xi-a (In-đô-nê-xi-a)</w:t>
            </w:r>
            <w:r w:rsidR="00BC54DC" w:rsidRPr="00BC54DC">
              <w:rPr>
                <w:sz w:val="28"/>
                <w:szCs w:val="28"/>
                <w:lang w:val="vi-VN"/>
              </w:rPr>
              <w:t>.</w:t>
            </w:r>
          </w:p>
          <w:p w14:paraId="3D4CB16B" w14:textId="38912601" w:rsidR="00BC54DC" w:rsidRPr="00BC54DC" w:rsidRDefault="005715DF" w:rsidP="00B34F45">
            <w:pPr>
              <w:spacing w:before="240" w:after="240" w:line="264" w:lineRule="auto"/>
              <w:ind w:firstLine="720"/>
              <w:jc w:val="both"/>
              <w:rPr>
                <w:sz w:val="28"/>
                <w:szCs w:val="28"/>
                <w:lang w:val="vi-VN"/>
              </w:rPr>
            </w:pPr>
            <w:r w:rsidRPr="005715DF">
              <w:rPr>
                <w:sz w:val="28"/>
                <w:szCs w:val="28"/>
                <w:lang w:val="vi-VN"/>
              </w:rPr>
              <w:t xml:space="preserve">Ngày 29 tháng 9 năm 2020, Cục </w:t>
            </w:r>
            <w:r>
              <w:rPr>
                <w:sz w:val="28"/>
                <w:szCs w:val="28"/>
              </w:rPr>
              <w:t xml:space="preserve">PVTM </w:t>
            </w:r>
            <w:r w:rsidRPr="005715DF">
              <w:rPr>
                <w:sz w:val="28"/>
                <w:szCs w:val="28"/>
                <w:lang w:val="vi-VN"/>
              </w:rPr>
              <w:t>có công văn số 796/PVTM-P1 xác nhận Hồ sơ đã đầy đủ, hợp lệ theo quy định của pháp luật Việt Nam về PVTM</w:t>
            </w:r>
            <w:r w:rsidR="00BC54DC" w:rsidRPr="00BC54DC">
              <w:rPr>
                <w:sz w:val="28"/>
                <w:szCs w:val="28"/>
                <w:lang w:val="vi-VN"/>
              </w:rPr>
              <w:t>.</w:t>
            </w:r>
          </w:p>
          <w:p w14:paraId="423F261F" w14:textId="1591656B" w:rsidR="00BC54DC" w:rsidRPr="00BC54DC" w:rsidRDefault="005715DF" w:rsidP="00BC54DC">
            <w:pPr>
              <w:spacing w:before="240" w:after="240" w:line="264" w:lineRule="auto"/>
              <w:ind w:firstLine="720"/>
              <w:jc w:val="both"/>
              <w:rPr>
                <w:sz w:val="28"/>
                <w:szCs w:val="28"/>
                <w:lang w:val="vi-VN"/>
              </w:rPr>
            </w:pPr>
            <w:r>
              <w:rPr>
                <w:sz w:val="28"/>
                <w:szCs w:val="28"/>
              </w:rPr>
              <w:t>Căn cứ k</w:t>
            </w:r>
            <w:r w:rsidRPr="005715DF">
              <w:rPr>
                <w:sz w:val="28"/>
                <w:szCs w:val="28"/>
                <w:lang w:val="vi-VN"/>
              </w:rPr>
              <w:t>hoản 2 Điều 70 Luật Quản lý ngoại thương quy định: “</w:t>
            </w:r>
            <w:r w:rsidR="00031308" w:rsidRPr="00031308">
              <w:rPr>
                <w:sz w:val="28"/>
                <w:szCs w:val="28"/>
                <w:lang w:val="vi-VN"/>
              </w:rPr>
              <w:t>Trong thời hạn 45 ngày kể từ ngày có thông báo hồ sơ hợp lệ, căn cứ vào kiến nghị của Cơ quan điều tra phòng vệ thương mại (sau đây gọi là Cơ quan điều tra), Bộ trưởng Bộ Công Thương quyết định việc điều tra hoặc không điều tra. Trường hợp đặc biệt, việc ban hành quyết định có thể được gia hạn một lần nhưng không quá 30 ngày</w:t>
            </w:r>
            <w:r>
              <w:rPr>
                <w:sz w:val="28"/>
                <w:szCs w:val="28"/>
              </w:rPr>
              <w:t>”</w:t>
            </w:r>
            <w:r w:rsidR="00BC54DC" w:rsidRPr="00BC54DC">
              <w:rPr>
                <w:sz w:val="28"/>
                <w:szCs w:val="28"/>
                <w:lang w:val="vi-VN"/>
              </w:rPr>
              <w:t>.</w:t>
            </w:r>
          </w:p>
          <w:p w14:paraId="033F6EC5" w14:textId="494F1C41" w:rsidR="00BC54DC" w:rsidRPr="00BC54DC" w:rsidRDefault="005715DF" w:rsidP="00BC54DC">
            <w:pPr>
              <w:spacing w:before="240" w:after="240" w:line="264" w:lineRule="auto"/>
              <w:ind w:firstLine="720"/>
              <w:jc w:val="both"/>
              <w:rPr>
                <w:sz w:val="28"/>
                <w:szCs w:val="28"/>
                <w:lang w:val="vi-VN"/>
              </w:rPr>
            </w:pPr>
            <w:r w:rsidRPr="005715DF">
              <w:rPr>
                <w:sz w:val="28"/>
                <w:szCs w:val="28"/>
                <w:lang w:val="vi-VN"/>
              </w:rPr>
              <w:t xml:space="preserve">Để có thêm thời gian xem xét hồ sơ vụ việc và các thông tin liên quan, ngày </w:t>
            </w:r>
            <w:r w:rsidR="002B284C">
              <w:rPr>
                <w:sz w:val="28"/>
                <w:szCs w:val="28"/>
              </w:rPr>
              <w:t>12</w:t>
            </w:r>
            <w:r w:rsidRPr="005715DF">
              <w:rPr>
                <w:sz w:val="28"/>
                <w:szCs w:val="28"/>
                <w:lang w:val="vi-VN"/>
              </w:rPr>
              <w:t xml:space="preserve"> tháng </w:t>
            </w:r>
            <w:r w:rsidR="002B284C">
              <w:rPr>
                <w:sz w:val="28"/>
                <w:szCs w:val="28"/>
              </w:rPr>
              <w:t>11</w:t>
            </w:r>
            <w:r w:rsidRPr="005715DF">
              <w:rPr>
                <w:sz w:val="28"/>
                <w:szCs w:val="28"/>
                <w:lang w:val="vi-VN"/>
              </w:rPr>
              <w:t xml:space="preserve"> năm 2020, Bộ Công Thương ban hành Quyết định số </w:t>
            </w:r>
            <w:r>
              <w:rPr>
                <w:sz w:val="28"/>
                <w:szCs w:val="28"/>
              </w:rPr>
              <w:t>2920</w:t>
            </w:r>
            <w:r w:rsidRPr="005715DF">
              <w:rPr>
                <w:sz w:val="28"/>
                <w:szCs w:val="28"/>
                <w:lang w:val="vi-VN"/>
              </w:rPr>
              <w:t xml:space="preserve">/QĐ-BCT về việc gia hạn thời hạn ra quyết định điều tra vụ việc thêm 30 ngày. Theo đó, thời hạn cuối cùng để ban hành quyết định liên quan tới vụ việc này được gia hạn đến ngày </w:t>
            </w:r>
            <w:r>
              <w:rPr>
                <w:sz w:val="28"/>
                <w:szCs w:val="28"/>
              </w:rPr>
              <w:t>12</w:t>
            </w:r>
            <w:r w:rsidRPr="005715DF">
              <w:rPr>
                <w:sz w:val="28"/>
                <w:szCs w:val="28"/>
                <w:lang w:val="vi-VN"/>
              </w:rPr>
              <w:t xml:space="preserve"> tháng </w:t>
            </w:r>
            <w:r>
              <w:rPr>
                <w:sz w:val="28"/>
                <w:szCs w:val="28"/>
              </w:rPr>
              <w:t>12</w:t>
            </w:r>
            <w:r w:rsidRPr="005715DF">
              <w:rPr>
                <w:sz w:val="28"/>
                <w:szCs w:val="28"/>
                <w:lang w:val="vi-VN"/>
              </w:rPr>
              <w:t xml:space="preserve"> năm 2020</w:t>
            </w:r>
            <w:r w:rsidR="00BC54DC" w:rsidRPr="00BC54DC">
              <w:rPr>
                <w:sz w:val="28"/>
                <w:szCs w:val="28"/>
                <w:lang w:val="vi-VN"/>
              </w:rPr>
              <w:t>.</w:t>
            </w:r>
          </w:p>
          <w:p w14:paraId="3370CD0E" w14:textId="45BA546F" w:rsidR="00BC54DC" w:rsidRPr="00BC54DC" w:rsidRDefault="00BC54DC" w:rsidP="00BC54DC">
            <w:pPr>
              <w:spacing w:before="240" w:after="240" w:line="264" w:lineRule="auto"/>
              <w:ind w:firstLine="720"/>
              <w:jc w:val="both"/>
              <w:rPr>
                <w:sz w:val="28"/>
                <w:szCs w:val="28"/>
                <w:lang w:val="vi-VN"/>
              </w:rPr>
            </w:pPr>
            <w:r w:rsidRPr="00BC54DC">
              <w:rPr>
                <w:sz w:val="28"/>
                <w:szCs w:val="28"/>
                <w:lang w:val="vi-VN"/>
              </w:rPr>
              <w:t>Chi tiết xem Quyết định đính kèm.</w:t>
            </w:r>
          </w:p>
          <w:p w14:paraId="09776B7B" w14:textId="77777777" w:rsidR="00BC54DC" w:rsidRPr="00BC54DC" w:rsidRDefault="00BC54DC" w:rsidP="00BC54DC">
            <w:pPr>
              <w:spacing w:before="240" w:after="240" w:line="264" w:lineRule="auto"/>
              <w:ind w:firstLine="720"/>
              <w:jc w:val="both"/>
              <w:rPr>
                <w:sz w:val="28"/>
                <w:szCs w:val="28"/>
                <w:lang w:val="vi-VN"/>
              </w:rPr>
            </w:pPr>
            <w:r w:rsidRPr="00BC54DC">
              <w:rPr>
                <w:sz w:val="28"/>
                <w:szCs w:val="28"/>
                <w:lang w:val="vi-VN"/>
              </w:rPr>
              <w:t xml:space="preserve">Thông tin liên hệ: </w:t>
            </w:r>
          </w:p>
          <w:p w14:paraId="4562F58C" w14:textId="77777777" w:rsidR="00BC54DC" w:rsidRPr="00BC54DC" w:rsidRDefault="00BC54DC" w:rsidP="00BC54DC">
            <w:pPr>
              <w:spacing w:before="240" w:after="240" w:line="264" w:lineRule="auto"/>
              <w:ind w:firstLine="720"/>
              <w:jc w:val="both"/>
              <w:rPr>
                <w:sz w:val="28"/>
                <w:szCs w:val="28"/>
                <w:lang w:val="vi-VN"/>
              </w:rPr>
            </w:pPr>
            <w:r w:rsidRPr="00BC54DC">
              <w:rPr>
                <w:sz w:val="28"/>
                <w:szCs w:val="28"/>
                <w:lang w:val="vi-VN"/>
              </w:rPr>
              <w:t>Phòng Điều tra bán phá giá và trợ cấp</w:t>
            </w:r>
          </w:p>
          <w:p w14:paraId="0072C79E" w14:textId="77777777" w:rsidR="00BC54DC" w:rsidRPr="00BC54DC" w:rsidRDefault="00BC54DC" w:rsidP="00BC54DC">
            <w:pPr>
              <w:spacing w:before="240" w:after="240" w:line="264" w:lineRule="auto"/>
              <w:ind w:firstLine="720"/>
              <w:jc w:val="both"/>
              <w:rPr>
                <w:sz w:val="28"/>
                <w:szCs w:val="28"/>
                <w:lang w:val="vi-VN"/>
              </w:rPr>
            </w:pPr>
            <w:r w:rsidRPr="00BC54DC">
              <w:rPr>
                <w:sz w:val="28"/>
                <w:szCs w:val="28"/>
                <w:lang w:val="vi-VN"/>
              </w:rPr>
              <w:lastRenderedPageBreak/>
              <w:t>Cục Phòng vệ Thương mại – Bộ Công Thương</w:t>
            </w:r>
          </w:p>
          <w:p w14:paraId="4E609E03" w14:textId="77777777" w:rsidR="00BC54DC" w:rsidRPr="00BC54DC" w:rsidRDefault="00BC54DC" w:rsidP="00BC54DC">
            <w:pPr>
              <w:spacing w:before="240" w:after="240" w:line="264" w:lineRule="auto"/>
              <w:ind w:firstLine="720"/>
              <w:jc w:val="both"/>
              <w:rPr>
                <w:sz w:val="28"/>
                <w:szCs w:val="28"/>
                <w:lang w:val="vi-VN"/>
              </w:rPr>
            </w:pPr>
            <w:r w:rsidRPr="00BC54DC">
              <w:rPr>
                <w:sz w:val="28"/>
                <w:szCs w:val="28"/>
                <w:lang w:val="vi-VN"/>
              </w:rPr>
              <w:t>Địa chỉ: 23 Ngô Quyền, Hoàn Kiếm, Hà Nội, Việt Nam</w:t>
            </w:r>
          </w:p>
          <w:p w14:paraId="6B9AB9F9" w14:textId="41AAC8E3" w:rsidR="00BC54DC" w:rsidRPr="00BC54DC" w:rsidRDefault="00BC54DC" w:rsidP="00BC54DC">
            <w:pPr>
              <w:spacing w:before="240" w:after="240" w:line="264" w:lineRule="auto"/>
              <w:ind w:firstLine="720"/>
              <w:jc w:val="both"/>
              <w:rPr>
                <w:sz w:val="28"/>
                <w:szCs w:val="28"/>
                <w:lang w:val="vi-VN"/>
              </w:rPr>
            </w:pPr>
            <w:r w:rsidRPr="00BC54DC">
              <w:rPr>
                <w:sz w:val="28"/>
                <w:szCs w:val="28"/>
                <w:lang w:val="vi-VN"/>
              </w:rPr>
              <w:t>Điện thoại: +84 (24) 73037898</w:t>
            </w:r>
            <w:r>
              <w:rPr>
                <w:sz w:val="28"/>
                <w:szCs w:val="28"/>
              </w:rPr>
              <w:t xml:space="preserve">, </w:t>
            </w:r>
            <w:r w:rsidRPr="00BC54DC">
              <w:rPr>
                <w:sz w:val="28"/>
                <w:szCs w:val="28"/>
                <w:lang w:val="vi-VN"/>
              </w:rPr>
              <w:t>máy lẻ 111</w:t>
            </w:r>
            <w:r>
              <w:rPr>
                <w:sz w:val="28"/>
                <w:szCs w:val="28"/>
              </w:rPr>
              <w:t xml:space="preserve"> </w:t>
            </w:r>
            <w:r w:rsidRPr="00BC54DC">
              <w:rPr>
                <w:sz w:val="28"/>
                <w:szCs w:val="28"/>
                <w:lang w:val="vi-VN"/>
              </w:rPr>
              <w:t>(Cán bộ điều tra Hà Trần Nhật Minh)</w:t>
            </w:r>
          </w:p>
          <w:p w14:paraId="6C8224C1" w14:textId="29DD6571" w:rsidR="00BC54DC" w:rsidRDefault="00BC54DC" w:rsidP="00BC54DC">
            <w:pPr>
              <w:spacing w:before="240" w:after="240" w:line="264" w:lineRule="auto"/>
              <w:ind w:firstLine="720"/>
              <w:jc w:val="both"/>
              <w:rPr>
                <w:sz w:val="28"/>
                <w:szCs w:val="28"/>
                <w:lang w:val="vi-VN"/>
              </w:rPr>
            </w:pPr>
            <w:r w:rsidRPr="00BC54DC">
              <w:rPr>
                <w:sz w:val="28"/>
                <w:szCs w:val="28"/>
                <w:lang w:val="vi-VN"/>
              </w:rPr>
              <w:t>Email: minhhtn@moit.gov.vn</w:t>
            </w:r>
          </w:p>
          <w:p w14:paraId="35E81F32" w14:textId="79A2F59A" w:rsidR="0028202E" w:rsidRPr="00CE0F12" w:rsidRDefault="002A1B69" w:rsidP="00585F02">
            <w:pPr>
              <w:spacing w:before="120" w:after="120" w:line="26" w:lineRule="atLeast"/>
              <w:jc w:val="right"/>
              <w:rPr>
                <w:sz w:val="26"/>
                <w:szCs w:val="26"/>
                <w:lang w:val="vi-VN"/>
              </w:rPr>
            </w:pPr>
            <w:r w:rsidRPr="00CE0F12">
              <w:rPr>
                <w:b/>
                <w:sz w:val="28"/>
                <w:szCs w:val="28"/>
                <w:lang w:val="vi-VN"/>
              </w:rPr>
              <w:t>(Phòng Điều tra bán phá giá và trợ cấp)</w:t>
            </w:r>
          </w:p>
        </w:tc>
      </w:tr>
    </w:tbl>
    <w:p w14:paraId="4ED62AF5" w14:textId="77777777" w:rsidR="000D346E" w:rsidRPr="00CE0F12" w:rsidRDefault="000D346E">
      <w:pPr>
        <w:spacing w:before="288" w:after="288"/>
        <w:rPr>
          <w:lang w:val="vi-VN"/>
        </w:rPr>
      </w:pPr>
    </w:p>
    <w:sectPr w:rsidR="000D346E" w:rsidRPr="00CE0F12" w:rsidSect="00717662">
      <w:pgSz w:w="11907" w:h="16840" w:code="9"/>
      <w:pgMar w:top="851" w:right="1134" w:bottom="567" w:left="1134"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4648E2"/>
    <w:multiLevelType w:val="hybridMultilevel"/>
    <w:tmpl w:val="9E408E80"/>
    <w:lvl w:ilvl="0" w:tplc="14B4AC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95877AC"/>
    <w:multiLevelType w:val="hybridMultilevel"/>
    <w:tmpl w:val="FFE0F6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F617C7"/>
    <w:multiLevelType w:val="hybridMultilevel"/>
    <w:tmpl w:val="15DCE4FE"/>
    <w:lvl w:ilvl="0" w:tplc="7CBA5F86">
      <w:start w:val="2"/>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A305408"/>
    <w:multiLevelType w:val="hybridMultilevel"/>
    <w:tmpl w:val="5E9844B4"/>
    <w:lvl w:ilvl="0" w:tplc="E2D83B5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F5B"/>
    <w:rsid w:val="00031308"/>
    <w:rsid w:val="00037622"/>
    <w:rsid w:val="000B07C2"/>
    <w:rsid w:val="000B4F37"/>
    <w:rsid w:val="000B7209"/>
    <w:rsid w:val="000D346E"/>
    <w:rsid w:val="000D6575"/>
    <w:rsid w:val="000F1D04"/>
    <w:rsid w:val="000F2CF9"/>
    <w:rsid w:val="000F5A37"/>
    <w:rsid w:val="001300D9"/>
    <w:rsid w:val="0015169F"/>
    <w:rsid w:val="00156B4C"/>
    <w:rsid w:val="001A6336"/>
    <w:rsid w:val="001A79BB"/>
    <w:rsid w:val="001F5BD8"/>
    <w:rsid w:val="001F6201"/>
    <w:rsid w:val="00213775"/>
    <w:rsid w:val="002671ED"/>
    <w:rsid w:val="00270D0F"/>
    <w:rsid w:val="0028202E"/>
    <w:rsid w:val="0028346B"/>
    <w:rsid w:val="002A1B69"/>
    <w:rsid w:val="002B284C"/>
    <w:rsid w:val="002B724F"/>
    <w:rsid w:val="002C311E"/>
    <w:rsid w:val="003044F8"/>
    <w:rsid w:val="00333A1D"/>
    <w:rsid w:val="00352112"/>
    <w:rsid w:val="003918C9"/>
    <w:rsid w:val="003A2F5B"/>
    <w:rsid w:val="003E24A3"/>
    <w:rsid w:val="004806BF"/>
    <w:rsid w:val="004C05E1"/>
    <w:rsid w:val="005239C7"/>
    <w:rsid w:val="00545984"/>
    <w:rsid w:val="0055649C"/>
    <w:rsid w:val="005715DF"/>
    <w:rsid w:val="005811A9"/>
    <w:rsid w:val="00585F02"/>
    <w:rsid w:val="005F7FF3"/>
    <w:rsid w:val="006947B7"/>
    <w:rsid w:val="006A4755"/>
    <w:rsid w:val="006C7475"/>
    <w:rsid w:val="006D5FD1"/>
    <w:rsid w:val="007938CD"/>
    <w:rsid w:val="00793D0B"/>
    <w:rsid w:val="007C46E2"/>
    <w:rsid w:val="007D62F2"/>
    <w:rsid w:val="00822786"/>
    <w:rsid w:val="008C5201"/>
    <w:rsid w:val="008D71FC"/>
    <w:rsid w:val="008E743C"/>
    <w:rsid w:val="0091088B"/>
    <w:rsid w:val="00930197"/>
    <w:rsid w:val="00956152"/>
    <w:rsid w:val="00A0276D"/>
    <w:rsid w:val="00A05FE1"/>
    <w:rsid w:val="00A963BF"/>
    <w:rsid w:val="00AB32E3"/>
    <w:rsid w:val="00AC163E"/>
    <w:rsid w:val="00AD313B"/>
    <w:rsid w:val="00AD7709"/>
    <w:rsid w:val="00AF1E92"/>
    <w:rsid w:val="00B15239"/>
    <w:rsid w:val="00B33B8C"/>
    <w:rsid w:val="00B34F45"/>
    <w:rsid w:val="00B63F07"/>
    <w:rsid w:val="00BC5366"/>
    <w:rsid w:val="00BC54DC"/>
    <w:rsid w:val="00BF3D38"/>
    <w:rsid w:val="00C0079B"/>
    <w:rsid w:val="00C26FDE"/>
    <w:rsid w:val="00C55D6F"/>
    <w:rsid w:val="00C61E51"/>
    <w:rsid w:val="00CC0E4F"/>
    <w:rsid w:val="00CE0F12"/>
    <w:rsid w:val="00CF6ADB"/>
    <w:rsid w:val="00D06EDA"/>
    <w:rsid w:val="00D14293"/>
    <w:rsid w:val="00D447AA"/>
    <w:rsid w:val="00D61C0C"/>
    <w:rsid w:val="00E0638C"/>
    <w:rsid w:val="00E33F21"/>
    <w:rsid w:val="00E60A66"/>
    <w:rsid w:val="00E63FB3"/>
    <w:rsid w:val="00E911CC"/>
    <w:rsid w:val="00EE55C6"/>
    <w:rsid w:val="00F2718C"/>
    <w:rsid w:val="00F32411"/>
    <w:rsid w:val="00F401DF"/>
    <w:rsid w:val="00F66C02"/>
    <w:rsid w:val="00F761A6"/>
    <w:rsid w:val="00F7764A"/>
    <w:rsid w:val="00F94BC0"/>
    <w:rsid w:val="00FB05D0"/>
    <w:rsid w:val="00FB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46755"/>
  <w15:chartTrackingRefBased/>
  <w15:docId w15:val="{BF0B5D42-C31E-485A-88E5-D5E1F0B1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01"/>
    <w:rPr>
      <w:rFonts w:eastAsia="MS Mincho"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C5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8C5201"/>
    <w:rPr>
      <w:rFonts w:ascii="Courier New" w:eastAsia="Times New Roman" w:hAnsi="Courier New" w:cs="Courier New"/>
      <w:sz w:val="20"/>
      <w:szCs w:val="20"/>
    </w:rPr>
  </w:style>
  <w:style w:type="character" w:styleId="Hyperlink">
    <w:name w:val="Hyperlink"/>
    <w:rsid w:val="008C5201"/>
    <w:rPr>
      <w:color w:val="0000FF"/>
      <w:u w:val="single"/>
    </w:rPr>
  </w:style>
  <w:style w:type="paragraph" w:styleId="BalloonText">
    <w:name w:val="Balloon Text"/>
    <w:basedOn w:val="Normal"/>
    <w:link w:val="BalloonTextChar"/>
    <w:uiPriority w:val="99"/>
    <w:semiHidden/>
    <w:unhideWhenUsed/>
    <w:rsid w:val="000F5A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A37"/>
    <w:rPr>
      <w:rFonts w:ascii="Segoe UI" w:eastAsia="MS Mincho" w:hAnsi="Segoe UI" w:cs="Segoe UI"/>
      <w:sz w:val="18"/>
      <w:szCs w:val="18"/>
      <w:lang w:eastAsia="ja-JP"/>
    </w:rPr>
  </w:style>
  <w:style w:type="paragraph" w:styleId="ListParagraph">
    <w:name w:val="List Paragraph"/>
    <w:basedOn w:val="Normal"/>
    <w:uiPriority w:val="34"/>
    <w:qFormat/>
    <w:rsid w:val="00AD313B"/>
    <w:pPr>
      <w:ind w:left="720"/>
      <w:contextualSpacing/>
    </w:pPr>
    <w:rPr>
      <w:rFonts w:eastAsia="Times New Roman"/>
      <w:sz w:val="26"/>
      <w:szCs w:val="26"/>
      <w:lang w:eastAsia="en-US"/>
    </w:rPr>
  </w:style>
  <w:style w:type="character" w:styleId="UnresolvedMention">
    <w:name w:val="Unresolved Mention"/>
    <w:basedOn w:val="DefaultParagraphFont"/>
    <w:uiPriority w:val="99"/>
    <w:semiHidden/>
    <w:unhideWhenUsed/>
    <w:rsid w:val="00352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589909">
      <w:bodyDiv w:val="1"/>
      <w:marLeft w:val="0"/>
      <w:marRight w:val="0"/>
      <w:marTop w:val="0"/>
      <w:marBottom w:val="0"/>
      <w:divBdr>
        <w:top w:val="none" w:sz="0" w:space="0" w:color="auto"/>
        <w:left w:val="none" w:sz="0" w:space="0" w:color="auto"/>
        <w:bottom w:val="none" w:sz="0" w:space="0" w:color="auto"/>
        <w:right w:val="none" w:sz="0" w:space="0" w:color="auto"/>
      </w:divBdr>
    </w:div>
    <w:div w:id="457531091">
      <w:bodyDiv w:val="1"/>
      <w:marLeft w:val="0"/>
      <w:marRight w:val="0"/>
      <w:marTop w:val="0"/>
      <w:marBottom w:val="0"/>
      <w:divBdr>
        <w:top w:val="none" w:sz="0" w:space="0" w:color="auto"/>
        <w:left w:val="none" w:sz="0" w:space="0" w:color="auto"/>
        <w:bottom w:val="none" w:sz="0" w:space="0" w:color="auto"/>
        <w:right w:val="none" w:sz="0" w:space="0" w:color="auto"/>
      </w:divBdr>
    </w:div>
    <w:div w:id="70433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Dũng Nguyễn</dc:creator>
  <cp:keywords/>
  <dc:description/>
  <cp:lastModifiedBy>minhhtn@moit.gov.vn</cp:lastModifiedBy>
  <cp:revision>33</cp:revision>
  <cp:lastPrinted>2020-11-13T09:44:00Z</cp:lastPrinted>
  <dcterms:created xsi:type="dcterms:W3CDTF">2020-09-29T09:00:00Z</dcterms:created>
  <dcterms:modified xsi:type="dcterms:W3CDTF">2020-11-13T09:45:00Z</dcterms:modified>
</cp:coreProperties>
</file>