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D4627C" w14:textId="77777777" w:rsidR="00C85FBE" w:rsidRPr="007B5B53" w:rsidRDefault="00C85FBE" w:rsidP="00CD66BB">
      <w:pPr>
        <w:tabs>
          <w:tab w:val="left" w:pos="851"/>
        </w:tabs>
        <w:spacing w:before="120" w:after="0" w:line="240" w:lineRule="auto"/>
        <w:ind w:firstLine="567"/>
        <w:jc w:val="center"/>
        <w:rPr>
          <w:rFonts w:ascii="Times New Roman" w:hAnsi="Times New Roman" w:cs="Times New Roman"/>
          <w:b/>
          <w:sz w:val="28"/>
          <w:szCs w:val="28"/>
        </w:rPr>
      </w:pPr>
      <w:bookmarkStart w:id="0" w:name="_GoBack"/>
      <w:bookmarkEnd w:id="0"/>
      <w:r w:rsidRPr="007B5B53">
        <w:rPr>
          <w:rFonts w:ascii="Times New Roman" w:hAnsi="Times New Roman" w:cs="Times New Roman"/>
          <w:b/>
          <w:sz w:val="28"/>
          <w:szCs w:val="28"/>
        </w:rPr>
        <w:t>CÂU HỎI TẬP ĐOÀN DẦU KHÍ</w:t>
      </w:r>
    </w:p>
    <w:p w14:paraId="3FD2ED76" w14:textId="77777777" w:rsidR="00335B4A" w:rsidRPr="007B5B53" w:rsidRDefault="00335B4A" w:rsidP="00CD66BB">
      <w:pPr>
        <w:tabs>
          <w:tab w:val="left" w:pos="851"/>
        </w:tabs>
        <w:spacing w:before="120" w:after="0" w:line="240" w:lineRule="auto"/>
        <w:ind w:firstLine="567"/>
        <w:jc w:val="center"/>
        <w:rPr>
          <w:rFonts w:ascii="Times New Roman" w:hAnsi="Times New Roman" w:cs="Times New Roman"/>
          <w:b/>
          <w:sz w:val="28"/>
          <w:szCs w:val="28"/>
        </w:rPr>
      </w:pPr>
    </w:p>
    <w:p w14:paraId="19ECAD79" w14:textId="77777777" w:rsidR="004D6F34" w:rsidRPr="00CE2AB4" w:rsidRDefault="004D6F34" w:rsidP="00CD66BB">
      <w:pPr>
        <w:pStyle w:val="ListParagraph"/>
        <w:numPr>
          <w:ilvl w:val="0"/>
          <w:numId w:val="7"/>
        </w:numPr>
        <w:tabs>
          <w:tab w:val="left" w:pos="851"/>
        </w:tabs>
        <w:spacing w:before="120" w:after="0" w:line="240" w:lineRule="auto"/>
        <w:ind w:left="0" w:firstLine="567"/>
        <w:contextualSpacing w:val="0"/>
        <w:jc w:val="both"/>
        <w:rPr>
          <w:rFonts w:ascii="Times New Roman" w:hAnsi="Times New Roman" w:cs="Times New Roman"/>
          <w:b/>
          <w:sz w:val="28"/>
          <w:szCs w:val="28"/>
        </w:rPr>
      </w:pPr>
      <w:r w:rsidRPr="00CE2AB4">
        <w:rPr>
          <w:rFonts w:ascii="Times New Roman" w:hAnsi="Times New Roman" w:cs="Times New Roman"/>
          <w:b/>
          <w:sz w:val="28"/>
          <w:szCs w:val="28"/>
        </w:rPr>
        <w:t>Trong phiên giao dịch ngày 20/4, giá dầu ngọt nhẹ của Mỹ giảm xuống dưới 0 USD/thùng lần đầu tiên trong lịch sử và chốt phiên ở mức âm 37,63 USD/thùng. Tập đoàn Dầu khí Việt Nam (PVN) nhận định như thế nào về giá dầu và cung cầu trên thị trường</w:t>
      </w:r>
      <w:r w:rsidR="00C85FBE" w:rsidRPr="00CE2AB4">
        <w:rPr>
          <w:rFonts w:ascii="Times New Roman" w:hAnsi="Times New Roman" w:cs="Times New Roman"/>
          <w:b/>
          <w:sz w:val="28"/>
          <w:szCs w:val="28"/>
        </w:rPr>
        <w:t xml:space="preserve"> trong ngắn hạn và trung hạn?</w:t>
      </w:r>
    </w:p>
    <w:p w14:paraId="27C7BA20" w14:textId="77777777" w:rsidR="00335B4A" w:rsidRPr="007B5B53" w:rsidRDefault="00335B4A" w:rsidP="00CD66BB">
      <w:pPr>
        <w:tabs>
          <w:tab w:val="left" w:pos="851"/>
        </w:tabs>
        <w:spacing w:before="120" w:after="0" w:line="240" w:lineRule="auto"/>
        <w:ind w:firstLine="567"/>
        <w:jc w:val="both"/>
        <w:rPr>
          <w:rFonts w:ascii="Times New Roman" w:hAnsi="Times New Roman" w:cs="Times New Roman"/>
          <w:b/>
          <w:sz w:val="28"/>
          <w:szCs w:val="28"/>
          <w:u w:val="single"/>
        </w:rPr>
      </w:pPr>
      <w:r w:rsidRPr="007B5B53">
        <w:rPr>
          <w:rFonts w:ascii="Times New Roman" w:hAnsi="Times New Roman" w:cs="Times New Roman"/>
          <w:b/>
          <w:sz w:val="28"/>
          <w:szCs w:val="28"/>
          <w:u w:val="single"/>
        </w:rPr>
        <w:t>Ý kiến của PVN</w:t>
      </w:r>
    </w:p>
    <w:p w14:paraId="343C15D3" w14:textId="77777777" w:rsidR="001877DF" w:rsidRDefault="001877DF" w:rsidP="00CD66BB">
      <w:pPr>
        <w:tabs>
          <w:tab w:val="left" w:pos="851"/>
        </w:tabs>
        <w:spacing w:before="12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Giá dầ</w:t>
      </w:r>
      <w:r w:rsidR="00AC722B">
        <w:rPr>
          <w:rFonts w:ascii="Times New Roman" w:hAnsi="Times New Roman" w:cs="Times New Roman"/>
          <w:sz w:val="28"/>
          <w:szCs w:val="28"/>
        </w:rPr>
        <w:t>u</w:t>
      </w:r>
      <w:r>
        <w:rPr>
          <w:rFonts w:ascii="Times New Roman" w:hAnsi="Times New Roman" w:cs="Times New Roman"/>
          <w:sz w:val="28"/>
          <w:szCs w:val="28"/>
        </w:rPr>
        <w:t xml:space="preserve"> ngọt nhẹ của Mỹ</w:t>
      </w:r>
      <w:r w:rsidR="00BE0852">
        <w:rPr>
          <w:rFonts w:ascii="Times New Roman" w:hAnsi="Times New Roman" w:cs="Times New Roman"/>
          <w:sz w:val="28"/>
          <w:szCs w:val="28"/>
        </w:rPr>
        <w:t xml:space="preserve"> (WTI)</w:t>
      </w:r>
      <w:r>
        <w:rPr>
          <w:rFonts w:ascii="Times New Roman" w:hAnsi="Times New Roman" w:cs="Times New Roman"/>
          <w:sz w:val="28"/>
          <w:szCs w:val="28"/>
        </w:rPr>
        <w:t xml:space="preserve"> hợp đồng kỳ hạn giao tháng 5/2020 trên sàn giao dịch NYMEX (New York, Mỹ) ngày 20/4, chốt ở mức -37,63 USD/thùng. Mức giá thấp này chưa từng có trong lịch sử. Lý do vì:</w:t>
      </w:r>
    </w:p>
    <w:p w14:paraId="001DFBF9" w14:textId="77777777" w:rsidR="001877DF" w:rsidRDefault="001877DF" w:rsidP="00CD66BB">
      <w:pPr>
        <w:pStyle w:val="ListParagraph"/>
        <w:numPr>
          <w:ilvl w:val="0"/>
          <w:numId w:val="8"/>
        </w:numPr>
        <w:spacing w:before="120" w:after="0" w:line="240" w:lineRule="auto"/>
        <w:contextualSpacing w:val="0"/>
        <w:jc w:val="both"/>
        <w:rPr>
          <w:rFonts w:ascii="Times New Roman" w:hAnsi="Times New Roman" w:cs="Times New Roman"/>
          <w:sz w:val="28"/>
          <w:szCs w:val="28"/>
        </w:rPr>
      </w:pPr>
      <w:r>
        <w:rPr>
          <w:rFonts w:ascii="Times New Roman" w:hAnsi="Times New Roman" w:cs="Times New Roman"/>
          <w:sz w:val="28"/>
          <w:szCs w:val="28"/>
        </w:rPr>
        <w:t xml:space="preserve">Ngày 21/4 là ngày chốt hợp đồng kỳ hạn giao tháng 5/2020. </w:t>
      </w:r>
      <w:r w:rsidR="00D16D54">
        <w:rPr>
          <w:rFonts w:ascii="Times New Roman" w:hAnsi="Times New Roman" w:cs="Times New Roman"/>
          <w:sz w:val="28"/>
          <w:szCs w:val="28"/>
        </w:rPr>
        <w:t>Vào</w:t>
      </w:r>
      <w:r>
        <w:rPr>
          <w:rFonts w:ascii="Times New Roman" w:hAnsi="Times New Roman" w:cs="Times New Roman"/>
          <w:sz w:val="28"/>
          <w:szCs w:val="28"/>
        </w:rPr>
        <w:t xml:space="preserve"> ngày này, người mua hợp đồng này phải đưa ra quyết định có nhận lô dầu này hay không. Nếu nhận thì họ phải đóng hợp đồng và sẽ nhận lô dầu vật chất. Tuy nhiên, với tình trạng nhu cầu dầu thô</w:t>
      </w:r>
      <w:r w:rsidR="00D16D54">
        <w:rPr>
          <w:rFonts w:ascii="Times New Roman" w:hAnsi="Times New Roman" w:cs="Times New Roman"/>
          <w:sz w:val="28"/>
          <w:szCs w:val="28"/>
        </w:rPr>
        <w:t xml:space="preserve"> sụt giảm mạnh trên thế giới</w:t>
      </w:r>
      <w:r>
        <w:rPr>
          <w:rFonts w:ascii="Times New Roman" w:hAnsi="Times New Roman" w:cs="Times New Roman"/>
          <w:sz w:val="28"/>
          <w:szCs w:val="28"/>
        </w:rPr>
        <w:t xml:space="preserve"> do dịch Covid 19 hiện nay, dầu thô vẫn được sản xuất</w:t>
      </w:r>
      <w:r w:rsidR="00CF1D1A">
        <w:rPr>
          <w:rFonts w:ascii="Times New Roman" w:hAnsi="Times New Roman" w:cs="Times New Roman"/>
          <w:sz w:val="28"/>
          <w:szCs w:val="28"/>
        </w:rPr>
        <w:t xml:space="preserve"> trong khi các kho chưa đầy</w:t>
      </w:r>
      <w:r>
        <w:rPr>
          <w:rFonts w:ascii="Times New Roman" w:hAnsi="Times New Roman" w:cs="Times New Roman"/>
          <w:sz w:val="28"/>
          <w:szCs w:val="28"/>
        </w:rPr>
        <w:t xml:space="preserve"> và thuê kho để chứa là không thể hoặc với chi phí rất cao. Do vậy, một số người sở hữu hợp đồng này đã quyết định “bán tháo” với mọi giá tại 2 giây cuối cùng của phiên giao dịch và giá khớp tại 2 giây cuối cùng này được coi là giá chốt phiên. Thực chất giá (-) 37,63 USD/thùng là mức giá được giao dịch giữa các trader trên sàn giao dịch chứ không phải là giá giao dịch giữa nhà sản xuất dầu thô và người sử dụng cuối cùng (Nhà máy lọc dầu). Số lượng dầu giao dịch ở mức (-) 37,63 USD/thùng này rất thấp, ghi nhận</w:t>
      </w:r>
      <w:r w:rsidR="00D16D54">
        <w:rPr>
          <w:rFonts w:ascii="Times New Roman" w:hAnsi="Times New Roman" w:cs="Times New Roman"/>
          <w:sz w:val="28"/>
          <w:szCs w:val="28"/>
        </w:rPr>
        <w:t xml:space="preserve"> khối lượng</w:t>
      </w:r>
      <w:r>
        <w:rPr>
          <w:rFonts w:ascii="Times New Roman" w:hAnsi="Times New Roman" w:cs="Times New Roman"/>
          <w:sz w:val="28"/>
          <w:szCs w:val="28"/>
        </w:rPr>
        <w:t xml:space="preserve"> khoảng 600 ngàn thùng.</w:t>
      </w:r>
    </w:p>
    <w:p w14:paraId="19583B67" w14:textId="77777777" w:rsidR="001877DF" w:rsidRPr="00A947DB" w:rsidRDefault="001877DF" w:rsidP="00CD66BB">
      <w:pPr>
        <w:pStyle w:val="ListParagraph"/>
        <w:numPr>
          <w:ilvl w:val="0"/>
          <w:numId w:val="8"/>
        </w:numPr>
        <w:spacing w:before="120" w:after="0" w:line="240" w:lineRule="auto"/>
        <w:contextualSpacing w:val="0"/>
        <w:jc w:val="both"/>
        <w:rPr>
          <w:rFonts w:ascii="Times New Roman" w:hAnsi="Times New Roman" w:cs="Times New Roman"/>
          <w:sz w:val="28"/>
          <w:szCs w:val="28"/>
        </w:rPr>
      </w:pPr>
      <w:r>
        <w:rPr>
          <w:rFonts w:ascii="Times New Roman" w:hAnsi="Times New Roman" w:cs="Times New Roman"/>
          <w:sz w:val="28"/>
          <w:szCs w:val="28"/>
        </w:rPr>
        <w:t>Trong phiên giao dịch hôm qua, giá dầu trên các sàn giao dịch</w:t>
      </w:r>
      <w:r w:rsidR="00BB0F15">
        <w:rPr>
          <w:rFonts w:ascii="Times New Roman" w:hAnsi="Times New Roman" w:cs="Times New Roman"/>
          <w:sz w:val="28"/>
          <w:szCs w:val="28"/>
        </w:rPr>
        <w:t xml:space="preserve"> cho tháng 5</w:t>
      </w:r>
      <w:r w:rsidR="004A3CCC">
        <w:rPr>
          <w:rFonts w:ascii="Times New Roman" w:hAnsi="Times New Roman" w:cs="Times New Roman"/>
          <w:sz w:val="28"/>
          <w:szCs w:val="28"/>
        </w:rPr>
        <w:t>/2020</w:t>
      </w:r>
      <w:r>
        <w:rPr>
          <w:rFonts w:ascii="Times New Roman" w:hAnsi="Times New Roman" w:cs="Times New Roman"/>
          <w:sz w:val="28"/>
          <w:szCs w:val="28"/>
        </w:rPr>
        <w:t xml:space="preserve"> có giảm nhiều nhưng giá dầu Mỹ ngọt nhẹ giao tháng 6 trên sàn giao dịch NYMEX vẫn duy trì ở mức khoảng 20 USD/thùng và giá dầu Brent trên sàn giao dịch ICE (London) vẫn ở mức 25,6 USD/thùng.</w:t>
      </w:r>
    </w:p>
    <w:p w14:paraId="68EB9DE2" w14:textId="77777777" w:rsidR="001877DF" w:rsidRPr="002F2664" w:rsidRDefault="001877DF" w:rsidP="00CD66BB">
      <w:pPr>
        <w:pStyle w:val="ListParagraph"/>
        <w:spacing w:before="120" w:after="0" w:line="240" w:lineRule="auto"/>
        <w:contextualSpacing w:val="0"/>
        <w:jc w:val="center"/>
        <w:rPr>
          <w:rFonts w:ascii="Times New Roman" w:hAnsi="Times New Roman"/>
          <w:b/>
          <w:sz w:val="24"/>
          <w:szCs w:val="24"/>
        </w:rPr>
      </w:pPr>
      <w:r w:rsidRPr="00386C49">
        <w:rPr>
          <w:rFonts w:ascii="Times New Roman" w:hAnsi="Times New Roman"/>
          <w:b/>
          <w:sz w:val="24"/>
          <w:szCs w:val="24"/>
        </w:rPr>
        <w:t>GIÁ DẦU (FUTURES) TRÊN ICE &amp; NYMEX</w:t>
      </w:r>
    </w:p>
    <w:p w14:paraId="3214C98A" w14:textId="77777777" w:rsidR="001877DF" w:rsidRPr="00A947DB" w:rsidRDefault="001877DF" w:rsidP="00CD66BB">
      <w:pPr>
        <w:pStyle w:val="ListParagraph"/>
        <w:spacing w:before="120" w:after="0" w:line="240" w:lineRule="auto"/>
        <w:contextualSpacing w:val="0"/>
        <w:jc w:val="right"/>
        <w:rPr>
          <w:rFonts w:ascii="Times New Roman" w:hAnsi="Times New Roman" w:cs="Times New Roman"/>
          <w:i/>
          <w:sz w:val="26"/>
          <w:szCs w:val="26"/>
        </w:rPr>
      </w:pPr>
      <w:r w:rsidRPr="00A947DB">
        <w:rPr>
          <w:rFonts w:ascii="Times New Roman" w:hAnsi="Times New Roman" w:cs="Times New Roman"/>
          <w:i/>
          <w:sz w:val="26"/>
          <w:szCs w:val="26"/>
        </w:rPr>
        <w:t>Đơn vị: USD/thùng</w:t>
      </w:r>
    </w:p>
    <w:tbl>
      <w:tblPr>
        <w:tblW w:w="9330" w:type="dxa"/>
        <w:jc w:val="center"/>
        <w:tblLook w:val="04A0" w:firstRow="1" w:lastRow="0" w:firstColumn="1" w:lastColumn="0" w:noHBand="0" w:noVBand="1"/>
      </w:tblPr>
      <w:tblGrid>
        <w:gridCol w:w="1620"/>
        <w:gridCol w:w="1356"/>
        <w:gridCol w:w="1314"/>
        <w:gridCol w:w="1216"/>
        <w:gridCol w:w="1274"/>
        <w:gridCol w:w="1190"/>
        <w:gridCol w:w="1360"/>
      </w:tblGrid>
      <w:tr w:rsidR="001877DF" w:rsidRPr="00A947DB" w14:paraId="64F26818" w14:textId="77777777" w:rsidTr="00CC4AE5">
        <w:trPr>
          <w:trHeight w:val="330"/>
          <w:jc w:val="center"/>
        </w:trPr>
        <w:tc>
          <w:tcPr>
            <w:tcW w:w="16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2848866" w14:textId="77777777" w:rsidR="001877DF" w:rsidRPr="00A947DB" w:rsidRDefault="001877DF" w:rsidP="00CD66BB">
            <w:pPr>
              <w:spacing w:before="120" w:after="0" w:line="240" w:lineRule="auto"/>
              <w:jc w:val="center"/>
              <w:rPr>
                <w:rFonts w:ascii="Times New Roman" w:hAnsi="Times New Roman" w:cs="Times New Roman"/>
                <w:sz w:val="24"/>
                <w:szCs w:val="24"/>
              </w:rPr>
            </w:pPr>
            <w:r w:rsidRPr="00A947DB">
              <w:rPr>
                <w:rFonts w:ascii="Times New Roman" w:hAnsi="Times New Roman" w:cs="Times New Roman"/>
                <w:sz w:val="24"/>
                <w:szCs w:val="24"/>
              </w:rPr>
              <w:t xml:space="preserve">   </w:t>
            </w:r>
          </w:p>
        </w:tc>
        <w:tc>
          <w:tcPr>
            <w:tcW w:w="3886" w:type="dxa"/>
            <w:gridSpan w:val="3"/>
            <w:tcBorders>
              <w:top w:val="single" w:sz="4" w:space="0" w:color="auto"/>
              <w:left w:val="nil"/>
              <w:bottom w:val="single" w:sz="4" w:space="0" w:color="auto"/>
              <w:right w:val="single" w:sz="4" w:space="0" w:color="auto"/>
            </w:tcBorders>
            <w:shd w:val="clear" w:color="auto" w:fill="auto"/>
            <w:vAlign w:val="center"/>
            <w:hideMark/>
          </w:tcPr>
          <w:p w14:paraId="1171A605" w14:textId="77777777" w:rsidR="001877DF" w:rsidRPr="00A947DB" w:rsidRDefault="001877DF" w:rsidP="00CD66BB">
            <w:pPr>
              <w:spacing w:before="120" w:after="0" w:line="240" w:lineRule="auto"/>
              <w:jc w:val="center"/>
              <w:rPr>
                <w:rFonts w:ascii="Times New Roman" w:hAnsi="Times New Roman" w:cs="Times New Roman"/>
                <w:b/>
                <w:bCs/>
                <w:sz w:val="24"/>
                <w:szCs w:val="24"/>
              </w:rPr>
            </w:pPr>
            <w:r w:rsidRPr="00A947DB">
              <w:rPr>
                <w:rFonts w:ascii="Times New Roman" w:hAnsi="Times New Roman" w:cs="Times New Roman"/>
                <w:b/>
                <w:bCs/>
                <w:sz w:val="24"/>
                <w:szCs w:val="24"/>
              </w:rPr>
              <w:t xml:space="preserve"> Brent (ICE) </w:t>
            </w:r>
          </w:p>
        </w:tc>
        <w:tc>
          <w:tcPr>
            <w:tcW w:w="3824" w:type="dxa"/>
            <w:gridSpan w:val="3"/>
            <w:tcBorders>
              <w:top w:val="single" w:sz="4" w:space="0" w:color="auto"/>
              <w:left w:val="nil"/>
              <w:bottom w:val="single" w:sz="4" w:space="0" w:color="auto"/>
              <w:right w:val="single" w:sz="4" w:space="0" w:color="auto"/>
            </w:tcBorders>
            <w:shd w:val="clear" w:color="auto" w:fill="auto"/>
            <w:vAlign w:val="center"/>
            <w:hideMark/>
          </w:tcPr>
          <w:p w14:paraId="4FFAD60C" w14:textId="77777777" w:rsidR="001877DF" w:rsidRPr="00A947DB" w:rsidRDefault="001877DF" w:rsidP="00CD66BB">
            <w:pPr>
              <w:spacing w:before="120" w:after="0" w:line="240" w:lineRule="auto"/>
              <w:jc w:val="center"/>
              <w:rPr>
                <w:rFonts w:ascii="Times New Roman" w:hAnsi="Times New Roman" w:cs="Times New Roman"/>
                <w:b/>
                <w:bCs/>
                <w:sz w:val="24"/>
                <w:szCs w:val="24"/>
              </w:rPr>
            </w:pPr>
            <w:r w:rsidRPr="00A947DB">
              <w:rPr>
                <w:rFonts w:ascii="Times New Roman" w:hAnsi="Times New Roman" w:cs="Times New Roman"/>
                <w:b/>
                <w:bCs/>
                <w:sz w:val="24"/>
                <w:szCs w:val="24"/>
              </w:rPr>
              <w:t xml:space="preserve"> WTI (NYMEX) </w:t>
            </w:r>
          </w:p>
        </w:tc>
      </w:tr>
      <w:tr w:rsidR="001877DF" w:rsidRPr="00A947DB" w14:paraId="64A07DFC" w14:textId="77777777" w:rsidTr="00CC4AE5">
        <w:trPr>
          <w:trHeight w:val="315"/>
          <w:jc w:val="center"/>
        </w:trPr>
        <w:tc>
          <w:tcPr>
            <w:tcW w:w="1620" w:type="dxa"/>
            <w:vMerge/>
            <w:tcBorders>
              <w:top w:val="single" w:sz="4" w:space="0" w:color="auto"/>
              <w:left w:val="single" w:sz="4" w:space="0" w:color="auto"/>
              <w:bottom w:val="single" w:sz="4" w:space="0" w:color="auto"/>
              <w:right w:val="single" w:sz="4" w:space="0" w:color="auto"/>
            </w:tcBorders>
            <w:vAlign w:val="center"/>
            <w:hideMark/>
          </w:tcPr>
          <w:p w14:paraId="42904379" w14:textId="77777777" w:rsidR="001877DF" w:rsidRPr="00A947DB" w:rsidRDefault="001877DF" w:rsidP="00CD66BB">
            <w:pPr>
              <w:spacing w:before="120" w:after="0" w:line="240" w:lineRule="auto"/>
              <w:rPr>
                <w:rFonts w:ascii="Times New Roman" w:hAnsi="Times New Roman" w:cs="Times New Roman"/>
                <w:sz w:val="24"/>
                <w:szCs w:val="24"/>
              </w:rPr>
            </w:pPr>
          </w:p>
        </w:tc>
        <w:tc>
          <w:tcPr>
            <w:tcW w:w="1356" w:type="dxa"/>
            <w:tcBorders>
              <w:top w:val="nil"/>
              <w:left w:val="nil"/>
              <w:bottom w:val="single" w:sz="4" w:space="0" w:color="auto"/>
              <w:right w:val="single" w:sz="4" w:space="0" w:color="auto"/>
            </w:tcBorders>
            <w:shd w:val="clear" w:color="auto" w:fill="auto"/>
            <w:vAlign w:val="center"/>
            <w:hideMark/>
          </w:tcPr>
          <w:p w14:paraId="3379623B" w14:textId="77777777" w:rsidR="001877DF" w:rsidRPr="00A947DB" w:rsidRDefault="001877DF" w:rsidP="00CD66BB">
            <w:pPr>
              <w:spacing w:before="120" w:after="0" w:line="240" w:lineRule="auto"/>
              <w:jc w:val="center"/>
              <w:rPr>
                <w:rFonts w:ascii="Times New Roman" w:hAnsi="Times New Roman" w:cs="Times New Roman"/>
                <w:sz w:val="24"/>
                <w:szCs w:val="24"/>
              </w:rPr>
            </w:pPr>
            <w:r w:rsidRPr="00A947DB">
              <w:rPr>
                <w:rFonts w:ascii="Times New Roman" w:hAnsi="Times New Roman" w:cs="Times New Roman"/>
                <w:sz w:val="24"/>
                <w:szCs w:val="24"/>
              </w:rPr>
              <w:t>17/4/2020</w:t>
            </w:r>
          </w:p>
        </w:tc>
        <w:tc>
          <w:tcPr>
            <w:tcW w:w="1314" w:type="dxa"/>
            <w:tcBorders>
              <w:top w:val="nil"/>
              <w:left w:val="nil"/>
              <w:bottom w:val="single" w:sz="4" w:space="0" w:color="auto"/>
              <w:right w:val="single" w:sz="4" w:space="0" w:color="auto"/>
            </w:tcBorders>
            <w:shd w:val="clear" w:color="000000" w:fill="BFBFBF"/>
            <w:vAlign w:val="center"/>
            <w:hideMark/>
          </w:tcPr>
          <w:p w14:paraId="52BA5324" w14:textId="77777777" w:rsidR="001877DF" w:rsidRPr="00A947DB" w:rsidRDefault="001877DF" w:rsidP="00CD66BB">
            <w:pPr>
              <w:spacing w:before="120" w:after="0" w:line="240" w:lineRule="auto"/>
              <w:jc w:val="center"/>
              <w:rPr>
                <w:rFonts w:ascii="Times New Roman" w:hAnsi="Times New Roman" w:cs="Times New Roman"/>
                <w:b/>
                <w:bCs/>
                <w:color w:val="000000"/>
                <w:sz w:val="24"/>
                <w:szCs w:val="24"/>
              </w:rPr>
            </w:pPr>
            <w:r w:rsidRPr="00A947DB">
              <w:rPr>
                <w:rFonts w:ascii="Times New Roman" w:hAnsi="Times New Roman" w:cs="Times New Roman"/>
                <w:b/>
                <w:bCs/>
                <w:color w:val="000000"/>
                <w:sz w:val="24"/>
                <w:szCs w:val="24"/>
              </w:rPr>
              <w:t>20/4/2020</w:t>
            </w:r>
          </w:p>
        </w:tc>
        <w:tc>
          <w:tcPr>
            <w:tcW w:w="1216" w:type="dxa"/>
            <w:tcBorders>
              <w:top w:val="nil"/>
              <w:left w:val="nil"/>
              <w:bottom w:val="single" w:sz="4" w:space="0" w:color="auto"/>
              <w:right w:val="single" w:sz="4" w:space="0" w:color="auto"/>
            </w:tcBorders>
            <w:shd w:val="clear" w:color="auto" w:fill="auto"/>
            <w:vAlign w:val="center"/>
            <w:hideMark/>
          </w:tcPr>
          <w:p w14:paraId="51146086" w14:textId="77777777" w:rsidR="001877DF" w:rsidRPr="00A947DB" w:rsidRDefault="001877DF" w:rsidP="00CD66BB">
            <w:pPr>
              <w:spacing w:before="120" w:after="0" w:line="240" w:lineRule="auto"/>
              <w:jc w:val="center"/>
              <w:rPr>
                <w:rFonts w:ascii="Times New Roman" w:hAnsi="Times New Roman" w:cs="Times New Roman"/>
                <w:sz w:val="24"/>
                <w:szCs w:val="24"/>
              </w:rPr>
            </w:pPr>
            <w:r w:rsidRPr="00A947DB">
              <w:rPr>
                <w:rFonts w:ascii="Times New Roman" w:hAnsi="Times New Roman" w:cs="Times New Roman"/>
                <w:sz w:val="24"/>
                <w:szCs w:val="24"/>
              </w:rPr>
              <w:t xml:space="preserve"> Thay đổi </w:t>
            </w:r>
          </w:p>
        </w:tc>
        <w:tc>
          <w:tcPr>
            <w:tcW w:w="1274" w:type="dxa"/>
            <w:tcBorders>
              <w:top w:val="nil"/>
              <w:left w:val="nil"/>
              <w:bottom w:val="single" w:sz="4" w:space="0" w:color="auto"/>
              <w:right w:val="single" w:sz="4" w:space="0" w:color="auto"/>
            </w:tcBorders>
            <w:shd w:val="clear" w:color="auto" w:fill="auto"/>
            <w:vAlign w:val="center"/>
            <w:hideMark/>
          </w:tcPr>
          <w:p w14:paraId="15C7C35B" w14:textId="77777777" w:rsidR="001877DF" w:rsidRPr="00A947DB" w:rsidRDefault="001877DF" w:rsidP="00CD66BB">
            <w:pPr>
              <w:spacing w:before="120" w:after="0" w:line="240" w:lineRule="auto"/>
              <w:jc w:val="center"/>
              <w:rPr>
                <w:rFonts w:ascii="Times New Roman" w:hAnsi="Times New Roman" w:cs="Times New Roman"/>
                <w:sz w:val="24"/>
                <w:szCs w:val="24"/>
              </w:rPr>
            </w:pPr>
            <w:r w:rsidRPr="00A947DB">
              <w:rPr>
                <w:rFonts w:ascii="Times New Roman" w:hAnsi="Times New Roman" w:cs="Times New Roman"/>
                <w:sz w:val="24"/>
                <w:szCs w:val="24"/>
              </w:rPr>
              <w:t>17/4/2020</w:t>
            </w:r>
          </w:p>
        </w:tc>
        <w:tc>
          <w:tcPr>
            <w:tcW w:w="1190" w:type="dxa"/>
            <w:tcBorders>
              <w:top w:val="nil"/>
              <w:left w:val="nil"/>
              <w:bottom w:val="single" w:sz="4" w:space="0" w:color="auto"/>
              <w:right w:val="single" w:sz="4" w:space="0" w:color="auto"/>
            </w:tcBorders>
            <w:shd w:val="clear" w:color="000000" w:fill="BFBFBF"/>
            <w:vAlign w:val="center"/>
            <w:hideMark/>
          </w:tcPr>
          <w:p w14:paraId="2B9E4942" w14:textId="77777777" w:rsidR="001877DF" w:rsidRPr="00A947DB" w:rsidRDefault="001877DF" w:rsidP="00CD66BB">
            <w:pPr>
              <w:spacing w:before="120" w:after="0" w:line="240" w:lineRule="auto"/>
              <w:jc w:val="center"/>
              <w:rPr>
                <w:rFonts w:ascii="Times New Roman" w:hAnsi="Times New Roman" w:cs="Times New Roman"/>
                <w:b/>
                <w:bCs/>
                <w:sz w:val="24"/>
                <w:szCs w:val="24"/>
              </w:rPr>
            </w:pPr>
            <w:r w:rsidRPr="00A947DB">
              <w:rPr>
                <w:rFonts w:ascii="Times New Roman" w:hAnsi="Times New Roman" w:cs="Times New Roman"/>
                <w:b/>
                <w:bCs/>
                <w:sz w:val="24"/>
                <w:szCs w:val="24"/>
              </w:rPr>
              <w:t>20/4/2020</w:t>
            </w:r>
          </w:p>
        </w:tc>
        <w:tc>
          <w:tcPr>
            <w:tcW w:w="1360" w:type="dxa"/>
            <w:tcBorders>
              <w:top w:val="nil"/>
              <w:left w:val="nil"/>
              <w:bottom w:val="single" w:sz="4" w:space="0" w:color="auto"/>
              <w:right w:val="single" w:sz="4" w:space="0" w:color="auto"/>
            </w:tcBorders>
            <w:shd w:val="clear" w:color="auto" w:fill="auto"/>
            <w:vAlign w:val="center"/>
            <w:hideMark/>
          </w:tcPr>
          <w:p w14:paraId="726D4297" w14:textId="77777777" w:rsidR="001877DF" w:rsidRPr="00A947DB" w:rsidRDefault="001877DF" w:rsidP="00CD66BB">
            <w:pPr>
              <w:spacing w:before="120" w:after="0" w:line="240" w:lineRule="auto"/>
              <w:jc w:val="center"/>
              <w:rPr>
                <w:rFonts w:ascii="Times New Roman" w:hAnsi="Times New Roman" w:cs="Times New Roman"/>
                <w:sz w:val="24"/>
                <w:szCs w:val="24"/>
              </w:rPr>
            </w:pPr>
            <w:r w:rsidRPr="00A947DB">
              <w:rPr>
                <w:rFonts w:ascii="Times New Roman" w:hAnsi="Times New Roman" w:cs="Times New Roman"/>
                <w:sz w:val="24"/>
                <w:szCs w:val="24"/>
              </w:rPr>
              <w:t xml:space="preserve"> Thay đổi </w:t>
            </w:r>
          </w:p>
        </w:tc>
      </w:tr>
      <w:tr w:rsidR="001877DF" w:rsidRPr="00A947DB" w14:paraId="6227DA09" w14:textId="77777777" w:rsidTr="00CC4AE5">
        <w:trPr>
          <w:trHeight w:val="315"/>
          <w:jc w:val="center"/>
        </w:trPr>
        <w:tc>
          <w:tcPr>
            <w:tcW w:w="1620" w:type="dxa"/>
            <w:tcBorders>
              <w:top w:val="single" w:sz="4" w:space="0" w:color="auto"/>
              <w:left w:val="single" w:sz="4" w:space="0" w:color="auto"/>
              <w:bottom w:val="single" w:sz="4" w:space="0" w:color="auto"/>
              <w:right w:val="single" w:sz="4" w:space="0" w:color="auto"/>
            </w:tcBorders>
            <w:vAlign w:val="center"/>
          </w:tcPr>
          <w:p w14:paraId="7C0E125F" w14:textId="77777777" w:rsidR="001877DF" w:rsidRPr="00A947DB" w:rsidRDefault="001877DF" w:rsidP="00CD66BB">
            <w:pPr>
              <w:spacing w:before="120" w:after="0" w:line="240" w:lineRule="auto"/>
              <w:rPr>
                <w:rFonts w:ascii="Times New Roman" w:hAnsi="Times New Roman" w:cs="Times New Roman"/>
                <w:sz w:val="24"/>
                <w:szCs w:val="24"/>
              </w:rPr>
            </w:pPr>
            <w:r w:rsidRPr="00A947DB">
              <w:rPr>
                <w:rFonts w:ascii="Times New Roman" w:hAnsi="Times New Roman" w:cs="Times New Roman"/>
                <w:sz w:val="24"/>
                <w:szCs w:val="24"/>
              </w:rPr>
              <w:t>Tháng 5/2020</w:t>
            </w:r>
          </w:p>
        </w:tc>
        <w:tc>
          <w:tcPr>
            <w:tcW w:w="1356" w:type="dxa"/>
            <w:tcBorders>
              <w:top w:val="nil"/>
              <w:left w:val="nil"/>
              <w:bottom w:val="single" w:sz="4" w:space="0" w:color="auto"/>
              <w:right w:val="single" w:sz="4" w:space="0" w:color="auto"/>
            </w:tcBorders>
            <w:shd w:val="clear" w:color="auto" w:fill="auto"/>
            <w:vAlign w:val="center"/>
          </w:tcPr>
          <w:p w14:paraId="42E3C0F2" w14:textId="77777777" w:rsidR="001877DF" w:rsidRPr="00A947DB" w:rsidRDefault="001877DF" w:rsidP="00CD66BB">
            <w:pPr>
              <w:spacing w:before="120" w:after="0" w:line="240" w:lineRule="auto"/>
              <w:jc w:val="center"/>
              <w:rPr>
                <w:rFonts w:ascii="Times New Roman" w:hAnsi="Times New Roman" w:cs="Times New Roman"/>
                <w:sz w:val="24"/>
                <w:szCs w:val="24"/>
              </w:rPr>
            </w:pPr>
          </w:p>
        </w:tc>
        <w:tc>
          <w:tcPr>
            <w:tcW w:w="1314" w:type="dxa"/>
            <w:tcBorders>
              <w:top w:val="nil"/>
              <w:left w:val="nil"/>
              <w:bottom w:val="single" w:sz="4" w:space="0" w:color="auto"/>
              <w:right w:val="single" w:sz="4" w:space="0" w:color="auto"/>
            </w:tcBorders>
            <w:shd w:val="clear" w:color="000000" w:fill="BFBFBF"/>
            <w:vAlign w:val="center"/>
          </w:tcPr>
          <w:p w14:paraId="366DD643" w14:textId="77777777" w:rsidR="001877DF" w:rsidRPr="00A947DB" w:rsidRDefault="001877DF" w:rsidP="00CD66BB">
            <w:pPr>
              <w:spacing w:before="120" w:after="0" w:line="240" w:lineRule="auto"/>
              <w:jc w:val="center"/>
              <w:rPr>
                <w:rFonts w:ascii="Times New Roman" w:hAnsi="Times New Roman" w:cs="Times New Roman"/>
                <w:b/>
                <w:bCs/>
                <w:color w:val="000000"/>
                <w:sz w:val="24"/>
                <w:szCs w:val="24"/>
              </w:rPr>
            </w:pPr>
          </w:p>
        </w:tc>
        <w:tc>
          <w:tcPr>
            <w:tcW w:w="1216" w:type="dxa"/>
            <w:tcBorders>
              <w:top w:val="nil"/>
              <w:left w:val="nil"/>
              <w:bottom w:val="single" w:sz="4" w:space="0" w:color="auto"/>
              <w:right w:val="single" w:sz="4" w:space="0" w:color="auto"/>
            </w:tcBorders>
            <w:shd w:val="clear" w:color="auto" w:fill="auto"/>
            <w:vAlign w:val="center"/>
          </w:tcPr>
          <w:p w14:paraId="2EC193B8" w14:textId="77777777" w:rsidR="001877DF" w:rsidRPr="00A947DB" w:rsidRDefault="001877DF" w:rsidP="00CD66BB">
            <w:pPr>
              <w:spacing w:before="120" w:after="0" w:line="240" w:lineRule="auto"/>
              <w:jc w:val="center"/>
              <w:rPr>
                <w:rFonts w:ascii="Times New Roman" w:hAnsi="Times New Roman" w:cs="Times New Roman"/>
                <w:sz w:val="24"/>
                <w:szCs w:val="24"/>
              </w:rPr>
            </w:pPr>
          </w:p>
        </w:tc>
        <w:tc>
          <w:tcPr>
            <w:tcW w:w="1274" w:type="dxa"/>
            <w:tcBorders>
              <w:top w:val="nil"/>
              <w:left w:val="nil"/>
              <w:bottom w:val="single" w:sz="4" w:space="0" w:color="auto"/>
              <w:right w:val="single" w:sz="4" w:space="0" w:color="auto"/>
            </w:tcBorders>
            <w:shd w:val="clear" w:color="auto" w:fill="auto"/>
            <w:vAlign w:val="bottom"/>
          </w:tcPr>
          <w:p w14:paraId="534CC958" w14:textId="77777777" w:rsidR="001877DF" w:rsidRPr="00A947DB" w:rsidRDefault="001877DF" w:rsidP="00CD66BB">
            <w:pPr>
              <w:spacing w:before="120" w:after="0" w:line="240" w:lineRule="auto"/>
              <w:jc w:val="right"/>
              <w:rPr>
                <w:rFonts w:ascii="Times New Roman" w:hAnsi="Times New Roman" w:cs="Times New Roman"/>
                <w:sz w:val="24"/>
                <w:szCs w:val="24"/>
              </w:rPr>
            </w:pPr>
            <w:r w:rsidRPr="00A947DB">
              <w:rPr>
                <w:rFonts w:ascii="Times New Roman" w:hAnsi="Times New Roman" w:cs="Times New Roman"/>
                <w:sz w:val="24"/>
                <w:szCs w:val="24"/>
              </w:rPr>
              <w:t>18,3</w:t>
            </w:r>
          </w:p>
        </w:tc>
        <w:tc>
          <w:tcPr>
            <w:tcW w:w="1190" w:type="dxa"/>
            <w:tcBorders>
              <w:top w:val="nil"/>
              <w:left w:val="nil"/>
              <w:bottom w:val="single" w:sz="4" w:space="0" w:color="auto"/>
              <w:right w:val="single" w:sz="4" w:space="0" w:color="auto"/>
            </w:tcBorders>
            <w:shd w:val="clear" w:color="000000" w:fill="BFBFBF"/>
            <w:vAlign w:val="center"/>
          </w:tcPr>
          <w:p w14:paraId="43D50418" w14:textId="77777777" w:rsidR="001877DF" w:rsidRPr="00A947DB" w:rsidRDefault="001877DF" w:rsidP="00CD66BB">
            <w:pPr>
              <w:spacing w:before="120" w:after="0" w:line="240" w:lineRule="auto"/>
              <w:jc w:val="right"/>
              <w:rPr>
                <w:rFonts w:ascii="Times New Roman" w:hAnsi="Times New Roman" w:cs="Times New Roman"/>
                <w:b/>
                <w:bCs/>
                <w:color w:val="000000"/>
                <w:sz w:val="24"/>
                <w:szCs w:val="24"/>
              </w:rPr>
            </w:pPr>
            <w:r w:rsidRPr="00A947DB">
              <w:rPr>
                <w:rFonts w:ascii="Times New Roman" w:hAnsi="Times New Roman" w:cs="Times New Roman"/>
                <w:b/>
                <w:bCs/>
                <w:color w:val="000000"/>
                <w:sz w:val="24"/>
                <w:szCs w:val="24"/>
              </w:rPr>
              <w:t xml:space="preserve">      (37,6)</w:t>
            </w:r>
          </w:p>
        </w:tc>
        <w:tc>
          <w:tcPr>
            <w:tcW w:w="1360" w:type="dxa"/>
            <w:tcBorders>
              <w:top w:val="nil"/>
              <w:left w:val="nil"/>
              <w:bottom w:val="single" w:sz="4" w:space="0" w:color="auto"/>
              <w:right w:val="single" w:sz="4" w:space="0" w:color="auto"/>
            </w:tcBorders>
            <w:shd w:val="clear" w:color="auto" w:fill="auto"/>
            <w:vAlign w:val="bottom"/>
          </w:tcPr>
          <w:p w14:paraId="5E0ADF5D" w14:textId="77777777" w:rsidR="001877DF" w:rsidRPr="00A947DB" w:rsidRDefault="001877DF" w:rsidP="00CD66BB">
            <w:pPr>
              <w:spacing w:before="120" w:after="0" w:line="240" w:lineRule="auto"/>
              <w:jc w:val="right"/>
              <w:rPr>
                <w:rFonts w:ascii="Times New Roman" w:hAnsi="Times New Roman" w:cs="Times New Roman"/>
                <w:sz w:val="24"/>
                <w:szCs w:val="24"/>
              </w:rPr>
            </w:pPr>
            <w:r w:rsidRPr="00A947DB">
              <w:rPr>
                <w:rFonts w:ascii="Times New Roman" w:hAnsi="Times New Roman" w:cs="Times New Roman"/>
                <w:sz w:val="24"/>
                <w:szCs w:val="24"/>
              </w:rPr>
              <w:t>-55,9</w:t>
            </w:r>
          </w:p>
        </w:tc>
      </w:tr>
      <w:tr w:rsidR="001877DF" w:rsidRPr="00A947DB" w14:paraId="4A4E22EF" w14:textId="77777777" w:rsidTr="00CC4AE5">
        <w:trPr>
          <w:trHeight w:val="315"/>
          <w:jc w:val="center"/>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14:paraId="2DE470A6" w14:textId="77777777" w:rsidR="001877DF" w:rsidRPr="00A947DB" w:rsidRDefault="001877DF" w:rsidP="00CD66BB">
            <w:pPr>
              <w:spacing w:before="120" w:after="0" w:line="240" w:lineRule="auto"/>
              <w:rPr>
                <w:rFonts w:ascii="Times New Roman" w:hAnsi="Times New Roman" w:cs="Times New Roman"/>
                <w:sz w:val="24"/>
                <w:szCs w:val="24"/>
              </w:rPr>
            </w:pPr>
            <w:r w:rsidRPr="00A947DB">
              <w:rPr>
                <w:rFonts w:ascii="Times New Roman" w:hAnsi="Times New Roman" w:cs="Times New Roman"/>
                <w:sz w:val="24"/>
                <w:szCs w:val="24"/>
              </w:rPr>
              <w:t>Tháng 6/2020</w:t>
            </w:r>
          </w:p>
        </w:tc>
        <w:tc>
          <w:tcPr>
            <w:tcW w:w="1356" w:type="dxa"/>
            <w:tcBorders>
              <w:top w:val="nil"/>
              <w:left w:val="nil"/>
              <w:bottom w:val="single" w:sz="4" w:space="0" w:color="auto"/>
              <w:right w:val="single" w:sz="4" w:space="0" w:color="auto"/>
            </w:tcBorders>
            <w:shd w:val="clear" w:color="auto" w:fill="auto"/>
            <w:noWrap/>
            <w:vAlign w:val="bottom"/>
            <w:hideMark/>
          </w:tcPr>
          <w:p w14:paraId="2FC260EE" w14:textId="77777777" w:rsidR="001877DF" w:rsidRPr="00A947DB" w:rsidRDefault="001877DF" w:rsidP="00CD66BB">
            <w:pPr>
              <w:spacing w:before="120" w:after="0" w:line="240" w:lineRule="auto"/>
              <w:jc w:val="right"/>
              <w:rPr>
                <w:rFonts w:ascii="Times New Roman" w:hAnsi="Times New Roman" w:cs="Times New Roman"/>
                <w:sz w:val="24"/>
                <w:szCs w:val="24"/>
              </w:rPr>
            </w:pPr>
            <w:r w:rsidRPr="00A947DB">
              <w:rPr>
                <w:rFonts w:ascii="Times New Roman" w:hAnsi="Times New Roman" w:cs="Times New Roman"/>
                <w:sz w:val="24"/>
                <w:szCs w:val="24"/>
              </w:rPr>
              <w:t>28,1</w:t>
            </w:r>
          </w:p>
        </w:tc>
        <w:tc>
          <w:tcPr>
            <w:tcW w:w="1314" w:type="dxa"/>
            <w:tcBorders>
              <w:top w:val="nil"/>
              <w:left w:val="nil"/>
              <w:bottom w:val="single" w:sz="4" w:space="0" w:color="auto"/>
              <w:right w:val="single" w:sz="4" w:space="0" w:color="auto"/>
            </w:tcBorders>
            <w:shd w:val="clear" w:color="000000" w:fill="BFBFBF"/>
            <w:noWrap/>
            <w:vAlign w:val="center"/>
            <w:hideMark/>
          </w:tcPr>
          <w:p w14:paraId="4F0D4F05" w14:textId="77777777" w:rsidR="001877DF" w:rsidRPr="00A947DB" w:rsidRDefault="001877DF" w:rsidP="00CD66BB">
            <w:pPr>
              <w:spacing w:before="120" w:after="0" w:line="240" w:lineRule="auto"/>
              <w:jc w:val="right"/>
              <w:rPr>
                <w:rFonts w:ascii="Times New Roman" w:hAnsi="Times New Roman" w:cs="Times New Roman"/>
                <w:b/>
                <w:bCs/>
                <w:color w:val="000000"/>
                <w:sz w:val="24"/>
                <w:szCs w:val="24"/>
              </w:rPr>
            </w:pPr>
            <w:r w:rsidRPr="00A947DB">
              <w:rPr>
                <w:rFonts w:ascii="Times New Roman" w:hAnsi="Times New Roman" w:cs="Times New Roman"/>
                <w:b/>
                <w:bCs/>
                <w:color w:val="000000"/>
                <w:sz w:val="24"/>
                <w:szCs w:val="24"/>
              </w:rPr>
              <w:t xml:space="preserve">         25,6 </w:t>
            </w:r>
          </w:p>
        </w:tc>
        <w:tc>
          <w:tcPr>
            <w:tcW w:w="1216" w:type="dxa"/>
            <w:tcBorders>
              <w:top w:val="nil"/>
              <w:left w:val="nil"/>
              <w:bottom w:val="single" w:sz="4" w:space="0" w:color="auto"/>
              <w:right w:val="single" w:sz="4" w:space="0" w:color="auto"/>
            </w:tcBorders>
            <w:shd w:val="clear" w:color="auto" w:fill="auto"/>
            <w:noWrap/>
            <w:vAlign w:val="bottom"/>
            <w:hideMark/>
          </w:tcPr>
          <w:p w14:paraId="4C9D545F" w14:textId="77777777" w:rsidR="001877DF" w:rsidRPr="00A947DB" w:rsidRDefault="001877DF" w:rsidP="00CD66BB">
            <w:pPr>
              <w:spacing w:before="120" w:after="0" w:line="240" w:lineRule="auto"/>
              <w:jc w:val="right"/>
              <w:rPr>
                <w:rFonts w:ascii="Times New Roman" w:hAnsi="Times New Roman" w:cs="Times New Roman"/>
                <w:sz w:val="24"/>
                <w:szCs w:val="24"/>
              </w:rPr>
            </w:pPr>
            <w:r w:rsidRPr="00A947DB">
              <w:rPr>
                <w:rFonts w:ascii="Times New Roman" w:hAnsi="Times New Roman" w:cs="Times New Roman"/>
                <w:sz w:val="24"/>
                <w:szCs w:val="24"/>
              </w:rPr>
              <w:t>-2,5</w:t>
            </w:r>
          </w:p>
        </w:tc>
        <w:tc>
          <w:tcPr>
            <w:tcW w:w="1274" w:type="dxa"/>
            <w:tcBorders>
              <w:top w:val="nil"/>
              <w:left w:val="nil"/>
              <w:bottom w:val="single" w:sz="4" w:space="0" w:color="auto"/>
              <w:right w:val="single" w:sz="4" w:space="0" w:color="auto"/>
            </w:tcBorders>
            <w:shd w:val="clear" w:color="auto" w:fill="auto"/>
            <w:noWrap/>
            <w:vAlign w:val="bottom"/>
          </w:tcPr>
          <w:p w14:paraId="4ABAAD62" w14:textId="77777777" w:rsidR="001877DF" w:rsidRPr="00A947DB" w:rsidRDefault="001877DF" w:rsidP="00CD66BB">
            <w:pPr>
              <w:spacing w:before="120" w:after="0" w:line="240" w:lineRule="auto"/>
              <w:jc w:val="right"/>
              <w:rPr>
                <w:rFonts w:ascii="Times New Roman" w:hAnsi="Times New Roman" w:cs="Times New Roman"/>
                <w:sz w:val="24"/>
                <w:szCs w:val="24"/>
              </w:rPr>
            </w:pPr>
            <w:r w:rsidRPr="00A947DB">
              <w:rPr>
                <w:rFonts w:ascii="Times New Roman" w:hAnsi="Times New Roman" w:cs="Times New Roman"/>
                <w:sz w:val="24"/>
                <w:szCs w:val="24"/>
              </w:rPr>
              <w:t>25,0</w:t>
            </w:r>
          </w:p>
        </w:tc>
        <w:tc>
          <w:tcPr>
            <w:tcW w:w="1190" w:type="dxa"/>
            <w:tcBorders>
              <w:top w:val="nil"/>
              <w:left w:val="nil"/>
              <w:bottom w:val="single" w:sz="4" w:space="0" w:color="auto"/>
              <w:right w:val="single" w:sz="4" w:space="0" w:color="auto"/>
            </w:tcBorders>
            <w:shd w:val="clear" w:color="000000" w:fill="BFBFBF"/>
            <w:noWrap/>
            <w:vAlign w:val="center"/>
          </w:tcPr>
          <w:p w14:paraId="769A5F84" w14:textId="77777777" w:rsidR="001877DF" w:rsidRPr="00A947DB" w:rsidRDefault="001877DF" w:rsidP="00CD66BB">
            <w:pPr>
              <w:spacing w:before="120" w:after="0" w:line="240" w:lineRule="auto"/>
              <w:jc w:val="right"/>
              <w:rPr>
                <w:rFonts w:ascii="Times New Roman" w:hAnsi="Times New Roman" w:cs="Times New Roman"/>
                <w:b/>
                <w:bCs/>
                <w:color w:val="000000"/>
                <w:sz w:val="24"/>
                <w:szCs w:val="24"/>
              </w:rPr>
            </w:pPr>
            <w:r w:rsidRPr="00A947DB">
              <w:rPr>
                <w:rFonts w:ascii="Times New Roman" w:hAnsi="Times New Roman" w:cs="Times New Roman"/>
                <w:b/>
                <w:bCs/>
                <w:color w:val="000000"/>
                <w:sz w:val="24"/>
                <w:szCs w:val="24"/>
              </w:rPr>
              <w:t xml:space="preserve">         20,4 </w:t>
            </w:r>
          </w:p>
        </w:tc>
        <w:tc>
          <w:tcPr>
            <w:tcW w:w="1360" w:type="dxa"/>
            <w:tcBorders>
              <w:top w:val="nil"/>
              <w:left w:val="nil"/>
              <w:bottom w:val="single" w:sz="4" w:space="0" w:color="auto"/>
              <w:right w:val="single" w:sz="4" w:space="0" w:color="auto"/>
            </w:tcBorders>
            <w:shd w:val="clear" w:color="auto" w:fill="auto"/>
            <w:noWrap/>
            <w:vAlign w:val="bottom"/>
          </w:tcPr>
          <w:p w14:paraId="1B4F3FC5" w14:textId="77777777" w:rsidR="001877DF" w:rsidRPr="00A947DB" w:rsidRDefault="001877DF" w:rsidP="00CD66BB">
            <w:pPr>
              <w:spacing w:before="120" w:after="0" w:line="240" w:lineRule="auto"/>
              <w:jc w:val="right"/>
              <w:rPr>
                <w:rFonts w:ascii="Times New Roman" w:hAnsi="Times New Roman" w:cs="Times New Roman"/>
                <w:sz w:val="24"/>
                <w:szCs w:val="24"/>
              </w:rPr>
            </w:pPr>
            <w:r w:rsidRPr="00A947DB">
              <w:rPr>
                <w:rFonts w:ascii="Times New Roman" w:hAnsi="Times New Roman" w:cs="Times New Roman"/>
                <w:sz w:val="24"/>
                <w:szCs w:val="24"/>
              </w:rPr>
              <w:t>-4,6</w:t>
            </w:r>
          </w:p>
        </w:tc>
      </w:tr>
      <w:tr w:rsidR="001877DF" w:rsidRPr="00A947DB" w14:paraId="670944BE" w14:textId="77777777" w:rsidTr="00CC4AE5">
        <w:trPr>
          <w:trHeight w:val="315"/>
          <w:jc w:val="center"/>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14:paraId="329F17C5" w14:textId="77777777" w:rsidR="001877DF" w:rsidRPr="00A947DB" w:rsidRDefault="001877DF" w:rsidP="00CD66BB">
            <w:pPr>
              <w:spacing w:before="120" w:after="0" w:line="240" w:lineRule="auto"/>
              <w:rPr>
                <w:rFonts w:ascii="Times New Roman" w:hAnsi="Times New Roman" w:cs="Times New Roman"/>
                <w:sz w:val="24"/>
                <w:szCs w:val="24"/>
              </w:rPr>
            </w:pPr>
            <w:r w:rsidRPr="00A947DB">
              <w:rPr>
                <w:rFonts w:ascii="Times New Roman" w:hAnsi="Times New Roman" w:cs="Times New Roman"/>
                <w:sz w:val="24"/>
                <w:szCs w:val="24"/>
              </w:rPr>
              <w:t>Tháng 7/2020</w:t>
            </w:r>
          </w:p>
        </w:tc>
        <w:tc>
          <w:tcPr>
            <w:tcW w:w="1356" w:type="dxa"/>
            <w:tcBorders>
              <w:top w:val="nil"/>
              <w:left w:val="nil"/>
              <w:bottom w:val="single" w:sz="4" w:space="0" w:color="auto"/>
              <w:right w:val="single" w:sz="4" w:space="0" w:color="auto"/>
            </w:tcBorders>
            <w:shd w:val="clear" w:color="auto" w:fill="auto"/>
            <w:noWrap/>
            <w:vAlign w:val="bottom"/>
            <w:hideMark/>
          </w:tcPr>
          <w:p w14:paraId="1C5FBE74" w14:textId="77777777" w:rsidR="001877DF" w:rsidRPr="00A947DB" w:rsidRDefault="001877DF" w:rsidP="00CD66BB">
            <w:pPr>
              <w:spacing w:before="120" w:after="0" w:line="240" w:lineRule="auto"/>
              <w:jc w:val="right"/>
              <w:rPr>
                <w:rFonts w:ascii="Times New Roman" w:hAnsi="Times New Roman" w:cs="Times New Roman"/>
                <w:sz w:val="24"/>
                <w:szCs w:val="24"/>
              </w:rPr>
            </w:pPr>
            <w:r w:rsidRPr="00A947DB">
              <w:rPr>
                <w:rFonts w:ascii="Times New Roman" w:hAnsi="Times New Roman" w:cs="Times New Roman"/>
                <w:sz w:val="24"/>
                <w:szCs w:val="24"/>
              </w:rPr>
              <w:t>31,6</w:t>
            </w:r>
          </w:p>
        </w:tc>
        <w:tc>
          <w:tcPr>
            <w:tcW w:w="1314" w:type="dxa"/>
            <w:tcBorders>
              <w:top w:val="nil"/>
              <w:left w:val="nil"/>
              <w:bottom w:val="single" w:sz="4" w:space="0" w:color="auto"/>
              <w:right w:val="single" w:sz="4" w:space="0" w:color="auto"/>
            </w:tcBorders>
            <w:shd w:val="clear" w:color="000000" w:fill="BFBFBF"/>
            <w:noWrap/>
            <w:vAlign w:val="center"/>
            <w:hideMark/>
          </w:tcPr>
          <w:p w14:paraId="201A3279" w14:textId="77777777" w:rsidR="001877DF" w:rsidRPr="00A947DB" w:rsidRDefault="001877DF" w:rsidP="00CD66BB">
            <w:pPr>
              <w:spacing w:before="120" w:after="0" w:line="240" w:lineRule="auto"/>
              <w:jc w:val="right"/>
              <w:rPr>
                <w:rFonts w:ascii="Times New Roman" w:hAnsi="Times New Roman" w:cs="Times New Roman"/>
                <w:b/>
                <w:bCs/>
                <w:color w:val="000000"/>
                <w:sz w:val="24"/>
                <w:szCs w:val="24"/>
              </w:rPr>
            </w:pPr>
            <w:r w:rsidRPr="00A947DB">
              <w:rPr>
                <w:rFonts w:ascii="Times New Roman" w:hAnsi="Times New Roman" w:cs="Times New Roman"/>
                <w:b/>
                <w:bCs/>
                <w:color w:val="000000"/>
                <w:sz w:val="24"/>
                <w:szCs w:val="24"/>
              </w:rPr>
              <w:t xml:space="preserve">         29,2 </w:t>
            </w:r>
          </w:p>
        </w:tc>
        <w:tc>
          <w:tcPr>
            <w:tcW w:w="1216" w:type="dxa"/>
            <w:tcBorders>
              <w:top w:val="nil"/>
              <w:left w:val="nil"/>
              <w:bottom w:val="single" w:sz="4" w:space="0" w:color="auto"/>
              <w:right w:val="single" w:sz="4" w:space="0" w:color="auto"/>
            </w:tcBorders>
            <w:shd w:val="clear" w:color="auto" w:fill="auto"/>
            <w:noWrap/>
            <w:vAlign w:val="bottom"/>
            <w:hideMark/>
          </w:tcPr>
          <w:p w14:paraId="280F06A1" w14:textId="77777777" w:rsidR="001877DF" w:rsidRPr="00A947DB" w:rsidRDefault="001877DF" w:rsidP="00CD66BB">
            <w:pPr>
              <w:spacing w:before="120" w:after="0" w:line="240" w:lineRule="auto"/>
              <w:jc w:val="right"/>
              <w:rPr>
                <w:rFonts w:ascii="Times New Roman" w:hAnsi="Times New Roman" w:cs="Times New Roman"/>
                <w:sz w:val="24"/>
                <w:szCs w:val="24"/>
              </w:rPr>
            </w:pPr>
            <w:r w:rsidRPr="00A947DB">
              <w:rPr>
                <w:rFonts w:ascii="Times New Roman" w:hAnsi="Times New Roman" w:cs="Times New Roman"/>
                <w:sz w:val="24"/>
                <w:szCs w:val="24"/>
              </w:rPr>
              <w:t>-2,4</w:t>
            </w:r>
          </w:p>
        </w:tc>
        <w:tc>
          <w:tcPr>
            <w:tcW w:w="1274" w:type="dxa"/>
            <w:tcBorders>
              <w:top w:val="nil"/>
              <w:left w:val="nil"/>
              <w:bottom w:val="single" w:sz="4" w:space="0" w:color="auto"/>
              <w:right w:val="single" w:sz="4" w:space="0" w:color="auto"/>
            </w:tcBorders>
            <w:shd w:val="clear" w:color="auto" w:fill="auto"/>
            <w:noWrap/>
            <w:vAlign w:val="bottom"/>
          </w:tcPr>
          <w:p w14:paraId="637E0A94" w14:textId="77777777" w:rsidR="001877DF" w:rsidRPr="00A947DB" w:rsidRDefault="001877DF" w:rsidP="00CD66BB">
            <w:pPr>
              <w:spacing w:before="120" w:after="0" w:line="240" w:lineRule="auto"/>
              <w:jc w:val="right"/>
              <w:rPr>
                <w:rFonts w:ascii="Times New Roman" w:hAnsi="Times New Roman" w:cs="Times New Roman"/>
                <w:sz w:val="24"/>
                <w:szCs w:val="24"/>
              </w:rPr>
            </w:pPr>
            <w:r w:rsidRPr="00A947DB">
              <w:rPr>
                <w:rFonts w:ascii="Times New Roman" w:hAnsi="Times New Roman" w:cs="Times New Roman"/>
                <w:sz w:val="24"/>
                <w:szCs w:val="24"/>
              </w:rPr>
              <w:t>29,4</w:t>
            </w:r>
          </w:p>
        </w:tc>
        <w:tc>
          <w:tcPr>
            <w:tcW w:w="1190" w:type="dxa"/>
            <w:tcBorders>
              <w:top w:val="nil"/>
              <w:left w:val="nil"/>
              <w:bottom w:val="single" w:sz="4" w:space="0" w:color="auto"/>
              <w:right w:val="single" w:sz="4" w:space="0" w:color="auto"/>
            </w:tcBorders>
            <w:shd w:val="clear" w:color="000000" w:fill="BFBFBF"/>
            <w:noWrap/>
            <w:vAlign w:val="center"/>
          </w:tcPr>
          <w:p w14:paraId="7568C387" w14:textId="77777777" w:rsidR="001877DF" w:rsidRPr="00A947DB" w:rsidRDefault="001877DF" w:rsidP="00CD66BB">
            <w:pPr>
              <w:spacing w:before="120" w:after="0" w:line="240" w:lineRule="auto"/>
              <w:jc w:val="right"/>
              <w:rPr>
                <w:rFonts w:ascii="Times New Roman" w:hAnsi="Times New Roman" w:cs="Times New Roman"/>
                <w:b/>
                <w:bCs/>
                <w:color w:val="000000"/>
                <w:sz w:val="24"/>
                <w:szCs w:val="24"/>
              </w:rPr>
            </w:pPr>
            <w:r w:rsidRPr="00A947DB">
              <w:rPr>
                <w:rFonts w:ascii="Times New Roman" w:hAnsi="Times New Roman" w:cs="Times New Roman"/>
                <w:b/>
                <w:bCs/>
                <w:color w:val="000000"/>
                <w:sz w:val="24"/>
                <w:szCs w:val="24"/>
              </w:rPr>
              <w:t xml:space="preserve">         26,3 </w:t>
            </w:r>
          </w:p>
        </w:tc>
        <w:tc>
          <w:tcPr>
            <w:tcW w:w="1360" w:type="dxa"/>
            <w:tcBorders>
              <w:top w:val="nil"/>
              <w:left w:val="nil"/>
              <w:bottom w:val="single" w:sz="4" w:space="0" w:color="auto"/>
              <w:right w:val="single" w:sz="4" w:space="0" w:color="auto"/>
            </w:tcBorders>
            <w:shd w:val="clear" w:color="auto" w:fill="auto"/>
            <w:noWrap/>
            <w:vAlign w:val="bottom"/>
          </w:tcPr>
          <w:p w14:paraId="4F22043C" w14:textId="77777777" w:rsidR="001877DF" w:rsidRPr="00A947DB" w:rsidRDefault="001877DF" w:rsidP="00CD66BB">
            <w:pPr>
              <w:spacing w:before="120" w:after="0" w:line="240" w:lineRule="auto"/>
              <w:jc w:val="right"/>
              <w:rPr>
                <w:rFonts w:ascii="Times New Roman" w:hAnsi="Times New Roman" w:cs="Times New Roman"/>
                <w:sz w:val="24"/>
                <w:szCs w:val="24"/>
              </w:rPr>
            </w:pPr>
            <w:r w:rsidRPr="00A947DB">
              <w:rPr>
                <w:rFonts w:ascii="Times New Roman" w:hAnsi="Times New Roman" w:cs="Times New Roman"/>
                <w:sz w:val="24"/>
                <w:szCs w:val="24"/>
              </w:rPr>
              <w:t>-3,1</w:t>
            </w:r>
          </w:p>
        </w:tc>
      </w:tr>
    </w:tbl>
    <w:p w14:paraId="699F09C8" w14:textId="77777777" w:rsidR="001877DF" w:rsidRDefault="001877DF" w:rsidP="00CD66BB">
      <w:pPr>
        <w:pStyle w:val="ListParagraph"/>
        <w:spacing w:before="120" w:after="0" w:line="240" w:lineRule="auto"/>
        <w:contextualSpacing w:val="0"/>
        <w:jc w:val="both"/>
        <w:rPr>
          <w:rFonts w:ascii="Times New Roman" w:hAnsi="Times New Roman" w:cs="Times New Roman"/>
          <w:sz w:val="28"/>
          <w:szCs w:val="28"/>
        </w:rPr>
      </w:pPr>
    </w:p>
    <w:p w14:paraId="154738EB" w14:textId="77777777" w:rsidR="00954968" w:rsidRPr="007B5B53" w:rsidRDefault="00B93942" w:rsidP="00823082">
      <w:pPr>
        <w:tabs>
          <w:tab w:val="left" w:pos="851"/>
        </w:tabs>
        <w:spacing w:before="12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Do vậy việc giảm giá WTI mang tính cục bộ tại Mỹ (</w:t>
      </w:r>
      <w:r w:rsidR="002303E8">
        <w:rPr>
          <w:rFonts w:ascii="Times New Roman" w:hAnsi="Times New Roman" w:cs="Times New Roman"/>
          <w:sz w:val="28"/>
          <w:szCs w:val="28"/>
        </w:rPr>
        <w:t xml:space="preserve">do </w:t>
      </w:r>
      <w:r>
        <w:rPr>
          <w:rFonts w:ascii="Times New Roman" w:hAnsi="Times New Roman" w:cs="Times New Roman"/>
          <w:sz w:val="28"/>
          <w:szCs w:val="28"/>
        </w:rPr>
        <w:t>sức chứa và cung cầu) có ảnh hưởng mạnh tới tâm lý trên thị trường</w:t>
      </w:r>
      <w:r w:rsidR="00700091" w:rsidRPr="007B5B53">
        <w:rPr>
          <w:rFonts w:ascii="Times New Roman" w:hAnsi="Times New Roman" w:cs="Times New Roman"/>
          <w:sz w:val="28"/>
          <w:szCs w:val="28"/>
        </w:rPr>
        <w:t>.</w:t>
      </w:r>
      <w:r>
        <w:rPr>
          <w:rFonts w:ascii="Times New Roman" w:hAnsi="Times New Roman" w:cs="Times New Roman"/>
          <w:sz w:val="28"/>
          <w:szCs w:val="28"/>
        </w:rPr>
        <w:t xml:space="preserve"> Tuy nhiên, yếu tố này sẽ chỉ ảnh hưởng </w:t>
      </w:r>
      <w:r>
        <w:rPr>
          <w:rFonts w:ascii="Times New Roman" w:hAnsi="Times New Roman" w:cs="Times New Roman"/>
          <w:sz w:val="28"/>
          <w:szCs w:val="28"/>
        </w:rPr>
        <w:lastRenderedPageBreak/>
        <w:t>trong ngắn hạn.</w:t>
      </w:r>
      <w:r w:rsidR="00823082">
        <w:rPr>
          <w:rFonts w:ascii="Times New Roman" w:hAnsi="Times New Roman" w:cs="Times New Roman"/>
          <w:sz w:val="28"/>
          <w:szCs w:val="28"/>
        </w:rPr>
        <w:t xml:space="preserve"> </w:t>
      </w:r>
      <w:r w:rsidR="00700091" w:rsidRPr="007B5B53">
        <w:rPr>
          <w:rFonts w:ascii="Times New Roman" w:hAnsi="Times New Roman" w:cs="Times New Roman"/>
          <w:sz w:val="28"/>
          <w:szCs w:val="28"/>
        </w:rPr>
        <w:t>Theo dự báo của các hãng dự báo nổi tiếng (IHS, WM) và các nhà phân tích của Mỹ giá dầu thô giảm chỉ trong ngắn hạn và sẽ đi lên trong tháng 6 hoặc tháng 7/2020.</w:t>
      </w:r>
    </w:p>
    <w:p w14:paraId="685F3B21" w14:textId="77777777" w:rsidR="00653E76" w:rsidRPr="007B5B53" w:rsidRDefault="00F64CB9" w:rsidP="00CD66BB">
      <w:pPr>
        <w:tabs>
          <w:tab w:val="left" w:pos="851"/>
        </w:tabs>
        <w:spacing w:before="12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Trong n</w:t>
      </w:r>
      <w:r w:rsidR="00653E76" w:rsidRPr="007B5B53">
        <w:rPr>
          <w:rFonts w:ascii="Times New Roman" w:hAnsi="Times New Roman" w:cs="Times New Roman"/>
          <w:sz w:val="28"/>
          <w:szCs w:val="28"/>
        </w:rPr>
        <w:t>gắn hạn</w:t>
      </w:r>
      <w:r>
        <w:rPr>
          <w:rFonts w:ascii="Times New Roman" w:hAnsi="Times New Roman" w:cs="Times New Roman"/>
          <w:sz w:val="28"/>
          <w:szCs w:val="28"/>
        </w:rPr>
        <w:t>,</w:t>
      </w:r>
      <w:r w:rsidR="00653E76" w:rsidRPr="007B5B53">
        <w:rPr>
          <w:rFonts w:ascii="Times New Roman" w:hAnsi="Times New Roman" w:cs="Times New Roman"/>
          <w:sz w:val="28"/>
          <w:szCs w:val="28"/>
        </w:rPr>
        <w:t xml:space="preserve"> nhu cầu thế giới giảm mạnh gần 30 triệu thùng/ngày so với cùng kỳ năm ngoái trong khi đó thỏa thuận OPEC+ </w:t>
      </w:r>
      <w:r w:rsidR="00006AF1">
        <w:rPr>
          <w:rFonts w:ascii="Times New Roman" w:hAnsi="Times New Roman" w:cs="Times New Roman"/>
          <w:sz w:val="28"/>
          <w:szCs w:val="28"/>
        </w:rPr>
        <w:t xml:space="preserve">chỉ </w:t>
      </w:r>
      <w:r w:rsidR="00653E76" w:rsidRPr="007B5B53">
        <w:rPr>
          <w:rFonts w:ascii="Times New Roman" w:hAnsi="Times New Roman" w:cs="Times New Roman"/>
          <w:sz w:val="28"/>
          <w:szCs w:val="28"/>
        </w:rPr>
        <w:t xml:space="preserve">cắt giảm 9,7 triệu </w:t>
      </w:r>
      <w:r w:rsidR="00037C44">
        <w:rPr>
          <w:rFonts w:ascii="Times New Roman" w:hAnsi="Times New Roman" w:cs="Times New Roman"/>
          <w:sz w:val="28"/>
          <w:szCs w:val="28"/>
        </w:rPr>
        <w:t xml:space="preserve">thùng/ngày trong tháng 5 và 6 và </w:t>
      </w:r>
      <w:r w:rsidR="00653E76" w:rsidRPr="007B5B53">
        <w:rPr>
          <w:rFonts w:ascii="Times New Roman" w:hAnsi="Times New Roman" w:cs="Times New Roman"/>
          <w:sz w:val="28"/>
          <w:szCs w:val="28"/>
        </w:rPr>
        <w:t>có hiệu lực từ đầu tháng 5 nên dự báo trong tháng 4</w:t>
      </w:r>
      <w:r w:rsidR="00C96B0F">
        <w:rPr>
          <w:rFonts w:ascii="Times New Roman" w:hAnsi="Times New Roman" w:cs="Times New Roman"/>
          <w:sz w:val="28"/>
          <w:szCs w:val="28"/>
        </w:rPr>
        <w:t xml:space="preserve"> </w:t>
      </w:r>
      <w:r w:rsidR="00653E76" w:rsidRPr="007B5B53">
        <w:rPr>
          <w:rFonts w:ascii="Times New Roman" w:hAnsi="Times New Roman" w:cs="Times New Roman"/>
          <w:sz w:val="28"/>
          <w:szCs w:val="28"/>
        </w:rPr>
        <w:t>giá dầu c</w:t>
      </w:r>
      <w:r w:rsidR="00037C44">
        <w:rPr>
          <w:rFonts w:ascii="Times New Roman" w:hAnsi="Times New Roman" w:cs="Times New Roman"/>
          <w:sz w:val="28"/>
          <w:szCs w:val="28"/>
        </w:rPr>
        <w:t>ó thể</w:t>
      </w:r>
      <w:r w:rsidR="00653E76" w:rsidRPr="007B5B53">
        <w:rPr>
          <w:rFonts w:ascii="Times New Roman" w:hAnsi="Times New Roman" w:cs="Times New Roman"/>
          <w:sz w:val="28"/>
          <w:szCs w:val="28"/>
        </w:rPr>
        <w:t xml:space="preserve"> giảm</w:t>
      </w:r>
      <w:r w:rsidR="00037C44">
        <w:rPr>
          <w:rFonts w:ascii="Times New Roman" w:hAnsi="Times New Roman" w:cs="Times New Roman"/>
          <w:sz w:val="28"/>
          <w:szCs w:val="28"/>
        </w:rPr>
        <w:t xml:space="preserve"> chút ít</w:t>
      </w:r>
      <w:r w:rsidR="00653E76" w:rsidRPr="007B5B53">
        <w:rPr>
          <w:rFonts w:ascii="Times New Roman" w:hAnsi="Times New Roman" w:cs="Times New Roman"/>
          <w:sz w:val="28"/>
          <w:szCs w:val="28"/>
        </w:rPr>
        <w:t>,</w:t>
      </w:r>
      <w:r w:rsidR="00C96B0F">
        <w:rPr>
          <w:rFonts w:ascii="Times New Roman" w:hAnsi="Times New Roman" w:cs="Times New Roman"/>
          <w:sz w:val="28"/>
          <w:szCs w:val="28"/>
        </w:rPr>
        <w:t xml:space="preserve"> tháng 5 sẽ dừng giảm vớ</w:t>
      </w:r>
      <w:r w:rsidR="00D25D55">
        <w:rPr>
          <w:rFonts w:ascii="Times New Roman" w:hAnsi="Times New Roman" w:cs="Times New Roman"/>
          <w:sz w:val="28"/>
          <w:szCs w:val="28"/>
        </w:rPr>
        <w:t>i d</w:t>
      </w:r>
      <w:r w:rsidR="00C96B0F">
        <w:rPr>
          <w:rFonts w:ascii="Times New Roman" w:hAnsi="Times New Roman" w:cs="Times New Roman"/>
          <w:sz w:val="28"/>
          <w:szCs w:val="28"/>
        </w:rPr>
        <w:t>ao động biên</w:t>
      </w:r>
      <w:r w:rsidR="00F146BF">
        <w:rPr>
          <w:rFonts w:ascii="Times New Roman" w:hAnsi="Times New Roman" w:cs="Times New Roman"/>
          <w:sz w:val="28"/>
          <w:szCs w:val="28"/>
        </w:rPr>
        <w:t xml:space="preserve"> độ</w:t>
      </w:r>
      <w:r w:rsidR="00C96B0F">
        <w:rPr>
          <w:rFonts w:ascii="Times New Roman" w:hAnsi="Times New Roman" w:cs="Times New Roman"/>
          <w:sz w:val="28"/>
          <w:szCs w:val="28"/>
        </w:rPr>
        <w:t xml:space="preserve"> nhỏ</w:t>
      </w:r>
      <w:r w:rsidR="00653E76" w:rsidRPr="007B5B53">
        <w:rPr>
          <w:rFonts w:ascii="Times New Roman" w:hAnsi="Times New Roman" w:cs="Times New Roman"/>
          <w:sz w:val="28"/>
          <w:szCs w:val="28"/>
        </w:rPr>
        <w:t xml:space="preserve">. </w:t>
      </w:r>
    </w:p>
    <w:p w14:paraId="286C3DD4" w14:textId="77777777" w:rsidR="00653E76" w:rsidRPr="007B5B53" w:rsidRDefault="000D7093" w:rsidP="00CD66BB">
      <w:pPr>
        <w:tabs>
          <w:tab w:val="left" w:pos="851"/>
        </w:tabs>
        <w:spacing w:before="12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Về t</w:t>
      </w:r>
      <w:r w:rsidR="00653E76" w:rsidRPr="007B5B53">
        <w:rPr>
          <w:rFonts w:ascii="Times New Roman" w:hAnsi="Times New Roman" w:cs="Times New Roman"/>
          <w:sz w:val="28"/>
          <w:szCs w:val="28"/>
        </w:rPr>
        <w:t>rung hạn</w:t>
      </w:r>
      <w:r>
        <w:rPr>
          <w:rFonts w:ascii="Times New Roman" w:hAnsi="Times New Roman" w:cs="Times New Roman"/>
          <w:sz w:val="28"/>
          <w:szCs w:val="28"/>
        </w:rPr>
        <w:t>,</w:t>
      </w:r>
      <w:r w:rsidR="00653E76" w:rsidRPr="007B5B53">
        <w:rPr>
          <w:rFonts w:ascii="Times New Roman" w:hAnsi="Times New Roman" w:cs="Times New Roman"/>
          <w:sz w:val="28"/>
          <w:szCs w:val="28"/>
        </w:rPr>
        <w:t xml:space="preserve"> cầu tăng dần từ</w:t>
      </w:r>
      <w:r>
        <w:rPr>
          <w:rFonts w:ascii="Times New Roman" w:hAnsi="Times New Roman" w:cs="Times New Roman"/>
          <w:sz w:val="28"/>
          <w:szCs w:val="28"/>
        </w:rPr>
        <w:t xml:space="preserve"> sau</w:t>
      </w:r>
      <w:r w:rsidR="00653E76" w:rsidRPr="007B5B53">
        <w:rPr>
          <w:rFonts w:ascii="Times New Roman" w:hAnsi="Times New Roman" w:cs="Times New Roman"/>
          <w:sz w:val="28"/>
          <w:szCs w:val="28"/>
        </w:rPr>
        <w:t xml:space="preserve"> tháng 5 khi các nước trên thế giới gỡ dần phong tỏa, đặc biệt các nước tiêu thụ dầu lớn như Mỹ,</w:t>
      </w:r>
      <w:r w:rsidR="005B756B">
        <w:rPr>
          <w:rFonts w:ascii="Times New Roman" w:hAnsi="Times New Roman" w:cs="Times New Roman"/>
          <w:sz w:val="28"/>
          <w:szCs w:val="28"/>
        </w:rPr>
        <w:t xml:space="preserve"> Trung Quốc,</w:t>
      </w:r>
      <w:r w:rsidR="00653E76" w:rsidRPr="007B5B53">
        <w:rPr>
          <w:rFonts w:ascii="Times New Roman" w:hAnsi="Times New Roman" w:cs="Times New Roman"/>
          <w:sz w:val="28"/>
          <w:szCs w:val="28"/>
        </w:rPr>
        <w:t xml:space="preserve"> Ấn Độ, châu Âu kết hợp với cung giảm dần theo thỏa thuận OPEC+ và một số công ty khai thác Mỹ phá sản hoặc buộc phải giảm sản xuất vì giá bán thấp hơn chi phí khai thác sẽ làm cân bằng cung-cầu cải thiện và giá dầu sẽ tăng dần, dự kiến cuối năm 2020 </w:t>
      </w:r>
      <w:r w:rsidR="005A26FE">
        <w:rPr>
          <w:rFonts w:ascii="Times New Roman" w:hAnsi="Times New Roman" w:cs="Times New Roman"/>
          <w:sz w:val="28"/>
          <w:szCs w:val="28"/>
        </w:rPr>
        <w:t>khoảng</w:t>
      </w:r>
      <w:r w:rsidR="00653E76" w:rsidRPr="007B5B53">
        <w:rPr>
          <w:rFonts w:ascii="Times New Roman" w:hAnsi="Times New Roman" w:cs="Times New Roman"/>
          <w:sz w:val="28"/>
          <w:szCs w:val="28"/>
        </w:rPr>
        <w:t xml:space="preserve"> 40 USD/thùng, cuối 2021 có thể đạt lại mức</w:t>
      </w:r>
      <w:r w:rsidR="005A26FE">
        <w:rPr>
          <w:rFonts w:ascii="Times New Roman" w:hAnsi="Times New Roman" w:cs="Times New Roman"/>
          <w:sz w:val="28"/>
          <w:szCs w:val="28"/>
        </w:rPr>
        <w:t xml:space="preserve"> khoảng</w:t>
      </w:r>
      <w:r w:rsidR="00653E76" w:rsidRPr="007B5B53">
        <w:rPr>
          <w:rFonts w:ascii="Times New Roman" w:hAnsi="Times New Roman" w:cs="Times New Roman"/>
          <w:sz w:val="28"/>
          <w:szCs w:val="28"/>
        </w:rPr>
        <w:t xml:space="preserve"> 60 USD/thùng. </w:t>
      </w:r>
    </w:p>
    <w:p w14:paraId="5B8CA383" w14:textId="77777777" w:rsidR="00653E76" w:rsidRPr="007B5B53" w:rsidRDefault="0037019A" w:rsidP="00CD66BB">
      <w:pPr>
        <w:tabs>
          <w:tab w:val="left" w:pos="851"/>
        </w:tabs>
        <w:spacing w:before="12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Trong d</w:t>
      </w:r>
      <w:r w:rsidR="00653E76" w:rsidRPr="007B5B53">
        <w:rPr>
          <w:rFonts w:ascii="Times New Roman" w:hAnsi="Times New Roman" w:cs="Times New Roman"/>
          <w:sz w:val="28"/>
          <w:szCs w:val="28"/>
        </w:rPr>
        <w:t>ài hạn</w:t>
      </w:r>
      <w:r>
        <w:rPr>
          <w:rFonts w:ascii="Times New Roman" w:hAnsi="Times New Roman" w:cs="Times New Roman"/>
          <w:sz w:val="28"/>
          <w:szCs w:val="28"/>
        </w:rPr>
        <w:t>,</w:t>
      </w:r>
      <w:r w:rsidR="00653E76" w:rsidRPr="007B5B53">
        <w:rPr>
          <w:rFonts w:ascii="Times New Roman" w:hAnsi="Times New Roman" w:cs="Times New Roman"/>
          <w:sz w:val="28"/>
          <w:szCs w:val="28"/>
        </w:rPr>
        <w:t xml:space="preserve"> do giá dầu ở mức thấp trong thời gian dài, các công ty dầu khí đều cắt giảm đầu tư thăm dò và phát triển mỏ,</w:t>
      </w:r>
      <w:r w:rsidR="006414E9">
        <w:rPr>
          <w:rFonts w:ascii="Times New Roman" w:hAnsi="Times New Roman" w:cs="Times New Roman"/>
          <w:sz w:val="28"/>
          <w:szCs w:val="28"/>
        </w:rPr>
        <w:t xml:space="preserve"> dẫn đến</w:t>
      </w:r>
      <w:r w:rsidR="00653E76" w:rsidRPr="007B5B53">
        <w:rPr>
          <w:rFonts w:ascii="Times New Roman" w:hAnsi="Times New Roman" w:cs="Times New Roman"/>
          <w:sz w:val="28"/>
          <w:szCs w:val="28"/>
        </w:rPr>
        <w:t xml:space="preserve"> </w:t>
      </w:r>
      <w:r w:rsidR="006414E9">
        <w:rPr>
          <w:rFonts w:ascii="Times New Roman" w:hAnsi="Times New Roman" w:cs="Times New Roman"/>
          <w:sz w:val="28"/>
          <w:szCs w:val="28"/>
        </w:rPr>
        <w:t>nguồn</w:t>
      </w:r>
      <w:r w:rsidR="00653E76" w:rsidRPr="007B5B53">
        <w:rPr>
          <w:rFonts w:ascii="Times New Roman" w:hAnsi="Times New Roman" w:cs="Times New Roman"/>
          <w:sz w:val="28"/>
          <w:szCs w:val="28"/>
        </w:rPr>
        <w:t xml:space="preserve"> cung </w:t>
      </w:r>
      <w:r w:rsidR="006414E9">
        <w:rPr>
          <w:rFonts w:ascii="Times New Roman" w:hAnsi="Times New Roman" w:cs="Times New Roman"/>
          <w:sz w:val="28"/>
          <w:szCs w:val="28"/>
        </w:rPr>
        <w:t xml:space="preserve">giảm. </w:t>
      </w:r>
      <w:r>
        <w:rPr>
          <w:rFonts w:ascii="Times New Roman" w:hAnsi="Times New Roman" w:cs="Times New Roman"/>
          <w:sz w:val="28"/>
          <w:szCs w:val="28"/>
        </w:rPr>
        <w:t>Tuy nhiên,</w:t>
      </w:r>
      <w:r w:rsidR="00C7436E">
        <w:rPr>
          <w:rFonts w:ascii="Times New Roman" w:hAnsi="Times New Roman" w:cs="Times New Roman"/>
          <w:sz w:val="28"/>
          <w:szCs w:val="28"/>
        </w:rPr>
        <w:t xml:space="preserve"> cả</w:t>
      </w:r>
      <w:r>
        <w:rPr>
          <w:rFonts w:ascii="Times New Roman" w:hAnsi="Times New Roman" w:cs="Times New Roman"/>
          <w:sz w:val="28"/>
          <w:szCs w:val="28"/>
        </w:rPr>
        <w:t xml:space="preserve"> về trung và dài hạn, việc hồi phục thị trường phụ thuộc nhiều vào kết quả khống chế dịch Covid – 19 (tìm ra vaccine/thuốc chữa), </w:t>
      </w:r>
      <w:r w:rsidR="00653E76" w:rsidRPr="007B5B53">
        <w:rPr>
          <w:rFonts w:ascii="Times New Roman" w:hAnsi="Times New Roman" w:cs="Times New Roman"/>
          <w:sz w:val="28"/>
          <w:szCs w:val="28"/>
        </w:rPr>
        <w:t xml:space="preserve">giá dầu sẽ tăng </w:t>
      </w:r>
      <w:r>
        <w:rPr>
          <w:rFonts w:ascii="Times New Roman" w:hAnsi="Times New Roman" w:cs="Times New Roman"/>
          <w:sz w:val="28"/>
          <w:szCs w:val="28"/>
        </w:rPr>
        <w:t>khi nền kinh tế</w:t>
      </w:r>
      <w:r w:rsidR="00C7436E">
        <w:rPr>
          <w:rFonts w:ascii="Times New Roman" w:hAnsi="Times New Roman" w:cs="Times New Roman"/>
          <w:sz w:val="28"/>
          <w:szCs w:val="28"/>
        </w:rPr>
        <w:t xml:space="preserve"> thế giới, đặc biệt</w:t>
      </w:r>
      <w:r>
        <w:rPr>
          <w:rFonts w:ascii="Times New Roman" w:hAnsi="Times New Roman" w:cs="Times New Roman"/>
          <w:sz w:val="28"/>
          <w:szCs w:val="28"/>
        </w:rPr>
        <w:t xml:space="preserve"> các nước G20 phục hồi</w:t>
      </w:r>
      <w:r w:rsidR="006414E9">
        <w:rPr>
          <w:rFonts w:ascii="Times New Roman" w:hAnsi="Times New Roman" w:cs="Times New Roman"/>
          <w:sz w:val="28"/>
          <w:szCs w:val="28"/>
        </w:rPr>
        <w:t>.</w:t>
      </w:r>
    </w:p>
    <w:p w14:paraId="3D69CCF4" w14:textId="77777777" w:rsidR="004D6F34" w:rsidRPr="00CE2AB4" w:rsidRDefault="004D6F34" w:rsidP="00CD66BB">
      <w:pPr>
        <w:pStyle w:val="ListParagraph"/>
        <w:numPr>
          <w:ilvl w:val="0"/>
          <w:numId w:val="7"/>
        </w:numPr>
        <w:tabs>
          <w:tab w:val="left" w:pos="851"/>
        </w:tabs>
        <w:spacing w:before="120" w:after="0" w:line="240" w:lineRule="auto"/>
        <w:ind w:left="0" w:firstLine="567"/>
        <w:contextualSpacing w:val="0"/>
        <w:jc w:val="both"/>
        <w:rPr>
          <w:rFonts w:ascii="Times New Roman" w:hAnsi="Times New Roman" w:cs="Times New Roman"/>
          <w:b/>
          <w:sz w:val="28"/>
          <w:szCs w:val="28"/>
        </w:rPr>
      </w:pPr>
      <w:r w:rsidRPr="00CE2AB4">
        <w:rPr>
          <w:rFonts w:ascii="Times New Roman" w:hAnsi="Times New Roman" w:cs="Times New Roman"/>
          <w:b/>
          <w:sz w:val="28"/>
          <w:szCs w:val="28"/>
        </w:rPr>
        <w:t>Giá dầu xuống mức âm như vậy sẽ ảnh hưở</w:t>
      </w:r>
      <w:r w:rsidR="00C85FBE" w:rsidRPr="00CE2AB4">
        <w:rPr>
          <w:rFonts w:ascii="Times New Roman" w:hAnsi="Times New Roman" w:cs="Times New Roman"/>
          <w:b/>
          <w:sz w:val="28"/>
          <w:szCs w:val="28"/>
        </w:rPr>
        <w:t>ng</w:t>
      </w:r>
      <w:r w:rsidRPr="00CE2AB4">
        <w:rPr>
          <w:rFonts w:ascii="Times New Roman" w:hAnsi="Times New Roman" w:cs="Times New Roman"/>
          <w:b/>
          <w:sz w:val="28"/>
          <w:szCs w:val="28"/>
        </w:rPr>
        <w:t xml:space="preserve"> như thế nào đến doanh thu và hiệu quả hoạt động sản xuất của PVN</w:t>
      </w:r>
      <w:r w:rsidR="00C85FBE" w:rsidRPr="00CE2AB4">
        <w:rPr>
          <w:rFonts w:ascii="Times New Roman" w:hAnsi="Times New Roman" w:cs="Times New Roman"/>
          <w:b/>
          <w:sz w:val="28"/>
          <w:szCs w:val="28"/>
        </w:rPr>
        <w:t xml:space="preserve"> và các đơn vị thành viên trong giai đoạn hiện nay và trong cả năm 2020?</w:t>
      </w:r>
    </w:p>
    <w:p w14:paraId="1EE889DB" w14:textId="77777777" w:rsidR="00CE2AB4" w:rsidRPr="00CE2AB4" w:rsidRDefault="00CE2AB4" w:rsidP="00CD66BB">
      <w:pPr>
        <w:tabs>
          <w:tab w:val="left" w:pos="851"/>
        </w:tabs>
        <w:spacing w:before="120" w:after="0" w:line="240" w:lineRule="auto"/>
        <w:ind w:left="567"/>
        <w:jc w:val="both"/>
        <w:rPr>
          <w:rFonts w:ascii="Times New Roman" w:hAnsi="Times New Roman" w:cs="Times New Roman"/>
          <w:b/>
          <w:sz w:val="28"/>
          <w:szCs w:val="28"/>
          <w:u w:val="single"/>
        </w:rPr>
      </w:pPr>
      <w:r w:rsidRPr="00CE2AB4">
        <w:rPr>
          <w:rFonts w:ascii="Times New Roman" w:hAnsi="Times New Roman" w:cs="Times New Roman"/>
          <w:b/>
          <w:sz w:val="28"/>
          <w:szCs w:val="28"/>
          <w:u w:val="single"/>
        </w:rPr>
        <w:t>Ý kiến của PVN</w:t>
      </w:r>
    </w:p>
    <w:p w14:paraId="59FD4889" w14:textId="77777777" w:rsidR="001877DF" w:rsidRDefault="001877DF" w:rsidP="00CD66BB">
      <w:pPr>
        <w:pStyle w:val="ListParagraph"/>
        <w:spacing w:before="120" w:after="0" w:line="240" w:lineRule="auto"/>
        <w:ind w:left="0" w:firstLine="567"/>
        <w:contextualSpacing w:val="0"/>
        <w:jc w:val="both"/>
        <w:rPr>
          <w:rFonts w:ascii="Times New Roman" w:hAnsi="Times New Roman" w:cs="Times New Roman"/>
          <w:sz w:val="28"/>
          <w:szCs w:val="28"/>
        </w:rPr>
      </w:pPr>
      <w:r>
        <w:rPr>
          <w:rFonts w:ascii="Times New Roman" w:hAnsi="Times New Roman" w:cs="Times New Roman"/>
          <w:sz w:val="28"/>
          <w:szCs w:val="28"/>
        </w:rPr>
        <w:t>Công thức giá bán dầu Việt Nam dựa trên trung bình giá tháng giao dầu của dầu Dated Brent do Platts định giá.</w:t>
      </w:r>
      <w:r w:rsidR="005A5B1D">
        <w:rPr>
          <w:rFonts w:ascii="Times New Roman" w:hAnsi="Times New Roman" w:cs="Times New Roman"/>
          <w:sz w:val="28"/>
          <w:szCs w:val="28"/>
        </w:rPr>
        <w:t xml:space="preserve"> Vì vậy, doanh thu </w:t>
      </w:r>
      <w:r w:rsidR="00B66FA5">
        <w:rPr>
          <w:rFonts w:ascii="Times New Roman" w:hAnsi="Times New Roman" w:cs="Times New Roman"/>
          <w:sz w:val="28"/>
          <w:szCs w:val="28"/>
        </w:rPr>
        <w:t>của PVN cũng</w:t>
      </w:r>
      <w:r w:rsidR="005A5B1D">
        <w:rPr>
          <w:rFonts w:ascii="Times New Roman" w:hAnsi="Times New Roman" w:cs="Times New Roman"/>
          <w:sz w:val="28"/>
          <w:szCs w:val="28"/>
        </w:rPr>
        <w:t xml:space="preserve"> ảnh hưởng bởi dao động của giá dầu Brent</w:t>
      </w:r>
      <w:r>
        <w:rPr>
          <w:rFonts w:ascii="Times New Roman" w:hAnsi="Times New Roman" w:cs="Times New Roman"/>
          <w:sz w:val="28"/>
          <w:szCs w:val="28"/>
        </w:rPr>
        <w:t xml:space="preserve"> </w:t>
      </w:r>
      <w:r w:rsidR="005A5B1D">
        <w:rPr>
          <w:rFonts w:ascii="Times New Roman" w:hAnsi="Times New Roman" w:cs="Times New Roman"/>
          <w:sz w:val="28"/>
          <w:szCs w:val="28"/>
        </w:rPr>
        <w:t>do tâm lý chung</w:t>
      </w:r>
      <w:r w:rsidR="00AA0715">
        <w:rPr>
          <w:rFonts w:ascii="Times New Roman" w:hAnsi="Times New Roman" w:cs="Times New Roman"/>
          <w:sz w:val="28"/>
          <w:szCs w:val="28"/>
        </w:rPr>
        <w:t xml:space="preserve"> của</w:t>
      </w:r>
      <w:r w:rsidR="005A5B1D">
        <w:rPr>
          <w:rFonts w:ascii="Times New Roman" w:hAnsi="Times New Roman" w:cs="Times New Roman"/>
          <w:sz w:val="28"/>
          <w:szCs w:val="28"/>
        </w:rPr>
        <w:t xml:space="preserve"> thị trường</w:t>
      </w:r>
      <w:r w:rsidR="002E28AE">
        <w:rPr>
          <w:rFonts w:ascii="Times New Roman" w:hAnsi="Times New Roman" w:cs="Times New Roman"/>
          <w:sz w:val="28"/>
          <w:szCs w:val="28"/>
        </w:rPr>
        <w:t xml:space="preserve"> khi giá dầu WTI giảm sâu kỷ lục</w:t>
      </w:r>
      <w:r w:rsidR="005A5B1D">
        <w:rPr>
          <w:rFonts w:ascii="Times New Roman" w:hAnsi="Times New Roman" w:cs="Times New Roman"/>
          <w:sz w:val="28"/>
          <w:szCs w:val="28"/>
        </w:rPr>
        <w:t>.</w:t>
      </w:r>
    </w:p>
    <w:p w14:paraId="64D48F87" w14:textId="77777777" w:rsidR="001877DF" w:rsidRDefault="001877DF" w:rsidP="00CD66BB">
      <w:pPr>
        <w:spacing w:before="12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Theo định giá của Platts, giá dầu Dated Brent ngày 20/4/2020 là 19,1 USD/thùng, giảm 1 USD/thùng so với giá ngày 17/4. Trung bình từ đầu tháng 4, giá dầu Dated Brent</w:t>
      </w:r>
      <w:r w:rsidR="00F14F9C">
        <w:rPr>
          <w:rFonts w:ascii="Times New Roman" w:hAnsi="Times New Roman" w:cs="Times New Roman"/>
          <w:sz w:val="28"/>
          <w:szCs w:val="28"/>
        </w:rPr>
        <w:t xml:space="preserve"> ước</w:t>
      </w:r>
      <w:r>
        <w:rPr>
          <w:rFonts w:ascii="Times New Roman" w:hAnsi="Times New Roman" w:cs="Times New Roman"/>
          <w:sz w:val="28"/>
          <w:szCs w:val="28"/>
        </w:rPr>
        <w:t xml:space="preserve"> đạt khoảng 20,5 USD/thùng.</w:t>
      </w:r>
    </w:p>
    <w:p w14:paraId="49930D20" w14:textId="77777777" w:rsidR="001877DF" w:rsidRPr="00C85FBE" w:rsidRDefault="001877DF" w:rsidP="00CD66BB">
      <w:pPr>
        <w:spacing w:before="120" w:after="0" w:line="240" w:lineRule="auto"/>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698DD8E0" wp14:editId="01C5F9B2">
            <wp:extent cx="5361940" cy="2971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61940" cy="2971800"/>
                    </a:xfrm>
                    <a:prstGeom prst="rect">
                      <a:avLst/>
                    </a:prstGeom>
                    <a:noFill/>
                  </pic:spPr>
                </pic:pic>
              </a:graphicData>
            </a:graphic>
          </wp:inline>
        </w:drawing>
      </w:r>
    </w:p>
    <w:p w14:paraId="296B71B9" w14:textId="77777777" w:rsidR="001877DF" w:rsidRPr="00D06CA2" w:rsidRDefault="001877DF" w:rsidP="00CD66BB">
      <w:pPr>
        <w:spacing w:before="120" w:after="0" w:line="240" w:lineRule="auto"/>
        <w:jc w:val="both"/>
        <w:rPr>
          <w:rFonts w:ascii="Times New Roman" w:hAnsi="Times New Roman" w:cs="Times New Roman"/>
          <w:i/>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D06CA2">
        <w:rPr>
          <w:rFonts w:ascii="Times New Roman" w:hAnsi="Times New Roman" w:cs="Times New Roman"/>
          <w:i/>
          <w:sz w:val="28"/>
          <w:szCs w:val="28"/>
        </w:rPr>
        <w:t>Nguồn: Platts</w:t>
      </w:r>
    </w:p>
    <w:p w14:paraId="19F68BAB" w14:textId="77777777" w:rsidR="009364B4" w:rsidRDefault="004B47CC" w:rsidP="00CD66BB">
      <w:pPr>
        <w:pStyle w:val="ListParagraph"/>
        <w:spacing w:before="120" w:after="0" w:line="240" w:lineRule="auto"/>
        <w:ind w:left="0" w:firstLine="567"/>
        <w:contextualSpacing w:val="0"/>
        <w:jc w:val="both"/>
        <w:rPr>
          <w:rFonts w:ascii="Times New Roman" w:hAnsi="Times New Roman" w:cs="Times New Roman"/>
          <w:sz w:val="28"/>
          <w:szCs w:val="28"/>
        </w:rPr>
      </w:pPr>
      <w:r>
        <w:rPr>
          <w:rFonts w:ascii="Times New Roman" w:hAnsi="Times New Roman" w:cs="Times New Roman"/>
          <w:sz w:val="28"/>
          <w:szCs w:val="28"/>
        </w:rPr>
        <w:t>Việc giảm giá dầu trong suốt thời gian từ đầu năm 2020 đến nay đã ảnh hưởng lớn đến doanh thu, hiệu quả của PVN và các đơn vị thành</w:t>
      </w:r>
      <w:r w:rsidR="00D002F8">
        <w:rPr>
          <w:rFonts w:ascii="Times New Roman" w:hAnsi="Times New Roman" w:cs="Times New Roman"/>
          <w:sz w:val="28"/>
          <w:szCs w:val="28"/>
        </w:rPr>
        <w:t xml:space="preserve"> viên</w:t>
      </w:r>
      <w:r>
        <w:rPr>
          <w:rFonts w:ascii="Times New Roman" w:hAnsi="Times New Roman" w:cs="Times New Roman"/>
          <w:sz w:val="28"/>
          <w:szCs w:val="28"/>
        </w:rPr>
        <w:t xml:space="preserve"> trong cả 5 lĩnh vực kinh doanh chính của PVN ở mức độ khác nhau. </w:t>
      </w:r>
    </w:p>
    <w:p w14:paraId="2258E136" w14:textId="77777777" w:rsidR="0051518D" w:rsidRPr="007B5B53" w:rsidRDefault="00465B14" w:rsidP="009364B4">
      <w:pPr>
        <w:pStyle w:val="ListParagraph"/>
        <w:spacing w:before="120" w:after="0" w:line="240" w:lineRule="auto"/>
        <w:ind w:left="0" w:firstLine="567"/>
        <w:contextualSpacing w:val="0"/>
        <w:jc w:val="both"/>
        <w:rPr>
          <w:rFonts w:ascii="Times New Roman" w:hAnsi="Times New Roman" w:cs="Times New Roman"/>
          <w:sz w:val="28"/>
          <w:szCs w:val="28"/>
        </w:rPr>
      </w:pPr>
      <w:r>
        <w:rPr>
          <w:rFonts w:ascii="Times New Roman" w:hAnsi="Times New Roman" w:cs="Times New Roman"/>
          <w:sz w:val="28"/>
          <w:szCs w:val="28"/>
        </w:rPr>
        <w:t>Đối với lĩnh vực khai thác dầu khí, giá dầu cứ giảm  1 USD/thùng thì doanh thu sẽ giảm khoảng 2,2 nghìn tỷ đồng/năm. Với giá dầu ở mức 30 USD/thùng thì doanh thu sẽ giảm khoảng 55 nghìn tỷ đồng/năm</w:t>
      </w:r>
      <w:r w:rsidR="00587666">
        <w:rPr>
          <w:rFonts w:ascii="Times New Roman" w:hAnsi="Times New Roman" w:cs="Times New Roman"/>
          <w:sz w:val="28"/>
          <w:szCs w:val="28"/>
        </w:rPr>
        <w:t xml:space="preserve"> (so với giá dầu kế hoạch là 60 USD/thùng)</w:t>
      </w:r>
      <w:r>
        <w:rPr>
          <w:rFonts w:ascii="Times New Roman" w:hAnsi="Times New Roman" w:cs="Times New Roman"/>
          <w:sz w:val="28"/>
          <w:szCs w:val="28"/>
        </w:rPr>
        <w:t xml:space="preserve">. </w:t>
      </w:r>
      <w:r w:rsidR="0051518D" w:rsidRPr="007B5B53">
        <w:rPr>
          <w:rFonts w:ascii="Times New Roman" w:hAnsi="Times New Roman" w:cs="Times New Roman"/>
          <w:sz w:val="28"/>
          <w:szCs w:val="28"/>
        </w:rPr>
        <w:t xml:space="preserve">Hoạt động sản xuất và kinh doanh xăng dầu cũng chịu tác động tiêu cực từ dịch bệnh Covid-19 và giá dầu xuống thấp khi nhu cầu vận tải, lưu thông sụt giảm. Các </w:t>
      </w:r>
      <w:r w:rsidR="009364B4">
        <w:rPr>
          <w:rFonts w:ascii="Times New Roman" w:hAnsi="Times New Roman" w:cs="Times New Roman"/>
          <w:sz w:val="28"/>
          <w:szCs w:val="28"/>
        </w:rPr>
        <w:t>NMLD bị lỗ do tồn trữ, chênh lệch giá sản phẩm thấp (có lúc giá xăng thấp hơn giá dầu)</w:t>
      </w:r>
      <w:r w:rsidR="004D0ED4">
        <w:rPr>
          <w:rFonts w:ascii="Times New Roman" w:hAnsi="Times New Roman" w:cs="Times New Roman"/>
          <w:sz w:val="28"/>
          <w:szCs w:val="28"/>
        </w:rPr>
        <w:t>, nguy cơ dừng hoạt động do tồn kho cao</w:t>
      </w:r>
      <w:r w:rsidR="009364B4">
        <w:rPr>
          <w:rFonts w:ascii="Times New Roman" w:hAnsi="Times New Roman" w:cs="Times New Roman"/>
          <w:sz w:val="28"/>
          <w:szCs w:val="28"/>
        </w:rPr>
        <w:t xml:space="preserve">. </w:t>
      </w:r>
      <w:r w:rsidR="0051518D" w:rsidRPr="007B5B53">
        <w:rPr>
          <w:rFonts w:ascii="Times New Roman" w:hAnsi="Times New Roman" w:cs="Times New Roman"/>
          <w:sz w:val="28"/>
          <w:szCs w:val="28"/>
        </w:rPr>
        <w:t xml:space="preserve">Về lĩnh vực dịch vụ kỹ thuật dầu khí cũng gặp khó tương tự khi các chủ đầu tư, nhà thầu có xu hướng cắt giảm và tối ưu hóa chi phí sản xuất. </w:t>
      </w:r>
    </w:p>
    <w:p w14:paraId="46C49009" w14:textId="77777777" w:rsidR="00C85FBE" w:rsidRPr="00CE2AB4" w:rsidRDefault="00C85FBE" w:rsidP="00CD66BB">
      <w:pPr>
        <w:pStyle w:val="ListParagraph"/>
        <w:numPr>
          <w:ilvl w:val="0"/>
          <w:numId w:val="7"/>
        </w:numPr>
        <w:tabs>
          <w:tab w:val="left" w:pos="851"/>
        </w:tabs>
        <w:spacing w:before="120" w:after="0" w:line="240" w:lineRule="auto"/>
        <w:ind w:left="0" w:firstLine="567"/>
        <w:contextualSpacing w:val="0"/>
        <w:jc w:val="both"/>
        <w:rPr>
          <w:rFonts w:ascii="Times New Roman" w:hAnsi="Times New Roman" w:cs="Times New Roman"/>
          <w:b/>
          <w:sz w:val="28"/>
          <w:szCs w:val="28"/>
        </w:rPr>
      </w:pPr>
      <w:r w:rsidRPr="00CE2AB4">
        <w:rPr>
          <w:rFonts w:ascii="Times New Roman" w:hAnsi="Times New Roman" w:cs="Times New Roman"/>
          <w:b/>
          <w:sz w:val="28"/>
          <w:szCs w:val="28"/>
        </w:rPr>
        <w:t>Giá dầu thô kế hoạch được Quốc hội thông qua cho năm 2020 là 60 USD/thùng. Vậy với diễn biến giá dầu như hiện nay thì nộp ngân sách nhà nước của PVN dự kiến sẽ bị ảnh hưởng như thế nào?</w:t>
      </w:r>
    </w:p>
    <w:p w14:paraId="7DD684AE" w14:textId="77777777" w:rsidR="00CE2AB4" w:rsidRDefault="00CE2AB4" w:rsidP="00CD66BB">
      <w:pPr>
        <w:pStyle w:val="ListParagraph"/>
        <w:tabs>
          <w:tab w:val="left" w:pos="851"/>
        </w:tabs>
        <w:spacing w:before="120" w:after="0" w:line="240" w:lineRule="auto"/>
        <w:ind w:left="0" w:firstLine="567"/>
        <w:contextualSpacing w:val="0"/>
        <w:jc w:val="both"/>
        <w:rPr>
          <w:rFonts w:ascii="Times New Roman" w:hAnsi="Times New Roman" w:cs="Times New Roman"/>
          <w:b/>
          <w:sz w:val="28"/>
          <w:szCs w:val="28"/>
          <w:u w:val="single"/>
        </w:rPr>
      </w:pPr>
      <w:r w:rsidRPr="00CE2AB4">
        <w:rPr>
          <w:rFonts w:ascii="Times New Roman" w:hAnsi="Times New Roman" w:cs="Times New Roman"/>
          <w:b/>
          <w:sz w:val="28"/>
          <w:szCs w:val="28"/>
          <w:u w:val="single"/>
        </w:rPr>
        <w:t>Ý kiến của PVN</w:t>
      </w:r>
    </w:p>
    <w:p w14:paraId="29ACF821" w14:textId="77777777" w:rsidR="00032EA9" w:rsidRPr="00CE2AB4" w:rsidRDefault="00032EA9" w:rsidP="00CD66BB">
      <w:pPr>
        <w:pStyle w:val="ListParagraph"/>
        <w:tabs>
          <w:tab w:val="left" w:pos="851"/>
        </w:tabs>
        <w:spacing w:before="120" w:after="0" w:line="240" w:lineRule="auto"/>
        <w:ind w:left="0" w:firstLine="567"/>
        <w:contextualSpacing w:val="0"/>
        <w:jc w:val="both"/>
        <w:rPr>
          <w:rFonts w:ascii="Times New Roman" w:hAnsi="Times New Roman" w:cs="Times New Roman"/>
          <w:b/>
          <w:sz w:val="28"/>
          <w:szCs w:val="28"/>
          <w:u w:val="single"/>
        </w:rPr>
      </w:pPr>
      <w:r>
        <w:rPr>
          <w:rFonts w:ascii="Times New Roman" w:hAnsi="Times New Roman" w:cs="Times New Roman"/>
          <w:sz w:val="28"/>
          <w:szCs w:val="28"/>
        </w:rPr>
        <w:t>Nộp ngân sách toàn Tập đoàn giảm khoảng 18,6 nghìn tỷ đồng/năm (so với giá dầu kế hoạch là 60 USD/thùng).</w:t>
      </w:r>
    </w:p>
    <w:p w14:paraId="6BB7D9A2" w14:textId="77777777" w:rsidR="00C85FBE" w:rsidRPr="00CE2AB4" w:rsidRDefault="00C85FBE" w:rsidP="00CD66BB">
      <w:pPr>
        <w:pStyle w:val="ListParagraph"/>
        <w:numPr>
          <w:ilvl w:val="0"/>
          <w:numId w:val="7"/>
        </w:numPr>
        <w:tabs>
          <w:tab w:val="left" w:pos="851"/>
        </w:tabs>
        <w:spacing w:before="120" w:after="0" w:line="240" w:lineRule="auto"/>
        <w:ind w:left="0" w:firstLine="567"/>
        <w:contextualSpacing w:val="0"/>
        <w:jc w:val="both"/>
        <w:rPr>
          <w:rFonts w:ascii="Times New Roman" w:hAnsi="Times New Roman" w:cs="Times New Roman"/>
          <w:b/>
          <w:sz w:val="28"/>
          <w:szCs w:val="28"/>
        </w:rPr>
      </w:pPr>
      <w:r w:rsidRPr="00CE2AB4">
        <w:rPr>
          <w:rFonts w:ascii="Times New Roman" w:hAnsi="Times New Roman" w:cs="Times New Roman"/>
          <w:b/>
          <w:sz w:val="28"/>
          <w:szCs w:val="28"/>
        </w:rPr>
        <w:t>PVN đã có giải pháp gì để ứng phó với biến động chưa từng có trong lịch sử trên thị trường dầu thô hiện nay?</w:t>
      </w:r>
    </w:p>
    <w:p w14:paraId="07251F48" w14:textId="77777777" w:rsidR="00CE2AB4" w:rsidRPr="001877DF" w:rsidRDefault="00CE2AB4" w:rsidP="00CD66BB">
      <w:pPr>
        <w:tabs>
          <w:tab w:val="left" w:pos="851"/>
        </w:tabs>
        <w:spacing w:before="120" w:after="0" w:line="240" w:lineRule="auto"/>
        <w:ind w:left="567"/>
        <w:jc w:val="both"/>
        <w:rPr>
          <w:rFonts w:ascii="Times New Roman" w:hAnsi="Times New Roman" w:cs="Times New Roman"/>
          <w:b/>
          <w:sz w:val="28"/>
          <w:szCs w:val="28"/>
          <w:u w:val="single"/>
        </w:rPr>
      </w:pPr>
      <w:r w:rsidRPr="00CE2AB4">
        <w:rPr>
          <w:rFonts w:ascii="Times New Roman" w:hAnsi="Times New Roman" w:cs="Times New Roman"/>
          <w:b/>
          <w:sz w:val="28"/>
          <w:szCs w:val="28"/>
          <w:u w:val="single"/>
        </w:rPr>
        <w:t>Ý kiến của PVN</w:t>
      </w:r>
    </w:p>
    <w:p w14:paraId="362DB159" w14:textId="77777777" w:rsidR="00673501" w:rsidRPr="007B5B53" w:rsidRDefault="00673501" w:rsidP="00CD66BB">
      <w:pPr>
        <w:tabs>
          <w:tab w:val="left" w:pos="851"/>
        </w:tabs>
        <w:spacing w:before="120" w:after="0" w:line="240" w:lineRule="auto"/>
        <w:ind w:firstLine="567"/>
        <w:jc w:val="both"/>
        <w:rPr>
          <w:rFonts w:ascii="Times New Roman" w:hAnsi="Times New Roman" w:cs="Times New Roman"/>
          <w:sz w:val="28"/>
          <w:szCs w:val="28"/>
        </w:rPr>
      </w:pPr>
      <w:r w:rsidRPr="007B5B53">
        <w:rPr>
          <w:rFonts w:ascii="Times New Roman" w:hAnsi="Times New Roman" w:cs="Times New Roman"/>
          <w:sz w:val="28"/>
          <w:szCs w:val="28"/>
        </w:rPr>
        <w:t>Ngay từ</w:t>
      </w:r>
      <w:r w:rsidR="00032EA9">
        <w:rPr>
          <w:rFonts w:ascii="Times New Roman" w:hAnsi="Times New Roman" w:cs="Times New Roman"/>
          <w:sz w:val="28"/>
          <w:szCs w:val="28"/>
        </w:rPr>
        <w:t xml:space="preserve"> khi dịch bệnh có nguy cơ xảy ra và tác động kép của khủng hoảng giá dầu từ cuối tháng 01</w:t>
      </w:r>
      <w:r w:rsidR="008D7C7E">
        <w:rPr>
          <w:rFonts w:ascii="Times New Roman" w:hAnsi="Times New Roman" w:cs="Times New Roman"/>
          <w:sz w:val="28"/>
          <w:szCs w:val="28"/>
        </w:rPr>
        <w:t xml:space="preserve"> và đầu tháng 02/2020</w:t>
      </w:r>
      <w:r w:rsidRPr="007B5B53">
        <w:rPr>
          <w:rFonts w:ascii="Times New Roman" w:hAnsi="Times New Roman" w:cs="Times New Roman"/>
          <w:sz w:val="28"/>
          <w:szCs w:val="28"/>
        </w:rPr>
        <w:t xml:space="preserve">, PVN đã chủ động tập trung nghiên cứu và đánh giá tác động của dịch bệnh Covid-19 và </w:t>
      </w:r>
      <w:r w:rsidR="008D7C7E">
        <w:rPr>
          <w:rFonts w:ascii="Times New Roman" w:hAnsi="Times New Roman" w:cs="Times New Roman"/>
          <w:sz w:val="28"/>
          <w:szCs w:val="28"/>
        </w:rPr>
        <w:t xml:space="preserve">khủng hoảng về giảm giá dầu </w:t>
      </w:r>
      <w:r w:rsidR="006414E9">
        <w:rPr>
          <w:rFonts w:ascii="Times New Roman" w:hAnsi="Times New Roman" w:cs="Times New Roman"/>
          <w:sz w:val="28"/>
          <w:szCs w:val="28"/>
        </w:rPr>
        <w:t>để</w:t>
      </w:r>
      <w:r w:rsidRPr="007B5B53">
        <w:rPr>
          <w:rFonts w:ascii="Times New Roman" w:hAnsi="Times New Roman" w:cs="Times New Roman"/>
          <w:sz w:val="28"/>
          <w:szCs w:val="28"/>
        </w:rPr>
        <w:t xml:space="preserve"> xây dựng </w:t>
      </w:r>
      <w:r w:rsidR="006414E9">
        <w:rPr>
          <w:rFonts w:ascii="Times New Roman" w:hAnsi="Times New Roman" w:cs="Times New Roman"/>
          <w:sz w:val="28"/>
          <w:szCs w:val="28"/>
        </w:rPr>
        <w:t xml:space="preserve">và </w:t>
      </w:r>
      <w:r w:rsidR="006414E9" w:rsidRPr="006414E9">
        <w:rPr>
          <w:rFonts w:ascii="Times New Roman" w:hAnsi="Times New Roman" w:cs="Times New Roman"/>
          <w:sz w:val="28"/>
          <w:szCs w:val="28"/>
        </w:rPr>
        <w:t>triển khai đồng bộ 5 nhóm</w:t>
      </w:r>
      <w:r w:rsidR="006414E9">
        <w:rPr>
          <w:rFonts w:ascii="Times New Roman" w:hAnsi="Times New Roman" w:cs="Times New Roman"/>
          <w:sz w:val="28"/>
          <w:szCs w:val="28"/>
        </w:rPr>
        <w:t xml:space="preserve"> </w:t>
      </w:r>
      <w:r w:rsidR="006414E9" w:rsidRPr="006414E9">
        <w:rPr>
          <w:rFonts w:ascii="Times New Roman" w:hAnsi="Times New Roman" w:cs="Times New Roman"/>
          <w:sz w:val="28"/>
          <w:szCs w:val="28"/>
        </w:rPr>
        <w:t xml:space="preserve">giải pháp </w:t>
      </w:r>
      <w:r w:rsidR="006414E9">
        <w:rPr>
          <w:rFonts w:ascii="Times New Roman" w:hAnsi="Times New Roman" w:cs="Times New Roman"/>
          <w:sz w:val="28"/>
          <w:szCs w:val="28"/>
        </w:rPr>
        <w:t>ứ</w:t>
      </w:r>
      <w:r w:rsidR="00A360AD">
        <w:rPr>
          <w:rFonts w:ascii="Times New Roman" w:hAnsi="Times New Roman" w:cs="Times New Roman"/>
          <w:sz w:val="28"/>
          <w:szCs w:val="28"/>
        </w:rPr>
        <w:t>ng phó</w:t>
      </w:r>
      <w:r w:rsidR="006414E9">
        <w:rPr>
          <w:rFonts w:ascii="Times New Roman" w:hAnsi="Times New Roman" w:cs="Times New Roman"/>
          <w:sz w:val="28"/>
          <w:szCs w:val="28"/>
        </w:rPr>
        <w:t xml:space="preserve"> </w:t>
      </w:r>
      <w:r w:rsidR="00A360AD">
        <w:rPr>
          <w:rFonts w:ascii="Times New Roman" w:hAnsi="Times New Roman" w:cs="Times New Roman"/>
          <w:sz w:val="28"/>
          <w:szCs w:val="28"/>
        </w:rPr>
        <w:t>(</w:t>
      </w:r>
      <w:r w:rsidR="006414E9">
        <w:rPr>
          <w:rFonts w:ascii="Times New Roman" w:hAnsi="Times New Roman" w:cs="Times New Roman"/>
          <w:sz w:val="28"/>
          <w:szCs w:val="28"/>
        </w:rPr>
        <w:t xml:space="preserve">bao gồm các giải pháp </w:t>
      </w:r>
      <w:r w:rsidR="006414E9" w:rsidRPr="006414E9">
        <w:rPr>
          <w:rFonts w:ascii="Times New Roman" w:hAnsi="Times New Roman" w:cs="Times New Roman"/>
          <w:sz w:val="28"/>
          <w:szCs w:val="28"/>
        </w:rPr>
        <w:t>về quản trị, đầu tư, tài chính, thị trường và cơ chế chính sách</w:t>
      </w:r>
      <w:r w:rsidR="00A360AD">
        <w:rPr>
          <w:rFonts w:ascii="Times New Roman" w:hAnsi="Times New Roman" w:cs="Times New Roman"/>
          <w:sz w:val="28"/>
          <w:szCs w:val="28"/>
        </w:rPr>
        <w:t>)</w:t>
      </w:r>
      <w:r w:rsidR="00926E91">
        <w:rPr>
          <w:rFonts w:ascii="Times New Roman" w:hAnsi="Times New Roman" w:cs="Times New Roman"/>
          <w:sz w:val="28"/>
          <w:szCs w:val="28"/>
        </w:rPr>
        <w:t>.</w:t>
      </w:r>
      <w:r w:rsidR="006414E9">
        <w:rPr>
          <w:rFonts w:ascii="Times New Roman" w:hAnsi="Times New Roman" w:cs="Times New Roman"/>
          <w:sz w:val="28"/>
          <w:szCs w:val="28"/>
        </w:rPr>
        <w:t xml:space="preserve"> </w:t>
      </w:r>
      <w:r w:rsidR="00926E91">
        <w:rPr>
          <w:rFonts w:ascii="Times New Roman" w:hAnsi="Times New Roman" w:cs="Times New Roman"/>
          <w:sz w:val="28"/>
          <w:szCs w:val="28"/>
        </w:rPr>
        <w:t>C</w:t>
      </w:r>
      <w:r w:rsidR="006414E9">
        <w:rPr>
          <w:rFonts w:ascii="Times New Roman" w:hAnsi="Times New Roman" w:cs="Times New Roman"/>
          <w:sz w:val="28"/>
          <w:szCs w:val="28"/>
        </w:rPr>
        <w:t>ụ thể</w:t>
      </w:r>
      <w:r w:rsidRPr="007B5B53">
        <w:rPr>
          <w:rFonts w:ascii="Times New Roman" w:hAnsi="Times New Roman" w:cs="Times New Roman"/>
          <w:sz w:val="28"/>
          <w:szCs w:val="28"/>
        </w:rPr>
        <w:t xml:space="preserve"> </w:t>
      </w:r>
      <w:r w:rsidR="006414E9">
        <w:rPr>
          <w:rFonts w:ascii="Times New Roman" w:hAnsi="Times New Roman" w:cs="Times New Roman"/>
          <w:sz w:val="28"/>
          <w:szCs w:val="28"/>
        </w:rPr>
        <w:t xml:space="preserve">các nhóm giải pháp </w:t>
      </w:r>
      <w:r w:rsidRPr="007B5B53">
        <w:rPr>
          <w:rFonts w:ascii="Times New Roman" w:hAnsi="Times New Roman" w:cs="Times New Roman"/>
          <w:sz w:val="28"/>
          <w:szCs w:val="28"/>
        </w:rPr>
        <w:t>như</w:t>
      </w:r>
      <w:r w:rsidR="006414E9">
        <w:rPr>
          <w:rFonts w:ascii="Times New Roman" w:hAnsi="Times New Roman" w:cs="Times New Roman"/>
          <w:sz w:val="28"/>
          <w:szCs w:val="28"/>
        </w:rPr>
        <w:t xml:space="preserve"> sau</w:t>
      </w:r>
      <w:r w:rsidRPr="007B5B53">
        <w:rPr>
          <w:rFonts w:ascii="Times New Roman" w:hAnsi="Times New Roman" w:cs="Times New Roman"/>
          <w:sz w:val="28"/>
          <w:szCs w:val="28"/>
        </w:rPr>
        <w:t>:</w:t>
      </w:r>
    </w:p>
    <w:p w14:paraId="11F972E9" w14:textId="77777777" w:rsidR="0036714B" w:rsidRDefault="0036714B" w:rsidP="00CD66BB">
      <w:pPr>
        <w:pStyle w:val="ListParagraph"/>
        <w:numPr>
          <w:ilvl w:val="0"/>
          <w:numId w:val="5"/>
        </w:numPr>
        <w:spacing w:before="120" w:after="0" w:line="240" w:lineRule="auto"/>
        <w:ind w:left="567" w:hanging="207"/>
        <w:contextualSpacing w:val="0"/>
        <w:jc w:val="both"/>
        <w:rPr>
          <w:rFonts w:ascii="Times New Roman" w:hAnsi="Times New Roman" w:cs="Times New Roman"/>
          <w:sz w:val="28"/>
          <w:szCs w:val="28"/>
        </w:rPr>
      </w:pPr>
      <w:r w:rsidRPr="0036714B">
        <w:rPr>
          <w:rFonts w:ascii="Times New Roman" w:hAnsi="Times New Roman" w:cs="Times New Roman"/>
          <w:sz w:val="28"/>
          <w:szCs w:val="28"/>
        </w:rPr>
        <w:t>Nhóm giải pháp về quản trị: Toàn ngành tập trung chỉ đạo sản xuất, kinh doanh, cắt giảm tối đa chi phí sxkd (tối thiểu 15%), giảm lương (10-20%), giảm hội họp, giao lưu... tăng cường quản trị chi phí tối ưu, triển khai áp dụng các công cụ, giải pháp nhằm giảm chi phí, tiết kiệm thời gian và nâng cao năng suất lao động</w:t>
      </w:r>
      <w:r>
        <w:rPr>
          <w:rFonts w:ascii="Times New Roman" w:hAnsi="Times New Roman" w:cs="Times New Roman"/>
          <w:sz w:val="28"/>
          <w:szCs w:val="28"/>
        </w:rPr>
        <w:t>.</w:t>
      </w:r>
    </w:p>
    <w:p w14:paraId="29BA0460" w14:textId="77777777" w:rsidR="00673501" w:rsidRPr="0036714B" w:rsidRDefault="0036714B" w:rsidP="00CD66BB">
      <w:pPr>
        <w:pStyle w:val="ListParagraph"/>
        <w:numPr>
          <w:ilvl w:val="0"/>
          <w:numId w:val="5"/>
        </w:numPr>
        <w:spacing w:before="120" w:after="0" w:line="240" w:lineRule="auto"/>
        <w:ind w:left="567" w:hanging="207"/>
        <w:contextualSpacing w:val="0"/>
        <w:jc w:val="both"/>
        <w:rPr>
          <w:rFonts w:ascii="Times New Roman" w:hAnsi="Times New Roman" w:cs="Times New Roman"/>
          <w:sz w:val="28"/>
          <w:szCs w:val="28"/>
        </w:rPr>
      </w:pPr>
      <w:r>
        <w:rPr>
          <w:rFonts w:ascii="Times New Roman" w:hAnsi="Times New Roman" w:cs="Times New Roman"/>
          <w:sz w:val="28"/>
          <w:szCs w:val="28"/>
        </w:rPr>
        <w:t>Nhóm giải pháp về tài chính: đánh giá tác động dòng tiền, có phương án hạn chế tác động và tận dụng cơ hội tối ưu, tái cơ cấu nguồn vốn, giảm chi phí vốn; tiết giảm chi phí lãi vay; huy động vốn vay; tăng cường quản lý thu hồi công nợ; cơ cấu lại các khoản nợ; đàm phán điều chỉnh lãi vay…</w:t>
      </w:r>
    </w:p>
    <w:p w14:paraId="6046A566" w14:textId="77777777" w:rsidR="00673501" w:rsidRPr="0036714B" w:rsidRDefault="0036714B" w:rsidP="00CD66BB">
      <w:pPr>
        <w:pStyle w:val="ListParagraph"/>
        <w:numPr>
          <w:ilvl w:val="0"/>
          <w:numId w:val="5"/>
        </w:numPr>
        <w:spacing w:before="120" w:after="0" w:line="240" w:lineRule="auto"/>
        <w:ind w:left="567" w:hanging="207"/>
        <w:contextualSpacing w:val="0"/>
        <w:jc w:val="both"/>
        <w:rPr>
          <w:rFonts w:ascii="Times New Roman" w:hAnsi="Times New Roman" w:cs="Times New Roman"/>
          <w:sz w:val="28"/>
          <w:szCs w:val="28"/>
        </w:rPr>
      </w:pPr>
      <w:r>
        <w:rPr>
          <w:rFonts w:ascii="Times New Roman" w:hAnsi="Times New Roman" w:cs="Times New Roman"/>
          <w:sz w:val="28"/>
          <w:szCs w:val="28"/>
        </w:rPr>
        <w:t>Nhóm giải pháp về đầu tư: cập nhật, đánh giá, phân loại xác định nhóm các dự án ưu tiên; phân kỳ đầu tư, điều chỉnh tiến độ hợp lý; giãn dừng các dự án chưa thực sự quan trọng; tăng cường kiểm soát các hợp đồng; tìm kiếm cơ hội đầu tư mua mỏ tận dụng giá dầu thấp…</w:t>
      </w:r>
    </w:p>
    <w:p w14:paraId="114421AF" w14:textId="77777777" w:rsidR="00673501" w:rsidRPr="00CE2AB4" w:rsidRDefault="0036714B" w:rsidP="00CD66BB">
      <w:pPr>
        <w:pStyle w:val="ListParagraph"/>
        <w:numPr>
          <w:ilvl w:val="0"/>
          <w:numId w:val="5"/>
        </w:numPr>
        <w:spacing w:before="120" w:after="0" w:line="240" w:lineRule="auto"/>
        <w:ind w:left="567" w:hanging="207"/>
        <w:contextualSpacing w:val="0"/>
        <w:jc w:val="both"/>
        <w:rPr>
          <w:color w:val="000000"/>
          <w:sz w:val="28"/>
          <w:szCs w:val="28"/>
        </w:rPr>
      </w:pPr>
      <w:r>
        <w:rPr>
          <w:rFonts w:ascii="Times New Roman" w:hAnsi="Times New Roman" w:cs="Times New Roman"/>
          <w:sz w:val="28"/>
          <w:szCs w:val="28"/>
        </w:rPr>
        <w:t>Nhóm giải pháp về thị trường: bám sát diễn biến cung cầu, giá dầu</w:t>
      </w:r>
      <w:r w:rsidR="00CE2AB4">
        <w:rPr>
          <w:rFonts w:ascii="Times New Roman" w:hAnsi="Times New Roman" w:cs="Times New Roman"/>
          <w:sz w:val="28"/>
          <w:szCs w:val="28"/>
        </w:rPr>
        <w:t xml:space="preserve"> thô và sản phẩm</w:t>
      </w:r>
      <w:r>
        <w:rPr>
          <w:rFonts w:ascii="Times New Roman" w:hAnsi="Times New Roman" w:cs="Times New Roman"/>
          <w:sz w:val="28"/>
          <w:szCs w:val="28"/>
        </w:rPr>
        <w:t xml:space="preserve"> để có giải pháp kịp thời</w:t>
      </w:r>
      <w:r w:rsidR="00CE2AB4">
        <w:rPr>
          <w:rFonts w:ascii="Times New Roman" w:hAnsi="Times New Roman" w:cs="Times New Roman"/>
          <w:sz w:val="28"/>
          <w:szCs w:val="28"/>
        </w:rPr>
        <w:t>; đa dạng hóa kênh phân phối, tăng thị phần bán lẻ; xây dựng chính sách bán hàng linh động; mở rộng và tích hợp hệ thống phân phối để chia sẻ, tiết giảm chi phí; t</w:t>
      </w:r>
      <w:r w:rsidR="00CE2AB4" w:rsidRPr="0036714B">
        <w:rPr>
          <w:rFonts w:ascii="Times New Roman" w:hAnsi="Times New Roman" w:cs="Times New Roman"/>
          <w:sz w:val="28"/>
          <w:szCs w:val="28"/>
        </w:rPr>
        <w:t>ăng cường hợp tác với các doanh nghiệp trong nước có ngành nghề kinh doanh liên quan đến sản phẩm của đơn vị mình cung cấp</w:t>
      </w:r>
      <w:r w:rsidR="00CE2AB4" w:rsidRPr="00CE2AB4">
        <w:rPr>
          <w:rFonts w:ascii="Times New Roman" w:hAnsi="Times New Roman" w:cs="Times New Roman"/>
          <w:sz w:val="28"/>
          <w:szCs w:val="28"/>
        </w:rPr>
        <w:t>; song song kiến nghị Chính phủ và các Bộ ngành xem xét có các chỉ đạo định hướng cân đối cung cầu, khuyến khích sản xuất trong nước, xử lý gian lận thương mại…</w:t>
      </w:r>
    </w:p>
    <w:p w14:paraId="7DCCF210" w14:textId="77777777" w:rsidR="00673501" w:rsidRDefault="00CE2AB4" w:rsidP="00CD66BB">
      <w:pPr>
        <w:pStyle w:val="ListParagraph"/>
        <w:numPr>
          <w:ilvl w:val="0"/>
          <w:numId w:val="5"/>
        </w:numPr>
        <w:spacing w:before="120" w:after="0" w:line="240" w:lineRule="auto"/>
        <w:ind w:left="567" w:hanging="207"/>
        <w:contextualSpacing w:val="0"/>
        <w:jc w:val="both"/>
        <w:rPr>
          <w:rFonts w:ascii="Times New Roman" w:hAnsi="Times New Roman" w:cs="Times New Roman"/>
          <w:sz w:val="28"/>
          <w:szCs w:val="28"/>
        </w:rPr>
      </w:pPr>
      <w:r>
        <w:rPr>
          <w:rFonts w:ascii="Times New Roman" w:hAnsi="Times New Roman" w:cs="Times New Roman"/>
          <w:sz w:val="28"/>
          <w:szCs w:val="28"/>
        </w:rPr>
        <w:t>Nhóm giải pháp về cơ chế chính sách: báo cáo kiến nghị Chính phủ và các Bộ ngành xem xét điều chỉnh sửa đổi một số chính sách thuế để hỗ trợ tháo gỡ khó khăn…</w:t>
      </w:r>
    </w:p>
    <w:p w14:paraId="3A6F588F" w14:textId="77777777" w:rsidR="00032EA9" w:rsidRPr="00032EA9" w:rsidRDefault="00032EA9" w:rsidP="00032EA9">
      <w:pPr>
        <w:spacing w:before="12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Tập đoàn đã thành lập Ban Chỉ đạo và nhiều tổ chuyên môn để cập nhật hàng ngày tình hình diễn biến thị trường, tình hình SXKD để</w:t>
      </w:r>
      <w:r w:rsidR="008D7C7E">
        <w:rPr>
          <w:rFonts w:ascii="Times New Roman" w:hAnsi="Times New Roman" w:cs="Times New Roman"/>
          <w:sz w:val="28"/>
          <w:szCs w:val="28"/>
        </w:rPr>
        <w:t xml:space="preserve"> kịp thời ứng phó khó khăn với dịch bệnh Covid - 19 và giá dầu</w:t>
      </w:r>
      <w:r w:rsidR="001E78C1">
        <w:rPr>
          <w:rFonts w:ascii="Times New Roman" w:hAnsi="Times New Roman" w:cs="Times New Roman"/>
          <w:sz w:val="28"/>
          <w:szCs w:val="28"/>
        </w:rPr>
        <w:t xml:space="preserve"> sụt</w:t>
      </w:r>
      <w:r w:rsidR="008D7C7E">
        <w:rPr>
          <w:rFonts w:ascii="Times New Roman" w:hAnsi="Times New Roman" w:cs="Times New Roman"/>
          <w:sz w:val="28"/>
          <w:szCs w:val="28"/>
        </w:rPr>
        <w:t xml:space="preserve"> giảm</w:t>
      </w:r>
      <w:r>
        <w:rPr>
          <w:rFonts w:ascii="Times New Roman" w:hAnsi="Times New Roman" w:cs="Times New Roman"/>
          <w:sz w:val="28"/>
          <w:szCs w:val="28"/>
        </w:rPr>
        <w:t>.</w:t>
      </w:r>
      <w:r w:rsidR="0058540B">
        <w:rPr>
          <w:rFonts w:ascii="Times New Roman" w:hAnsi="Times New Roman" w:cs="Times New Roman"/>
          <w:sz w:val="28"/>
          <w:szCs w:val="28"/>
        </w:rPr>
        <w:t xml:space="preserve"> PVN đã có báo cáo Chính phủ và các bộ, ngành liên quan.</w:t>
      </w:r>
    </w:p>
    <w:p w14:paraId="5CA52C75" w14:textId="77777777" w:rsidR="00C85FBE" w:rsidRPr="00CE2AB4" w:rsidRDefault="00C85FBE" w:rsidP="00CD66BB">
      <w:pPr>
        <w:pStyle w:val="ListParagraph"/>
        <w:numPr>
          <w:ilvl w:val="0"/>
          <w:numId w:val="7"/>
        </w:numPr>
        <w:tabs>
          <w:tab w:val="left" w:pos="851"/>
        </w:tabs>
        <w:spacing w:before="120" w:after="0" w:line="240" w:lineRule="auto"/>
        <w:ind w:left="0" w:firstLine="567"/>
        <w:contextualSpacing w:val="0"/>
        <w:jc w:val="both"/>
        <w:rPr>
          <w:rFonts w:ascii="Times New Roman" w:hAnsi="Times New Roman" w:cs="Times New Roman"/>
          <w:b/>
          <w:sz w:val="28"/>
          <w:szCs w:val="28"/>
        </w:rPr>
      </w:pPr>
      <w:r w:rsidRPr="00CE2AB4">
        <w:rPr>
          <w:rFonts w:ascii="Times New Roman" w:hAnsi="Times New Roman" w:cs="Times New Roman"/>
          <w:b/>
          <w:sz w:val="28"/>
          <w:szCs w:val="28"/>
        </w:rPr>
        <w:t>Nhiều chuyên gia cho rằng, Việt Nam nên mua dầu dự trữ khi giá dầu thô xuống thấp như hiện nay để tiết kiệm tài nguyên. Vậy theo PVN thì đây có phải là giải pháp khả thi?</w:t>
      </w:r>
    </w:p>
    <w:p w14:paraId="47A75B6C" w14:textId="77777777" w:rsidR="00CE2AB4" w:rsidRPr="00CE2AB4" w:rsidRDefault="00CE2AB4" w:rsidP="00CD66BB">
      <w:pPr>
        <w:tabs>
          <w:tab w:val="left" w:pos="851"/>
        </w:tabs>
        <w:spacing w:before="120" w:after="0" w:line="240" w:lineRule="auto"/>
        <w:ind w:left="567"/>
        <w:jc w:val="both"/>
        <w:rPr>
          <w:rFonts w:ascii="Times New Roman" w:hAnsi="Times New Roman" w:cs="Times New Roman"/>
          <w:b/>
          <w:sz w:val="28"/>
          <w:szCs w:val="28"/>
          <w:u w:val="single"/>
        </w:rPr>
      </w:pPr>
      <w:r w:rsidRPr="00CE2AB4">
        <w:rPr>
          <w:rFonts w:ascii="Times New Roman" w:hAnsi="Times New Roman" w:cs="Times New Roman"/>
          <w:b/>
          <w:sz w:val="28"/>
          <w:szCs w:val="28"/>
          <w:u w:val="single"/>
        </w:rPr>
        <w:t>Ý kiến của PVN</w:t>
      </w:r>
    </w:p>
    <w:p w14:paraId="7A6B0CAE" w14:textId="0C758F68" w:rsidR="00653E76" w:rsidRPr="007B5B53" w:rsidRDefault="00266959" w:rsidP="00CD66BB">
      <w:pPr>
        <w:tabs>
          <w:tab w:val="left" w:pos="851"/>
        </w:tabs>
        <w:spacing w:before="120" w:after="0" w:line="240" w:lineRule="auto"/>
        <w:ind w:firstLine="567"/>
        <w:jc w:val="both"/>
        <w:rPr>
          <w:rFonts w:ascii="Times New Roman" w:hAnsi="Times New Roman" w:cs="Times New Roman"/>
          <w:sz w:val="28"/>
          <w:szCs w:val="28"/>
        </w:rPr>
      </w:pPr>
      <w:r w:rsidRPr="007B5B53">
        <w:rPr>
          <w:rFonts w:ascii="Times New Roman" w:hAnsi="Times New Roman" w:cs="Times New Roman"/>
          <w:sz w:val="28"/>
          <w:szCs w:val="28"/>
        </w:rPr>
        <w:t xml:space="preserve">Trong tình hình giá dầu thấp như hiện nay, việc mua dầu thô để tích trữ là hướng đi đúng đắn và hợp lý mang lại nhiều cơ hội cho đất nước. Tuy nhiên thực tế có một số khó khăn như chưa có cơ chế chính sách </w:t>
      </w:r>
      <w:r w:rsidR="00AB11F2">
        <w:rPr>
          <w:rFonts w:ascii="Times New Roman" w:hAnsi="Times New Roman" w:cs="Times New Roman"/>
          <w:sz w:val="28"/>
          <w:szCs w:val="28"/>
        </w:rPr>
        <w:t>về rủi ro cho hoạt động này (khi mua bắt đáy dẫn đến thu</w:t>
      </w:r>
      <w:r w:rsidR="00332A3C">
        <w:rPr>
          <w:rFonts w:ascii="Times New Roman" w:hAnsi="Times New Roman" w:cs="Times New Roman"/>
          <w:sz w:val="28"/>
          <w:szCs w:val="28"/>
        </w:rPr>
        <w:t>a</w:t>
      </w:r>
      <w:r w:rsidR="00AB11F2">
        <w:rPr>
          <w:rFonts w:ascii="Times New Roman" w:hAnsi="Times New Roman" w:cs="Times New Roman"/>
          <w:sz w:val="28"/>
          <w:szCs w:val="28"/>
        </w:rPr>
        <w:t xml:space="preserve"> lỗ)</w:t>
      </w:r>
      <w:r w:rsidRPr="007B5B53">
        <w:rPr>
          <w:rFonts w:ascii="Times New Roman" w:hAnsi="Times New Roman" w:cs="Times New Roman"/>
          <w:sz w:val="28"/>
          <w:szCs w:val="28"/>
        </w:rPr>
        <w:t>; Hạ tầng lưu chứa còn hạn chế</w:t>
      </w:r>
      <w:r w:rsidR="00032EA9">
        <w:rPr>
          <w:rFonts w:ascii="Times New Roman" w:hAnsi="Times New Roman" w:cs="Times New Roman"/>
          <w:sz w:val="28"/>
          <w:szCs w:val="28"/>
        </w:rPr>
        <w:t>, không có kho dự trữ quốc gia, hiện nay chỉ có 2 kho chứa</w:t>
      </w:r>
      <w:r w:rsidR="00AB11F2">
        <w:rPr>
          <w:rFonts w:ascii="Times New Roman" w:hAnsi="Times New Roman" w:cs="Times New Roman"/>
          <w:sz w:val="28"/>
          <w:szCs w:val="28"/>
        </w:rPr>
        <w:t xml:space="preserve"> dầu thô</w:t>
      </w:r>
      <w:r w:rsidR="00032EA9">
        <w:rPr>
          <w:rFonts w:ascii="Times New Roman" w:hAnsi="Times New Roman" w:cs="Times New Roman"/>
          <w:sz w:val="28"/>
          <w:szCs w:val="28"/>
        </w:rPr>
        <w:t xml:space="preserve"> của 2 NMLD (Dung Quất, Nghi Sơn) phục vụ cho sản xuất củ</w:t>
      </w:r>
      <w:r w:rsidR="009C4528">
        <w:rPr>
          <w:rFonts w:ascii="Times New Roman" w:hAnsi="Times New Roman" w:cs="Times New Roman"/>
          <w:sz w:val="28"/>
          <w:szCs w:val="28"/>
        </w:rPr>
        <w:t>a Nhà máy là chính. Việc thuê tàu trữ dầu không khả thi vào thời điểm này do</w:t>
      </w:r>
      <w:r w:rsidRPr="007B5B53">
        <w:rPr>
          <w:rFonts w:ascii="Times New Roman" w:hAnsi="Times New Roman" w:cs="Times New Roman"/>
          <w:sz w:val="28"/>
          <w:szCs w:val="28"/>
        </w:rPr>
        <w:t xml:space="preserve"> tiềm lực tài chính còn khó khăn đặc biệt </w:t>
      </w:r>
      <w:r w:rsidR="009C4528">
        <w:rPr>
          <w:rFonts w:ascii="Times New Roman" w:hAnsi="Times New Roman" w:cs="Times New Roman"/>
          <w:sz w:val="28"/>
          <w:szCs w:val="28"/>
        </w:rPr>
        <w:t>trong giai đoạ</w:t>
      </w:r>
      <w:r w:rsidR="001556E9">
        <w:rPr>
          <w:rFonts w:ascii="Times New Roman" w:hAnsi="Times New Roman" w:cs="Times New Roman"/>
          <w:sz w:val="28"/>
          <w:szCs w:val="28"/>
        </w:rPr>
        <w:t>n này</w:t>
      </w:r>
      <w:r w:rsidR="009C4528">
        <w:rPr>
          <w:rFonts w:ascii="Times New Roman" w:hAnsi="Times New Roman" w:cs="Times New Roman"/>
          <w:sz w:val="28"/>
          <w:szCs w:val="28"/>
        </w:rPr>
        <w:t>.</w:t>
      </w:r>
    </w:p>
    <w:p w14:paraId="77D2763B" w14:textId="77777777" w:rsidR="00C85FBE" w:rsidRPr="00CE2AB4" w:rsidRDefault="00C85FBE" w:rsidP="00CD66BB">
      <w:pPr>
        <w:pStyle w:val="ListParagraph"/>
        <w:numPr>
          <w:ilvl w:val="0"/>
          <w:numId w:val="7"/>
        </w:numPr>
        <w:tabs>
          <w:tab w:val="left" w:pos="851"/>
        </w:tabs>
        <w:spacing w:before="120" w:after="0" w:line="240" w:lineRule="auto"/>
        <w:ind w:left="0" w:firstLine="567"/>
        <w:contextualSpacing w:val="0"/>
        <w:jc w:val="both"/>
        <w:rPr>
          <w:rFonts w:ascii="Times New Roman" w:hAnsi="Times New Roman" w:cs="Times New Roman"/>
          <w:b/>
          <w:sz w:val="28"/>
          <w:szCs w:val="28"/>
        </w:rPr>
      </w:pPr>
      <w:r w:rsidRPr="00CE2AB4">
        <w:rPr>
          <w:rFonts w:ascii="Times New Roman" w:hAnsi="Times New Roman" w:cs="Times New Roman"/>
          <w:b/>
          <w:sz w:val="28"/>
          <w:szCs w:val="28"/>
        </w:rPr>
        <w:t>Chính phủ cần có giải pháp hỗ trợ cụ thể gì với PVN để vượt qua khó khăn về giá dầu và tác động của dịch CPVID-19 như hiện nay?</w:t>
      </w:r>
    </w:p>
    <w:p w14:paraId="600E9B8F" w14:textId="77777777" w:rsidR="00CE2AB4" w:rsidRPr="00CE2AB4" w:rsidRDefault="00CE2AB4" w:rsidP="00CD66BB">
      <w:pPr>
        <w:tabs>
          <w:tab w:val="left" w:pos="851"/>
        </w:tabs>
        <w:spacing w:before="120" w:after="0" w:line="240" w:lineRule="auto"/>
        <w:ind w:left="567"/>
        <w:jc w:val="both"/>
        <w:rPr>
          <w:rFonts w:ascii="Times New Roman" w:hAnsi="Times New Roman" w:cs="Times New Roman"/>
          <w:b/>
          <w:sz w:val="28"/>
          <w:szCs w:val="28"/>
          <w:u w:val="single"/>
        </w:rPr>
      </w:pPr>
      <w:r w:rsidRPr="00CE2AB4">
        <w:rPr>
          <w:rFonts w:ascii="Times New Roman" w:hAnsi="Times New Roman" w:cs="Times New Roman"/>
          <w:b/>
          <w:sz w:val="28"/>
          <w:szCs w:val="28"/>
          <w:u w:val="single"/>
        </w:rPr>
        <w:t>Ý kiến của PVN</w:t>
      </w:r>
    </w:p>
    <w:p w14:paraId="2B72ACF8" w14:textId="7B646AF7" w:rsidR="00653E76" w:rsidRPr="007B5B53" w:rsidRDefault="00653E76" w:rsidP="00CD66BB">
      <w:pPr>
        <w:pStyle w:val="ListParagraph"/>
        <w:numPr>
          <w:ilvl w:val="0"/>
          <w:numId w:val="5"/>
        </w:numPr>
        <w:spacing w:before="120" w:after="0" w:line="240" w:lineRule="auto"/>
        <w:ind w:left="567" w:hanging="207"/>
        <w:contextualSpacing w:val="0"/>
        <w:jc w:val="both"/>
        <w:rPr>
          <w:rFonts w:ascii="Times New Roman" w:hAnsi="Times New Roman" w:cs="Times New Roman"/>
          <w:sz w:val="28"/>
          <w:szCs w:val="28"/>
        </w:rPr>
      </w:pPr>
      <w:r w:rsidRPr="007B5B53">
        <w:rPr>
          <w:rFonts w:ascii="Times New Roman" w:hAnsi="Times New Roman" w:cs="Times New Roman"/>
          <w:sz w:val="28"/>
          <w:szCs w:val="28"/>
        </w:rPr>
        <w:t>Giải pháp hỗ trợ ngày tài chính bằng các khoản vay giá rẻ</w:t>
      </w:r>
      <w:r w:rsidR="00A053F3">
        <w:rPr>
          <w:rFonts w:ascii="Times New Roman" w:hAnsi="Times New Roman" w:cs="Times New Roman"/>
          <w:sz w:val="28"/>
          <w:szCs w:val="28"/>
        </w:rPr>
        <w:t xml:space="preserve"> về vốn lưu động</w:t>
      </w:r>
      <w:r w:rsidRPr="007B5B53">
        <w:rPr>
          <w:rFonts w:ascii="Times New Roman" w:hAnsi="Times New Roman" w:cs="Times New Roman"/>
          <w:sz w:val="28"/>
          <w:szCs w:val="28"/>
        </w:rPr>
        <w:t xml:space="preserve"> cho PVN và các đơn vị thành viên của PVN.</w:t>
      </w:r>
      <w:r w:rsidR="00032EA9">
        <w:rPr>
          <w:rFonts w:ascii="Times New Roman" w:hAnsi="Times New Roman" w:cs="Times New Roman"/>
          <w:sz w:val="28"/>
          <w:szCs w:val="28"/>
        </w:rPr>
        <w:t xml:space="preserve"> Giãn khoản nợ vay tại các dự án/doanh nghiệp khó kh</w:t>
      </w:r>
      <w:r w:rsidR="00323F24">
        <w:rPr>
          <w:rFonts w:ascii="Times New Roman" w:hAnsi="Times New Roman" w:cs="Times New Roman"/>
          <w:sz w:val="28"/>
          <w:szCs w:val="28"/>
        </w:rPr>
        <w:t>ă</w:t>
      </w:r>
      <w:r w:rsidR="00032EA9">
        <w:rPr>
          <w:rFonts w:ascii="Times New Roman" w:hAnsi="Times New Roman" w:cs="Times New Roman"/>
          <w:sz w:val="28"/>
          <w:szCs w:val="28"/>
        </w:rPr>
        <w:t>n của ngành.</w:t>
      </w:r>
    </w:p>
    <w:p w14:paraId="69626EC6" w14:textId="02939767" w:rsidR="00653E76" w:rsidRPr="007B5B53" w:rsidRDefault="00653E76" w:rsidP="00CD66BB">
      <w:pPr>
        <w:pStyle w:val="ListParagraph"/>
        <w:numPr>
          <w:ilvl w:val="0"/>
          <w:numId w:val="5"/>
        </w:numPr>
        <w:spacing w:before="120" w:after="0" w:line="240" w:lineRule="auto"/>
        <w:ind w:left="567" w:hanging="207"/>
        <w:contextualSpacing w:val="0"/>
        <w:jc w:val="both"/>
        <w:rPr>
          <w:rFonts w:ascii="Times New Roman" w:hAnsi="Times New Roman" w:cs="Times New Roman"/>
          <w:sz w:val="28"/>
          <w:szCs w:val="28"/>
        </w:rPr>
      </w:pPr>
      <w:r w:rsidRPr="007B5B53">
        <w:rPr>
          <w:rFonts w:ascii="Times New Roman" w:hAnsi="Times New Roman" w:cs="Times New Roman"/>
          <w:sz w:val="28"/>
          <w:szCs w:val="28"/>
        </w:rPr>
        <w:t>Chính phủ chỉ đạ</w:t>
      </w:r>
      <w:r w:rsidR="00032EA9">
        <w:rPr>
          <w:rFonts w:ascii="Times New Roman" w:hAnsi="Times New Roman" w:cs="Times New Roman"/>
          <w:sz w:val="28"/>
          <w:szCs w:val="28"/>
        </w:rPr>
        <w:t>o Ngân hàng nhà nước</w:t>
      </w:r>
      <w:r w:rsidRPr="007B5B53">
        <w:rPr>
          <w:rFonts w:ascii="Times New Roman" w:hAnsi="Times New Roman" w:cs="Times New Roman"/>
          <w:sz w:val="28"/>
          <w:szCs w:val="28"/>
        </w:rPr>
        <w:t xml:space="preserve"> Việt Nam cho phép PVN và các đơn vị thành viên được sử dụng khoản tiền gửi của PVN và các đơn vị thành viên tại Ocean Bank hoặc cho phép được sử dụng khoản tiền này để thanh toán các </w:t>
      </w:r>
      <w:r w:rsidR="00323F24">
        <w:rPr>
          <w:rFonts w:ascii="Times New Roman" w:hAnsi="Times New Roman" w:cs="Times New Roman"/>
          <w:sz w:val="28"/>
          <w:szCs w:val="28"/>
        </w:rPr>
        <w:t>n</w:t>
      </w:r>
      <w:r w:rsidRPr="007B5B53">
        <w:rPr>
          <w:rFonts w:ascii="Times New Roman" w:hAnsi="Times New Roman" w:cs="Times New Roman"/>
          <w:sz w:val="28"/>
          <w:szCs w:val="28"/>
        </w:rPr>
        <w:t>ghĩa vụ nộp ngân sách Nhà nướ</w:t>
      </w:r>
      <w:r w:rsidR="00032EA9">
        <w:rPr>
          <w:rFonts w:ascii="Times New Roman" w:hAnsi="Times New Roman" w:cs="Times New Roman"/>
          <w:sz w:val="28"/>
          <w:szCs w:val="28"/>
        </w:rPr>
        <w:t>c</w:t>
      </w:r>
      <w:r w:rsidRPr="007B5B53">
        <w:rPr>
          <w:rFonts w:ascii="Times New Roman" w:hAnsi="Times New Roman" w:cs="Times New Roman"/>
          <w:sz w:val="28"/>
          <w:szCs w:val="28"/>
        </w:rPr>
        <w:t xml:space="preserve">. </w:t>
      </w:r>
    </w:p>
    <w:p w14:paraId="0040831E" w14:textId="77777777" w:rsidR="00653E76" w:rsidRPr="007B5B53" w:rsidRDefault="00653E76" w:rsidP="00CD66BB">
      <w:pPr>
        <w:pStyle w:val="ListParagraph"/>
        <w:numPr>
          <w:ilvl w:val="0"/>
          <w:numId w:val="5"/>
        </w:numPr>
        <w:spacing w:before="120" w:after="0" w:line="240" w:lineRule="auto"/>
        <w:ind w:left="567" w:hanging="207"/>
        <w:contextualSpacing w:val="0"/>
        <w:jc w:val="both"/>
        <w:rPr>
          <w:rFonts w:ascii="Times New Roman" w:hAnsi="Times New Roman" w:cs="Times New Roman"/>
          <w:sz w:val="28"/>
          <w:szCs w:val="28"/>
        </w:rPr>
      </w:pPr>
      <w:r w:rsidRPr="007B5B53">
        <w:rPr>
          <w:rFonts w:ascii="Times New Roman" w:hAnsi="Times New Roman" w:cs="Times New Roman"/>
          <w:sz w:val="28"/>
          <w:szCs w:val="28"/>
        </w:rPr>
        <w:t>Điều tiết thị trường bán lẻ xăng dầu,</w:t>
      </w:r>
      <w:r w:rsidR="000006AB">
        <w:rPr>
          <w:rFonts w:ascii="Times New Roman" w:hAnsi="Times New Roman" w:cs="Times New Roman"/>
          <w:sz w:val="28"/>
          <w:szCs w:val="28"/>
        </w:rPr>
        <w:t xml:space="preserve"> xem xét</w:t>
      </w:r>
      <w:r w:rsidRPr="007B5B53">
        <w:rPr>
          <w:rFonts w:ascii="Times New Roman" w:hAnsi="Times New Roman" w:cs="Times New Roman"/>
          <w:sz w:val="28"/>
          <w:szCs w:val="28"/>
        </w:rPr>
        <w:t xml:space="preserve"> tạm dừng nhập khẩu xăng dầu, xem xét cân đối cung cầu giữa sản xuất trong nước và nhập khẩu, </w:t>
      </w:r>
      <w:r w:rsidR="007B1F13">
        <w:rPr>
          <w:rFonts w:ascii="Times New Roman" w:hAnsi="Times New Roman" w:cs="Times New Roman"/>
          <w:sz w:val="28"/>
          <w:szCs w:val="28"/>
        </w:rPr>
        <w:t>điều hành</w:t>
      </w:r>
      <w:r w:rsidR="00792A84">
        <w:rPr>
          <w:rFonts w:ascii="Times New Roman" w:hAnsi="Times New Roman" w:cs="Times New Roman"/>
          <w:sz w:val="28"/>
          <w:szCs w:val="28"/>
        </w:rPr>
        <w:t xml:space="preserve"> giá</w:t>
      </w:r>
      <w:r w:rsidRPr="007B5B53">
        <w:rPr>
          <w:rFonts w:ascii="Times New Roman" w:hAnsi="Times New Roman" w:cs="Times New Roman"/>
          <w:sz w:val="28"/>
          <w:szCs w:val="28"/>
        </w:rPr>
        <w:t xml:space="preserve"> xăng</w:t>
      </w:r>
      <w:r w:rsidR="000006AB">
        <w:rPr>
          <w:rFonts w:ascii="Times New Roman" w:hAnsi="Times New Roman" w:cs="Times New Roman"/>
          <w:sz w:val="28"/>
          <w:szCs w:val="28"/>
        </w:rPr>
        <w:t xml:space="preserve"> dầu</w:t>
      </w:r>
      <w:r w:rsidR="00792A84">
        <w:rPr>
          <w:rFonts w:ascii="Times New Roman" w:hAnsi="Times New Roman" w:cs="Times New Roman"/>
          <w:sz w:val="28"/>
          <w:szCs w:val="28"/>
        </w:rPr>
        <w:t xml:space="preserve"> ở mức hợp lý</w:t>
      </w:r>
      <w:r w:rsidRPr="007B5B53">
        <w:rPr>
          <w:rFonts w:ascii="Times New Roman" w:hAnsi="Times New Roman" w:cs="Times New Roman"/>
          <w:sz w:val="28"/>
          <w:szCs w:val="28"/>
        </w:rPr>
        <w:t xml:space="preserve"> để duy trì hoạt động cho chuỗi sản xuất kinh doanh từ khai thác đến chế biến, cung ứng sản phẩm để cứu nền kinh tế chung của đất nước, duy trì công ăn việc làm của người lao động. </w:t>
      </w:r>
    </w:p>
    <w:p w14:paraId="45F2B990" w14:textId="77777777" w:rsidR="00653E76" w:rsidRPr="007B5B53" w:rsidRDefault="00653E76" w:rsidP="00CD66BB">
      <w:pPr>
        <w:pStyle w:val="ListParagraph"/>
        <w:numPr>
          <w:ilvl w:val="0"/>
          <w:numId w:val="5"/>
        </w:numPr>
        <w:spacing w:before="120" w:after="0" w:line="240" w:lineRule="auto"/>
        <w:ind w:left="567" w:hanging="207"/>
        <w:contextualSpacing w:val="0"/>
        <w:jc w:val="both"/>
        <w:rPr>
          <w:rFonts w:ascii="Times New Roman" w:hAnsi="Times New Roman" w:cs="Times New Roman"/>
          <w:sz w:val="28"/>
          <w:szCs w:val="28"/>
        </w:rPr>
      </w:pPr>
      <w:r w:rsidRPr="007B5B53">
        <w:rPr>
          <w:rFonts w:ascii="Times New Roman" w:hAnsi="Times New Roman" w:cs="Times New Roman"/>
          <w:sz w:val="28"/>
          <w:szCs w:val="28"/>
        </w:rPr>
        <w:t xml:space="preserve">Chính phủ chỉ đạo tăng cường hợp tác trong khâu phân phối sản phẩm giữa các Tập đoàn, Tổng công ty Nhà nước cùng phân phối tiêu thụ sản phẩm: như PVN, Petrolimex, Vinachem… </w:t>
      </w:r>
    </w:p>
    <w:p w14:paraId="0BC5B4D7" w14:textId="77777777" w:rsidR="00653E76" w:rsidRPr="007B5B53" w:rsidRDefault="00653E76" w:rsidP="00CD66BB">
      <w:pPr>
        <w:pStyle w:val="ListParagraph"/>
        <w:numPr>
          <w:ilvl w:val="0"/>
          <w:numId w:val="5"/>
        </w:numPr>
        <w:spacing w:before="120" w:after="0" w:line="240" w:lineRule="auto"/>
        <w:ind w:left="567" w:hanging="207"/>
        <w:contextualSpacing w:val="0"/>
        <w:jc w:val="both"/>
        <w:rPr>
          <w:rFonts w:ascii="Times New Roman" w:hAnsi="Times New Roman" w:cs="Times New Roman"/>
          <w:sz w:val="28"/>
          <w:szCs w:val="28"/>
        </w:rPr>
      </w:pPr>
      <w:r w:rsidRPr="007B5B53">
        <w:rPr>
          <w:rFonts w:ascii="Times New Roman" w:hAnsi="Times New Roman" w:cs="Times New Roman"/>
          <w:sz w:val="28"/>
          <w:szCs w:val="28"/>
        </w:rPr>
        <w:t xml:space="preserve">Áp dụng một số giải pháp thuế trong giai đoạn hiện nay: </w:t>
      </w:r>
    </w:p>
    <w:p w14:paraId="3AB750B5" w14:textId="77777777" w:rsidR="00653E76" w:rsidRPr="007B5B53" w:rsidRDefault="00653E76" w:rsidP="00CD66BB">
      <w:pPr>
        <w:pStyle w:val="ListParagraph"/>
        <w:numPr>
          <w:ilvl w:val="1"/>
          <w:numId w:val="6"/>
        </w:numPr>
        <w:spacing w:before="120" w:after="0" w:line="240" w:lineRule="auto"/>
        <w:ind w:left="993" w:hanging="284"/>
        <w:contextualSpacing w:val="0"/>
        <w:jc w:val="both"/>
        <w:rPr>
          <w:rFonts w:ascii="Times New Roman" w:hAnsi="Times New Roman" w:cs="Times New Roman"/>
          <w:sz w:val="28"/>
          <w:szCs w:val="28"/>
        </w:rPr>
      </w:pPr>
      <w:r w:rsidRPr="007B5B53">
        <w:rPr>
          <w:rFonts w:ascii="Times New Roman" w:hAnsi="Times New Roman" w:cs="Times New Roman"/>
          <w:sz w:val="28"/>
          <w:szCs w:val="28"/>
        </w:rPr>
        <w:t>Đưa sản phẩm phân bón v</w:t>
      </w:r>
      <w:r w:rsidR="00337607">
        <w:rPr>
          <w:rFonts w:ascii="Times New Roman" w:hAnsi="Times New Roman" w:cs="Times New Roman"/>
          <w:sz w:val="28"/>
          <w:szCs w:val="28"/>
        </w:rPr>
        <w:t xml:space="preserve">ào </w:t>
      </w:r>
      <w:r w:rsidRPr="007B5B53">
        <w:rPr>
          <w:rFonts w:ascii="Times New Roman" w:hAnsi="Times New Roman" w:cs="Times New Roman"/>
          <w:sz w:val="28"/>
          <w:szCs w:val="28"/>
        </w:rPr>
        <w:t>diện sản phẩm phải chịu thuế VAT với mức thuế suất 0%; đưa sản phẩm xăng dầu được chế biến từ tài nguyên dầu thô khi xuất khẩu được vào chịu thuế VAT.</w:t>
      </w:r>
    </w:p>
    <w:p w14:paraId="259FF6DD" w14:textId="6FE90A5A" w:rsidR="004D6F34" w:rsidRDefault="00653E76" w:rsidP="00CD66BB">
      <w:pPr>
        <w:pStyle w:val="ListParagraph"/>
        <w:numPr>
          <w:ilvl w:val="1"/>
          <w:numId w:val="6"/>
        </w:numPr>
        <w:spacing w:before="120" w:after="0" w:line="240" w:lineRule="auto"/>
        <w:ind w:left="993" w:hanging="284"/>
        <w:contextualSpacing w:val="0"/>
        <w:jc w:val="both"/>
        <w:rPr>
          <w:rFonts w:ascii="Times New Roman" w:hAnsi="Times New Roman" w:cs="Times New Roman"/>
          <w:sz w:val="28"/>
          <w:szCs w:val="28"/>
        </w:rPr>
      </w:pPr>
      <w:r w:rsidRPr="007B5B53">
        <w:rPr>
          <w:rFonts w:ascii="Times New Roman" w:hAnsi="Times New Roman" w:cs="Times New Roman"/>
          <w:sz w:val="28"/>
          <w:szCs w:val="28"/>
        </w:rPr>
        <w:t>Xem xét bỏ quy định về thuế suất thuế xuất khẩu đối với sản phẩm phân bón</w:t>
      </w:r>
      <w:r w:rsidR="004C330B">
        <w:rPr>
          <w:rFonts w:ascii="Times New Roman" w:hAnsi="Times New Roman" w:cs="Times New Roman"/>
          <w:sz w:val="28"/>
          <w:szCs w:val="28"/>
        </w:rPr>
        <w:t>.</w:t>
      </w:r>
    </w:p>
    <w:p w14:paraId="7735E48C" w14:textId="77777777" w:rsidR="005455DF" w:rsidRPr="007B5B53" w:rsidRDefault="005455DF" w:rsidP="005455DF">
      <w:pPr>
        <w:pStyle w:val="ListParagraph"/>
        <w:spacing w:before="120" w:after="0" w:line="240" w:lineRule="auto"/>
        <w:ind w:left="993"/>
        <w:contextualSpacing w:val="0"/>
        <w:jc w:val="both"/>
        <w:rPr>
          <w:rFonts w:ascii="Times New Roman" w:hAnsi="Times New Roman" w:cs="Times New Roman"/>
          <w:sz w:val="28"/>
          <w:szCs w:val="28"/>
        </w:rPr>
      </w:pPr>
    </w:p>
    <w:sectPr w:rsidR="005455DF" w:rsidRPr="007B5B53" w:rsidSect="00CE2AB4">
      <w:pgSz w:w="12240" w:h="15840"/>
      <w:pgMar w:top="1134" w:right="1134" w:bottom="1134" w:left="164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227F48"/>
    <w:multiLevelType w:val="hybridMultilevel"/>
    <w:tmpl w:val="EC6A44A0"/>
    <w:lvl w:ilvl="0" w:tplc="13748D52">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5C94D73"/>
    <w:multiLevelType w:val="hybridMultilevel"/>
    <w:tmpl w:val="396072B0"/>
    <w:lvl w:ilvl="0" w:tplc="86B44BF4">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nsid w:val="289064A3"/>
    <w:multiLevelType w:val="hybridMultilevel"/>
    <w:tmpl w:val="1C569858"/>
    <w:lvl w:ilvl="0" w:tplc="86B44BF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F686CB0"/>
    <w:multiLevelType w:val="hybridMultilevel"/>
    <w:tmpl w:val="C4EAC5A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86C4E91"/>
    <w:multiLevelType w:val="hybridMultilevel"/>
    <w:tmpl w:val="564E7FC0"/>
    <w:lvl w:ilvl="0" w:tplc="66344102">
      <w:start w:val="3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DEB2777"/>
    <w:multiLevelType w:val="hybridMultilevel"/>
    <w:tmpl w:val="DBCE1E9E"/>
    <w:lvl w:ilvl="0" w:tplc="088C2A0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597E00CA"/>
    <w:multiLevelType w:val="hybridMultilevel"/>
    <w:tmpl w:val="0AACC99C"/>
    <w:lvl w:ilvl="0" w:tplc="0409000D">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7">
    <w:nsid w:val="69BD5154"/>
    <w:multiLevelType w:val="hybridMultilevel"/>
    <w:tmpl w:val="868ADF72"/>
    <w:lvl w:ilvl="0" w:tplc="13748D52">
      <w:numFmt w:val="bullet"/>
      <w:lvlText w:val="-"/>
      <w:lvlJc w:val="left"/>
      <w:pPr>
        <w:ind w:left="720" w:hanging="360"/>
      </w:pPr>
      <w:rPr>
        <w:rFonts w:ascii="Times New Roman" w:eastAsiaTheme="minorHAnsi" w:hAnsi="Times New Roman" w:cs="Times New Roman"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2"/>
  </w:num>
  <w:num w:numId="4">
    <w:abstractNumId w:val="3"/>
  </w:num>
  <w:num w:numId="5">
    <w:abstractNumId w:val="0"/>
  </w:num>
  <w:num w:numId="6">
    <w:abstractNumId w:val="7"/>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6F34"/>
    <w:rsid w:val="000006AB"/>
    <w:rsid w:val="00006AF1"/>
    <w:rsid w:val="00032EA9"/>
    <w:rsid w:val="00037C44"/>
    <w:rsid w:val="000D7093"/>
    <w:rsid w:val="00130079"/>
    <w:rsid w:val="001453F7"/>
    <w:rsid w:val="001556E9"/>
    <w:rsid w:val="001877DF"/>
    <w:rsid w:val="001E78C1"/>
    <w:rsid w:val="002002AC"/>
    <w:rsid w:val="002303E8"/>
    <w:rsid w:val="00266959"/>
    <w:rsid w:val="002E28AE"/>
    <w:rsid w:val="00323F24"/>
    <w:rsid w:val="00332A3C"/>
    <w:rsid w:val="00335B4A"/>
    <w:rsid w:val="00337607"/>
    <w:rsid w:val="003444F4"/>
    <w:rsid w:val="0036714B"/>
    <w:rsid w:val="0037019A"/>
    <w:rsid w:val="00465B14"/>
    <w:rsid w:val="004A3CCC"/>
    <w:rsid w:val="004B47CC"/>
    <w:rsid w:val="004C330B"/>
    <w:rsid w:val="004D0ED4"/>
    <w:rsid w:val="004D6F34"/>
    <w:rsid w:val="0051518D"/>
    <w:rsid w:val="005455DF"/>
    <w:rsid w:val="0058540B"/>
    <w:rsid w:val="00587666"/>
    <w:rsid w:val="005A26FE"/>
    <w:rsid w:val="005A5B1D"/>
    <w:rsid w:val="005B756B"/>
    <w:rsid w:val="005E2C4B"/>
    <w:rsid w:val="005F3D63"/>
    <w:rsid w:val="006414E9"/>
    <w:rsid w:val="00653E76"/>
    <w:rsid w:val="00673501"/>
    <w:rsid w:val="00700091"/>
    <w:rsid w:val="00722F16"/>
    <w:rsid w:val="00792A84"/>
    <w:rsid w:val="007B1F13"/>
    <w:rsid w:val="007B5B53"/>
    <w:rsid w:val="00823082"/>
    <w:rsid w:val="00840661"/>
    <w:rsid w:val="008D7C7E"/>
    <w:rsid w:val="00926E91"/>
    <w:rsid w:val="009364B4"/>
    <w:rsid w:val="00954968"/>
    <w:rsid w:val="009C4528"/>
    <w:rsid w:val="00A053F3"/>
    <w:rsid w:val="00A360AD"/>
    <w:rsid w:val="00A81CCD"/>
    <w:rsid w:val="00AA0715"/>
    <w:rsid w:val="00AB11F2"/>
    <w:rsid w:val="00AC722B"/>
    <w:rsid w:val="00B40884"/>
    <w:rsid w:val="00B66FA5"/>
    <w:rsid w:val="00B93942"/>
    <w:rsid w:val="00BB0F15"/>
    <w:rsid w:val="00BE0852"/>
    <w:rsid w:val="00C7436E"/>
    <w:rsid w:val="00C85FBE"/>
    <w:rsid w:val="00C96B0F"/>
    <w:rsid w:val="00CD54B0"/>
    <w:rsid w:val="00CD66BB"/>
    <w:rsid w:val="00CE2AB4"/>
    <w:rsid w:val="00CF1D1A"/>
    <w:rsid w:val="00D002F8"/>
    <w:rsid w:val="00D16D54"/>
    <w:rsid w:val="00D25D55"/>
    <w:rsid w:val="00E426A4"/>
    <w:rsid w:val="00F146BF"/>
    <w:rsid w:val="00F14F9C"/>
    <w:rsid w:val="00F64C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0A543"/>
  <w15:docId w15:val="{228040C2-C009-4A9E-8EBE-2894E5763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4968"/>
    <w:pPr>
      <w:ind w:left="720"/>
      <w:contextualSpacing/>
    </w:pPr>
  </w:style>
  <w:style w:type="paragraph" w:styleId="NormalWeb">
    <w:name w:val="Normal (Web)"/>
    <w:basedOn w:val="Normal"/>
    <w:uiPriority w:val="99"/>
    <w:semiHidden/>
    <w:unhideWhenUsed/>
    <w:rsid w:val="003444F4"/>
    <w:pPr>
      <w:spacing w:before="100" w:beforeAutospacing="1" w:after="100" w:afterAutospacing="1" w:line="240" w:lineRule="auto"/>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792A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2A8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4550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1473</Words>
  <Characters>8399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kimanh</dc:creator>
  <cp:lastModifiedBy>Khuyen (Nguyen Thi Minh Khuyen)</cp:lastModifiedBy>
  <cp:revision>2</cp:revision>
  <cp:lastPrinted>2020-04-21T11:53:00Z</cp:lastPrinted>
  <dcterms:created xsi:type="dcterms:W3CDTF">2020-04-22T04:16:00Z</dcterms:created>
  <dcterms:modified xsi:type="dcterms:W3CDTF">2020-04-22T04:16:00Z</dcterms:modified>
</cp:coreProperties>
</file>