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12" w:type="dxa"/>
        <w:tblLayout w:type="fixed"/>
        <w:tblLook w:val="0000" w:firstRow="0" w:lastRow="0" w:firstColumn="0" w:lastColumn="0" w:noHBand="0" w:noVBand="0"/>
      </w:tblPr>
      <w:tblGrid>
        <w:gridCol w:w="2978"/>
        <w:gridCol w:w="6022"/>
      </w:tblGrid>
      <w:tr w:rsidR="00151292" w:rsidRPr="00097E97" w14:paraId="2F88E050" w14:textId="77777777">
        <w:tc>
          <w:tcPr>
            <w:tcW w:w="2978" w:type="dxa"/>
          </w:tcPr>
          <w:p w14:paraId="254E385B" w14:textId="02234CAC" w:rsidR="00154692" w:rsidRPr="00097E97" w:rsidRDefault="00154692" w:rsidP="00E3398B">
            <w:pPr>
              <w:pStyle w:val="Heading3"/>
              <w:numPr>
                <w:ilvl w:val="0"/>
                <w:numId w:val="0"/>
              </w:numPr>
              <w:rPr>
                <w:rFonts w:ascii="Times New Roman" w:hAnsi="Times New Roman"/>
                <w:sz w:val="26"/>
              </w:rPr>
            </w:pPr>
            <w:r w:rsidRPr="00097E97">
              <w:rPr>
                <w:rFonts w:ascii="Times New Roman" w:hAnsi="Times New Roman"/>
                <w:sz w:val="26"/>
              </w:rPr>
              <w:t>BỘ CÔNG THƯƠNG</w:t>
            </w:r>
          </w:p>
        </w:tc>
        <w:tc>
          <w:tcPr>
            <w:tcW w:w="6022" w:type="dxa"/>
          </w:tcPr>
          <w:p w14:paraId="44D4B74D" w14:textId="77777777" w:rsidR="00154692" w:rsidRPr="00097E97" w:rsidRDefault="00154692" w:rsidP="00E3398B">
            <w:pPr>
              <w:pStyle w:val="Heading2"/>
              <w:numPr>
                <w:ilvl w:val="0"/>
                <w:numId w:val="0"/>
              </w:numPr>
              <w:rPr>
                <w:rFonts w:ascii="Times New Roman" w:hAnsi="Times New Roman"/>
              </w:rPr>
            </w:pPr>
            <w:r w:rsidRPr="00097E97">
              <w:rPr>
                <w:rFonts w:ascii="Times New Roman" w:hAnsi="Times New Roman"/>
              </w:rPr>
              <w:t xml:space="preserve"> CỘNG HÒA XÃ HỘI CHỦ NGHĨA VIỆT </w:t>
            </w:r>
            <w:smartTag w:uri="urn:schemas-microsoft-com:office:smarttags" w:element="country-region">
              <w:smartTag w:uri="urn:schemas-microsoft-com:office:smarttags" w:element="place">
                <w:r w:rsidRPr="00097E97">
                  <w:rPr>
                    <w:rFonts w:ascii="Times New Roman" w:hAnsi="Times New Roman"/>
                  </w:rPr>
                  <w:t>NAM</w:t>
                </w:r>
              </w:smartTag>
            </w:smartTag>
          </w:p>
        </w:tc>
      </w:tr>
      <w:tr w:rsidR="00151292" w:rsidRPr="00097E97" w14:paraId="595259B7" w14:textId="77777777">
        <w:tc>
          <w:tcPr>
            <w:tcW w:w="2978" w:type="dxa"/>
          </w:tcPr>
          <w:p w14:paraId="311220A6" w14:textId="77777777" w:rsidR="00154692" w:rsidRPr="00097E97" w:rsidRDefault="00154692" w:rsidP="00E3398B">
            <w:pPr>
              <w:jc w:val="center"/>
              <w:rPr>
                <w:b/>
                <w:vertAlign w:val="superscript"/>
              </w:rPr>
            </w:pPr>
            <w:r w:rsidRPr="00097E97">
              <w:rPr>
                <w:b/>
                <w:vertAlign w:val="superscript"/>
              </w:rPr>
              <w:t>__________</w:t>
            </w:r>
          </w:p>
        </w:tc>
        <w:tc>
          <w:tcPr>
            <w:tcW w:w="6022" w:type="dxa"/>
          </w:tcPr>
          <w:p w14:paraId="1F7B5400" w14:textId="77777777" w:rsidR="00154692" w:rsidRPr="00097E97" w:rsidRDefault="00154692" w:rsidP="00E3398B">
            <w:pPr>
              <w:jc w:val="center"/>
              <w:rPr>
                <w:b/>
                <w:sz w:val="28"/>
                <w:szCs w:val="28"/>
              </w:rPr>
            </w:pPr>
            <w:r w:rsidRPr="00097E97">
              <w:rPr>
                <w:b/>
                <w:sz w:val="28"/>
                <w:szCs w:val="28"/>
              </w:rPr>
              <w:t>Độc lập - Tự do - Hạnh phúc</w:t>
            </w:r>
          </w:p>
        </w:tc>
      </w:tr>
      <w:tr w:rsidR="00151292" w:rsidRPr="00097E97" w14:paraId="24E8CDA6" w14:textId="77777777">
        <w:tc>
          <w:tcPr>
            <w:tcW w:w="2978" w:type="dxa"/>
          </w:tcPr>
          <w:p w14:paraId="4748B9E4" w14:textId="77777777" w:rsidR="00154692" w:rsidRPr="00097E97" w:rsidRDefault="00154692" w:rsidP="00E3398B">
            <w:pPr>
              <w:jc w:val="center"/>
              <w:rPr>
                <w:sz w:val="26"/>
              </w:rPr>
            </w:pPr>
          </w:p>
        </w:tc>
        <w:tc>
          <w:tcPr>
            <w:tcW w:w="6022" w:type="dxa"/>
          </w:tcPr>
          <w:p w14:paraId="4C1035B2" w14:textId="77777777" w:rsidR="00154692" w:rsidRPr="00097E97" w:rsidRDefault="00154692" w:rsidP="00E3398B">
            <w:pPr>
              <w:jc w:val="center"/>
              <w:rPr>
                <w:b/>
                <w:vertAlign w:val="superscript"/>
              </w:rPr>
            </w:pPr>
            <w:r w:rsidRPr="00097E97">
              <w:rPr>
                <w:b/>
                <w:vertAlign w:val="superscript"/>
              </w:rPr>
              <w:t>_______________________________________</w:t>
            </w:r>
          </w:p>
        </w:tc>
      </w:tr>
      <w:tr w:rsidR="00151292" w:rsidRPr="00097E97" w14:paraId="745A99BE" w14:textId="77777777">
        <w:tc>
          <w:tcPr>
            <w:tcW w:w="2978" w:type="dxa"/>
          </w:tcPr>
          <w:p w14:paraId="122626EF" w14:textId="6C72BE89" w:rsidR="00154692" w:rsidRPr="00097E97" w:rsidRDefault="00154692" w:rsidP="0076769D">
            <w:pPr>
              <w:jc w:val="center"/>
              <w:rPr>
                <w:sz w:val="28"/>
                <w:szCs w:val="28"/>
              </w:rPr>
            </w:pPr>
          </w:p>
        </w:tc>
        <w:tc>
          <w:tcPr>
            <w:tcW w:w="6022" w:type="dxa"/>
          </w:tcPr>
          <w:p w14:paraId="5CB05931" w14:textId="2C70CA85" w:rsidR="00154692" w:rsidRPr="00097E97" w:rsidRDefault="00410AE2" w:rsidP="00B83059">
            <w:pPr>
              <w:pStyle w:val="Heading1"/>
              <w:rPr>
                <w:rFonts w:ascii="Times New Roman" w:hAnsi="Times New Roman"/>
              </w:rPr>
            </w:pPr>
            <w:r w:rsidRPr="00097E97">
              <w:rPr>
                <w:rFonts w:ascii="Times New Roman" w:hAnsi="Times New Roman"/>
              </w:rPr>
              <w:t xml:space="preserve">                </w:t>
            </w:r>
            <w:r w:rsidR="00154692" w:rsidRPr="00097E97">
              <w:rPr>
                <w:rFonts w:ascii="Times New Roman" w:hAnsi="Times New Roman"/>
              </w:rPr>
              <w:t>Hà Nội, ngày</w:t>
            </w:r>
            <w:r w:rsidR="008002D7" w:rsidRPr="00097E97">
              <w:rPr>
                <w:rFonts w:ascii="Times New Roman" w:hAnsi="Times New Roman"/>
              </w:rPr>
              <w:t xml:space="preserve"> </w:t>
            </w:r>
            <w:r w:rsidR="00FA361B" w:rsidRPr="00097E97">
              <w:rPr>
                <w:rFonts w:ascii="Times New Roman" w:hAnsi="Times New Roman"/>
              </w:rPr>
              <w:t xml:space="preserve"> </w:t>
            </w:r>
            <w:r w:rsidR="0069346B" w:rsidRPr="00097E97">
              <w:rPr>
                <w:rFonts w:ascii="Times New Roman" w:hAnsi="Times New Roman"/>
              </w:rPr>
              <w:t xml:space="preserve">   </w:t>
            </w:r>
            <w:r w:rsidR="00D70B8B" w:rsidRPr="00097E97">
              <w:rPr>
                <w:rFonts w:ascii="Times New Roman" w:hAnsi="Times New Roman"/>
              </w:rPr>
              <w:t xml:space="preserve"> </w:t>
            </w:r>
            <w:r w:rsidR="00154692" w:rsidRPr="00097E97">
              <w:rPr>
                <w:rFonts w:ascii="Times New Roman" w:hAnsi="Times New Roman"/>
              </w:rPr>
              <w:t xml:space="preserve">tháng </w:t>
            </w:r>
            <w:r w:rsidR="00B83059" w:rsidRPr="00097E97">
              <w:rPr>
                <w:rFonts w:ascii="Times New Roman" w:hAnsi="Times New Roman"/>
              </w:rPr>
              <w:t>0</w:t>
            </w:r>
            <w:r w:rsidR="00BB353C" w:rsidRPr="00097E97">
              <w:rPr>
                <w:rFonts w:ascii="Times New Roman" w:hAnsi="Times New Roman"/>
              </w:rPr>
              <w:t>2</w:t>
            </w:r>
            <w:r w:rsidR="00D70B8B" w:rsidRPr="00097E97">
              <w:rPr>
                <w:rFonts w:ascii="Times New Roman" w:hAnsi="Times New Roman"/>
              </w:rPr>
              <w:t xml:space="preserve"> </w:t>
            </w:r>
            <w:r w:rsidR="00154692" w:rsidRPr="00097E97">
              <w:rPr>
                <w:rFonts w:ascii="Times New Roman" w:hAnsi="Times New Roman"/>
              </w:rPr>
              <w:t>năm 20</w:t>
            </w:r>
            <w:r w:rsidR="0069346B" w:rsidRPr="00097E97">
              <w:rPr>
                <w:rFonts w:ascii="Times New Roman" w:hAnsi="Times New Roman"/>
              </w:rPr>
              <w:t>2</w:t>
            </w:r>
            <w:r w:rsidR="00EF074A" w:rsidRPr="00097E97">
              <w:rPr>
                <w:rFonts w:ascii="Times New Roman" w:hAnsi="Times New Roman"/>
              </w:rPr>
              <w:t>3</w:t>
            </w:r>
          </w:p>
        </w:tc>
      </w:tr>
    </w:tbl>
    <w:p w14:paraId="52C91245" w14:textId="77777777" w:rsidR="00154692" w:rsidRPr="00097E97" w:rsidRDefault="00154692" w:rsidP="00927604">
      <w:pPr>
        <w:spacing w:before="120" w:after="120"/>
        <w:rPr>
          <w:b/>
        </w:rPr>
      </w:pPr>
    </w:p>
    <w:p w14:paraId="6A1CD8DA" w14:textId="77777777" w:rsidR="000D547B" w:rsidRPr="00097E97" w:rsidRDefault="000D547B" w:rsidP="00316151">
      <w:pPr>
        <w:jc w:val="center"/>
        <w:rPr>
          <w:b/>
          <w:sz w:val="30"/>
          <w:szCs w:val="30"/>
        </w:rPr>
      </w:pPr>
    </w:p>
    <w:p w14:paraId="0CF5DD7E" w14:textId="77777777" w:rsidR="008F6238" w:rsidRPr="00097E97" w:rsidRDefault="00154692" w:rsidP="00BB353C">
      <w:pPr>
        <w:spacing w:before="120" w:after="120" w:line="440" w:lineRule="atLeast"/>
        <w:jc w:val="center"/>
        <w:rPr>
          <w:b/>
          <w:sz w:val="30"/>
          <w:szCs w:val="30"/>
        </w:rPr>
      </w:pPr>
      <w:r w:rsidRPr="00097E97">
        <w:rPr>
          <w:b/>
          <w:sz w:val="30"/>
          <w:szCs w:val="30"/>
        </w:rPr>
        <w:t xml:space="preserve">BÁO CÁO </w:t>
      </w:r>
    </w:p>
    <w:p w14:paraId="19652793" w14:textId="0C5D2D5C" w:rsidR="00154692" w:rsidRPr="00097E97" w:rsidRDefault="00154692" w:rsidP="00BB353C">
      <w:pPr>
        <w:spacing w:before="120" w:after="120" w:line="440" w:lineRule="atLeast"/>
        <w:jc w:val="center"/>
        <w:rPr>
          <w:b/>
          <w:sz w:val="28"/>
          <w:szCs w:val="28"/>
        </w:rPr>
      </w:pPr>
      <w:r w:rsidRPr="00097E97">
        <w:rPr>
          <w:b/>
          <w:sz w:val="28"/>
          <w:szCs w:val="28"/>
        </w:rPr>
        <w:t xml:space="preserve">TÌNH HÌNH </w:t>
      </w:r>
      <w:r w:rsidR="008F6238" w:rsidRPr="00097E97">
        <w:rPr>
          <w:b/>
          <w:sz w:val="28"/>
          <w:szCs w:val="28"/>
        </w:rPr>
        <w:t xml:space="preserve">SẢN XUẤT </w:t>
      </w:r>
      <w:r w:rsidRPr="00097E97">
        <w:rPr>
          <w:b/>
          <w:sz w:val="28"/>
          <w:szCs w:val="28"/>
        </w:rPr>
        <w:t xml:space="preserve">CÔNG NGHIỆP VÀ </w:t>
      </w:r>
      <w:r w:rsidR="00162EA5" w:rsidRPr="00097E97">
        <w:rPr>
          <w:b/>
          <w:sz w:val="28"/>
          <w:szCs w:val="28"/>
        </w:rPr>
        <w:t xml:space="preserve">HOẠT ĐỘNG </w:t>
      </w:r>
      <w:r w:rsidRPr="00097E97">
        <w:rPr>
          <w:b/>
          <w:sz w:val="28"/>
          <w:szCs w:val="28"/>
        </w:rPr>
        <w:t>THƯƠNG MẠI THÁNG 0</w:t>
      </w:r>
      <w:r w:rsidR="00EF074A" w:rsidRPr="00097E97">
        <w:rPr>
          <w:b/>
          <w:sz w:val="28"/>
          <w:szCs w:val="28"/>
        </w:rPr>
        <w:t>1</w:t>
      </w:r>
      <w:r w:rsidRPr="00097E97">
        <w:rPr>
          <w:b/>
          <w:sz w:val="28"/>
          <w:szCs w:val="28"/>
        </w:rPr>
        <w:t xml:space="preserve"> NĂM 20</w:t>
      </w:r>
      <w:r w:rsidR="0069346B" w:rsidRPr="00097E97">
        <w:rPr>
          <w:b/>
          <w:sz w:val="28"/>
          <w:szCs w:val="28"/>
        </w:rPr>
        <w:t>2</w:t>
      </w:r>
      <w:r w:rsidR="00CE2B65" w:rsidRPr="00097E97">
        <w:rPr>
          <w:b/>
          <w:sz w:val="28"/>
          <w:szCs w:val="28"/>
        </w:rPr>
        <w:t>4</w:t>
      </w:r>
    </w:p>
    <w:p w14:paraId="58AC002D" w14:textId="77777777" w:rsidR="00D36388" w:rsidRPr="00097E97" w:rsidRDefault="00D36388" w:rsidP="00D36388"/>
    <w:p w14:paraId="0123D6E2" w14:textId="32A17B1B" w:rsidR="00D34AD3" w:rsidRPr="00411755" w:rsidRDefault="00B7062F" w:rsidP="00D73CE6">
      <w:pPr>
        <w:widowControl w:val="0"/>
        <w:spacing w:before="120" w:after="120" w:line="252" w:lineRule="auto"/>
        <w:ind w:firstLine="720"/>
        <w:jc w:val="both"/>
        <w:rPr>
          <w:iCs/>
          <w:sz w:val="28"/>
          <w:szCs w:val="28"/>
        </w:rPr>
      </w:pPr>
      <w:r w:rsidRPr="00411755">
        <w:rPr>
          <w:sz w:val="28"/>
          <w:szCs w:val="28"/>
        </w:rPr>
        <w:t>Năm 202</w:t>
      </w:r>
      <w:r w:rsidR="000714DC" w:rsidRPr="00411755">
        <w:rPr>
          <w:sz w:val="28"/>
          <w:szCs w:val="28"/>
        </w:rPr>
        <w:t>4</w:t>
      </w:r>
      <w:r w:rsidRPr="00411755">
        <w:rPr>
          <w:sz w:val="28"/>
          <w:szCs w:val="28"/>
        </w:rPr>
        <w:t xml:space="preserve">, phát triển kinh tế - xã hội cả nước nói chung và ngành Công Thương nói riêng </w:t>
      </w:r>
      <w:r w:rsidRPr="00411755">
        <w:rPr>
          <w:sz w:val="28"/>
          <w:szCs w:val="28"/>
          <w:lang w:val="vi-VN"/>
        </w:rPr>
        <w:t xml:space="preserve">tiếp tục </w:t>
      </w:r>
      <w:r w:rsidRPr="00411755">
        <w:rPr>
          <w:sz w:val="28"/>
          <w:szCs w:val="28"/>
        </w:rPr>
        <w:t xml:space="preserve">diễn ra trong bối cảnh thế giới </w:t>
      </w:r>
      <w:r w:rsidR="00CE2B65" w:rsidRPr="00411755">
        <w:rPr>
          <w:iCs/>
          <w:sz w:val="28"/>
          <w:szCs w:val="28"/>
        </w:rPr>
        <w:t xml:space="preserve">được dự báo tiếp tục có những chuyển biến lớn và khó lường với nhiều cơ hội và thách thức đan xen. </w:t>
      </w:r>
      <w:bookmarkStart w:id="0" w:name="_Hlk152528696"/>
      <w:r w:rsidR="00CE2B65" w:rsidRPr="00411755">
        <w:rPr>
          <w:iCs/>
          <w:sz w:val="28"/>
          <w:szCs w:val="28"/>
        </w:rPr>
        <w:t xml:space="preserve">Kinh tế toàn cầu dự báo tiếp tục đối mặt với những thách thức từ tăng trưởng yếu và lạm phát tăng cao, tăng trưởng dự kiến sẽ chậm lại chủ yếu do việc thắt chặt chính sách tiền tệ được thực hiện trong hai năm qua. </w:t>
      </w:r>
      <w:bookmarkEnd w:id="0"/>
      <w:r w:rsidR="00CE2B65" w:rsidRPr="00411755">
        <w:rPr>
          <w:sz w:val="28"/>
          <w:szCs w:val="28"/>
        </w:rPr>
        <w:t xml:space="preserve">Sự bất ổn, không chắc chắn của kinh tế toàn cầu đang ở mức cao nhất trong nhiều năm, tác động đến ổn định kinh tế vĩ mô và triển vọng tăng trưởng của nền kinh tế có độ mở lớn </w:t>
      </w:r>
      <w:r w:rsidR="00D34AD3" w:rsidRPr="00411755">
        <w:rPr>
          <w:sz w:val="28"/>
          <w:szCs w:val="28"/>
        </w:rPr>
        <w:t>của nước ta</w:t>
      </w:r>
      <w:r w:rsidR="00CE2B65" w:rsidRPr="00411755">
        <w:rPr>
          <w:sz w:val="28"/>
          <w:szCs w:val="28"/>
        </w:rPr>
        <w:t xml:space="preserve"> trong thời gian tới. </w:t>
      </w:r>
      <w:r w:rsidR="00D34AD3" w:rsidRPr="00411755">
        <w:rPr>
          <w:sz w:val="28"/>
          <w:szCs w:val="28"/>
        </w:rPr>
        <w:t>X</w:t>
      </w:r>
      <w:r w:rsidR="00CE2B65" w:rsidRPr="00411755">
        <w:rPr>
          <w:iCs/>
          <w:sz w:val="28"/>
          <w:szCs w:val="28"/>
        </w:rPr>
        <w:t>u hướng phi toàn cầu hoá đang trỗi dậy mạnh mẽ; chính sách bảo hộ xuất hiện trở lại ở nhiều nước dưới các hình thức khác nhau. Các nước phát triển càng ngày càng quan tâm nhiều đến các vấn đề an toàn cho người tiêu dùng, phát triển bền vững, chống biến đổi khí hậu, từ đó dựng lên những tiêu chuẩn và quy định mới liên quan đến chuỗi cung ứng, nguyên liệu, lao động, môi trường đối với các sản phẩm nhập khẩu (dự luật chống phá rừng, CBAM của EU; Mỹ nâng cao và gắn các tiêu chuẩn lao động, môi trường, sở hữu trí tuệ...với thương mại)</w:t>
      </w:r>
      <w:r w:rsidR="00D34AD3" w:rsidRPr="00411755">
        <w:rPr>
          <w:iCs/>
          <w:sz w:val="28"/>
          <w:szCs w:val="28"/>
        </w:rPr>
        <w:t>; X</w:t>
      </w:r>
      <w:r w:rsidR="00CE2B65" w:rsidRPr="00411755">
        <w:rPr>
          <w:iCs/>
          <w:sz w:val="28"/>
          <w:szCs w:val="28"/>
        </w:rPr>
        <w:t>u hướng dịch chuyển nguồn cung về gần thị trường tiêu thụ để giảm thiểu các rủi ro gián đoạn nguồn hàng ngày càng rõ nét</w:t>
      </w:r>
      <w:r w:rsidR="00D34AD3" w:rsidRPr="00411755">
        <w:rPr>
          <w:iCs/>
          <w:sz w:val="28"/>
          <w:szCs w:val="28"/>
        </w:rPr>
        <w:t>. X</w:t>
      </w:r>
      <w:r w:rsidR="00CE2B65" w:rsidRPr="00411755">
        <w:rPr>
          <w:iCs/>
          <w:sz w:val="28"/>
          <w:szCs w:val="28"/>
        </w:rPr>
        <w:t>u hướng phát triển kinh tuần hoàn, kinh tế xanh, kinh tế số ngày càng rõ nét</w:t>
      </w:r>
      <w:r w:rsidR="00D34AD3" w:rsidRPr="00411755">
        <w:rPr>
          <w:iCs/>
          <w:sz w:val="28"/>
          <w:szCs w:val="28"/>
        </w:rPr>
        <w:t xml:space="preserve"> và </w:t>
      </w:r>
      <w:r w:rsidR="00CE2B65" w:rsidRPr="00411755">
        <w:rPr>
          <w:iCs/>
          <w:sz w:val="28"/>
          <w:szCs w:val="28"/>
        </w:rPr>
        <w:t>đang định hình lại các hình thức, loại hình dự án FDI trên toàn cầu. Việc các nước đang tiến tới áp dụng thuế tối thiểu toàn cầu có thể ảnh hưởng nhất định đến dòng vốn đầu tư trực tiếp toàn cầu và chính sách thu hút đầu tư nước ngoài của mỗi nước. Đồng thời, đầu tư toàn cầu có xu hướng dịch chuyển mạnh sang lĩnh vực kỹ thuật số, các công ty đa quốc gia trong lĩnh vực kỹ thuật số đang phát triển nhanh và thay đổi bản chất của đầu tư xuyên biên giới.</w:t>
      </w:r>
      <w:r w:rsidR="00D34AD3" w:rsidRPr="00411755">
        <w:rPr>
          <w:iCs/>
          <w:sz w:val="28"/>
          <w:szCs w:val="28"/>
        </w:rPr>
        <w:t xml:space="preserve"> C</w:t>
      </w:r>
      <w:r w:rsidR="00CE2B65" w:rsidRPr="00411755">
        <w:rPr>
          <w:iCs/>
          <w:sz w:val="28"/>
          <w:szCs w:val="28"/>
        </w:rPr>
        <w:t>ùng với quá trình hội nhập sâu rộng, các doanh nghiệp Việt Nam đang khai thác có hiệu quả các Hiệp định FTA, đặc biệt là các FTA thế hệ mới, kim ngạch xuất khẩu nhập khẩu của nước ta đã và sẽ tiếp tục có nhiều cơ hội và cả sức ép cạnh tranh mới</w:t>
      </w:r>
      <w:r w:rsidR="00D34AD3" w:rsidRPr="00411755">
        <w:rPr>
          <w:iCs/>
          <w:sz w:val="28"/>
          <w:szCs w:val="28"/>
        </w:rPr>
        <w:t>…</w:t>
      </w:r>
      <w:r w:rsidR="00CE2B65" w:rsidRPr="00411755">
        <w:rPr>
          <w:iCs/>
          <w:sz w:val="28"/>
          <w:szCs w:val="28"/>
        </w:rPr>
        <w:t xml:space="preserve"> </w:t>
      </w:r>
    </w:p>
    <w:p w14:paraId="26D30432" w14:textId="77777777" w:rsidR="00CE2B65" w:rsidRPr="00411755" w:rsidRDefault="00CE2B65" w:rsidP="00D73CE6">
      <w:pPr>
        <w:pStyle w:val="1Normal"/>
        <w:spacing w:line="252" w:lineRule="auto"/>
        <w:rPr>
          <w:iCs/>
          <w:color w:val="auto"/>
        </w:rPr>
      </w:pPr>
      <w:r w:rsidRPr="00411755">
        <w:rPr>
          <w:b/>
          <w:i/>
          <w:iCs/>
          <w:color w:val="auto"/>
        </w:rPr>
        <w:t>Ở trong nước,</w:t>
      </w:r>
      <w:r w:rsidRPr="00411755">
        <w:rPr>
          <w:iCs/>
          <w:color w:val="auto"/>
        </w:rPr>
        <w:t xml:space="preserve"> </w:t>
      </w:r>
      <w:r w:rsidRPr="00411755">
        <w:rPr>
          <w:iCs/>
          <w:color w:val="auto"/>
          <w:lang w:val="en-US"/>
        </w:rPr>
        <w:t xml:space="preserve">năm 2024 là năm thứ tư thực hiện kế hoạch 5 năm phát triển kinh tế - xã hội giai đoạn 2021-2025 với nhiệm vụ nặng nề là phấn đấu cao nhất để đạt được các mục tiêu đã đề ra trong bối cảnh các năm đầu của kỳ kế hoạch </w:t>
      </w:r>
      <w:r w:rsidRPr="00411755">
        <w:rPr>
          <w:iCs/>
          <w:color w:val="auto"/>
          <w:lang w:val="en-US"/>
        </w:rPr>
        <w:lastRenderedPageBreak/>
        <w:t xml:space="preserve">gặp nhiều khó khăn do đại dịch Covid -19 và biến động địa chính trị toàn cầu. Trên cơ sở đánh giá toàn diện bối cảnh tình hình, Đảng và Chính phủ đã đề ra các định hướng và giải pháp cơ bản nhằm thực hiện mục tiêu của năm 2024 là tiếp tục </w:t>
      </w:r>
      <w:r w:rsidRPr="00411755">
        <w:rPr>
          <w:iCs/>
          <w:color w:val="auto"/>
        </w:rPr>
        <w:t xml:space="preserve">duy trì ổn định kinh tế vĩ mô, </w:t>
      </w:r>
      <w:r w:rsidRPr="00411755">
        <w:rPr>
          <w:iCs/>
          <w:color w:val="auto"/>
          <w:lang w:val="en-US"/>
        </w:rPr>
        <w:t xml:space="preserve">kiên trì mục tiêu tăng trưởng, đảm bảo các cân đối lớn, tạo môi trường </w:t>
      </w:r>
      <w:r w:rsidRPr="00411755">
        <w:rPr>
          <w:iCs/>
          <w:color w:val="auto"/>
        </w:rPr>
        <w:t xml:space="preserve">thuận lợi </w:t>
      </w:r>
      <w:r w:rsidRPr="00411755">
        <w:rPr>
          <w:iCs/>
          <w:color w:val="auto"/>
          <w:lang w:val="en-US"/>
        </w:rPr>
        <w:t xml:space="preserve">để </w:t>
      </w:r>
      <w:r w:rsidRPr="00411755">
        <w:rPr>
          <w:iCs/>
          <w:color w:val="auto"/>
        </w:rPr>
        <w:t>thu hút đầu tư và thúc đẩy sản xuất kinh doanh thời gian tới. Các tổ chức quốc tế uy tín tiếp tục đánh giá và dự báo tích cực về triển vọng kinh tế Việt Nam trong năm 2024.</w:t>
      </w:r>
    </w:p>
    <w:p w14:paraId="6DFFB5C0" w14:textId="1092C1E3" w:rsidR="00043C30" w:rsidRPr="00411755" w:rsidRDefault="00D36388" w:rsidP="00D73CE6">
      <w:pPr>
        <w:widowControl w:val="0"/>
        <w:spacing w:before="120" w:after="120" w:line="252" w:lineRule="auto"/>
        <w:ind w:firstLine="720"/>
        <w:jc w:val="both"/>
        <w:rPr>
          <w:sz w:val="28"/>
          <w:szCs w:val="28"/>
        </w:rPr>
      </w:pPr>
      <w:r w:rsidRPr="00411755">
        <w:rPr>
          <w:sz w:val="28"/>
          <w:szCs w:val="28"/>
        </w:rPr>
        <w:t xml:space="preserve">Với độ mở lớn cùng tiến trình hội nhập kinh tế quốc tế ngày càng sâu rộng, </w:t>
      </w:r>
      <w:r w:rsidR="0018783E" w:rsidRPr="00411755">
        <w:rPr>
          <w:sz w:val="28"/>
          <w:szCs w:val="28"/>
        </w:rPr>
        <w:t>bối cảnh kinh tế toàn cầu tiếp tục đặt ra thách thức cho phát triển kinh tế - xã hội của Việt Nam trong năm 202</w:t>
      </w:r>
      <w:r w:rsidR="00D76051" w:rsidRPr="00411755">
        <w:rPr>
          <w:sz w:val="28"/>
          <w:szCs w:val="28"/>
        </w:rPr>
        <w:t>4</w:t>
      </w:r>
      <w:r w:rsidR="0018783E" w:rsidRPr="00411755">
        <w:rPr>
          <w:sz w:val="28"/>
          <w:szCs w:val="28"/>
        </w:rPr>
        <w:t>.</w:t>
      </w:r>
      <w:r w:rsidR="00FF3EA1" w:rsidRPr="00411755">
        <w:rPr>
          <w:sz w:val="28"/>
          <w:szCs w:val="28"/>
        </w:rPr>
        <w:t xml:space="preserve"> </w:t>
      </w:r>
      <w:r w:rsidR="00FF446F" w:rsidRPr="00411755">
        <w:rPr>
          <w:sz w:val="28"/>
          <w:szCs w:val="28"/>
        </w:rPr>
        <w:t>C</w:t>
      </w:r>
      <w:r w:rsidR="002B700F" w:rsidRPr="00411755">
        <w:rPr>
          <w:sz w:val="28"/>
          <w:szCs w:val="28"/>
        </w:rPr>
        <w:t xml:space="preserve">ác giải pháp và nội dung chỉ đạo của Chính phủ, Thủ tướng Chính phủ thực hiện </w:t>
      </w:r>
      <w:r w:rsidR="0083395B" w:rsidRPr="00411755">
        <w:rPr>
          <w:sz w:val="28"/>
          <w:szCs w:val="28"/>
        </w:rPr>
        <w:t xml:space="preserve">Nghị quyết số 01/NQ-CP </w:t>
      </w:r>
      <w:r w:rsidR="00944ACC" w:rsidRPr="00411755">
        <w:rPr>
          <w:sz w:val="28"/>
          <w:szCs w:val="28"/>
        </w:rPr>
        <w:t xml:space="preserve">và Nghị quyết số 02/NQ-CP </w:t>
      </w:r>
      <w:r w:rsidR="0083395B" w:rsidRPr="00411755">
        <w:rPr>
          <w:sz w:val="28"/>
          <w:szCs w:val="28"/>
        </w:rPr>
        <w:t>của Chính phủ về nhiệm vụ, giải pháp chủ yếu thực hiện Kế hoạch phát triển kinh tế - xã hội, Dự toán ngân sách nhà nước và cải thiện môi trường kinh doanh, nâng cao năng lực cạnh tranh quốc gia năm 202</w:t>
      </w:r>
      <w:r w:rsidR="00944ACC" w:rsidRPr="00411755">
        <w:rPr>
          <w:sz w:val="28"/>
          <w:szCs w:val="28"/>
        </w:rPr>
        <w:t>4</w:t>
      </w:r>
      <w:r w:rsidR="0083395B" w:rsidRPr="00411755">
        <w:rPr>
          <w:sz w:val="28"/>
          <w:szCs w:val="28"/>
        </w:rPr>
        <w:t xml:space="preserve"> </w:t>
      </w:r>
      <w:r w:rsidR="002B700F" w:rsidRPr="00411755">
        <w:rPr>
          <w:sz w:val="28"/>
          <w:szCs w:val="28"/>
        </w:rPr>
        <w:t>được các Bộ, ngành, địa phương triển khai nghiêm túc, tích cực ngay từ những ngày đầu của năm 20</w:t>
      </w:r>
      <w:r w:rsidR="00AD3358" w:rsidRPr="00411755">
        <w:rPr>
          <w:sz w:val="28"/>
          <w:szCs w:val="28"/>
        </w:rPr>
        <w:t>2</w:t>
      </w:r>
      <w:r w:rsidR="00944ACC" w:rsidRPr="00411755">
        <w:rPr>
          <w:sz w:val="28"/>
          <w:szCs w:val="28"/>
        </w:rPr>
        <w:t>4</w:t>
      </w:r>
      <w:r w:rsidR="00AD3358" w:rsidRPr="00411755">
        <w:rPr>
          <w:sz w:val="28"/>
          <w:szCs w:val="28"/>
        </w:rPr>
        <w:t xml:space="preserve">. Bộ Công Thương đã ban hành Chương trình hành động thực hiện </w:t>
      </w:r>
      <w:r w:rsidR="00585F3F" w:rsidRPr="00411755">
        <w:rPr>
          <w:sz w:val="28"/>
          <w:szCs w:val="28"/>
        </w:rPr>
        <w:t xml:space="preserve">Nghị quyết số 01/NQ-CP của Chính phủ </w:t>
      </w:r>
      <w:r w:rsidR="00AD3358" w:rsidRPr="00411755">
        <w:rPr>
          <w:sz w:val="28"/>
          <w:szCs w:val="28"/>
        </w:rPr>
        <w:t>để thống nhất tổ chức triển khai trong toàn ngành</w:t>
      </w:r>
      <w:r w:rsidR="00585F3F" w:rsidRPr="00411755">
        <w:rPr>
          <w:sz w:val="28"/>
          <w:szCs w:val="28"/>
        </w:rPr>
        <w:t xml:space="preserve">. </w:t>
      </w:r>
      <w:r w:rsidR="00AD3358" w:rsidRPr="00411755">
        <w:rPr>
          <w:sz w:val="28"/>
          <w:szCs w:val="28"/>
        </w:rPr>
        <w:t xml:space="preserve">Theo đó, trên cơ sở </w:t>
      </w:r>
      <w:r w:rsidR="00C7509E" w:rsidRPr="00411755">
        <w:rPr>
          <w:sz w:val="28"/>
          <w:szCs w:val="28"/>
        </w:rPr>
        <w:t>các</w:t>
      </w:r>
      <w:r w:rsidR="00AD3358" w:rsidRPr="00411755">
        <w:rPr>
          <w:sz w:val="28"/>
          <w:szCs w:val="28"/>
        </w:rPr>
        <w:t xml:space="preserve"> </w:t>
      </w:r>
      <w:r w:rsidR="00AD258A" w:rsidRPr="00411755">
        <w:rPr>
          <w:sz w:val="28"/>
          <w:szCs w:val="28"/>
        </w:rPr>
        <w:t>nhiệm vụ được Chính phủ giao</w:t>
      </w:r>
      <w:r w:rsidR="00AD3358" w:rsidRPr="00411755">
        <w:rPr>
          <w:sz w:val="28"/>
          <w:szCs w:val="28"/>
        </w:rPr>
        <w:t xml:space="preserve">, Bộ Công Thương đã cụ thể hóa thành </w:t>
      </w:r>
      <w:r w:rsidR="00AD258A" w:rsidRPr="00411755">
        <w:rPr>
          <w:sz w:val="28"/>
          <w:szCs w:val="28"/>
        </w:rPr>
        <w:t>các</w:t>
      </w:r>
      <w:r w:rsidR="00AD3358" w:rsidRPr="00411755">
        <w:rPr>
          <w:sz w:val="28"/>
          <w:szCs w:val="28"/>
        </w:rPr>
        <w:t xml:space="preserve"> nhiệm vụ</w:t>
      </w:r>
      <w:r w:rsidR="00C7509E" w:rsidRPr="00411755">
        <w:rPr>
          <w:sz w:val="28"/>
          <w:szCs w:val="28"/>
        </w:rPr>
        <w:t xml:space="preserve"> </w:t>
      </w:r>
      <w:r w:rsidR="00AD3358" w:rsidRPr="00411755">
        <w:rPr>
          <w:sz w:val="28"/>
          <w:szCs w:val="28"/>
        </w:rPr>
        <w:t xml:space="preserve">giao cho các cơ quan, đơn vị thuộc Bộ để tổ chức triển khai thực hiện. Với tinh thần trách nhiệm cao, ngay từ những ngày đầu, tháng đầu của năm </w:t>
      </w:r>
      <w:r w:rsidR="001275F8" w:rsidRPr="00411755">
        <w:rPr>
          <w:sz w:val="28"/>
          <w:szCs w:val="28"/>
        </w:rPr>
        <w:t>202</w:t>
      </w:r>
      <w:r w:rsidR="00A84EB1" w:rsidRPr="00411755">
        <w:rPr>
          <w:sz w:val="28"/>
          <w:szCs w:val="28"/>
        </w:rPr>
        <w:t>4</w:t>
      </w:r>
      <w:r w:rsidR="00AD3358" w:rsidRPr="00411755">
        <w:rPr>
          <w:sz w:val="28"/>
          <w:szCs w:val="28"/>
        </w:rPr>
        <w:t>, các đơn vị thuộc Bộ Công Thương đã khẩn trương, tích cực triển khai thực hiện các nhiệm vụ được giao.</w:t>
      </w:r>
      <w:r w:rsidR="000A2338" w:rsidRPr="00411755">
        <w:rPr>
          <w:sz w:val="28"/>
          <w:szCs w:val="28"/>
        </w:rPr>
        <w:t xml:space="preserve"> </w:t>
      </w:r>
      <w:r w:rsidR="00EB00B4" w:rsidRPr="00411755">
        <w:rPr>
          <w:sz w:val="28"/>
          <w:szCs w:val="28"/>
        </w:rPr>
        <w:t xml:space="preserve">Tình hình cụ thể </w:t>
      </w:r>
      <w:r w:rsidRPr="00411755">
        <w:rPr>
          <w:sz w:val="28"/>
          <w:szCs w:val="28"/>
        </w:rPr>
        <w:t>sản xuất công nghiệp và hoạt động thương mại trong</w:t>
      </w:r>
      <w:r w:rsidR="00EB00B4" w:rsidRPr="00411755">
        <w:rPr>
          <w:sz w:val="28"/>
          <w:szCs w:val="28"/>
        </w:rPr>
        <w:t xml:space="preserve"> tháng 01</w:t>
      </w:r>
      <w:r w:rsidRPr="00411755">
        <w:rPr>
          <w:sz w:val="28"/>
          <w:szCs w:val="28"/>
        </w:rPr>
        <w:t xml:space="preserve"> năm 20</w:t>
      </w:r>
      <w:r w:rsidR="001275F8" w:rsidRPr="00411755">
        <w:rPr>
          <w:sz w:val="28"/>
          <w:szCs w:val="28"/>
        </w:rPr>
        <w:t>2</w:t>
      </w:r>
      <w:r w:rsidR="000A2338" w:rsidRPr="00411755">
        <w:rPr>
          <w:sz w:val="28"/>
          <w:szCs w:val="28"/>
        </w:rPr>
        <w:t>4</w:t>
      </w:r>
      <w:r w:rsidRPr="00411755">
        <w:rPr>
          <w:sz w:val="28"/>
          <w:szCs w:val="28"/>
        </w:rPr>
        <w:t xml:space="preserve"> </w:t>
      </w:r>
      <w:r w:rsidR="00EB00B4" w:rsidRPr="00411755">
        <w:rPr>
          <w:sz w:val="28"/>
          <w:szCs w:val="28"/>
        </w:rPr>
        <w:t>như sau:</w:t>
      </w:r>
    </w:p>
    <w:p w14:paraId="756CF06E" w14:textId="16A8372F" w:rsidR="00154692" w:rsidRPr="00411755" w:rsidRDefault="00154692" w:rsidP="00D73CE6">
      <w:pPr>
        <w:tabs>
          <w:tab w:val="left" w:pos="6665"/>
        </w:tabs>
        <w:spacing w:before="120" w:after="120" w:line="252" w:lineRule="auto"/>
        <w:ind w:firstLine="567"/>
        <w:jc w:val="both"/>
        <w:rPr>
          <w:b/>
          <w:sz w:val="28"/>
          <w:szCs w:val="28"/>
        </w:rPr>
      </w:pPr>
      <w:r w:rsidRPr="00411755">
        <w:rPr>
          <w:b/>
          <w:sz w:val="28"/>
          <w:szCs w:val="28"/>
        </w:rPr>
        <w:t>I. HOẠT ĐỘNG SẢN XUẤT CÔNG NGHIỆP</w:t>
      </w:r>
    </w:p>
    <w:p w14:paraId="2F51F0BF" w14:textId="043D4B95" w:rsidR="00577238" w:rsidRPr="00411755" w:rsidRDefault="009F4634" w:rsidP="00D73CE6">
      <w:pPr>
        <w:shd w:val="clear" w:color="auto" w:fill="FFFFFF"/>
        <w:spacing w:before="120" w:after="120" w:line="252" w:lineRule="auto"/>
        <w:ind w:firstLine="567"/>
        <w:jc w:val="both"/>
        <w:rPr>
          <w:i/>
          <w:iCs/>
          <w:sz w:val="28"/>
          <w:szCs w:val="28"/>
          <w:lang w:val="pl-PL"/>
        </w:rPr>
      </w:pPr>
      <w:r w:rsidRPr="00411755">
        <w:rPr>
          <w:sz w:val="28"/>
          <w:szCs w:val="28"/>
        </w:rPr>
        <w:t xml:space="preserve"> </w:t>
      </w:r>
      <w:r w:rsidR="00126BE5" w:rsidRPr="00411755">
        <w:rPr>
          <w:sz w:val="28"/>
          <w:szCs w:val="28"/>
        </w:rPr>
        <w:t>C</w:t>
      </w:r>
      <w:r w:rsidRPr="00411755">
        <w:rPr>
          <w:sz w:val="28"/>
          <w:szCs w:val="28"/>
        </w:rPr>
        <w:t xml:space="preserve">hỉ </w:t>
      </w:r>
      <w:r w:rsidR="00CA5CC3" w:rsidRPr="00411755">
        <w:rPr>
          <w:sz w:val="28"/>
          <w:szCs w:val="28"/>
        </w:rPr>
        <w:t xml:space="preserve">số nhà quản trị mua hàng (PMI) tháng </w:t>
      </w:r>
      <w:r w:rsidR="000778DD" w:rsidRPr="00411755">
        <w:rPr>
          <w:sz w:val="28"/>
          <w:szCs w:val="28"/>
        </w:rPr>
        <w:t>01</w:t>
      </w:r>
      <w:r w:rsidR="00CA5CC3" w:rsidRPr="00411755">
        <w:rPr>
          <w:sz w:val="28"/>
          <w:szCs w:val="28"/>
        </w:rPr>
        <w:t>/202</w:t>
      </w:r>
      <w:r w:rsidRPr="00411755">
        <w:rPr>
          <w:sz w:val="28"/>
          <w:szCs w:val="28"/>
        </w:rPr>
        <w:t>4</w:t>
      </w:r>
      <w:r w:rsidR="00CA5CC3" w:rsidRPr="00411755">
        <w:rPr>
          <w:sz w:val="28"/>
          <w:szCs w:val="28"/>
        </w:rPr>
        <w:t xml:space="preserve"> </w:t>
      </w:r>
      <w:r w:rsidRPr="00411755">
        <w:rPr>
          <w:sz w:val="28"/>
          <w:szCs w:val="28"/>
        </w:rPr>
        <w:t>đạt mức 50,3 điểm, tăng so với mức 48,9 điểm của tháng 12/2023</w:t>
      </w:r>
      <w:r w:rsidR="00126BE5" w:rsidRPr="00411755">
        <w:rPr>
          <w:sz w:val="28"/>
          <w:szCs w:val="28"/>
        </w:rPr>
        <w:t xml:space="preserve"> cho thấy hoạt động sản xuất của nước ta ghi nhận sự tăng trưởng trở lại vào đầu năm 2024 khi những dấu hiệu ban đầu cho thấy nhu cầu cải thiện giúp số lượng đơn đặt hàng mới và sản lượng tăng trở lại. </w:t>
      </w:r>
      <w:r w:rsidR="00126BE5" w:rsidRPr="00411755">
        <w:rPr>
          <w:iCs/>
          <w:sz w:val="28"/>
          <w:szCs w:val="28"/>
          <w:lang w:val="de-DE"/>
        </w:rPr>
        <w:t xml:space="preserve">Do vậy, </w:t>
      </w:r>
      <w:r w:rsidR="005C37E6" w:rsidRPr="00411755">
        <w:rPr>
          <w:iCs/>
          <w:sz w:val="28"/>
          <w:szCs w:val="28"/>
          <w:lang w:val="de-DE"/>
        </w:rPr>
        <w:t>chỉ số sản xuất công nghiệp (IIP) tháng 01/202</w:t>
      </w:r>
      <w:r w:rsidR="00126BE5" w:rsidRPr="00411755">
        <w:rPr>
          <w:iCs/>
          <w:sz w:val="28"/>
          <w:szCs w:val="28"/>
          <w:lang w:val="de-DE"/>
        </w:rPr>
        <w:t>4</w:t>
      </w:r>
      <w:r w:rsidR="005C37E6" w:rsidRPr="00411755">
        <w:rPr>
          <w:iCs/>
          <w:sz w:val="28"/>
          <w:szCs w:val="28"/>
          <w:lang w:val="de-DE"/>
        </w:rPr>
        <w:t xml:space="preserve"> </w:t>
      </w:r>
      <w:r w:rsidR="00126BE5" w:rsidRPr="00411755">
        <w:rPr>
          <w:iCs/>
          <w:sz w:val="28"/>
          <w:szCs w:val="28"/>
          <w:lang w:val="de-DE"/>
        </w:rPr>
        <w:t>tăng</w:t>
      </w:r>
      <w:r w:rsidR="005C37E6" w:rsidRPr="00411755">
        <w:rPr>
          <w:iCs/>
          <w:sz w:val="28"/>
          <w:szCs w:val="28"/>
          <w:lang w:val="de-DE"/>
        </w:rPr>
        <w:t xml:space="preserve"> </w:t>
      </w:r>
      <w:r w:rsidR="00577238" w:rsidRPr="00411755">
        <w:rPr>
          <w:iCs/>
          <w:sz w:val="28"/>
          <w:szCs w:val="28"/>
          <w:lang w:val="de-DE"/>
        </w:rPr>
        <w:t>mạnh s</w:t>
      </w:r>
      <w:r w:rsidR="005C37E6" w:rsidRPr="00411755">
        <w:rPr>
          <w:iCs/>
          <w:sz w:val="28"/>
          <w:szCs w:val="28"/>
          <w:lang w:val="de-DE"/>
        </w:rPr>
        <w:t>o với cùng kỳ năm trước</w:t>
      </w:r>
      <w:r w:rsidR="00577238" w:rsidRPr="00411755">
        <w:rPr>
          <w:iCs/>
          <w:sz w:val="28"/>
          <w:szCs w:val="28"/>
          <w:lang w:val="de-DE"/>
        </w:rPr>
        <w:t xml:space="preserve"> (tăng</w:t>
      </w:r>
      <w:r w:rsidR="00577238" w:rsidRPr="00411755">
        <w:rPr>
          <w:sz w:val="30"/>
          <w:szCs w:val="30"/>
          <w:lang w:val="de-DE"/>
        </w:rPr>
        <w:t xml:space="preserve"> 18,3%) và tăng trên diện rộng (60/63 địa phương có chỉ số IIP tăng). Đặc biệt, ngành công nghiệp chế biến, chế tạo tăng 19,3%, dần lấy lại vai trò dẫn dắt phát triển công nghiệp. Kết quả tích cực này tiếp nối đà phục hồi sản xuất từ Quý IV/2023 nhờ các biện pháp hỗ trợ của Chính phủ, các chỉ đạo quyết liệt của Thủ tướng Chính phủ trong giải ngân vốn đầu tư công, triển khai các dự án công nghiệp trọng điểm, kết quả thu hút, giải ngân vốn FDI năm 2023 giúp tăng năng lực sản xuất trong nước và sự phục hồi của thị trường thế giới. Ngoài ra, Tết Nguyên đán vào tháng 2 cũng giúp sản xuất </w:t>
      </w:r>
      <w:r w:rsidR="0043217E" w:rsidRPr="00411755">
        <w:rPr>
          <w:sz w:val="30"/>
          <w:szCs w:val="30"/>
          <w:lang w:val="de-DE"/>
        </w:rPr>
        <w:t>công nghiệp</w:t>
      </w:r>
      <w:r w:rsidR="00577238" w:rsidRPr="00411755">
        <w:rPr>
          <w:sz w:val="30"/>
          <w:szCs w:val="30"/>
          <w:lang w:val="de-DE"/>
        </w:rPr>
        <w:t xml:space="preserve"> trong tháng </w:t>
      </w:r>
      <w:r w:rsidR="0043217E" w:rsidRPr="00411755">
        <w:rPr>
          <w:sz w:val="30"/>
          <w:szCs w:val="30"/>
          <w:lang w:val="de-DE"/>
        </w:rPr>
        <w:t>0</w:t>
      </w:r>
      <w:r w:rsidR="00577238" w:rsidRPr="00411755">
        <w:rPr>
          <w:sz w:val="30"/>
          <w:szCs w:val="30"/>
          <w:lang w:val="de-DE"/>
        </w:rPr>
        <w:t xml:space="preserve">1/2024 đỡ bị ảnh hưởng như năm </w:t>
      </w:r>
      <w:r w:rsidR="0043217E" w:rsidRPr="00411755">
        <w:rPr>
          <w:sz w:val="30"/>
          <w:szCs w:val="30"/>
          <w:lang w:val="de-DE"/>
        </w:rPr>
        <w:t>2023 (</w:t>
      </w:r>
      <w:r w:rsidR="00136610" w:rsidRPr="00411755">
        <w:rPr>
          <w:i/>
          <w:sz w:val="28"/>
          <w:szCs w:val="28"/>
          <w:lang w:val="de-DE"/>
        </w:rPr>
        <w:t xml:space="preserve">tháng 01/2023 </w:t>
      </w:r>
      <w:r w:rsidR="00136610" w:rsidRPr="00411755">
        <w:rPr>
          <w:bCs/>
          <w:i/>
          <w:sz w:val="28"/>
          <w:szCs w:val="28"/>
        </w:rPr>
        <w:t xml:space="preserve">là tháng có Tết Dương lịch và Tết Nguyên đán diễn ra trọn trong </w:t>
      </w:r>
      <w:r w:rsidR="00136610" w:rsidRPr="00411755">
        <w:rPr>
          <w:bCs/>
          <w:i/>
          <w:sz w:val="28"/>
          <w:szCs w:val="28"/>
        </w:rPr>
        <w:lastRenderedPageBreak/>
        <w:t>tháng nên</w:t>
      </w:r>
      <w:r w:rsidR="00136610" w:rsidRPr="00411755">
        <w:rPr>
          <w:i/>
          <w:sz w:val="28"/>
          <w:szCs w:val="28"/>
          <w:lang w:val="de-DE"/>
        </w:rPr>
        <w:t xml:space="preserve"> số ngày làm việc ít hơn</w:t>
      </w:r>
      <w:r w:rsidR="0043217E" w:rsidRPr="00411755">
        <w:rPr>
          <w:i/>
          <w:sz w:val="30"/>
          <w:szCs w:val="30"/>
          <w:lang w:val="de-DE"/>
        </w:rPr>
        <w:t xml:space="preserve"> đã ảnh hưởng đến các chỉ số phát triển công nghiệp)</w:t>
      </w:r>
      <w:r w:rsidR="00577238" w:rsidRPr="00411755">
        <w:rPr>
          <w:i/>
          <w:sz w:val="30"/>
          <w:szCs w:val="30"/>
          <w:lang w:val="de-DE"/>
        </w:rPr>
        <w:t>.</w:t>
      </w:r>
    </w:p>
    <w:p w14:paraId="1E3C4C29" w14:textId="6E7831FD" w:rsidR="00654DBA" w:rsidRPr="00411755" w:rsidRDefault="005C37E6"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pl-PL"/>
        </w:rPr>
      </w:pPr>
      <w:r w:rsidRPr="00411755">
        <w:rPr>
          <w:i/>
          <w:sz w:val="28"/>
          <w:szCs w:val="28"/>
          <w:lang w:val="pl-PL"/>
        </w:rPr>
        <w:t>Chỉ số sản xuất tháng 01/202</w:t>
      </w:r>
      <w:r w:rsidR="00F04AB6" w:rsidRPr="00411755">
        <w:rPr>
          <w:i/>
          <w:sz w:val="28"/>
          <w:szCs w:val="28"/>
          <w:lang w:val="pl-PL"/>
        </w:rPr>
        <w:t>4</w:t>
      </w:r>
      <w:r w:rsidRPr="00411755">
        <w:rPr>
          <w:i/>
          <w:sz w:val="28"/>
          <w:szCs w:val="28"/>
          <w:lang w:val="pl-PL"/>
        </w:rPr>
        <w:t xml:space="preserve"> của</w:t>
      </w:r>
      <w:r w:rsidR="00F04AB6" w:rsidRPr="00411755">
        <w:rPr>
          <w:i/>
          <w:sz w:val="28"/>
          <w:szCs w:val="28"/>
          <w:lang w:val="pl-PL"/>
        </w:rPr>
        <w:t xml:space="preserve"> hầu hết n</w:t>
      </w:r>
      <w:r w:rsidRPr="00411755">
        <w:rPr>
          <w:i/>
          <w:sz w:val="28"/>
          <w:szCs w:val="28"/>
          <w:lang w:val="pl-PL"/>
        </w:rPr>
        <w:t>gành trọng điểm</w:t>
      </w:r>
      <w:r w:rsidRPr="00411755">
        <w:rPr>
          <w:sz w:val="28"/>
          <w:szCs w:val="28"/>
          <w:lang w:val="pl-PL"/>
        </w:rPr>
        <w:t xml:space="preserve"> </w:t>
      </w:r>
      <w:r w:rsidRPr="00411755">
        <w:rPr>
          <w:i/>
          <w:sz w:val="28"/>
          <w:szCs w:val="28"/>
          <w:lang w:val="pl-PL"/>
        </w:rPr>
        <w:t xml:space="preserve">cấp II </w:t>
      </w:r>
      <w:r w:rsidR="00F04AB6" w:rsidRPr="00411755">
        <w:rPr>
          <w:i/>
          <w:sz w:val="28"/>
          <w:szCs w:val="28"/>
          <w:lang w:val="pl-PL"/>
        </w:rPr>
        <w:t>tăng</w:t>
      </w:r>
      <w:r w:rsidRPr="00411755">
        <w:rPr>
          <w:i/>
          <w:sz w:val="28"/>
          <w:szCs w:val="28"/>
          <w:lang w:val="pl-PL"/>
        </w:rPr>
        <w:t xml:space="preserve"> so với cùng kỳ năm trước</w:t>
      </w:r>
      <w:r w:rsidR="00D46573" w:rsidRPr="00411755">
        <w:rPr>
          <w:i/>
          <w:sz w:val="28"/>
          <w:szCs w:val="28"/>
          <w:lang w:val="pl-PL"/>
        </w:rPr>
        <w:t xml:space="preserve">, trong đó một số ngành </w:t>
      </w:r>
      <w:r w:rsidR="00DD3007" w:rsidRPr="00411755">
        <w:rPr>
          <w:i/>
          <w:sz w:val="28"/>
          <w:szCs w:val="28"/>
          <w:lang w:val="pl-PL"/>
        </w:rPr>
        <w:t xml:space="preserve">công nghiệp chế biến, chế tạo </w:t>
      </w:r>
      <w:r w:rsidR="00D46573" w:rsidRPr="00411755">
        <w:rPr>
          <w:i/>
          <w:sz w:val="28"/>
          <w:szCs w:val="28"/>
          <w:lang w:val="pl-PL"/>
        </w:rPr>
        <w:t>tăng cao ở mức hai chữ số như</w:t>
      </w:r>
      <w:r w:rsidRPr="00411755">
        <w:rPr>
          <w:sz w:val="28"/>
          <w:szCs w:val="28"/>
          <w:lang w:val="pl-PL"/>
        </w:rPr>
        <w:t xml:space="preserve">: </w:t>
      </w:r>
      <w:r w:rsidR="00DD3007" w:rsidRPr="00411755">
        <w:rPr>
          <w:sz w:val="28"/>
          <w:szCs w:val="28"/>
          <w:lang w:val="pl-PL"/>
        </w:rPr>
        <w:t>sản xuất chế biến thực phẩm tăng 17,2%; sản xuất thuốc lá tăng 34,7%; dệt tăng 46,2%; sản xuất trang phục tăng 20,9%; sản xuất thiết bị điện tăng 43,3%; sản xuất giường tủ bàn ghế tăng 66,7%; sản xuất xe có động cơ tăng 24%...</w:t>
      </w:r>
    </w:p>
    <w:p w14:paraId="7A4B7BD6" w14:textId="754068B8" w:rsidR="00C72D78" w:rsidRPr="00411755" w:rsidRDefault="006451D2"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pl-PL"/>
        </w:rPr>
      </w:pPr>
      <w:r w:rsidRPr="00411755">
        <w:rPr>
          <w:i/>
          <w:sz w:val="28"/>
          <w:szCs w:val="28"/>
          <w:lang w:val="pl-PL"/>
        </w:rPr>
        <w:t>Một số</w:t>
      </w:r>
      <w:r w:rsidR="006B4B33" w:rsidRPr="00411755">
        <w:rPr>
          <w:i/>
          <w:sz w:val="28"/>
          <w:szCs w:val="28"/>
          <w:lang w:val="pl-PL"/>
        </w:rPr>
        <w:t xml:space="preserve"> </w:t>
      </w:r>
      <w:r w:rsidR="006544CC" w:rsidRPr="00411755">
        <w:rPr>
          <w:i/>
          <w:sz w:val="28"/>
          <w:szCs w:val="28"/>
          <w:lang w:val="pl-PL"/>
        </w:rPr>
        <w:t>sản phẩm công nghiệp chủ lực</w:t>
      </w:r>
      <w:r w:rsidR="006544CC" w:rsidRPr="00411755">
        <w:rPr>
          <w:sz w:val="28"/>
          <w:szCs w:val="28"/>
          <w:lang w:val="pl-PL"/>
        </w:rPr>
        <w:t xml:space="preserve"> </w:t>
      </w:r>
      <w:r w:rsidR="006544CC" w:rsidRPr="00411755">
        <w:rPr>
          <w:i/>
          <w:sz w:val="28"/>
          <w:szCs w:val="28"/>
          <w:lang w:val="pl-PL"/>
        </w:rPr>
        <w:t>tháng 01/202</w:t>
      </w:r>
      <w:r w:rsidR="006B4B33" w:rsidRPr="00411755">
        <w:rPr>
          <w:i/>
          <w:sz w:val="28"/>
          <w:szCs w:val="28"/>
          <w:lang w:val="pl-PL"/>
        </w:rPr>
        <w:t>4</w:t>
      </w:r>
      <w:r w:rsidR="006544CC" w:rsidRPr="00411755">
        <w:rPr>
          <w:i/>
          <w:sz w:val="28"/>
          <w:szCs w:val="28"/>
          <w:lang w:val="pl-PL"/>
        </w:rPr>
        <w:t xml:space="preserve"> </w:t>
      </w:r>
      <w:r w:rsidR="006B4B33" w:rsidRPr="00411755">
        <w:rPr>
          <w:i/>
          <w:sz w:val="28"/>
          <w:szCs w:val="28"/>
          <w:lang w:val="pl-PL"/>
        </w:rPr>
        <w:t xml:space="preserve">đều tăng </w:t>
      </w:r>
      <w:r w:rsidR="006544CC" w:rsidRPr="00411755">
        <w:rPr>
          <w:i/>
          <w:sz w:val="28"/>
          <w:szCs w:val="28"/>
          <w:lang w:val="pl-PL"/>
        </w:rPr>
        <w:t>so với cùng kỳ năm trước</w:t>
      </w:r>
      <w:r w:rsidR="006B4B33" w:rsidRPr="00411755">
        <w:rPr>
          <w:i/>
          <w:sz w:val="28"/>
          <w:szCs w:val="28"/>
          <w:lang w:val="pl-PL"/>
        </w:rPr>
        <w:t>, trong đó một số sản phẩm tăng cao ở mức hai chữ số như:</w:t>
      </w:r>
      <w:r w:rsidR="006544CC" w:rsidRPr="00411755">
        <w:rPr>
          <w:sz w:val="28"/>
          <w:szCs w:val="28"/>
          <w:lang w:val="pl-PL"/>
        </w:rPr>
        <w:t xml:space="preserve"> Khí hóa lỏng LPG </w:t>
      </w:r>
      <w:r w:rsidRPr="00411755">
        <w:rPr>
          <w:sz w:val="28"/>
          <w:szCs w:val="28"/>
          <w:lang w:val="pl-PL"/>
        </w:rPr>
        <w:t>tăng 16,8</w:t>
      </w:r>
      <w:r w:rsidR="006544CC" w:rsidRPr="00411755">
        <w:rPr>
          <w:sz w:val="28"/>
          <w:szCs w:val="28"/>
          <w:lang w:val="pl-PL"/>
        </w:rPr>
        <w:t xml:space="preserve">%; </w:t>
      </w:r>
      <w:r w:rsidRPr="00411755">
        <w:rPr>
          <w:sz w:val="28"/>
          <w:szCs w:val="28"/>
          <w:lang w:val="pl-PL"/>
        </w:rPr>
        <w:t xml:space="preserve">xăng dầu các loại tăng 25,8%; thép cán tăng 59,6%; </w:t>
      </w:r>
      <w:r w:rsidR="006E6FC6" w:rsidRPr="00411755">
        <w:rPr>
          <w:sz w:val="28"/>
          <w:szCs w:val="28"/>
          <w:lang w:val="pl-PL"/>
        </w:rPr>
        <w:t xml:space="preserve">ô tô tăng 14,6%; xe máy tăng 18,6%; Vải dệt từ sợi tự nhiên tăng 57%; quần áo mặc thường tăng </w:t>
      </w:r>
      <w:r w:rsidR="007842AB" w:rsidRPr="00411755">
        <w:rPr>
          <w:sz w:val="28"/>
          <w:szCs w:val="28"/>
          <w:lang w:val="pl-PL"/>
        </w:rPr>
        <w:t>25,8%; giầy dép da tăng 13,6%; phân NPK tăng 40,7%...</w:t>
      </w:r>
    </w:p>
    <w:p w14:paraId="2E62FAFF" w14:textId="77777777" w:rsidR="00C16170" w:rsidRPr="00411755" w:rsidRDefault="007842AB"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pl-PL"/>
        </w:rPr>
      </w:pPr>
      <w:r w:rsidRPr="00411755">
        <w:rPr>
          <w:i/>
          <w:sz w:val="28"/>
          <w:szCs w:val="28"/>
          <w:lang w:val="pl-PL"/>
        </w:rPr>
        <w:t xml:space="preserve">Số lao động đang làm việc </w:t>
      </w:r>
      <w:r w:rsidRPr="00411755">
        <w:rPr>
          <w:sz w:val="28"/>
          <w:szCs w:val="28"/>
          <w:lang w:val="pl-PL"/>
        </w:rPr>
        <w:t>trong các doanh nghiệp công nghiệp tại thời điểm 01/01/2024 tăng 0,5% so với cùng thời điểm tháng trước và tăng 0,1% so với cùng thời điểm năm trước.</w:t>
      </w:r>
    </w:p>
    <w:p w14:paraId="4E506E49" w14:textId="3D3FD8F5" w:rsidR="00C16170" w:rsidRPr="00411755" w:rsidRDefault="00C16170"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bCs/>
          <w:i/>
          <w:sz w:val="28"/>
          <w:szCs w:val="28"/>
          <w:lang w:val="de-DE"/>
        </w:rPr>
      </w:pPr>
      <w:r w:rsidRPr="00411755">
        <w:rPr>
          <w:b/>
          <w:bCs/>
          <w:i/>
          <w:sz w:val="28"/>
          <w:szCs w:val="28"/>
          <w:lang w:val="de-DE"/>
        </w:rPr>
        <w:t>* Về tình hình cung ứng điện trong tháng 01/2024:</w:t>
      </w:r>
    </w:p>
    <w:p w14:paraId="7EA3B364" w14:textId="01F100A1" w:rsidR="00C16170" w:rsidRPr="00411755" w:rsidRDefault="00C16170"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bookmarkStart w:id="1" w:name="_Hlk145077247"/>
      <w:r w:rsidRPr="00411755">
        <w:rPr>
          <w:bCs/>
          <w:sz w:val="28"/>
          <w:szCs w:val="28"/>
          <w:lang w:val="de-DE"/>
        </w:rPr>
        <w:t>Ngày 30 tháng 11 năm 2023, Bộ Công Thương đã phê duyệt Kế hoạch cung cấp điện và vận hành hệ thống điện quốc gia năm 2024 tại Quyết định số 3310/QĐ-BCT. Theo đó, tổng điện năng sản xuất của các nhà máy điện (tại đầu cực máy phát) và nhập khẩu của toàn quốc năm 2024 là 306,259 tỷ kWh, trong đó mùa khô là 148,489 tỷ kWh và mùa mưa là 157,769 tỷ kWh. Đồng thời, ngày 29 tháng 12 năm 2023, Bộ Công Thương đã phê duyệt Kế hoạch cung ứng điện các tháng cao điểm mùa khô (các tháng 4,</w:t>
      </w:r>
      <w:r w:rsidR="000864DD" w:rsidRPr="00411755">
        <w:rPr>
          <w:bCs/>
          <w:sz w:val="28"/>
          <w:szCs w:val="28"/>
          <w:lang w:val="de-DE"/>
        </w:rPr>
        <w:t xml:space="preserve"> </w:t>
      </w:r>
      <w:r w:rsidRPr="00411755">
        <w:rPr>
          <w:bCs/>
          <w:sz w:val="28"/>
          <w:szCs w:val="28"/>
          <w:lang w:val="de-DE"/>
        </w:rPr>
        <w:t>5,</w:t>
      </w:r>
      <w:r w:rsidR="000864DD" w:rsidRPr="00411755">
        <w:rPr>
          <w:bCs/>
          <w:sz w:val="28"/>
          <w:szCs w:val="28"/>
          <w:lang w:val="de-DE"/>
        </w:rPr>
        <w:t xml:space="preserve"> </w:t>
      </w:r>
      <w:r w:rsidRPr="00411755">
        <w:rPr>
          <w:bCs/>
          <w:sz w:val="28"/>
          <w:szCs w:val="28"/>
          <w:lang w:val="de-DE"/>
        </w:rPr>
        <w:t>6,</w:t>
      </w:r>
      <w:r w:rsidR="000864DD" w:rsidRPr="00411755">
        <w:rPr>
          <w:bCs/>
          <w:sz w:val="28"/>
          <w:szCs w:val="28"/>
          <w:lang w:val="de-DE"/>
        </w:rPr>
        <w:t xml:space="preserve"> </w:t>
      </w:r>
      <w:r w:rsidRPr="00411755">
        <w:rPr>
          <w:bCs/>
          <w:sz w:val="28"/>
          <w:szCs w:val="28"/>
          <w:lang w:val="de-DE"/>
        </w:rPr>
        <w:t>7) trong năm 2024 để dự phòng điều hành công tác đảm bảo cung ứng điện cho hệ thống điện quốc gia.</w:t>
      </w:r>
    </w:p>
    <w:p w14:paraId="69261177" w14:textId="5E145732" w:rsidR="00C16170" w:rsidRPr="00411755" w:rsidRDefault="00C16170"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r w:rsidRPr="00411755">
        <w:rPr>
          <w:bCs/>
          <w:sz w:val="28"/>
          <w:szCs w:val="28"/>
          <w:lang w:val="de-DE"/>
        </w:rPr>
        <w:t xml:space="preserve">Tổng điện năng sản xuất và nhập khẩu toàn hệ thống điện quốc gia tháng 01 năm 2024 ước </w:t>
      </w:r>
      <w:bookmarkStart w:id="2" w:name="_Hlk107842365"/>
      <w:r w:rsidRPr="00411755">
        <w:rPr>
          <w:bCs/>
          <w:sz w:val="28"/>
          <w:szCs w:val="28"/>
          <w:lang w:val="de-DE"/>
        </w:rPr>
        <w:t>đạt 23,695 tỷ kWh (bao gồm sản lượng điện mặt trời mái nhà bán vào hệ thống), cao hơn 28,6% so với cùng kỳ năm 202</w:t>
      </w:r>
      <w:bookmarkEnd w:id="2"/>
      <w:r w:rsidRPr="00411755">
        <w:rPr>
          <w:bCs/>
          <w:sz w:val="28"/>
          <w:szCs w:val="28"/>
          <w:lang w:val="de-DE"/>
        </w:rPr>
        <w:t xml:space="preserve">3 (do nhu cầu phụ tải cùng kì năm 2023 giảm thấp trong thời gian diễn ra kỳ nghỉ Tết Dương lịch và Tết Nguyên đán Quý Mão </w:t>
      </w:r>
      <w:r w:rsidR="00681C64" w:rsidRPr="00411755">
        <w:rPr>
          <w:bCs/>
          <w:sz w:val="28"/>
          <w:szCs w:val="28"/>
          <w:lang w:val="de-DE"/>
        </w:rPr>
        <w:t xml:space="preserve">2023 </w:t>
      </w:r>
      <w:r w:rsidRPr="00411755">
        <w:rPr>
          <w:bCs/>
          <w:sz w:val="28"/>
          <w:szCs w:val="28"/>
          <w:lang w:val="de-DE"/>
        </w:rPr>
        <w:t>từ ngày 20-26/01/2023), đạt 7,74% so với kế hoạch năm 2024 được Bộ Công Thương phê duyệt tại Quyết định số 3310/QĐ-BCT</w:t>
      </w:r>
      <w:r w:rsidR="005C5719" w:rsidRPr="00411755">
        <w:rPr>
          <w:bCs/>
          <w:sz w:val="28"/>
          <w:szCs w:val="28"/>
          <w:lang w:val="de-DE"/>
        </w:rPr>
        <w:t xml:space="preserve"> (306,259 tỷ kWh)</w:t>
      </w:r>
      <w:r w:rsidRPr="00411755">
        <w:rPr>
          <w:bCs/>
          <w:sz w:val="28"/>
          <w:szCs w:val="28"/>
          <w:lang w:val="de-DE"/>
        </w:rPr>
        <w:t>.</w:t>
      </w:r>
    </w:p>
    <w:p w14:paraId="49C557F4" w14:textId="686C5D19" w:rsidR="00C16170" w:rsidRPr="00411755" w:rsidRDefault="005C5719"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bookmarkStart w:id="3" w:name="_Hlk145077320"/>
      <w:bookmarkEnd w:id="1"/>
      <w:r w:rsidRPr="00411755">
        <w:rPr>
          <w:bCs/>
          <w:sz w:val="28"/>
          <w:szCs w:val="28"/>
          <w:lang w:val="de-DE"/>
        </w:rPr>
        <w:t>Nhìn chung, t</w:t>
      </w:r>
      <w:r w:rsidR="00C16170" w:rsidRPr="00411755">
        <w:rPr>
          <w:bCs/>
          <w:sz w:val="28"/>
          <w:szCs w:val="28"/>
          <w:lang w:val="de-DE"/>
        </w:rPr>
        <w:t>ình hình sản xuất và cung ứng điện toàn hệ thống trong tháng 01 năm 2024 đã được thực hiện tốt, đảm bảo đáp ứng đủ nhu cầu điện cho sản xuất và đời sống sinh hoạt của nhân dân cả nước</w:t>
      </w:r>
      <w:bookmarkEnd w:id="3"/>
      <w:r w:rsidR="00C16170" w:rsidRPr="00411755">
        <w:rPr>
          <w:bCs/>
          <w:sz w:val="28"/>
          <w:szCs w:val="28"/>
          <w:lang w:val="de-DE"/>
        </w:rPr>
        <w:t>, đặc biệt trong thời gian diễn ra kỳ nghỉ lễ Tết Dương lịch năm 2024.</w:t>
      </w:r>
    </w:p>
    <w:p w14:paraId="5FB194AB" w14:textId="77777777" w:rsidR="00C72D78" w:rsidRPr="00411755" w:rsidRDefault="00154692"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sz w:val="28"/>
          <w:szCs w:val="28"/>
        </w:rPr>
      </w:pPr>
      <w:r w:rsidRPr="00411755">
        <w:rPr>
          <w:b/>
          <w:sz w:val="28"/>
          <w:szCs w:val="28"/>
          <w:lang w:val="vi-VN"/>
        </w:rPr>
        <w:t xml:space="preserve">II. HOẠT ĐỘNG </w:t>
      </w:r>
      <w:r w:rsidR="006B6950" w:rsidRPr="00411755">
        <w:rPr>
          <w:b/>
          <w:sz w:val="28"/>
          <w:szCs w:val="28"/>
        </w:rPr>
        <w:t>XUẤT NHẬP KHẨU</w:t>
      </w:r>
    </w:p>
    <w:p w14:paraId="2E1B6466" w14:textId="112585F1" w:rsidR="00C72D78" w:rsidRPr="00411755" w:rsidRDefault="00936B86"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pl-PL"/>
        </w:rPr>
      </w:pPr>
      <w:r w:rsidRPr="00411755">
        <w:rPr>
          <w:sz w:val="28"/>
          <w:szCs w:val="28"/>
          <w:lang w:val="pl-PL"/>
        </w:rPr>
        <w:t>Do s</w:t>
      </w:r>
      <w:r w:rsidR="004F5ADB" w:rsidRPr="00411755">
        <w:rPr>
          <w:sz w:val="28"/>
          <w:szCs w:val="28"/>
          <w:lang w:val="pl-PL"/>
        </w:rPr>
        <w:t xml:space="preserve">ố ngày làm việc của tháng 01/2024 nhiều hơn tháng 01/2023 (là tháng có Tết Nguyên đán diễn ra trọn trong tháng) nên kim ngạch xuất khẩu, nhập khẩu </w:t>
      </w:r>
      <w:r w:rsidR="004F5ADB" w:rsidRPr="00411755">
        <w:rPr>
          <w:sz w:val="28"/>
          <w:szCs w:val="28"/>
          <w:lang w:val="pl-PL"/>
        </w:rPr>
        <w:lastRenderedPageBreak/>
        <w:t>hàng hóa</w:t>
      </w:r>
      <w:r w:rsidR="004F5ADB" w:rsidRPr="00411755">
        <w:rPr>
          <w:i/>
          <w:sz w:val="28"/>
          <w:szCs w:val="28"/>
          <w:lang w:val="pl-PL"/>
        </w:rPr>
        <w:t> </w:t>
      </w:r>
      <w:r w:rsidR="004F5ADB" w:rsidRPr="00411755">
        <w:rPr>
          <w:sz w:val="28"/>
          <w:szCs w:val="28"/>
          <w:lang w:val="pl-PL"/>
        </w:rPr>
        <w:t xml:space="preserve">tháng 01/2024 so với cùng kỳ năm trước đều tăng mạnh. Tổng kim ngạch xuất, nhập khẩu hàng hóa tháng 01/2024 ước đạt 64,22 tỷ USD, tăng 37,7% so với cùng kỳ năm trước, trong đó xuất khẩu tăng 42%; nhập khẩu tăng 33,3%. Cán cân thương mại hàng hóa tháng 01/2024 ước tính xuất siêu 2,92 tỷ USD, </w:t>
      </w:r>
      <w:r w:rsidR="00C72D78" w:rsidRPr="00411755">
        <w:rPr>
          <w:sz w:val="28"/>
          <w:szCs w:val="28"/>
          <w:lang w:val="pl-PL"/>
        </w:rPr>
        <w:t>cụ thể như sau:</w:t>
      </w:r>
    </w:p>
    <w:p w14:paraId="3D496B05" w14:textId="77777777" w:rsidR="00E06E67" w:rsidRPr="00411755" w:rsidRDefault="006B3559"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rStyle w:val="Strong"/>
          <w:sz w:val="28"/>
          <w:szCs w:val="28"/>
          <w:lang w:val="de-DE"/>
        </w:rPr>
      </w:pPr>
      <w:r w:rsidRPr="00411755">
        <w:rPr>
          <w:rStyle w:val="Strong"/>
          <w:sz w:val="28"/>
          <w:szCs w:val="28"/>
          <w:lang w:val="de-DE"/>
        </w:rPr>
        <w:t xml:space="preserve">1. </w:t>
      </w:r>
      <w:r w:rsidR="009A6C00" w:rsidRPr="00411755">
        <w:rPr>
          <w:rStyle w:val="Strong"/>
          <w:sz w:val="28"/>
          <w:szCs w:val="28"/>
          <w:lang w:val="de-DE"/>
        </w:rPr>
        <w:t>Xuất khẩu hàng hóa</w:t>
      </w:r>
    </w:p>
    <w:p w14:paraId="040B5413" w14:textId="1C108471" w:rsidR="005C7F9D" w:rsidRPr="00411755" w:rsidRDefault="009A6C00"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r w:rsidRPr="00411755">
        <w:rPr>
          <w:bCs/>
          <w:sz w:val="28"/>
          <w:szCs w:val="28"/>
          <w:lang w:val="de-DE"/>
        </w:rPr>
        <w:t>Kim ngạch xuất khẩu hàng hóa tháng 01/202</w:t>
      </w:r>
      <w:r w:rsidR="008E6DFE" w:rsidRPr="00411755">
        <w:rPr>
          <w:bCs/>
          <w:sz w:val="28"/>
          <w:szCs w:val="28"/>
          <w:lang w:val="de-DE"/>
        </w:rPr>
        <w:t>4</w:t>
      </w:r>
      <w:r w:rsidRPr="00411755">
        <w:rPr>
          <w:bCs/>
          <w:sz w:val="28"/>
          <w:szCs w:val="28"/>
          <w:lang w:val="de-DE"/>
        </w:rPr>
        <w:t xml:space="preserve"> ước đạt </w:t>
      </w:r>
      <w:r w:rsidR="008E6DFE" w:rsidRPr="00411755">
        <w:rPr>
          <w:bCs/>
          <w:sz w:val="28"/>
          <w:szCs w:val="28"/>
          <w:lang w:val="de-DE"/>
        </w:rPr>
        <w:t>33,57</w:t>
      </w:r>
      <w:r w:rsidRPr="00411755">
        <w:rPr>
          <w:bCs/>
          <w:sz w:val="28"/>
          <w:szCs w:val="28"/>
          <w:lang w:val="de-DE"/>
        </w:rPr>
        <w:t xml:space="preserve"> tỷ USD, </w:t>
      </w:r>
      <w:r w:rsidR="008E6DFE" w:rsidRPr="00411755">
        <w:rPr>
          <w:bCs/>
          <w:sz w:val="28"/>
          <w:szCs w:val="28"/>
          <w:lang w:val="de-DE"/>
        </w:rPr>
        <w:t>tăng</w:t>
      </w:r>
      <w:r w:rsidRPr="00411755">
        <w:rPr>
          <w:bCs/>
          <w:sz w:val="28"/>
          <w:szCs w:val="28"/>
          <w:lang w:val="de-DE"/>
        </w:rPr>
        <w:t xml:space="preserve"> 6</w:t>
      </w:r>
      <w:r w:rsidR="008E6DFE" w:rsidRPr="00411755">
        <w:rPr>
          <w:bCs/>
          <w:sz w:val="28"/>
          <w:szCs w:val="28"/>
          <w:lang w:val="de-DE"/>
        </w:rPr>
        <w:t>,7</w:t>
      </w:r>
      <w:r w:rsidRPr="00411755">
        <w:rPr>
          <w:bCs/>
          <w:sz w:val="28"/>
          <w:szCs w:val="28"/>
          <w:lang w:val="de-DE"/>
        </w:rPr>
        <w:t>% so với tháng trước</w:t>
      </w:r>
      <w:r w:rsidR="008E6DFE" w:rsidRPr="00411755">
        <w:rPr>
          <w:bCs/>
          <w:sz w:val="28"/>
          <w:szCs w:val="28"/>
          <w:lang w:val="de-DE"/>
        </w:rPr>
        <w:t xml:space="preserve">. </w:t>
      </w:r>
      <w:r w:rsidRPr="00411755">
        <w:rPr>
          <w:bCs/>
          <w:sz w:val="28"/>
          <w:szCs w:val="28"/>
          <w:lang w:val="de-DE"/>
        </w:rPr>
        <w:t xml:space="preserve">So với cùng kỳ năm trước, kim ngạch xuất khẩu hàng hóa tháng </w:t>
      </w:r>
      <w:r w:rsidR="008E6DFE" w:rsidRPr="00411755">
        <w:rPr>
          <w:bCs/>
          <w:sz w:val="28"/>
          <w:szCs w:val="28"/>
          <w:lang w:val="de-DE"/>
        </w:rPr>
        <w:t>01/2024</w:t>
      </w:r>
      <w:r w:rsidRPr="00411755">
        <w:rPr>
          <w:bCs/>
          <w:sz w:val="28"/>
          <w:szCs w:val="28"/>
          <w:lang w:val="de-DE"/>
        </w:rPr>
        <w:t xml:space="preserve"> </w:t>
      </w:r>
      <w:r w:rsidR="008E6DFE" w:rsidRPr="00411755">
        <w:rPr>
          <w:bCs/>
          <w:sz w:val="28"/>
          <w:szCs w:val="28"/>
          <w:lang w:val="de-DE"/>
        </w:rPr>
        <w:t>tăng tới 42</w:t>
      </w:r>
      <w:r w:rsidRPr="00411755">
        <w:rPr>
          <w:bCs/>
          <w:sz w:val="28"/>
          <w:szCs w:val="28"/>
          <w:lang w:val="de-DE"/>
        </w:rPr>
        <w:t>%, trong đó</w:t>
      </w:r>
      <w:r w:rsidR="008E6DFE" w:rsidRPr="00411755">
        <w:rPr>
          <w:bCs/>
          <w:sz w:val="28"/>
          <w:szCs w:val="28"/>
          <w:lang w:val="de-DE"/>
        </w:rPr>
        <w:t xml:space="preserve"> k</w:t>
      </w:r>
      <w:r w:rsidRPr="00411755">
        <w:rPr>
          <w:bCs/>
          <w:sz w:val="28"/>
          <w:szCs w:val="28"/>
          <w:lang w:val="de-DE"/>
        </w:rPr>
        <w:t xml:space="preserve">hu vực kinh tế trong nước </w:t>
      </w:r>
      <w:r w:rsidR="008E6DFE" w:rsidRPr="00411755">
        <w:rPr>
          <w:bCs/>
          <w:sz w:val="28"/>
          <w:szCs w:val="28"/>
          <w:lang w:val="de-DE"/>
        </w:rPr>
        <w:t>tăng 62,6</w:t>
      </w:r>
      <w:r w:rsidRPr="00411755">
        <w:rPr>
          <w:bCs/>
          <w:sz w:val="28"/>
          <w:szCs w:val="28"/>
          <w:lang w:val="de-DE"/>
        </w:rPr>
        <w:t xml:space="preserve">%, khu vực có vốn đầu tư nước ngoài (kể cả dầu thô) </w:t>
      </w:r>
      <w:r w:rsidR="008E6DFE" w:rsidRPr="00411755">
        <w:rPr>
          <w:bCs/>
          <w:sz w:val="28"/>
          <w:szCs w:val="28"/>
          <w:lang w:val="de-DE"/>
        </w:rPr>
        <w:t>tăng</w:t>
      </w:r>
      <w:r w:rsidRPr="00411755">
        <w:rPr>
          <w:bCs/>
          <w:sz w:val="28"/>
          <w:szCs w:val="28"/>
          <w:lang w:val="de-DE"/>
        </w:rPr>
        <w:t xml:space="preserve"> </w:t>
      </w:r>
      <w:r w:rsidR="008E6DFE" w:rsidRPr="00411755">
        <w:rPr>
          <w:bCs/>
          <w:sz w:val="28"/>
          <w:szCs w:val="28"/>
          <w:lang w:val="de-DE"/>
        </w:rPr>
        <w:t>35,6</w:t>
      </w:r>
      <w:r w:rsidRPr="00411755">
        <w:rPr>
          <w:bCs/>
          <w:sz w:val="28"/>
          <w:szCs w:val="28"/>
          <w:lang w:val="de-DE"/>
        </w:rPr>
        <w:t xml:space="preserve">%. </w:t>
      </w:r>
      <w:r w:rsidR="005C7F9D" w:rsidRPr="00411755">
        <w:rPr>
          <w:sz w:val="28"/>
          <w:szCs w:val="28"/>
        </w:rPr>
        <w:t>Đây cũng là tháng có kim ngạch xuất khẩu cao nhất kể từ tháng 9/2022.</w:t>
      </w:r>
    </w:p>
    <w:p w14:paraId="23F11925" w14:textId="77777777" w:rsidR="00AF5A80" w:rsidRPr="00411755" w:rsidRDefault="00E06E67"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r w:rsidRPr="00411755">
        <w:rPr>
          <w:bCs/>
          <w:sz w:val="28"/>
          <w:szCs w:val="28"/>
          <w:lang w:val="de-DE"/>
        </w:rPr>
        <w:t>Trong tháng 01/202</w:t>
      </w:r>
      <w:r w:rsidR="008E6DFE" w:rsidRPr="00411755">
        <w:rPr>
          <w:bCs/>
          <w:sz w:val="28"/>
          <w:szCs w:val="28"/>
          <w:lang w:val="de-DE"/>
        </w:rPr>
        <w:t>4</w:t>
      </w:r>
      <w:r w:rsidRPr="00411755">
        <w:rPr>
          <w:bCs/>
          <w:sz w:val="28"/>
          <w:szCs w:val="28"/>
          <w:lang w:val="de-DE"/>
        </w:rPr>
        <w:t xml:space="preserve"> có 7 mặt hàng đạt kim ngạch xuất khẩu trên 1 tỷ USD,</w:t>
      </w:r>
      <w:r w:rsidR="00DC4117" w:rsidRPr="00411755">
        <w:rPr>
          <w:sz w:val="28"/>
          <w:szCs w:val="28"/>
        </w:rPr>
        <w:t xml:space="preserve"> chiếm 65,7% tổng kim ngạch xuất khẩu,</w:t>
      </w:r>
      <w:r w:rsidRPr="00411755">
        <w:rPr>
          <w:bCs/>
          <w:sz w:val="28"/>
          <w:szCs w:val="28"/>
          <w:lang w:val="de-DE"/>
        </w:rPr>
        <w:t xml:space="preserve"> gồm: </w:t>
      </w:r>
      <w:r w:rsidR="008E6DFE" w:rsidRPr="00411755">
        <w:rPr>
          <w:bCs/>
          <w:sz w:val="28"/>
          <w:szCs w:val="28"/>
          <w:lang w:val="de-DE"/>
        </w:rPr>
        <w:t>gỗ và sản phẩm gỗ; hàng dệt và may mặc; giầy dép các loại; Máy vi tính, sản phẩm điện tử và linh kiện; Điện thoại các loại và linh kiện; Máy móc, thiết bị, dụng cụ, phụ tùng khác; Phương tiện vận tải và phụ tùng</w:t>
      </w:r>
      <w:r w:rsidR="003702E0" w:rsidRPr="00411755">
        <w:rPr>
          <w:bCs/>
          <w:sz w:val="28"/>
          <w:szCs w:val="28"/>
          <w:lang w:val="de-DE"/>
        </w:rPr>
        <w:t>.</w:t>
      </w:r>
    </w:p>
    <w:p w14:paraId="51A970E3" w14:textId="77777777" w:rsidR="00E2447B" w:rsidRPr="00411755" w:rsidRDefault="00AB6C27"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r w:rsidRPr="00411755">
        <w:rPr>
          <w:b/>
          <w:i/>
          <w:sz w:val="28"/>
          <w:szCs w:val="28"/>
        </w:rPr>
        <w:t>Về cơ cấu hàng hoá xuất khẩu,</w:t>
      </w:r>
      <w:r w:rsidR="00AF5A80" w:rsidRPr="00411755">
        <w:rPr>
          <w:sz w:val="28"/>
          <w:szCs w:val="28"/>
        </w:rPr>
        <w:t xml:space="preserve"> </w:t>
      </w:r>
      <w:r w:rsidR="00AF5A80" w:rsidRPr="00411755">
        <w:rPr>
          <w:bCs/>
          <w:sz w:val="28"/>
          <w:szCs w:val="28"/>
          <w:lang w:val="de-DE"/>
        </w:rPr>
        <w:t xml:space="preserve">xuất khẩu tăng trưởng mạnh, đồng đều cả ở nhóm nông lâm thủy sản (tăng tới 98,6%) và nhóm công nghiệp chế biến (tăng 38,4%). </w:t>
      </w:r>
    </w:p>
    <w:p w14:paraId="00F1FABD" w14:textId="1536057D" w:rsidR="003A72CF" w:rsidRPr="00411755" w:rsidRDefault="00385A41"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rPr>
      </w:pPr>
      <w:r w:rsidRPr="00411755">
        <w:rPr>
          <w:bCs/>
          <w:i/>
          <w:sz w:val="28"/>
          <w:szCs w:val="28"/>
          <w:lang w:val="de-DE"/>
        </w:rPr>
        <w:t xml:space="preserve">Đối với </w:t>
      </w:r>
      <w:r w:rsidR="00FA6FC0" w:rsidRPr="00411755">
        <w:rPr>
          <w:bCs/>
          <w:i/>
          <w:sz w:val="28"/>
          <w:szCs w:val="28"/>
          <w:lang w:val="de-DE"/>
        </w:rPr>
        <w:t xml:space="preserve">xuất khẩu </w:t>
      </w:r>
      <w:r w:rsidR="00455D2A" w:rsidRPr="00411755">
        <w:rPr>
          <w:i/>
          <w:sz w:val="28"/>
          <w:szCs w:val="28"/>
        </w:rPr>
        <w:t>nhóm hàng công nghiệp chế biến</w:t>
      </w:r>
      <w:r w:rsidR="00455D2A" w:rsidRPr="00411755">
        <w:rPr>
          <w:sz w:val="28"/>
          <w:szCs w:val="28"/>
        </w:rPr>
        <w:t xml:space="preserve"> </w:t>
      </w:r>
      <w:r w:rsidR="00FA6FC0" w:rsidRPr="00411755">
        <w:rPr>
          <w:sz w:val="28"/>
          <w:szCs w:val="28"/>
        </w:rPr>
        <w:t xml:space="preserve">trong tháng 01/2024 </w:t>
      </w:r>
      <w:r w:rsidR="00AB6C27" w:rsidRPr="00411755">
        <w:rPr>
          <w:sz w:val="28"/>
          <w:szCs w:val="28"/>
        </w:rPr>
        <w:t>chiếm g</w:t>
      </w:r>
      <w:r w:rsidR="00E2447B" w:rsidRPr="00411755">
        <w:rPr>
          <w:sz w:val="28"/>
          <w:szCs w:val="28"/>
        </w:rPr>
        <w:t>ần 85% tổng kim ngạch xuất khẩu</w:t>
      </w:r>
      <w:r w:rsidR="00FA6FC0" w:rsidRPr="00411755">
        <w:rPr>
          <w:sz w:val="28"/>
          <w:szCs w:val="28"/>
        </w:rPr>
        <w:t xml:space="preserve"> cả nước</w:t>
      </w:r>
      <w:r w:rsidR="00E2447B" w:rsidRPr="00411755">
        <w:rPr>
          <w:sz w:val="28"/>
          <w:szCs w:val="28"/>
        </w:rPr>
        <w:t xml:space="preserve">, ước </w:t>
      </w:r>
      <w:r w:rsidR="00AB6C27" w:rsidRPr="00411755">
        <w:rPr>
          <w:sz w:val="28"/>
          <w:szCs w:val="28"/>
        </w:rPr>
        <w:t xml:space="preserve">đạt 28,52 tỷ USD, tăng 7,4% so với tháng </w:t>
      </w:r>
      <w:r w:rsidR="00FA6FC0" w:rsidRPr="00411755">
        <w:rPr>
          <w:sz w:val="28"/>
          <w:szCs w:val="28"/>
        </w:rPr>
        <w:t>trước</w:t>
      </w:r>
      <w:r w:rsidR="00BB25D4" w:rsidRPr="00411755">
        <w:rPr>
          <w:sz w:val="28"/>
          <w:szCs w:val="28"/>
        </w:rPr>
        <w:t>.</w:t>
      </w:r>
      <w:r w:rsidR="00BB25D4" w:rsidRPr="00411755">
        <w:rPr>
          <w:bCs/>
          <w:sz w:val="28"/>
          <w:szCs w:val="28"/>
          <w:lang w:val="de-DE"/>
        </w:rPr>
        <w:t xml:space="preserve"> </w:t>
      </w:r>
      <w:r w:rsidR="00AB6C27" w:rsidRPr="00411755">
        <w:rPr>
          <w:spacing w:val="-2"/>
          <w:sz w:val="28"/>
          <w:szCs w:val="28"/>
        </w:rPr>
        <w:t>Đà tăng trưởng này có sự đóng góp lớn của mặt hàng điện thoại các loại và linh kiện</w:t>
      </w:r>
      <w:r w:rsidR="00D011EF" w:rsidRPr="00411755">
        <w:rPr>
          <w:spacing w:val="-2"/>
          <w:sz w:val="28"/>
          <w:szCs w:val="28"/>
        </w:rPr>
        <w:t xml:space="preserve"> (</w:t>
      </w:r>
      <w:r w:rsidR="00AB6C27" w:rsidRPr="00411755">
        <w:rPr>
          <w:spacing w:val="-2"/>
          <w:sz w:val="28"/>
          <w:szCs w:val="28"/>
        </w:rPr>
        <w:t>kim ngạch xuất khẩu điện thoại các loại và linh kiện trong</w:t>
      </w:r>
      <w:r w:rsidR="00C92075" w:rsidRPr="00411755">
        <w:rPr>
          <w:spacing w:val="-2"/>
          <w:sz w:val="28"/>
          <w:szCs w:val="28"/>
        </w:rPr>
        <w:t xml:space="preserve"> tháng đầu tiên của năm 2024 </w:t>
      </w:r>
      <w:r w:rsidR="00035681" w:rsidRPr="00411755">
        <w:rPr>
          <w:spacing w:val="-2"/>
          <w:sz w:val="28"/>
          <w:szCs w:val="28"/>
        </w:rPr>
        <w:t>ước đạt 5,8 tỷ USD</w:t>
      </w:r>
      <w:r w:rsidR="00035681" w:rsidRPr="00411755">
        <w:rPr>
          <w:spacing w:val="-2"/>
          <w:sz w:val="28"/>
          <w:szCs w:val="28"/>
        </w:rPr>
        <w:t xml:space="preserve">, </w:t>
      </w:r>
      <w:r w:rsidR="00AB6C27" w:rsidRPr="00411755">
        <w:rPr>
          <w:spacing w:val="-2"/>
          <w:sz w:val="28"/>
          <w:szCs w:val="28"/>
        </w:rPr>
        <w:t>tă</w:t>
      </w:r>
      <w:r w:rsidR="00035681" w:rsidRPr="00411755">
        <w:rPr>
          <w:spacing w:val="-2"/>
          <w:sz w:val="28"/>
          <w:szCs w:val="28"/>
        </w:rPr>
        <w:t>ng 56,3% so với tháng trước</w:t>
      </w:r>
      <w:r w:rsidR="00C92075" w:rsidRPr="00411755">
        <w:rPr>
          <w:spacing w:val="-2"/>
          <w:sz w:val="28"/>
          <w:szCs w:val="28"/>
        </w:rPr>
        <w:t xml:space="preserve"> </w:t>
      </w:r>
      <w:r w:rsidR="00AB6C27" w:rsidRPr="00411755">
        <w:rPr>
          <w:spacing w:val="-2"/>
          <w:sz w:val="28"/>
          <w:szCs w:val="28"/>
        </w:rPr>
        <w:t>do Samsung mới cho ra mắt dòng sản phẩm mới Samsung Galaxy S24 vào giữa tháng 01/2024</w:t>
      </w:r>
      <w:r w:rsidR="00D011EF" w:rsidRPr="00411755">
        <w:rPr>
          <w:spacing w:val="-2"/>
          <w:sz w:val="28"/>
          <w:szCs w:val="28"/>
        </w:rPr>
        <w:t>)</w:t>
      </w:r>
      <w:r w:rsidR="00AB6C27" w:rsidRPr="00411755">
        <w:rPr>
          <w:spacing w:val="-2"/>
          <w:sz w:val="28"/>
          <w:szCs w:val="28"/>
        </w:rPr>
        <w:t xml:space="preserve">. </w:t>
      </w:r>
      <w:r w:rsidR="00AB6C27" w:rsidRPr="00411755">
        <w:rPr>
          <w:sz w:val="28"/>
          <w:szCs w:val="28"/>
        </w:rPr>
        <w:t xml:space="preserve">Ngoài ra, kim ngạch xuất khẩu của gỗ và sản phẩm gỗ cũng tăng 4,6% so với tháng </w:t>
      </w:r>
      <w:r w:rsidR="00D011EF" w:rsidRPr="00411755">
        <w:rPr>
          <w:sz w:val="28"/>
          <w:szCs w:val="28"/>
        </w:rPr>
        <w:t>trước,</w:t>
      </w:r>
      <w:r w:rsidR="00AB6C27" w:rsidRPr="00411755">
        <w:rPr>
          <w:sz w:val="28"/>
          <w:szCs w:val="28"/>
        </w:rPr>
        <w:t xml:space="preserve"> </w:t>
      </w:r>
      <w:r w:rsidR="00506ECE" w:rsidRPr="00411755">
        <w:rPr>
          <w:sz w:val="28"/>
          <w:szCs w:val="28"/>
        </w:rPr>
        <w:t xml:space="preserve">ước </w:t>
      </w:r>
      <w:r w:rsidR="00AB6C27" w:rsidRPr="00411755">
        <w:rPr>
          <w:sz w:val="28"/>
          <w:szCs w:val="28"/>
        </w:rPr>
        <w:t>đạt 1,4 tỷ USD. Tương tự, phương tiện vận tải và phụ tùng tăng 10,8%</w:t>
      </w:r>
      <w:r w:rsidR="00506ECE" w:rsidRPr="00411755">
        <w:rPr>
          <w:sz w:val="28"/>
          <w:szCs w:val="28"/>
        </w:rPr>
        <w:t xml:space="preserve">, ước đạt </w:t>
      </w:r>
      <w:r w:rsidR="00AB6C27" w:rsidRPr="00411755">
        <w:rPr>
          <w:sz w:val="28"/>
          <w:szCs w:val="28"/>
        </w:rPr>
        <w:t xml:space="preserve">1,3 tỷ USD; máy ảnh, máy quay phim và linh kiện tăng 8,1%, </w:t>
      </w:r>
      <w:r w:rsidR="00506ECE" w:rsidRPr="00411755">
        <w:rPr>
          <w:sz w:val="28"/>
          <w:szCs w:val="28"/>
        </w:rPr>
        <w:t xml:space="preserve">ước </w:t>
      </w:r>
      <w:r w:rsidR="00AB6C27" w:rsidRPr="00411755">
        <w:rPr>
          <w:sz w:val="28"/>
          <w:szCs w:val="28"/>
        </w:rPr>
        <w:t xml:space="preserve">đạt </w:t>
      </w:r>
      <w:r w:rsidR="00552F0B" w:rsidRPr="00411755">
        <w:rPr>
          <w:sz w:val="28"/>
          <w:szCs w:val="28"/>
        </w:rPr>
        <w:t>900 triệu USD. N</w:t>
      </w:r>
      <w:r w:rsidR="00552F0B" w:rsidRPr="00411755">
        <w:rPr>
          <w:bCs/>
          <w:sz w:val="28"/>
          <w:szCs w:val="28"/>
          <w:lang w:val="de-DE"/>
        </w:rPr>
        <w:t>hiều mặt hàng xuất khẩu chủ lực thuộc nhóm công nghiệp chế biến đạt mức tăng trưởng cao, thậm chí tăng hai đến ba con số như: hàng dệt may tăng 28,6%; gỗ và sản phẩm gỗ tăng 74,6%; giầy dép các loại tăng 35%; máy vi tính, sản phẩm điện tử và linh kiện tăng 57,4%...</w:t>
      </w:r>
      <w:r w:rsidR="00327BB5" w:rsidRPr="00411755">
        <w:rPr>
          <w:bCs/>
          <w:i/>
          <w:sz w:val="28"/>
          <w:szCs w:val="28"/>
          <w:lang w:val="de-DE"/>
        </w:rPr>
        <w:t xml:space="preserve"> </w:t>
      </w:r>
      <w:r w:rsidR="00AB6C27" w:rsidRPr="00411755">
        <w:rPr>
          <w:sz w:val="28"/>
          <w:szCs w:val="28"/>
        </w:rPr>
        <w:t>Tuy nhiên, kim ngạch xuất khẩu một số mặt hàng</w:t>
      </w:r>
      <w:r w:rsidR="00FA6FC0" w:rsidRPr="00411755">
        <w:rPr>
          <w:sz w:val="28"/>
          <w:szCs w:val="28"/>
        </w:rPr>
        <w:t xml:space="preserve"> trong tháng 01/2024 có phần</w:t>
      </w:r>
      <w:r w:rsidR="00AB6C27" w:rsidRPr="00411755">
        <w:rPr>
          <w:sz w:val="28"/>
          <w:szCs w:val="28"/>
        </w:rPr>
        <w:t xml:space="preserve"> chững lại hoặc giảm so với tháng </w:t>
      </w:r>
      <w:r w:rsidR="009D79F8" w:rsidRPr="00411755">
        <w:rPr>
          <w:sz w:val="28"/>
          <w:szCs w:val="28"/>
        </w:rPr>
        <w:t>trước</w:t>
      </w:r>
      <w:r w:rsidR="00AB6C27" w:rsidRPr="00411755">
        <w:rPr>
          <w:sz w:val="28"/>
          <w:szCs w:val="28"/>
        </w:rPr>
        <w:t xml:space="preserve"> như: </w:t>
      </w:r>
      <w:r w:rsidR="006822C2" w:rsidRPr="00411755">
        <w:rPr>
          <w:sz w:val="28"/>
          <w:szCs w:val="28"/>
        </w:rPr>
        <w:t>m</w:t>
      </w:r>
      <w:r w:rsidR="00AB6C27" w:rsidRPr="00411755">
        <w:rPr>
          <w:sz w:val="28"/>
          <w:szCs w:val="28"/>
        </w:rPr>
        <w:t xml:space="preserve">áy vi tính, sản phẩm điện tử và linh kiện giảm 12,1%, </w:t>
      </w:r>
      <w:r w:rsidR="005F3613" w:rsidRPr="00411755">
        <w:rPr>
          <w:sz w:val="28"/>
          <w:szCs w:val="28"/>
        </w:rPr>
        <w:t xml:space="preserve">ước </w:t>
      </w:r>
      <w:r w:rsidR="00AB6C27" w:rsidRPr="00411755">
        <w:rPr>
          <w:sz w:val="28"/>
          <w:szCs w:val="28"/>
        </w:rPr>
        <w:t xml:space="preserve">đạt 5 tỷ USD; máy móc, thiết bị, dụng cụ, phụ tùng giảm 0,7%, </w:t>
      </w:r>
      <w:r w:rsidR="005F3613" w:rsidRPr="00411755">
        <w:rPr>
          <w:sz w:val="28"/>
          <w:szCs w:val="28"/>
        </w:rPr>
        <w:t xml:space="preserve">ước </w:t>
      </w:r>
      <w:r w:rsidR="00AB6C27" w:rsidRPr="00411755">
        <w:rPr>
          <w:sz w:val="28"/>
          <w:szCs w:val="28"/>
        </w:rPr>
        <w:t xml:space="preserve">đạt 3,8 tỷ USD; hàng dệt may giữ nguyên ở mức 2,9 tỷ USD; giày dép giảm 0,4%, </w:t>
      </w:r>
      <w:r w:rsidR="005F3613" w:rsidRPr="00411755">
        <w:rPr>
          <w:sz w:val="28"/>
          <w:szCs w:val="28"/>
        </w:rPr>
        <w:t xml:space="preserve">ước </w:t>
      </w:r>
      <w:r w:rsidR="00AB6C27" w:rsidRPr="00411755">
        <w:rPr>
          <w:sz w:val="28"/>
          <w:szCs w:val="28"/>
        </w:rPr>
        <w:t>đạt 1,85 tỷ USD…</w:t>
      </w:r>
    </w:p>
    <w:p w14:paraId="2512DD89" w14:textId="77777777" w:rsidR="001032B2" w:rsidRPr="00411755" w:rsidRDefault="003A72CF"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rPr>
      </w:pPr>
      <w:r w:rsidRPr="00411755">
        <w:rPr>
          <w:i/>
          <w:sz w:val="28"/>
          <w:szCs w:val="28"/>
        </w:rPr>
        <w:t xml:space="preserve">Nhóm hàng </w:t>
      </w:r>
      <w:r w:rsidR="00AB6C27" w:rsidRPr="00411755">
        <w:rPr>
          <w:i/>
          <w:sz w:val="28"/>
          <w:szCs w:val="28"/>
        </w:rPr>
        <w:t>nông, thuỷ sản</w:t>
      </w:r>
      <w:r w:rsidRPr="00411755">
        <w:rPr>
          <w:b/>
          <w:i/>
          <w:sz w:val="28"/>
          <w:szCs w:val="28"/>
        </w:rPr>
        <w:t xml:space="preserve"> </w:t>
      </w:r>
      <w:r w:rsidR="00AB6C27" w:rsidRPr="00411755">
        <w:rPr>
          <w:sz w:val="28"/>
          <w:szCs w:val="28"/>
        </w:rPr>
        <w:t>vẫn tiếp tục là điểm sáng trong  bức tranh xuất khẩu</w:t>
      </w:r>
      <w:r w:rsidR="00FF6C05" w:rsidRPr="00411755">
        <w:rPr>
          <w:sz w:val="28"/>
          <w:szCs w:val="28"/>
        </w:rPr>
        <w:t xml:space="preserve"> của cả nước</w:t>
      </w:r>
      <w:r w:rsidR="00AB6C27" w:rsidRPr="00411755">
        <w:rPr>
          <w:sz w:val="28"/>
          <w:szCs w:val="28"/>
        </w:rPr>
        <w:t xml:space="preserve"> với kim ngạch ước đạt 3,33 tỷ USD, tăng 9,1% so với tháng </w:t>
      </w:r>
      <w:r w:rsidR="00FF6C05" w:rsidRPr="00411755">
        <w:rPr>
          <w:sz w:val="28"/>
          <w:szCs w:val="28"/>
        </w:rPr>
        <w:t>trước</w:t>
      </w:r>
      <w:r w:rsidR="00AB6C27" w:rsidRPr="00411755">
        <w:rPr>
          <w:sz w:val="28"/>
          <w:szCs w:val="28"/>
        </w:rPr>
        <w:t xml:space="preserve"> và chiếm 9,9% tổng </w:t>
      </w:r>
      <w:r w:rsidR="00FF6C05" w:rsidRPr="00411755">
        <w:rPr>
          <w:sz w:val="28"/>
          <w:szCs w:val="28"/>
        </w:rPr>
        <w:t>kim ngạch xuất khẩu cả nước</w:t>
      </w:r>
      <w:r w:rsidR="00AB6C27" w:rsidRPr="00411755">
        <w:rPr>
          <w:sz w:val="28"/>
          <w:szCs w:val="28"/>
        </w:rPr>
        <w:t xml:space="preserve">. Trong đó, sắn và sản </w:t>
      </w:r>
      <w:r w:rsidR="00AB6C27" w:rsidRPr="00411755">
        <w:rPr>
          <w:sz w:val="28"/>
          <w:szCs w:val="28"/>
        </w:rPr>
        <w:lastRenderedPageBreak/>
        <w:t>phẩm sắn tăng tới 93,4%</w:t>
      </w:r>
      <w:r w:rsidR="00FF6C05" w:rsidRPr="00411755">
        <w:rPr>
          <w:sz w:val="28"/>
          <w:szCs w:val="28"/>
        </w:rPr>
        <w:t xml:space="preserve">, ước đạt </w:t>
      </w:r>
      <w:r w:rsidR="00AB6C27" w:rsidRPr="00411755">
        <w:rPr>
          <w:sz w:val="28"/>
          <w:szCs w:val="28"/>
        </w:rPr>
        <w:t xml:space="preserve"> 274 triệu USD; tiếp đến là rau quả tăng 24,9%, </w:t>
      </w:r>
      <w:r w:rsidR="009D79F8" w:rsidRPr="00411755">
        <w:rPr>
          <w:sz w:val="28"/>
          <w:szCs w:val="28"/>
        </w:rPr>
        <w:t xml:space="preserve">ước </w:t>
      </w:r>
      <w:r w:rsidR="00AB6C27" w:rsidRPr="00411755">
        <w:rPr>
          <w:sz w:val="28"/>
          <w:szCs w:val="28"/>
        </w:rPr>
        <w:t xml:space="preserve">đạt 510 triệu USD; hạt điều và chè tăng trên 10%; cà phê, gạo, hạt tiêu tăng nhẹ từ 2 </w:t>
      </w:r>
      <w:r w:rsidR="009D79F8" w:rsidRPr="00411755">
        <w:rPr>
          <w:sz w:val="28"/>
          <w:szCs w:val="28"/>
        </w:rPr>
        <w:t>-</w:t>
      </w:r>
      <w:r w:rsidR="00AB6C27" w:rsidRPr="00411755">
        <w:rPr>
          <w:sz w:val="28"/>
          <w:szCs w:val="28"/>
        </w:rPr>
        <w:t xml:space="preserve"> 3,5% so với tháng trước.</w:t>
      </w:r>
      <w:r w:rsidR="00AD5A33" w:rsidRPr="00411755">
        <w:rPr>
          <w:sz w:val="28"/>
          <w:szCs w:val="28"/>
        </w:rPr>
        <w:t xml:space="preserve"> </w:t>
      </w:r>
    </w:p>
    <w:p w14:paraId="55D19E40" w14:textId="6A0A9243" w:rsidR="00AD5A33" w:rsidRPr="00097E97" w:rsidRDefault="00AD5A33"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rPr>
      </w:pPr>
      <w:r w:rsidRPr="00411755">
        <w:rPr>
          <w:sz w:val="28"/>
          <w:szCs w:val="28"/>
        </w:rPr>
        <w:t>Nguyên nhân chủ yếu là do lợi thế về giá các mặt hàng nông sản trong tháng 01/2024 khi giá tiếp tục tăng, trong khi giá của các mặt hàng thuộc nhóm công nghiệp chế biến vẫn trong xu hướng giảm</w:t>
      </w:r>
      <w:r w:rsidR="001032B2" w:rsidRPr="00411755">
        <w:rPr>
          <w:sz w:val="28"/>
          <w:szCs w:val="28"/>
        </w:rPr>
        <w:t xml:space="preserve"> (</w:t>
      </w:r>
      <w:r w:rsidRPr="00411755">
        <w:rPr>
          <w:sz w:val="28"/>
          <w:szCs w:val="28"/>
        </w:rPr>
        <w:t xml:space="preserve">giá cà phê tăng tới 35,2% so với cùng kỳ năm ngoái, đạt bình quân 2.955 USD/tấn; </w:t>
      </w:r>
      <w:r w:rsidR="002A45EB" w:rsidRPr="00411755">
        <w:rPr>
          <w:sz w:val="28"/>
          <w:szCs w:val="28"/>
        </w:rPr>
        <w:t xml:space="preserve">giá </w:t>
      </w:r>
      <w:r w:rsidRPr="00411755">
        <w:rPr>
          <w:sz w:val="28"/>
          <w:szCs w:val="28"/>
        </w:rPr>
        <w:t xml:space="preserve">gạo tăng 33,5%, đạt bình quân 693 USD/tấn; </w:t>
      </w:r>
      <w:r w:rsidR="002A45EB" w:rsidRPr="00411755">
        <w:rPr>
          <w:sz w:val="28"/>
          <w:szCs w:val="28"/>
        </w:rPr>
        <w:t xml:space="preserve">giá </w:t>
      </w:r>
      <w:r w:rsidRPr="00411755">
        <w:rPr>
          <w:sz w:val="28"/>
          <w:szCs w:val="28"/>
        </w:rPr>
        <w:t xml:space="preserve">hạt tiêu tăng 14,8%, đạt 3.953 USD/tấn; </w:t>
      </w:r>
      <w:r w:rsidR="002A45EB" w:rsidRPr="00411755">
        <w:rPr>
          <w:sz w:val="28"/>
          <w:szCs w:val="28"/>
        </w:rPr>
        <w:t xml:space="preserve">giá </w:t>
      </w:r>
      <w:r w:rsidRPr="00411755">
        <w:rPr>
          <w:sz w:val="28"/>
          <w:szCs w:val="28"/>
        </w:rPr>
        <w:t>cao su tăng 3,7%</w:t>
      </w:r>
      <w:r w:rsidR="001032B2" w:rsidRPr="00411755">
        <w:rPr>
          <w:sz w:val="28"/>
          <w:szCs w:val="28"/>
        </w:rPr>
        <w:t xml:space="preserve">...; </w:t>
      </w:r>
      <w:r w:rsidR="001032B2" w:rsidRPr="00097E97">
        <w:rPr>
          <w:sz w:val="28"/>
          <w:szCs w:val="28"/>
        </w:rPr>
        <w:t xml:space="preserve">trong khi </w:t>
      </w:r>
      <w:r w:rsidRPr="00097E97">
        <w:rPr>
          <w:sz w:val="28"/>
          <w:szCs w:val="28"/>
        </w:rPr>
        <w:t xml:space="preserve">giá xuất khẩu phân bón giảm 13,6%, </w:t>
      </w:r>
      <w:r w:rsidR="001032B2" w:rsidRPr="00097E97">
        <w:rPr>
          <w:sz w:val="28"/>
          <w:szCs w:val="28"/>
        </w:rPr>
        <w:t xml:space="preserve">giá </w:t>
      </w:r>
      <w:r w:rsidRPr="00097E97">
        <w:rPr>
          <w:sz w:val="28"/>
          <w:szCs w:val="28"/>
        </w:rPr>
        <w:t>chất dẻo giảm 11,7%</w:t>
      </w:r>
      <w:r w:rsidR="001032B2" w:rsidRPr="00097E97">
        <w:rPr>
          <w:sz w:val="28"/>
          <w:szCs w:val="28"/>
        </w:rPr>
        <w:t xml:space="preserve">; giá </w:t>
      </w:r>
      <w:r w:rsidRPr="00097E97">
        <w:rPr>
          <w:sz w:val="28"/>
          <w:szCs w:val="28"/>
        </w:rPr>
        <w:t>xơ, sợi dệt các loại giảm 11,7%...</w:t>
      </w:r>
      <w:r w:rsidR="001032B2" w:rsidRPr="00097E97">
        <w:rPr>
          <w:sz w:val="28"/>
          <w:szCs w:val="28"/>
        </w:rPr>
        <w:t>).</w:t>
      </w:r>
    </w:p>
    <w:p w14:paraId="237BA8C0" w14:textId="35CF2E0F" w:rsidR="00BB25D4" w:rsidRPr="00097E97" w:rsidRDefault="00211444"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rPr>
      </w:pPr>
      <w:r w:rsidRPr="00097E97">
        <w:rPr>
          <w:i/>
          <w:sz w:val="28"/>
          <w:szCs w:val="28"/>
        </w:rPr>
        <w:t>N</w:t>
      </w:r>
      <w:r w:rsidR="00AB6C27" w:rsidRPr="00097E97">
        <w:rPr>
          <w:i/>
          <w:sz w:val="28"/>
          <w:szCs w:val="28"/>
        </w:rPr>
        <w:t>hóm hàng nhiên liệu và khoáng sả</w:t>
      </w:r>
      <w:r w:rsidR="006B27D9" w:rsidRPr="00097E97">
        <w:rPr>
          <w:i/>
          <w:sz w:val="28"/>
          <w:szCs w:val="28"/>
        </w:rPr>
        <w:t xml:space="preserve">n </w:t>
      </w:r>
      <w:r w:rsidRPr="00097E97">
        <w:rPr>
          <w:sz w:val="28"/>
          <w:szCs w:val="28"/>
        </w:rPr>
        <w:t xml:space="preserve">đạt kim ngạch xuất khẩu </w:t>
      </w:r>
      <w:r w:rsidR="00BB25D4" w:rsidRPr="00097E97">
        <w:rPr>
          <w:sz w:val="28"/>
          <w:szCs w:val="28"/>
        </w:rPr>
        <w:t xml:space="preserve">khoảng </w:t>
      </w:r>
      <w:r w:rsidR="00AB6C27" w:rsidRPr="00097E97">
        <w:rPr>
          <w:sz w:val="28"/>
          <w:szCs w:val="28"/>
        </w:rPr>
        <w:t xml:space="preserve">279 triệu USD trong tháng đầu tiên của năm 2024, giảm mạnh 40% so với tháng </w:t>
      </w:r>
      <w:r w:rsidRPr="00097E97">
        <w:rPr>
          <w:sz w:val="28"/>
          <w:szCs w:val="28"/>
        </w:rPr>
        <w:t>trước</w:t>
      </w:r>
      <w:r w:rsidR="00AB6C27" w:rsidRPr="00097E97">
        <w:rPr>
          <w:sz w:val="28"/>
          <w:szCs w:val="28"/>
        </w:rPr>
        <w:t>. Các mặt hàng chủ lực trong nhóm này như dầu thô, xăng dầu giảm lần lượt là 12,2% và 51,9%.</w:t>
      </w:r>
    </w:p>
    <w:p w14:paraId="64FACE31" w14:textId="74FF3B42" w:rsidR="006814E0" w:rsidRPr="00097E97" w:rsidRDefault="00683FD3"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r w:rsidRPr="00097E97">
        <w:rPr>
          <w:b/>
          <w:i/>
          <w:sz w:val="28"/>
          <w:szCs w:val="28"/>
        </w:rPr>
        <w:t xml:space="preserve">Về cơ cấu thị trường xuất khẩu: </w:t>
      </w:r>
      <w:r w:rsidR="003755C4" w:rsidRPr="00097E97">
        <w:rPr>
          <w:bCs/>
          <w:sz w:val="28"/>
          <w:szCs w:val="28"/>
          <w:lang w:val="de-DE"/>
        </w:rPr>
        <w:t>Nhìn chung, xuất khẩu hàng hóa tới các</w:t>
      </w:r>
      <w:r w:rsidR="003755C4" w:rsidRPr="00097E97">
        <w:rPr>
          <w:bCs/>
          <w:sz w:val="28"/>
          <w:szCs w:val="28"/>
          <w:lang w:val="de-DE"/>
        </w:rPr>
        <w:t xml:space="preserve"> thị trường xuất khẩu lớn đều phục hồi tốt</w:t>
      </w:r>
      <w:r w:rsidR="003755C4" w:rsidRPr="00097E97">
        <w:rPr>
          <w:bCs/>
          <w:sz w:val="28"/>
          <w:szCs w:val="28"/>
          <w:lang w:val="de-DE"/>
        </w:rPr>
        <w:t xml:space="preserve"> </w:t>
      </w:r>
      <w:r w:rsidR="003755C4" w:rsidRPr="00097E97">
        <w:rPr>
          <w:bCs/>
          <w:sz w:val="28"/>
          <w:szCs w:val="28"/>
          <w:lang w:val="de-DE"/>
        </w:rPr>
        <w:t>trong tháng đầu năm 2024</w:t>
      </w:r>
      <w:r w:rsidR="003755C4" w:rsidRPr="00097E97">
        <w:rPr>
          <w:bCs/>
          <w:sz w:val="28"/>
          <w:szCs w:val="28"/>
          <w:lang w:val="de-DE"/>
        </w:rPr>
        <w:t>.</w:t>
      </w:r>
      <w:r w:rsidR="003755C4" w:rsidRPr="00097E97">
        <w:rPr>
          <w:bCs/>
          <w:sz w:val="28"/>
          <w:szCs w:val="28"/>
          <w:lang w:val="de-DE"/>
        </w:rPr>
        <w:t xml:space="preserve"> </w:t>
      </w:r>
      <w:r w:rsidR="0084754B" w:rsidRPr="00097E97">
        <w:rPr>
          <w:sz w:val="28"/>
          <w:szCs w:val="28"/>
        </w:rPr>
        <w:t>Mỹ tiếp tục là thị trường xuất khẩu lớn nhất của Việt Nam trong tháng 01/2024 với kim ngạch ước đạt 9,6 tỷ USD, tăng 5,5% so với tháng 12/2023 và tăng tới 55,8% so với cùng kỳ năm 2023.</w:t>
      </w:r>
      <w:r w:rsidR="0084754B" w:rsidRPr="00097E97">
        <w:rPr>
          <w:sz w:val="28"/>
          <w:szCs w:val="28"/>
        </w:rPr>
        <w:t xml:space="preserve"> </w:t>
      </w:r>
      <w:r w:rsidR="0084754B" w:rsidRPr="00097E97">
        <w:rPr>
          <w:sz w:val="28"/>
          <w:szCs w:val="28"/>
        </w:rPr>
        <w:t xml:space="preserve">Ngoài ra, kim ngạch xuất khẩu tới các thị trường chính khác ước tính cũng tăng mạnh so với cùng kỳ năm ngoái như: Trung Quốc tăng 57,8%, </w:t>
      </w:r>
      <w:r w:rsidR="0045259C" w:rsidRPr="00097E97">
        <w:rPr>
          <w:sz w:val="28"/>
          <w:szCs w:val="28"/>
        </w:rPr>
        <w:t xml:space="preserve">ước </w:t>
      </w:r>
      <w:r w:rsidR="0084754B" w:rsidRPr="00097E97">
        <w:rPr>
          <w:sz w:val="28"/>
          <w:szCs w:val="28"/>
        </w:rPr>
        <w:t xml:space="preserve">đạt 6,1 tỷ USD; EU tăng 17,9%, </w:t>
      </w:r>
      <w:r w:rsidR="0045259C" w:rsidRPr="00097E97">
        <w:rPr>
          <w:sz w:val="28"/>
          <w:szCs w:val="28"/>
        </w:rPr>
        <w:t xml:space="preserve">ước </w:t>
      </w:r>
      <w:r w:rsidR="0084754B" w:rsidRPr="00097E97">
        <w:rPr>
          <w:sz w:val="28"/>
          <w:szCs w:val="28"/>
        </w:rPr>
        <w:t xml:space="preserve">đạt 3,9 tỷ USD; ASEAN tăng 38,5%, </w:t>
      </w:r>
      <w:r w:rsidR="0045259C" w:rsidRPr="00097E97">
        <w:rPr>
          <w:sz w:val="28"/>
          <w:szCs w:val="28"/>
        </w:rPr>
        <w:t xml:space="preserve">ước </w:t>
      </w:r>
      <w:r w:rsidR="0084754B" w:rsidRPr="00097E97">
        <w:rPr>
          <w:sz w:val="28"/>
          <w:szCs w:val="28"/>
        </w:rPr>
        <w:t>đạt 3</w:t>
      </w:r>
      <w:r w:rsidR="0045259C" w:rsidRPr="00097E97">
        <w:rPr>
          <w:sz w:val="28"/>
          <w:szCs w:val="28"/>
        </w:rPr>
        <w:t>,04</w:t>
      </w:r>
      <w:r w:rsidR="0084754B" w:rsidRPr="00097E97">
        <w:rPr>
          <w:sz w:val="28"/>
          <w:szCs w:val="28"/>
        </w:rPr>
        <w:t xml:space="preserve"> tỷ USD</w:t>
      </w:r>
      <w:r w:rsidR="00B73D06" w:rsidRPr="00097E97">
        <w:rPr>
          <w:sz w:val="28"/>
          <w:szCs w:val="28"/>
        </w:rPr>
        <w:t xml:space="preserve">; </w:t>
      </w:r>
      <w:r w:rsidR="006814E0" w:rsidRPr="00097E97">
        <w:rPr>
          <w:bCs/>
          <w:sz w:val="28"/>
          <w:szCs w:val="28"/>
          <w:lang w:val="de-DE"/>
        </w:rPr>
        <w:t>Nhật Bản ước tăng 39,6%; Hàn Quốc ước tăng 22,4%; EU ước tăng 18%.</w:t>
      </w:r>
      <w:r w:rsidR="00587D73" w:rsidRPr="00097E97">
        <w:rPr>
          <w:bCs/>
          <w:sz w:val="28"/>
          <w:szCs w:val="28"/>
          <w:lang w:val="de-DE"/>
        </w:rPr>
        <w:t>..</w:t>
      </w:r>
    </w:p>
    <w:p w14:paraId="54B0333B" w14:textId="77777777" w:rsidR="00E70351" w:rsidRPr="00097E97" w:rsidRDefault="004A4F21"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sz w:val="28"/>
          <w:szCs w:val="28"/>
        </w:rPr>
      </w:pPr>
      <w:r w:rsidRPr="00097E97">
        <w:rPr>
          <w:b/>
          <w:sz w:val="28"/>
          <w:szCs w:val="28"/>
        </w:rPr>
        <w:t xml:space="preserve">2. </w:t>
      </w:r>
      <w:r w:rsidR="00D736AC" w:rsidRPr="00097E97">
        <w:rPr>
          <w:b/>
          <w:sz w:val="28"/>
          <w:szCs w:val="28"/>
        </w:rPr>
        <w:t>Nhập khẩu hàng hóa</w:t>
      </w:r>
    </w:p>
    <w:p w14:paraId="1BC30677" w14:textId="0763E649" w:rsidR="00A52797" w:rsidRPr="00097E97" w:rsidRDefault="00A52797"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r w:rsidRPr="00097E97">
        <w:rPr>
          <w:bCs/>
          <w:sz w:val="28"/>
          <w:szCs w:val="28"/>
          <w:lang w:val="de-DE"/>
        </w:rPr>
        <w:t>Kim ngạch nhập khẩu hàng hóa tháng 01/2024 ước đạt 30,65 tỷ USD, tăng 4,2% so với tháng trước và tăng 33,3% so với cùng kỳ năm trước.</w:t>
      </w:r>
    </w:p>
    <w:p w14:paraId="23DBB582" w14:textId="2F5F52AE" w:rsidR="00A52797" w:rsidRPr="00097E97" w:rsidRDefault="00A52797"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r w:rsidRPr="00097E97">
        <w:rPr>
          <w:bCs/>
          <w:sz w:val="28"/>
          <w:szCs w:val="28"/>
          <w:lang w:val="de-DE"/>
        </w:rPr>
        <w:t xml:space="preserve">Về cơ cấu nhóm hàng nhập khẩu tháng 01/2024, nhóm hàng tư liệu sản xuất </w:t>
      </w:r>
      <w:r w:rsidR="007D7CEB" w:rsidRPr="00097E97">
        <w:rPr>
          <w:bCs/>
          <w:sz w:val="28"/>
          <w:szCs w:val="28"/>
          <w:lang w:val="de-DE"/>
        </w:rPr>
        <w:t xml:space="preserve">ước </w:t>
      </w:r>
      <w:r w:rsidRPr="00097E97">
        <w:rPr>
          <w:bCs/>
          <w:sz w:val="28"/>
          <w:szCs w:val="28"/>
          <w:lang w:val="de-DE"/>
        </w:rPr>
        <w:t>đạt 28,84 tỷ USD, chiếm 94,1%</w:t>
      </w:r>
      <w:r w:rsidR="00D75249" w:rsidRPr="00097E97">
        <w:rPr>
          <w:bCs/>
          <w:sz w:val="28"/>
          <w:szCs w:val="28"/>
          <w:lang w:val="de-DE"/>
        </w:rPr>
        <w:t xml:space="preserve"> tổng kim ngạch nhập khẩu hàng hóa của cả nước</w:t>
      </w:r>
      <w:r w:rsidRPr="00097E97">
        <w:rPr>
          <w:bCs/>
          <w:sz w:val="28"/>
          <w:szCs w:val="28"/>
          <w:lang w:val="de-DE"/>
        </w:rPr>
        <w:t>.</w:t>
      </w:r>
    </w:p>
    <w:p w14:paraId="3337F444" w14:textId="3A8520BC" w:rsidR="002E031D" w:rsidRPr="00097E97" w:rsidRDefault="00A52797"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r w:rsidRPr="00097E97">
        <w:rPr>
          <w:bCs/>
          <w:sz w:val="28"/>
          <w:szCs w:val="28"/>
          <w:lang w:val="de-DE"/>
        </w:rPr>
        <w:t xml:space="preserve">Về thị trường nhập khẩu hàng hóa tháng 01/2024, </w:t>
      </w:r>
      <w:r w:rsidR="00076E14" w:rsidRPr="00097E97">
        <w:rPr>
          <w:spacing w:val="-2"/>
          <w:sz w:val="28"/>
          <w:szCs w:val="28"/>
        </w:rPr>
        <w:t>Trung Quốc là thị trường cung cấp hàng hoá lớn nhất cho Việt Nam trong tháng 01/2024 với kim ngạch ước đạt 10,9 tỷ USD, tăng 49,4% so với cùng kỳ năm 2023</w:t>
      </w:r>
      <w:r w:rsidR="00C70E6A" w:rsidRPr="00097E97">
        <w:rPr>
          <w:spacing w:val="-2"/>
          <w:sz w:val="28"/>
          <w:szCs w:val="28"/>
        </w:rPr>
        <w:t>.</w:t>
      </w:r>
    </w:p>
    <w:p w14:paraId="029706DF" w14:textId="77777777" w:rsidR="00AD46A9" w:rsidRPr="00097E97" w:rsidRDefault="00AD46A9"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sz w:val="28"/>
          <w:szCs w:val="28"/>
        </w:rPr>
      </w:pPr>
      <w:r w:rsidRPr="00097E97">
        <w:rPr>
          <w:b/>
          <w:sz w:val="28"/>
          <w:szCs w:val="28"/>
        </w:rPr>
        <w:t>3. C</w:t>
      </w:r>
      <w:r w:rsidR="00A52797" w:rsidRPr="00097E97">
        <w:rPr>
          <w:b/>
          <w:sz w:val="28"/>
          <w:szCs w:val="28"/>
        </w:rPr>
        <w:t>án cân thương mại</w:t>
      </w:r>
    </w:p>
    <w:p w14:paraId="28DF03BD" w14:textId="202616CF" w:rsidR="00A52797" w:rsidRPr="00097E97" w:rsidRDefault="00AD46A9"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r w:rsidRPr="00097E97">
        <w:rPr>
          <w:bCs/>
          <w:sz w:val="28"/>
          <w:szCs w:val="28"/>
          <w:lang w:val="de-DE"/>
        </w:rPr>
        <w:t>Cán cân thương mại</w:t>
      </w:r>
      <w:r w:rsidR="00A52797" w:rsidRPr="00097E97">
        <w:rPr>
          <w:bCs/>
          <w:sz w:val="28"/>
          <w:szCs w:val="28"/>
          <w:lang w:val="de-DE"/>
        </w:rPr>
        <w:t xml:space="preserve"> hàng hóa tháng 01/2024 ước tính xuất siêu 2,92 tỷ USD. Trong đó khu vực kinh tế trong nước nhập siêu 2,12 tỷ USD; khu vực có vốn đầu tư nước ngoài (kể cả dầu thô) xuất siêu 5,04 tỷ USD.</w:t>
      </w:r>
    </w:p>
    <w:p w14:paraId="3FA4E329" w14:textId="3149F817" w:rsidR="00076E14" w:rsidRPr="00097E97" w:rsidRDefault="00076E14"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Cs/>
          <w:sz w:val="28"/>
          <w:szCs w:val="28"/>
          <w:lang w:val="de-DE"/>
        </w:rPr>
      </w:pPr>
      <w:r w:rsidRPr="00097E97">
        <w:rPr>
          <w:bCs/>
          <w:sz w:val="28"/>
          <w:szCs w:val="28"/>
          <w:lang w:val="de-DE"/>
        </w:rPr>
        <w:t>Tháng 01/2024</w:t>
      </w:r>
      <w:r w:rsidR="00444DF9" w:rsidRPr="00097E97">
        <w:rPr>
          <w:bCs/>
          <w:sz w:val="28"/>
          <w:szCs w:val="28"/>
          <w:lang w:val="de-DE"/>
        </w:rPr>
        <w:t>,</w:t>
      </w:r>
      <w:r w:rsidRPr="00097E97">
        <w:rPr>
          <w:bCs/>
          <w:sz w:val="28"/>
          <w:szCs w:val="28"/>
          <w:lang w:val="de-DE"/>
        </w:rPr>
        <w:t xml:space="preserve"> xuất siêu sang </w:t>
      </w:r>
      <w:r w:rsidR="00444DF9" w:rsidRPr="00097E97">
        <w:rPr>
          <w:bCs/>
          <w:sz w:val="28"/>
          <w:szCs w:val="28"/>
          <w:lang w:val="de-DE"/>
        </w:rPr>
        <w:t xml:space="preserve">thị trường </w:t>
      </w:r>
      <w:r w:rsidRPr="00097E97">
        <w:rPr>
          <w:bCs/>
          <w:sz w:val="28"/>
          <w:szCs w:val="28"/>
          <w:lang w:val="de-DE"/>
        </w:rPr>
        <w:t xml:space="preserve">Mỹ ước tính đạt 8,2 tỷ USD, tăng 57,6% so với cùng kỳ năm trước, xuất siêu sang EU ước đạt 2,5 tỷ USD, tăng </w:t>
      </w:r>
      <w:r w:rsidRPr="00097E97">
        <w:rPr>
          <w:bCs/>
          <w:sz w:val="28"/>
          <w:szCs w:val="28"/>
          <w:lang w:val="de-DE"/>
        </w:rPr>
        <w:lastRenderedPageBreak/>
        <w:t xml:space="preserve">10,6%; xuất siêu sang Nhật Bản </w:t>
      </w:r>
      <w:r w:rsidR="00444DF9" w:rsidRPr="00097E97">
        <w:rPr>
          <w:bCs/>
          <w:sz w:val="28"/>
          <w:szCs w:val="28"/>
          <w:lang w:val="de-DE"/>
        </w:rPr>
        <w:t xml:space="preserve">ước đạt </w:t>
      </w:r>
      <w:r w:rsidRPr="00097E97">
        <w:rPr>
          <w:bCs/>
          <w:sz w:val="28"/>
          <w:szCs w:val="28"/>
          <w:lang w:val="de-DE"/>
        </w:rPr>
        <w:t xml:space="preserve">200 triệu USD (cùng kỳ năm trước nhập siêu 138 triệu USD); nhập siêu từ Trung Quốc </w:t>
      </w:r>
      <w:r w:rsidR="00444DF9" w:rsidRPr="00097E97">
        <w:rPr>
          <w:bCs/>
          <w:sz w:val="28"/>
          <w:szCs w:val="28"/>
          <w:lang w:val="de-DE"/>
        </w:rPr>
        <w:t xml:space="preserve">ước đạt </w:t>
      </w:r>
      <w:r w:rsidRPr="00097E97">
        <w:rPr>
          <w:bCs/>
          <w:sz w:val="28"/>
          <w:szCs w:val="28"/>
          <w:lang w:val="de-DE"/>
        </w:rPr>
        <w:t>4,8 tỷ USD, tăng 39,8%; nhập siêu từ Hàn Quốc</w:t>
      </w:r>
      <w:r w:rsidR="00444DF9" w:rsidRPr="00097E97">
        <w:rPr>
          <w:bCs/>
          <w:sz w:val="28"/>
          <w:szCs w:val="28"/>
          <w:lang w:val="de-DE"/>
        </w:rPr>
        <w:t xml:space="preserve"> ước đạt</w:t>
      </w:r>
      <w:r w:rsidRPr="00097E97">
        <w:rPr>
          <w:bCs/>
          <w:sz w:val="28"/>
          <w:szCs w:val="28"/>
          <w:lang w:val="de-DE"/>
        </w:rPr>
        <w:t xml:space="preserve"> 2,8 tỷ USD, giảm 24,9%; nhập siêu từ ASEAN </w:t>
      </w:r>
      <w:r w:rsidR="00444DF9" w:rsidRPr="00097E97">
        <w:rPr>
          <w:bCs/>
          <w:sz w:val="28"/>
          <w:szCs w:val="28"/>
          <w:lang w:val="de-DE"/>
        </w:rPr>
        <w:t xml:space="preserve">ước đạt </w:t>
      </w:r>
      <w:r w:rsidRPr="00097E97">
        <w:rPr>
          <w:bCs/>
          <w:sz w:val="28"/>
          <w:szCs w:val="28"/>
          <w:lang w:val="de-DE"/>
        </w:rPr>
        <w:t>704 triệu USD, giảm 11,4%.</w:t>
      </w:r>
    </w:p>
    <w:p w14:paraId="40C8A618" w14:textId="77777777" w:rsidR="00633DB6" w:rsidRPr="00097E97" w:rsidRDefault="006B6950"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sz w:val="28"/>
          <w:szCs w:val="28"/>
        </w:rPr>
      </w:pPr>
      <w:r w:rsidRPr="00097E97">
        <w:rPr>
          <w:b/>
          <w:sz w:val="28"/>
          <w:szCs w:val="28"/>
        </w:rPr>
        <w:t>III. VỀ THỊ TRƯỜNG TRONG NƯỚC</w:t>
      </w:r>
    </w:p>
    <w:p w14:paraId="496B2BDE" w14:textId="77777777" w:rsidR="004B64E5" w:rsidRPr="00097E97" w:rsidRDefault="00C44876"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sz w:val="28"/>
          <w:szCs w:val="28"/>
        </w:rPr>
      </w:pPr>
      <w:r w:rsidRPr="00097E97">
        <w:rPr>
          <w:b/>
          <w:sz w:val="28"/>
          <w:szCs w:val="28"/>
        </w:rPr>
        <w:t>1. Tình hình chung</w:t>
      </w:r>
    </w:p>
    <w:p w14:paraId="3950C0AA" w14:textId="77777777" w:rsidR="004B64E5"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rPr>
      </w:pPr>
      <w:r w:rsidRPr="00097E97">
        <w:rPr>
          <w:sz w:val="28"/>
          <w:szCs w:val="28"/>
          <w:lang w:val="sv-SE"/>
        </w:rPr>
        <w:t xml:space="preserve">Thị trường hàng hoá sôi động hơn trong tháng cuối năm để chuẩn bị cho Tết Nguyên đán đến gần. </w:t>
      </w:r>
      <w:r w:rsidRPr="00097E97">
        <w:rPr>
          <w:sz w:val="28"/>
          <w:szCs w:val="28"/>
        </w:rPr>
        <w:t xml:space="preserve">Nhu cầu đối với các mặt hàng thực phẩm, bánh mứt kẹo, hàng may mặc… tăng. Tuy nhiên, do ảnh hưởng bởi tình kinh tế khó khăn nên nhu cầu tiêu dùng trong giai đoạn gần Tết năm nay không tăng cao như mọi năm. Nguồn cung các mặt hàng thiết yếu trên thị trường luôn dồi dào, giá cả </w:t>
      </w:r>
      <w:r w:rsidRPr="00097E97">
        <w:rPr>
          <w:spacing w:val="-2"/>
          <w:sz w:val="28"/>
          <w:szCs w:val="28"/>
        </w:rPr>
        <w:t>không có biến động lớn. Tại các địa phương, nhiều chương trình hội chợ, triển lãm, khuyến mãi, kích cầu tiêu dùng được tổ chức để thúc đẩy sức mua trong dịp Tết.</w:t>
      </w:r>
      <w:r w:rsidRPr="00097E97">
        <w:rPr>
          <w:sz w:val="28"/>
          <w:szCs w:val="28"/>
        </w:rPr>
        <w:t xml:space="preserve"> </w:t>
      </w:r>
    </w:p>
    <w:p w14:paraId="48C5E599" w14:textId="77777777" w:rsidR="00C5163D"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nb-NO"/>
        </w:rPr>
      </w:pPr>
      <w:r w:rsidRPr="00097E97">
        <w:rPr>
          <w:sz w:val="28"/>
          <w:szCs w:val="28"/>
          <w:lang w:val="nb-NO"/>
        </w:rPr>
        <w:t>T</w:t>
      </w:r>
      <w:r w:rsidRPr="00097E97">
        <w:rPr>
          <w:sz w:val="28"/>
          <w:szCs w:val="28"/>
        </w:rPr>
        <w:t>ổng mức bán lẻ hàng hóa và doanh thu dịch vụ tháng 1 năm 2024 ước đạt khoảng 524.115,6 tỷ đồng, tăng 1,6% so với tháng 12/2023 và tăng 8,1% so với cùng kỳ năm trước (tháng 1/2023 do trùng với Tết Nguyên đán Quý Mão nên tổng mức bán lẻ hàng hóa tăng tương đối cao</w:t>
      </w:r>
      <w:r w:rsidR="00BC0298" w:rsidRPr="00097E97">
        <w:rPr>
          <w:sz w:val="28"/>
          <w:szCs w:val="28"/>
        </w:rPr>
        <w:t>, đạt</w:t>
      </w:r>
      <w:r w:rsidRPr="00097E97">
        <w:rPr>
          <w:sz w:val="28"/>
          <w:szCs w:val="28"/>
        </w:rPr>
        <w:t xml:space="preserve"> 13,3% so với cùng kỳ </w:t>
      </w:r>
      <w:r w:rsidR="00BC0298" w:rsidRPr="00097E97">
        <w:rPr>
          <w:sz w:val="28"/>
          <w:szCs w:val="28"/>
        </w:rPr>
        <w:t xml:space="preserve">năm </w:t>
      </w:r>
      <w:r w:rsidRPr="00097E97">
        <w:rPr>
          <w:sz w:val="28"/>
          <w:szCs w:val="28"/>
        </w:rPr>
        <w:t xml:space="preserve">2022). </w:t>
      </w:r>
      <w:r w:rsidRPr="00097E97">
        <w:rPr>
          <w:sz w:val="28"/>
          <w:szCs w:val="28"/>
          <w:lang w:val="nb-NO"/>
        </w:rPr>
        <w:t>Trong đó, nhóm bán lẻ hàng hóa tăng 7,3% với sự gia tăng của nhóm lương thực, thực phẩm tăng 6,2%, nhóm vật phẩm văn hóa, giáo dục tăng 22,5%, đồ dùng, dụng cụ, trang thiết bị gia đình tăng 13,4%, các nhóm còn lại tăng 1,5-2,5%; Doanh thu dịch vụ lưu trú, ăn uống tăng 10,2%; du lịch lữ hành tăng 18,5% và dịch vụ khác tăng 11,2%. Nếu loại trừ yếu tố giá, tổng mức bán lẻ hàng hóa và doanh thu dịch vụ tháng 1 tăng 5,8% so với tháng 1/2023.</w:t>
      </w:r>
    </w:p>
    <w:p w14:paraId="0057C7F9" w14:textId="77777777" w:rsidR="00C5163D"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iCs/>
          <w:sz w:val="28"/>
          <w:szCs w:val="28"/>
          <w:lang w:val="nb-NO"/>
        </w:rPr>
      </w:pPr>
      <w:r w:rsidRPr="00097E97">
        <w:rPr>
          <w:b/>
          <w:iCs/>
          <w:sz w:val="28"/>
          <w:szCs w:val="28"/>
          <w:lang w:val="nb-NO"/>
        </w:rPr>
        <w:t>2. Công tác chuẩn bị hàng hóa phục vụ tiêu dùng trong nước dịp Tết Nguyên Đán 2024</w:t>
      </w:r>
    </w:p>
    <w:p w14:paraId="260C0D9B" w14:textId="77777777" w:rsidR="00D246E3"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shd w:val="clear" w:color="auto" w:fill="FFFFFF"/>
        </w:rPr>
      </w:pPr>
      <w:r w:rsidRPr="00097E97">
        <w:rPr>
          <w:sz w:val="28"/>
          <w:szCs w:val="28"/>
        </w:rPr>
        <w:t xml:space="preserve">Để chuẩn bị các điều kiện tốt nhất của ngành Công Thương phục vụ nhân dân đón Tết, Bộ Công Thương đã ban hành Chỉ thị số </w:t>
      </w:r>
      <w:r w:rsidRPr="00097E97">
        <w:rPr>
          <w:sz w:val="28"/>
          <w:szCs w:val="28"/>
          <w:shd w:val="clear" w:color="auto" w:fill="FFFFFF"/>
        </w:rPr>
        <w:t xml:space="preserve">13/CT-BCT ngày </w:t>
      </w:r>
      <w:r w:rsidRPr="00097E97">
        <w:rPr>
          <w:sz w:val="28"/>
          <w:szCs w:val="28"/>
        </w:rPr>
        <w:t>30/10/2023 về thực hiện các giải pháp bảo đảm cân đối cung cầu, bình ổn thị trường cuối năm 2023 và dịp Tết Nguyên đán Giáp Thìn 2024</w:t>
      </w:r>
      <w:r w:rsidRPr="00097E97">
        <w:rPr>
          <w:sz w:val="28"/>
          <w:szCs w:val="28"/>
          <w:shd w:val="clear" w:color="auto" w:fill="FFFFFF"/>
        </w:rPr>
        <w:t>.</w:t>
      </w:r>
      <w:r w:rsidRPr="00097E97">
        <w:rPr>
          <w:sz w:val="28"/>
          <w:szCs w:val="28"/>
        </w:rPr>
        <w:t xml:space="preserve"> Trong đó, Bộ Công Thương tập trung chỉ đạo các địa phương, các doanh nghiệp và các đơn vị liên quan: </w:t>
      </w:r>
      <w:r w:rsidRPr="00097E97">
        <w:rPr>
          <w:sz w:val="28"/>
          <w:szCs w:val="28"/>
          <w:shd w:val="clear" w:color="auto" w:fill="FFFFFF"/>
        </w:rPr>
        <w:t>(i) Xây dựng kế hoạch phục vụ Tết, chủ động rà soát cung cầu hàng hóa, chuẩn bị tốt nguồn hàng và các phương án cung ứng hàng hóa; (ii) Triển khai chương trình bình ổn thị trường, chú trọng bảo đảm nguồn cung thực phẩm thiết yếu với giá cả ổn định; thực hiện chương trình kết nối cung cầu, đưa hàng Việt về nông thôn, miền núi, hải đảo; (iii) Tăng cường công tác kiểm tra, kiểm soát thị trường, chống buôn lậu, gian lận thương mại, bảo đảm an toàn thực phẩm...</w:t>
      </w:r>
    </w:p>
    <w:p w14:paraId="2FC26B51" w14:textId="77777777" w:rsidR="004C4865"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2"/>
          <w:sz w:val="28"/>
          <w:szCs w:val="28"/>
        </w:rPr>
      </w:pPr>
      <w:r w:rsidRPr="00097E97">
        <w:rPr>
          <w:sz w:val="28"/>
          <w:szCs w:val="28"/>
        </w:rPr>
        <w:t xml:space="preserve">Theo báo cáo sơ bộ, đến nay, đã có 42/63 tỉnh, thành phố có báo cáo về việc triển khai xây dựng kế hoạch dự trữ hàng hóa bình ổn thị trường trong những tháng cuối năm và Tết nguyên đán 2024. Công tác chỉ đạo các sở ban ngành, các doanh nghiệp sản xuất, kinh doanh trên địa bàn trong việc chuẩn bị nguồn hàng </w:t>
      </w:r>
      <w:r w:rsidRPr="00097E97">
        <w:rPr>
          <w:sz w:val="28"/>
          <w:szCs w:val="28"/>
        </w:rPr>
        <w:lastRenderedPageBreak/>
        <w:t xml:space="preserve">hóa được các địa phương quan tâm chỉ đạo, thực hiện sớm. Các mặt hàng tham gia chương trình bình ổn thị trường tập trung chủ yếu vào các mặt hàng thiết yếu phục vụ nhu cầu Tết của người dân như: lương thực, thực phẩm tươi sống, thực phẩm chế biến, bánh mứt kẹo, xăng dầu... Phần lớn các địa phương thực hiện chương trình bình ổn thị trường dựa vào nguồn vốn xã hội hoá của doanh nghiệp và thông qua chương trình kết nối với các tổ chức tín dụng để được vay với lãi suất ưu đãi trong thời gian thực hiện chương trình. Một số địa phương như: Tây Ninh, Ninh Thuận, Đồng Nai có chủ trương hỗ trợ nguồn vốn cho các đơn vị tham gia chương trình bình ổn thị trường. Bên cạnh chương trình bình ổn thị trường, nhiều hoạt động khác như tổ chức các Hội chợ Xuân, các chương trình kết nối cung cầu, giới thiệu sản phẩm, đưa hàng Việt về nông thôn, </w:t>
      </w:r>
      <w:r w:rsidRPr="00097E97">
        <w:rPr>
          <w:spacing w:val="-2"/>
          <w:sz w:val="28"/>
          <w:szCs w:val="28"/>
        </w:rPr>
        <w:t>giới thiệu các sản phẩm Coop, tổ chức tháng khuyến mại... cũng được quan tâm tổ chức nhằm thúc đẩy tiêu thụ hàng hóa trong nước, phục vụ tốt nhu cầu người dân.</w:t>
      </w:r>
    </w:p>
    <w:p w14:paraId="14A7BBCC" w14:textId="67C4F969" w:rsidR="004C4865"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vi-VN"/>
        </w:rPr>
      </w:pPr>
      <w:r w:rsidRPr="00097E97">
        <w:rPr>
          <w:b/>
          <w:i/>
          <w:sz w:val="28"/>
          <w:szCs w:val="28"/>
          <w:lang w:val="vi-VN"/>
        </w:rPr>
        <w:t xml:space="preserve">Tại </w:t>
      </w:r>
      <w:r w:rsidR="004C4865" w:rsidRPr="00097E97">
        <w:rPr>
          <w:b/>
          <w:i/>
          <w:sz w:val="28"/>
          <w:szCs w:val="28"/>
        </w:rPr>
        <w:t xml:space="preserve">thành phố </w:t>
      </w:r>
      <w:r w:rsidRPr="00097E97">
        <w:rPr>
          <w:b/>
          <w:i/>
          <w:sz w:val="28"/>
          <w:szCs w:val="28"/>
          <w:lang w:val="vi-VN"/>
        </w:rPr>
        <w:t>Hà Nội,</w:t>
      </w:r>
      <w:r w:rsidRPr="00097E97">
        <w:rPr>
          <w:sz w:val="28"/>
          <w:szCs w:val="28"/>
          <w:lang w:val="vi-VN"/>
        </w:rPr>
        <w:t xml:space="preserve"> </w:t>
      </w:r>
      <w:r w:rsidRPr="00097E97">
        <w:rPr>
          <w:sz w:val="28"/>
          <w:szCs w:val="28"/>
        </w:rPr>
        <w:t>ư</w:t>
      </w:r>
      <w:r w:rsidRPr="00097E97">
        <w:rPr>
          <w:sz w:val="28"/>
          <w:szCs w:val="28"/>
          <w:lang w:val="vi-VN"/>
        </w:rPr>
        <w:t xml:space="preserve">ớc tính tổng giá trị hàng hóa phục vụ Tết trên địa bàn đạt khoảng 40.900 tỷ đồng, tăng khoảng 10% so với thực hiện Tết năm 2023. </w:t>
      </w:r>
      <w:r w:rsidRPr="00097E97">
        <w:rPr>
          <w:sz w:val="28"/>
          <w:szCs w:val="28"/>
        </w:rPr>
        <w:t>H</w:t>
      </w:r>
      <w:r w:rsidRPr="00097E97">
        <w:rPr>
          <w:sz w:val="28"/>
          <w:szCs w:val="28"/>
          <w:lang w:val="vi-VN"/>
        </w:rPr>
        <w:t>iện nay</w:t>
      </w:r>
      <w:r w:rsidRPr="00097E97">
        <w:rPr>
          <w:sz w:val="28"/>
          <w:szCs w:val="28"/>
        </w:rPr>
        <w:t>,</w:t>
      </w:r>
      <w:r w:rsidRPr="00097E97">
        <w:rPr>
          <w:sz w:val="28"/>
          <w:szCs w:val="28"/>
          <w:lang w:val="vi-VN"/>
        </w:rPr>
        <w:t xml:space="preserve"> các doanh nghiệp đã xây dựng kế hoạch khai thác hàng hóa phục vụ Tết </w:t>
      </w:r>
      <w:r w:rsidR="00A12825" w:rsidRPr="00097E97">
        <w:rPr>
          <w:sz w:val="28"/>
          <w:szCs w:val="28"/>
        </w:rPr>
        <w:t>(</w:t>
      </w:r>
      <w:r w:rsidRPr="00097E97">
        <w:rPr>
          <w:sz w:val="28"/>
          <w:szCs w:val="28"/>
          <w:lang w:val="vi-VN"/>
        </w:rPr>
        <w:t>tăng trung bình từ 7%-25% tùy từng mặt hàng so với Kế hoạch phục vụ Tết năm 2023</w:t>
      </w:r>
      <w:r w:rsidR="00A12825" w:rsidRPr="00097E97">
        <w:rPr>
          <w:sz w:val="28"/>
          <w:szCs w:val="28"/>
        </w:rPr>
        <w:t>),</w:t>
      </w:r>
      <w:r w:rsidRPr="00097E97">
        <w:rPr>
          <w:sz w:val="28"/>
          <w:szCs w:val="28"/>
          <w:lang w:val="vi-VN"/>
        </w:rPr>
        <w:t xml:space="preserve"> sẵn sàng phục vụ nhân dân</w:t>
      </w:r>
      <w:r w:rsidR="00A12825" w:rsidRPr="00097E97">
        <w:rPr>
          <w:sz w:val="28"/>
          <w:szCs w:val="28"/>
        </w:rPr>
        <w:t xml:space="preserve"> </w:t>
      </w:r>
      <w:r w:rsidRPr="00097E97">
        <w:rPr>
          <w:sz w:val="28"/>
          <w:szCs w:val="28"/>
          <w:lang w:val="vi-VN"/>
        </w:rPr>
        <w:t>(trong đó, tỷ trọng hàng Việt Nam chiếm khoảng 90%).</w:t>
      </w:r>
    </w:p>
    <w:p w14:paraId="2D0B047A" w14:textId="77777777" w:rsidR="00C76715" w:rsidRPr="00097E97" w:rsidRDefault="004C486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rPr>
      </w:pPr>
      <w:r w:rsidRPr="00097E97">
        <w:rPr>
          <w:b/>
          <w:i/>
          <w:sz w:val="28"/>
          <w:szCs w:val="28"/>
          <w:lang w:val="vi-VN"/>
        </w:rPr>
        <w:t xml:space="preserve">Tại </w:t>
      </w:r>
      <w:r w:rsidRPr="00097E97">
        <w:rPr>
          <w:b/>
          <w:i/>
          <w:sz w:val="28"/>
          <w:szCs w:val="28"/>
        </w:rPr>
        <w:t>thành phố</w:t>
      </w:r>
      <w:r w:rsidR="004B64E5" w:rsidRPr="00097E97">
        <w:rPr>
          <w:b/>
          <w:i/>
          <w:sz w:val="28"/>
          <w:szCs w:val="28"/>
          <w:lang w:val="vi-VN"/>
        </w:rPr>
        <w:t xml:space="preserve"> Hồ Chí Minh</w:t>
      </w:r>
      <w:r w:rsidR="004B64E5" w:rsidRPr="00097E97">
        <w:rPr>
          <w:sz w:val="28"/>
          <w:szCs w:val="28"/>
          <w:lang w:val="vi-VN"/>
        </w:rPr>
        <w:t>, nguồn vốn chuẩn bị phục vụ 02 tháng Tết Giáp Thìn, doanh nghiệp bình ổn thị trường chuẩn bị hơn 22.000 tỷ đồng; trong đó hơn 8.500 tỷ đồng ch</w:t>
      </w:r>
      <w:r w:rsidR="00E768C7" w:rsidRPr="00097E97">
        <w:rPr>
          <w:sz w:val="28"/>
          <w:szCs w:val="28"/>
          <w:lang w:val="vi-VN"/>
        </w:rPr>
        <w:t>uẩn bị hàng bình ổn thị trường</w:t>
      </w:r>
      <w:r w:rsidR="00E768C7" w:rsidRPr="00097E97">
        <w:rPr>
          <w:sz w:val="28"/>
          <w:szCs w:val="28"/>
        </w:rPr>
        <w:t xml:space="preserve">; </w:t>
      </w:r>
      <w:r w:rsidR="004B64E5" w:rsidRPr="00097E97">
        <w:rPr>
          <w:sz w:val="28"/>
          <w:szCs w:val="28"/>
          <w:lang w:val="vi-VN"/>
        </w:rPr>
        <w:t>Về lượng hàng, các mặt hàng bình ổn thị trường chiếm thị phần từ 25% đến 43%; bình quân mỗi tháng dự kiến cung ứng 7.000 tấn gạo, 70 triệu quả trứng gia cầm, 2.000 tấn đường, 1.000 tấn thực phẩm chế biến, 2.000 tấn dầu ăn, 10.000 tấn rau củ quả, 6.000 tấn thịt gia súc, 8.000 tấn thịt gia cầm, 200 tấn thuỷ hải sản… Đồng thời, doanh nghiệp sẵn sàng phương án tăng sản lượng trong tình huống cần thiết, tổ chức bán hàng lưu động để xử lý biến động bất thường, thiếu hàng cục bộ (nếu có)…</w:t>
      </w:r>
      <w:r w:rsidR="000C17AA" w:rsidRPr="00097E97">
        <w:rPr>
          <w:sz w:val="28"/>
          <w:szCs w:val="28"/>
        </w:rPr>
        <w:t>,</w:t>
      </w:r>
      <w:r w:rsidR="004B64E5" w:rsidRPr="00097E97">
        <w:rPr>
          <w:sz w:val="28"/>
          <w:szCs w:val="28"/>
          <w:lang w:val="vi-VN"/>
        </w:rPr>
        <w:t xml:space="preserve"> kiên quyết không để xảy ra khan hiếm, thiếu hàng hoá, mất cân đối cung cầu trong mọi tình huống.</w:t>
      </w:r>
      <w:r w:rsidR="004B64E5" w:rsidRPr="00097E97">
        <w:rPr>
          <w:sz w:val="28"/>
          <w:szCs w:val="28"/>
        </w:rPr>
        <w:t xml:space="preserve"> Về giá bán, các doanh nghiệp bình ổn thị trường cam kết giữ ổn định giá trong 01 tháng trước trong và sau Tết.</w:t>
      </w:r>
    </w:p>
    <w:p w14:paraId="0322E500" w14:textId="77777777" w:rsidR="0030182C" w:rsidRPr="00097E97" w:rsidRDefault="00C7671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rPr>
      </w:pPr>
      <w:r w:rsidRPr="00097E97">
        <w:rPr>
          <w:sz w:val="28"/>
          <w:szCs w:val="28"/>
        </w:rPr>
        <w:t>N</w:t>
      </w:r>
      <w:r w:rsidR="004B64E5" w:rsidRPr="00097E97">
        <w:rPr>
          <w:sz w:val="28"/>
          <w:szCs w:val="28"/>
          <w:lang w:val="pl-PL"/>
        </w:rPr>
        <w:t xml:space="preserve">hằm đa dạng hóa nguồn hàng, các địa phương đã và đang tiếp tục đẩy mạnh hoạt động kết nối cung cầu, đưa các nông sản thực phẩm an toàn vào hệ thống phân phối để đáp ứng nhu cầu mua sắm của người dân trong dịp Tết, điển hình như: </w:t>
      </w:r>
      <w:r w:rsidR="004B64E5" w:rsidRPr="00097E97">
        <w:rPr>
          <w:sz w:val="28"/>
          <w:szCs w:val="28"/>
        </w:rPr>
        <w:t>Hội nghị kết nối cung</w:t>
      </w:r>
      <w:r w:rsidR="00885F6B" w:rsidRPr="00097E97">
        <w:rPr>
          <w:sz w:val="28"/>
          <w:szCs w:val="28"/>
        </w:rPr>
        <w:t xml:space="preserve"> </w:t>
      </w:r>
      <w:r w:rsidR="004B64E5" w:rsidRPr="00097E97">
        <w:rPr>
          <w:sz w:val="28"/>
          <w:szCs w:val="28"/>
        </w:rPr>
        <w:t>-</w:t>
      </w:r>
      <w:r w:rsidR="00885F6B" w:rsidRPr="00097E97">
        <w:rPr>
          <w:sz w:val="28"/>
          <w:szCs w:val="28"/>
        </w:rPr>
        <w:t xml:space="preserve"> </w:t>
      </w:r>
      <w:r w:rsidR="004B64E5" w:rsidRPr="00097E97">
        <w:rPr>
          <w:sz w:val="28"/>
          <w:szCs w:val="28"/>
        </w:rPr>
        <w:t>cầu giữa Thành phố Hồ Chí Minh và các tỉnh, thành phố khác năm 2023</w:t>
      </w:r>
      <w:r w:rsidR="0072050B" w:rsidRPr="00097E97">
        <w:rPr>
          <w:sz w:val="28"/>
          <w:szCs w:val="28"/>
        </w:rPr>
        <w:t xml:space="preserve"> với </w:t>
      </w:r>
      <w:r w:rsidR="004B64E5" w:rsidRPr="00097E97">
        <w:rPr>
          <w:sz w:val="28"/>
          <w:szCs w:val="28"/>
        </w:rPr>
        <w:t xml:space="preserve">45 địa phương tham gia, mang đến thành phố hàng nghìn đặc sản vùng miền và 19 không gian văn hóa làng nghề đặc sắc. Trong quý IV/2023, </w:t>
      </w:r>
      <w:r w:rsidR="0072050B" w:rsidRPr="00097E97">
        <w:rPr>
          <w:sz w:val="28"/>
          <w:szCs w:val="28"/>
        </w:rPr>
        <w:t xml:space="preserve">nhiều </w:t>
      </w:r>
      <w:r w:rsidR="004B64E5" w:rsidRPr="00097E97">
        <w:rPr>
          <w:sz w:val="28"/>
          <w:szCs w:val="28"/>
        </w:rPr>
        <w:t xml:space="preserve">tỉnh, thành phố đã xây dựng và triển khai các hoạt động xúc tiến thương mại, hội nghị giao thương, hội chợ, triển lãm quảng bá cho nông sản của địa phương như: Hội nghị kết nối giao thương và khai mạc không gian trưng bày sản phẩm các tỉnh khu vực Đông Bắc gắn với trao giải hội thi sản phẩm Trà Shan </w:t>
      </w:r>
      <w:r w:rsidR="004B64E5" w:rsidRPr="00097E97">
        <w:rPr>
          <w:sz w:val="28"/>
          <w:szCs w:val="28"/>
        </w:rPr>
        <w:lastRenderedPageBreak/>
        <w:t>Tuyết của UBND tỉnh Hà Giang; Hội nghị kết nối cung - cầu hàng hóa thị trường trong nước tại tỉnh Hà Nam; Hội nghị xúc tiến tiêu thụ và kết nối giao thương các sản phẩm hàng hóa năm 2023 tỉnh Bắc Kạn; Hội nghị kết nối cung - cầu hàng hóa, </w:t>
      </w:r>
      <w:hyperlink r:id="rId8" w:tooltip="Xem thêm tin về sản phẩm OCOP" w:history="1">
        <w:r w:rsidR="004B64E5" w:rsidRPr="00097E97">
          <w:rPr>
            <w:rStyle w:val="Hyperlink"/>
            <w:color w:val="auto"/>
            <w:sz w:val="28"/>
            <w:szCs w:val="28"/>
          </w:rPr>
          <w:t>s</w:t>
        </w:r>
        <w:r w:rsidR="004B64E5" w:rsidRPr="00097E97">
          <w:rPr>
            <w:rStyle w:val="Hyperlink"/>
            <w:color w:val="auto"/>
            <w:sz w:val="28"/>
            <w:szCs w:val="28"/>
            <w:u w:val="none"/>
          </w:rPr>
          <w:t>ản phẩm OCOP</w:t>
        </w:r>
      </w:hyperlink>
      <w:r w:rsidR="004B64E5" w:rsidRPr="00097E97">
        <w:rPr>
          <w:sz w:val="28"/>
          <w:szCs w:val="28"/>
        </w:rPr>
        <w:t xml:space="preserve"> tại tỉnh Tuyên Quang, Nghệ An; Diễn đàn kết nối nông, lâm, thủy sản xuất khẩu tại </w:t>
      </w:r>
      <w:r w:rsidR="00997BBA" w:rsidRPr="00097E97">
        <w:rPr>
          <w:sz w:val="28"/>
          <w:szCs w:val="28"/>
        </w:rPr>
        <w:t>thành phố Lào Cai (tỉnh Lào Cai), thành phố</w:t>
      </w:r>
      <w:r w:rsidR="004B64E5" w:rsidRPr="00097E97">
        <w:rPr>
          <w:sz w:val="28"/>
          <w:szCs w:val="28"/>
        </w:rPr>
        <w:t xml:space="preserve"> Móng Cái (tỉnh Quảng Ninh)… Tại Hà Nội, các sự kiện, tuần hàng quảng bá, giới thiệu nông sản của các tỉnh, thành phố cũng liên tục được diễn ra như: Ngày Tây Ninh, ngày Quảng Nam tại Hà Nội; Tuần lễ giới thiệu nông, thủy sản tỉnh Yên Bái; Tuần hàng trưng bày, giới thiệu sản phẩm nông sản tỉnh Lai Châu… nhằm giới thiệu tới người tiêu dùng Thủ đô nông sản, đặc sản, sản phẩm OCOP các địa phương…</w:t>
      </w:r>
    </w:p>
    <w:p w14:paraId="0DFFB600" w14:textId="77777777" w:rsidR="00264CD6" w:rsidRPr="00097E97" w:rsidRDefault="0012179C"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iCs/>
          <w:sz w:val="28"/>
          <w:szCs w:val="28"/>
          <w:lang w:val="nb-NO"/>
        </w:rPr>
      </w:pPr>
      <w:r w:rsidRPr="00097E97">
        <w:rPr>
          <w:b/>
          <w:iCs/>
          <w:sz w:val="28"/>
          <w:szCs w:val="28"/>
          <w:lang w:val="nb-NO"/>
        </w:rPr>
        <w:t>3</w:t>
      </w:r>
      <w:r w:rsidR="004B64E5" w:rsidRPr="00097E97">
        <w:rPr>
          <w:b/>
          <w:iCs/>
          <w:sz w:val="28"/>
          <w:szCs w:val="28"/>
          <w:lang w:val="nb-NO"/>
        </w:rPr>
        <w:t>. Công tác đảm bảo nguồn cung mặt hàng xăng dầu cho thị trường trong nước</w:t>
      </w:r>
    </w:p>
    <w:p w14:paraId="048A364B" w14:textId="77777777" w:rsidR="00264CD6"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vi-VN"/>
        </w:rPr>
      </w:pPr>
      <w:r w:rsidRPr="00097E97">
        <w:rPr>
          <w:spacing w:val="-4"/>
          <w:sz w:val="28"/>
          <w:szCs w:val="28"/>
          <w:lang w:val="pt-PT"/>
        </w:rPr>
        <w:t>Từ đầu năm đến nay,</w:t>
      </w:r>
      <w:r w:rsidRPr="00097E97">
        <w:rPr>
          <w:b/>
          <w:bCs/>
          <w:i/>
          <w:iCs/>
          <w:spacing w:val="-4"/>
          <w:sz w:val="28"/>
          <w:szCs w:val="28"/>
          <w:lang w:val="pt-PT"/>
        </w:rPr>
        <w:t xml:space="preserve"> </w:t>
      </w:r>
      <w:r w:rsidRPr="00097E97">
        <w:rPr>
          <w:spacing w:val="-4"/>
          <w:sz w:val="28"/>
          <w:szCs w:val="28"/>
          <w:lang w:val="pt-PT"/>
        </w:rPr>
        <w:t xml:space="preserve">Bộ Công Thương đã luôn theo dõi bám sát tình hình cung cầu, giá cả xăng dầu tại thị trường trong nước để có phương án chỉ đạo bảo đảm nguồn cung xăng dầu cho thị trường. </w:t>
      </w:r>
      <w:r w:rsidRPr="00097E97">
        <w:rPr>
          <w:spacing w:val="-4"/>
          <w:sz w:val="28"/>
          <w:szCs w:val="28"/>
          <w:lang w:val="vi-VN"/>
        </w:rPr>
        <w:t xml:space="preserve">Trong thẩm quyền và trách nhiệm của mình, </w:t>
      </w:r>
      <w:r w:rsidRPr="00097E97">
        <w:rPr>
          <w:spacing w:val="-4"/>
          <w:sz w:val="28"/>
          <w:szCs w:val="28"/>
        </w:rPr>
        <w:t xml:space="preserve">Bộ Công Thương </w:t>
      </w:r>
      <w:r w:rsidRPr="00097E97">
        <w:rPr>
          <w:spacing w:val="-4"/>
          <w:sz w:val="28"/>
          <w:szCs w:val="28"/>
          <w:lang w:val="vi-VN"/>
        </w:rPr>
        <w:t>đã thực hiện các biện pháp sau để bảo đảm nguồn cung xăng dầu cho thị trường:</w:t>
      </w:r>
    </w:p>
    <w:p w14:paraId="464B753C" w14:textId="405B2AEA" w:rsidR="004B64E5"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vi-VN"/>
        </w:rPr>
        <w:t>(i</w:t>
      </w:r>
      <w:r w:rsidRPr="00097E97">
        <w:rPr>
          <w:spacing w:val="-4"/>
          <w:sz w:val="28"/>
          <w:szCs w:val="28"/>
          <w:lang w:val="pt-PT"/>
        </w:rPr>
        <w:t>) Phối hợp với Ủy ban nhân dân các tỉnh, thành phố (đầu mối là Sở Công Thương) chỉ đạo các doanh nghiệp kinh doanh xăng dầu trên địa bàn có phương án bảo đảm nguồn cung xăng dầu; duy trì việc cung ứng xăng dầu trong hệ thống phân phối của doanh nghiệp; chỉ đạo các đơn vị chức năng trên địa bàn đôn đốc, kiểm tra, giám sát việc thực hiện các quy định về duy trì bán lẻ xăng dầu tại các cửa hàng xăng dầu theo đúng quy định tại Nghị định số 80/2023/NĐ-CP sửa đổi, bổ sung một số điều của Nghị định số 95/2021/NĐ-CP ngày 01 tháng 11 năm 2021 và Nghị định số 83/2014/NĐ-CP ngày 03 tháng 9 năm 2014 của Chính phủ về kinh doanh xăng dầu, Nghị định số 83/2014/NĐ-CP, Nghị định số 95/2021/NĐ-CP.</w:t>
      </w:r>
    </w:p>
    <w:p w14:paraId="57DD5902" w14:textId="77777777" w:rsidR="004B64E5"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(ii) Phối hợp với Bộ Tài chính, điều hành giá xăng dầu bám sát diễn biến giá xăng dầu thế giới, phù hợp với diễn biến cung cầu xăng dầu trong nước để bảo đảm hài hòa lợi ích giữa các chủ thể tham gia thị trường xăng dầu, khuyến khích các doanh nghiệp duy trì nguồn cung và hạn chế các hành vi đầu cơ găm hàng hoặc buôn lậu xăng dầu qua biên giới sang các nước lân cận.</w:t>
      </w:r>
    </w:p>
    <w:p w14:paraId="61AC963D" w14:textId="77777777" w:rsidR="004B64E5"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 xml:space="preserve"> (iii) Chỉ đạo lực lượng Quản lý thị trường trên toàn quốc phối hợp chặt chẽ với các lực lượng chức năng trên địa bàn (đầu mối là Sở Công Thương) tăng cường kiểm tra, kiểm soát thị trường một cách chặt chẽ ở khâu bán lẻ và xử lý nghiêm các hành vi vi phạm theo quy định.</w:t>
      </w:r>
    </w:p>
    <w:p w14:paraId="7FC0279D" w14:textId="77777777" w:rsidR="00B0493D"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 xml:space="preserve"> (iv) Đánh giá thực hiện tổng nguồn xăng dầu tối thiểu năm 2023 để bảo đảm cung ứng đủ xăng dầu cho thị trường trong nước.</w:t>
      </w:r>
    </w:p>
    <w:p w14:paraId="3D95DFCC" w14:textId="1C1A3286" w:rsidR="004B64E5" w:rsidRPr="00097E97" w:rsidRDefault="002D3348"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spacing w:val="-4"/>
          <w:sz w:val="28"/>
          <w:szCs w:val="28"/>
          <w:lang w:val="pt-PT"/>
        </w:rPr>
      </w:pPr>
      <w:r w:rsidRPr="00097E97">
        <w:rPr>
          <w:b/>
          <w:spacing w:val="-4"/>
          <w:sz w:val="28"/>
          <w:szCs w:val="28"/>
          <w:lang w:val="pt-PT"/>
        </w:rPr>
        <w:t>4</w:t>
      </w:r>
      <w:r w:rsidR="004B64E5" w:rsidRPr="00097E97">
        <w:rPr>
          <w:b/>
          <w:spacing w:val="-4"/>
          <w:sz w:val="28"/>
          <w:szCs w:val="28"/>
          <w:lang w:val="pt-PT"/>
        </w:rPr>
        <w:t>. Công tác điều hành giá xăng dầu</w:t>
      </w:r>
    </w:p>
    <w:p w14:paraId="39B7759E" w14:textId="58A0C89F" w:rsidR="004B64E5" w:rsidRPr="00097E97" w:rsidRDefault="004B64E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lastRenderedPageBreak/>
        <w:t xml:space="preserve">Bộ Công Thương phối hợp chặt chẽ với Bộ Tài chính, thực hiện nhất quán, đúng quy định (trong việc tính toán, xác định, điều hành giá) tại Nghị định số 80/2023/NĐ-CP sửa đổi, bổ sung một số điều của Nghị định số 95/2021/NĐ-CP ngày 01 tháng 11 năm 2021 và Nghị định số 83/2014/NĐ-CP ngày 03 tháng 9 năm 2014 của Chính phủ về kinh doanh xăng dầu, Nghị định số 83/2014/NĐ-CP và Nghị định 95/2021/NĐ-CP sửa đổi, bổ sung một số điều của Nghị định số 83/2014/NĐ-CP, các Thông tư hướng dẫn và chỉ đạo của Thủ tướng Chính phủ để điều hành giá xăng dầu trong nước phù hợp với diễn biến giá xăng dầu thế giới; sử dụng công cụ Quỹ Bình ổn giá nhằm hạn chế mức biến động mạnh của giá xăng dầu trong nước so với biến động của giá thế giới, góp phần thực hiện mục tiêu kiểm soát lạm phát và hỗ trợ phục hồi kinh tế, đảm bảo hài hòa lợi ích giữa các chủ thể kinh doanh và sử dụng xăng dầu. </w:t>
      </w:r>
    </w:p>
    <w:p w14:paraId="76F7E173" w14:textId="1F8EF515" w:rsidR="00575543" w:rsidRPr="00097E97" w:rsidRDefault="00CB7AF3"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spacing w:val="-4"/>
          <w:sz w:val="28"/>
          <w:szCs w:val="28"/>
          <w:lang w:val="pt-PT"/>
        </w:rPr>
      </w:pPr>
      <w:r w:rsidRPr="00097E97">
        <w:rPr>
          <w:b/>
          <w:spacing w:val="-4"/>
          <w:sz w:val="28"/>
          <w:szCs w:val="28"/>
          <w:lang w:val="pt-PT"/>
        </w:rPr>
        <w:t>5. Công tác</w:t>
      </w:r>
      <w:r w:rsidR="00575543" w:rsidRPr="00097E97">
        <w:rPr>
          <w:b/>
          <w:spacing w:val="-4"/>
          <w:sz w:val="28"/>
          <w:szCs w:val="28"/>
          <w:lang w:val="pt-PT"/>
        </w:rPr>
        <w:t xml:space="preserve"> </w:t>
      </w:r>
      <w:r w:rsidRPr="00097E97">
        <w:rPr>
          <w:b/>
          <w:spacing w:val="-4"/>
          <w:sz w:val="28"/>
          <w:szCs w:val="28"/>
          <w:lang w:val="pt-PT"/>
        </w:rPr>
        <w:t xml:space="preserve">đảm bảo cung cấp điện </w:t>
      </w:r>
    </w:p>
    <w:p w14:paraId="73A167B1" w14:textId="7CAADE03" w:rsidR="008B3369" w:rsidRPr="00097E97" w:rsidRDefault="00A63B26"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 xml:space="preserve">- </w:t>
      </w:r>
      <w:r w:rsidR="008B3369" w:rsidRPr="00097E97">
        <w:rPr>
          <w:spacing w:val="-4"/>
          <w:sz w:val="28"/>
          <w:szCs w:val="28"/>
          <w:lang w:val="pt-PT"/>
        </w:rPr>
        <w:t>Để đảm bảo cung cấp điện cho hệ thống điện quốc gia trong năm 2024, đặc biệt là dịp Tết Nguyên Đán năm và các sự kiện lớn của đất nước, Bộ Công Thương đã ban hành Chỉ thị số 14/CT-BCT ngày 13 tháng 12 năm 2023 về việc đảm bảo cung cấp điện trong các dịp Lễ, Tết và các sự kiện chính trị, văn hóa lớn trong năm 2024</w:t>
      </w:r>
      <w:r w:rsidR="00B96BD4" w:rsidRPr="00097E97">
        <w:rPr>
          <w:spacing w:val="-4"/>
          <w:sz w:val="28"/>
          <w:szCs w:val="28"/>
          <w:lang w:val="pt-PT"/>
        </w:rPr>
        <w:t xml:space="preserve">, </w:t>
      </w:r>
      <w:r w:rsidR="008B3369" w:rsidRPr="00097E97">
        <w:rPr>
          <w:spacing w:val="-4"/>
          <w:sz w:val="28"/>
          <w:szCs w:val="28"/>
          <w:lang w:val="pt-PT"/>
        </w:rPr>
        <w:t>trong đó đã yêu cầu Tập đoàn Điện lực Việt Nam và các đơn vị điện lực có liên quan để rà soát, cập nhật và lập phương án, xây dựng các kịch bản vận hành hệ thống điện quốc gia nhằm đảm bảo cung ứng điện, ph</w:t>
      </w:r>
      <w:r w:rsidR="00885949" w:rsidRPr="00097E97">
        <w:rPr>
          <w:spacing w:val="-4"/>
          <w:sz w:val="28"/>
          <w:szCs w:val="28"/>
          <w:lang w:val="pt-PT"/>
        </w:rPr>
        <w:t xml:space="preserve">ục vụ cao nhất nhu cầu sản xuất, </w:t>
      </w:r>
      <w:r w:rsidR="008B3369" w:rsidRPr="00097E97">
        <w:rPr>
          <w:spacing w:val="-4"/>
          <w:sz w:val="28"/>
          <w:szCs w:val="28"/>
          <w:lang w:val="pt-PT"/>
        </w:rPr>
        <w:t>kinh doanh và đời sống sinh hoạt của người dân. Một số chỉ đạo đối với Tập đoàn Điện lực Việt Nam và các đơn vị có liên quan về các giải pháp nhằm cung cấp điện an toàn, ổn định, tin cậy và liên tục cho hệ thống điện quốc gia tron</w:t>
      </w:r>
      <w:r w:rsidR="00ED0EEC" w:rsidRPr="00097E97">
        <w:rPr>
          <w:spacing w:val="-4"/>
          <w:sz w:val="28"/>
          <w:szCs w:val="28"/>
          <w:lang w:val="pt-PT"/>
        </w:rPr>
        <w:t>g thời gian nghỉ Tết Nguyên đán như:</w:t>
      </w:r>
    </w:p>
    <w:p w14:paraId="1213E18C" w14:textId="50298F7B" w:rsidR="008B3369" w:rsidRPr="00097E97" w:rsidRDefault="00A63B26"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w:t>
      </w:r>
      <w:r w:rsidR="008B3369" w:rsidRPr="00097E97">
        <w:rPr>
          <w:spacing w:val="-4"/>
          <w:sz w:val="28"/>
          <w:szCs w:val="28"/>
          <w:lang w:val="pt-PT"/>
        </w:rPr>
        <w:t xml:space="preserve"> Nỗ lực, tập trung mọi nguồn lực vận hành an toàn, ổn định và tin cậy hệ thống điện quốc gia, lưới điện truyền tải 500-220kV vùng, miền trên phạm vi toàn quốc để đảm bảo cung cấp điện; tăng cường thực hiện chế độ trực vận hành để kịp thời xử lý các sự cố có thể xảy ra nhằm đảm bảo cung cấp điện an toàn, liên tục; đảm bảo cấu hình nguồn điện có dự phòng hợp lý, vận hành đáp ứng các yêu cầu về tần số, điện áp của hệ thống điện, đảm bảo an toàn tuyệt đối hệ thống điện trong mọi trường hợp.</w:t>
      </w:r>
    </w:p>
    <w:p w14:paraId="1FC06F3C" w14:textId="5EE639CB" w:rsidR="008B3369" w:rsidRPr="00097E97" w:rsidRDefault="00A63B26"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w:t>
      </w:r>
      <w:r w:rsidR="008B3369" w:rsidRPr="00097E97">
        <w:rPr>
          <w:spacing w:val="-4"/>
          <w:sz w:val="28"/>
          <w:szCs w:val="28"/>
          <w:lang w:val="pt-PT"/>
        </w:rPr>
        <w:t xml:space="preserve"> Nghiêm túc thực hiện chế độ trực vận hành; chủ động dự phòng trang vật tư, thiết bị, triển khai các biện pháp phòng ngừa sự cố; chỉ đạo các đơn vị thành viên thực hiện nghiêm túc các quy định trong vận hành lưới điện truyền tải, xây dựng các phương án, kịch bản vận hành đảm bảo an toàn cho con người, thiết bị và đảm bảo việc vận hành lưới điện truyền tải an toàn, thông suốt. </w:t>
      </w:r>
    </w:p>
    <w:p w14:paraId="7BD15F43" w14:textId="77777777" w:rsidR="00406732" w:rsidRPr="00097E97" w:rsidRDefault="008B3369"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 xml:space="preserve"> </w:t>
      </w:r>
      <w:r w:rsidR="00A63B26" w:rsidRPr="00097E97">
        <w:rPr>
          <w:spacing w:val="-4"/>
          <w:sz w:val="28"/>
          <w:szCs w:val="28"/>
          <w:lang w:val="pt-PT"/>
        </w:rPr>
        <w:t>+</w:t>
      </w:r>
      <w:r w:rsidRPr="00097E97">
        <w:rPr>
          <w:spacing w:val="-4"/>
          <w:sz w:val="28"/>
          <w:szCs w:val="28"/>
          <w:lang w:val="pt-PT"/>
        </w:rPr>
        <w:t xml:space="preserve"> Củng cố, rà soát lưới điện 110kV, lưới điện trung thế, hạ thế đảm bảo cung cấp điện ổn định.</w:t>
      </w:r>
    </w:p>
    <w:p w14:paraId="35A4F3F5" w14:textId="77777777" w:rsidR="00406732" w:rsidRPr="00097E97" w:rsidRDefault="00406732"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w:t>
      </w:r>
      <w:r w:rsidR="008B3369" w:rsidRPr="00097E97">
        <w:rPr>
          <w:spacing w:val="-4"/>
          <w:sz w:val="28"/>
          <w:szCs w:val="28"/>
          <w:lang w:val="pt-PT"/>
        </w:rPr>
        <w:t xml:space="preserve"> Xây dựng phương thức chi tiết, bố trí nhân lực trực tết đảm bảo cấp điện cao nhất cho nhân dân vui xuân đón tết, nghiêm cấm việc sử dụng rượu bia trong ca trực, lưu ý chăm lo đời sống cho cán bộ, đặc biệt là các cán bộ công nhân viên tham gia </w:t>
      </w:r>
      <w:r w:rsidR="008B3369" w:rsidRPr="00097E97">
        <w:rPr>
          <w:spacing w:val="-4"/>
          <w:sz w:val="28"/>
          <w:szCs w:val="28"/>
          <w:lang w:val="pt-PT"/>
        </w:rPr>
        <w:lastRenderedPageBreak/>
        <w:t>đảm bảo cung cấp điện dịp Tết.</w:t>
      </w:r>
    </w:p>
    <w:p w14:paraId="20B9B436" w14:textId="77777777" w:rsidR="00404ACC" w:rsidRPr="00097E97" w:rsidRDefault="00406732"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w:t>
      </w:r>
      <w:r w:rsidR="008B3369" w:rsidRPr="00097E97">
        <w:rPr>
          <w:spacing w:val="-4"/>
          <w:sz w:val="28"/>
          <w:szCs w:val="28"/>
          <w:lang w:val="pt-PT"/>
        </w:rPr>
        <w:t xml:space="preserve"> Phối hợp với địa phương và các cơ quan thông tin tổ chức tuyên truyền, phổ biến rộng rãi các biện pháp sử dụng điện an toàn, tiết kiệm đến khách hàng sử dụng điện, tuyên truyền ngăn ngừa và xử lý nghiêm các trường hợp bắn pháo, thả diều và ném các vật lên đường dây, vi phạm hành lang tuyến đường dây.</w:t>
      </w:r>
    </w:p>
    <w:p w14:paraId="20778BBC" w14:textId="77777777" w:rsidR="00F477CB" w:rsidRPr="00097E97" w:rsidRDefault="00404ACC"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w:t>
      </w:r>
      <w:r w:rsidR="008B3369" w:rsidRPr="00097E97">
        <w:rPr>
          <w:spacing w:val="-4"/>
          <w:sz w:val="28"/>
          <w:szCs w:val="28"/>
          <w:lang w:val="pt-PT"/>
        </w:rPr>
        <w:t xml:space="preserve"> Duy trì chế độ trực vận hành, chế độ báo cáo các cơ quan có thẩm quyền theo quy định.</w:t>
      </w:r>
    </w:p>
    <w:p w14:paraId="108C12D6" w14:textId="73EB1DAB" w:rsidR="008B3369" w:rsidRPr="00097E97" w:rsidRDefault="001D67B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w:t>
      </w:r>
      <w:r w:rsidR="008B3369" w:rsidRPr="00097E97">
        <w:rPr>
          <w:spacing w:val="-4"/>
          <w:sz w:val="28"/>
          <w:szCs w:val="28"/>
          <w:lang w:val="pt-PT"/>
        </w:rPr>
        <w:t xml:space="preserve"> Để đảm bảo cung cấp điện phục vụ cho phát triển kinh tế xã hội và sinh hoạt của người dân, Bộ Công Thương đã có các chỉ đạo cụ thể đối với Tập đoàn Điện lực Việt Nam (EVN) và các đơn vị liên quan về các giải pháp cụ thể nhằm đảm bảo cung cấp điện</w:t>
      </w:r>
      <w:r w:rsidR="00D06B71" w:rsidRPr="00097E97">
        <w:rPr>
          <w:spacing w:val="-4"/>
          <w:sz w:val="28"/>
          <w:szCs w:val="28"/>
          <w:lang w:val="pt-PT"/>
        </w:rPr>
        <w:t xml:space="preserve"> an toàn, ổn định cho năm 2024</w:t>
      </w:r>
      <w:r w:rsidR="00E94D55" w:rsidRPr="00097E97">
        <w:rPr>
          <w:spacing w:val="-4"/>
          <w:sz w:val="28"/>
          <w:szCs w:val="28"/>
          <w:lang w:val="pt-PT"/>
        </w:rPr>
        <w:t>, cụ thể</w:t>
      </w:r>
      <w:r w:rsidR="008B3369" w:rsidRPr="00097E97">
        <w:rPr>
          <w:spacing w:val="-4"/>
          <w:sz w:val="28"/>
          <w:szCs w:val="28"/>
          <w:lang w:val="pt-PT"/>
        </w:rPr>
        <w:t>:</w:t>
      </w:r>
    </w:p>
    <w:p w14:paraId="68BB4B9F" w14:textId="04520F78" w:rsidR="008B3369" w:rsidRPr="00097E97" w:rsidRDefault="00E94D55"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 xml:space="preserve">+ </w:t>
      </w:r>
      <w:r w:rsidR="008B3369" w:rsidRPr="00097E97">
        <w:rPr>
          <w:spacing w:val="-4"/>
          <w:sz w:val="28"/>
          <w:szCs w:val="28"/>
          <w:lang w:val="pt-PT"/>
        </w:rPr>
        <w:t xml:space="preserve">Đối với EVN: i) Công bố Kế hoạch cung ứng điện các tháng cao điểm mùa khô trong năm 2024 cho Chủ đầu tư các nhà máy điện và các đơn vị liên quan để các đơn vị chủ động lập kế hoạch chuẩn bị dự phòng phù hợp cho sản xuất điện; ii) Trước ngày 15/3/2024, rà soát, cập nhật, báo cáo Bộ Công Thương về Kế hoạch đảm bảo điện cho hệ thống điện quốc gia (bao gồm cả kế hoạch chuẩn bị nhiên liệu cho các nhà máy nhiệt điện), đặc biệt là miền Bắc; iii) Tăng cường công tác chỉ đạo, điều hành các đơn vị phát điện thuộc phạm vi quản lý về công tác bảo dưỡng, sửa chữa, chuẩn bị tốt các điều kiện để bảo đảm sản xuất điện an toàn, ổn định theo kế hoạch vận hành và huy động của hệ thống điện quốc gia; theo dõi, giám sát chặt chẽ công tác vận hành thiết bị của nhà máy điện, không để xảy ra sự cố chủ quan; tăng cường công tác kiểm tra, củng cố thiết bị, khắc phục các khiếm khuyết đảm bảo nâng cao độ tin cậy vận hành, nâng cao khả năng phát điện của các tổ máy phát điện, hạn chế tối đa các sự cố tổ máy; </w:t>
      </w:r>
    </w:p>
    <w:p w14:paraId="2C93E000" w14:textId="7B95117A" w:rsidR="00AF576B" w:rsidRPr="00097E97" w:rsidRDefault="00F0782D"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pacing w:val="-4"/>
          <w:sz w:val="28"/>
          <w:szCs w:val="28"/>
          <w:lang w:val="pt-PT"/>
        </w:rPr>
      </w:pPr>
      <w:r w:rsidRPr="00097E97">
        <w:rPr>
          <w:spacing w:val="-4"/>
          <w:sz w:val="28"/>
          <w:szCs w:val="28"/>
          <w:lang w:val="pt-PT"/>
        </w:rPr>
        <w:t xml:space="preserve">+ </w:t>
      </w:r>
      <w:r w:rsidR="008B3369" w:rsidRPr="00097E97">
        <w:rPr>
          <w:spacing w:val="-4"/>
          <w:sz w:val="28"/>
          <w:szCs w:val="28"/>
          <w:lang w:val="pt-PT"/>
        </w:rPr>
        <w:t>Đối với PVN, TKV, Tổng công ty Đông Bắc: Tập trung phối hợp chặt chẽ với các Chủ đầu tư nhà máy nhiệt điện đảm bảo cung ứng nhiên liệu (than, khí, dầu) đầy đủ, liên tục, có dự phòng phù hợp cho sản xuất điện, đặc biệt là phải xây dựng kế hoạch chi tiết cho các tháng cao điểm mùa khô năm 2024.</w:t>
      </w:r>
    </w:p>
    <w:p w14:paraId="32466F7C" w14:textId="36FA555B" w:rsidR="00154692" w:rsidRPr="00097E97" w:rsidRDefault="000A6126"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bCs/>
          <w:sz w:val="28"/>
          <w:szCs w:val="28"/>
          <w:lang w:val="zu-ZA"/>
        </w:rPr>
      </w:pPr>
      <w:r w:rsidRPr="00097E97">
        <w:rPr>
          <w:b/>
          <w:bCs/>
          <w:sz w:val="28"/>
          <w:szCs w:val="28"/>
          <w:lang w:val="zu-ZA"/>
        </w:rPr>
        <w:t>III</w:t>
      </w:r>
      <w:r w:rsidR="00154692" w:rsidRPr="00097E97">
        <w:rPr>
          <w:b/>
          <w:bCs/>
          <w:sz w:val="28"/>
          <w:szCs w:val="28"/>
          <w:lang w:val="zu-ZA"/>
        </w:rPr>
        <w:t>. CÁC BIỆN PHÁP THỰC HIỆN TRONG THÁNG 02</w:t>
      </w:r>
      <w:r w:rsidRPr="00097E97">
        <w:rPr>
          <w:b/>
          <w:bCs/>
          <w:sz w:val="28"/>
          <w:szCs w:val="28"/>
          <w:lang w:val="zu-ZA"/>
        </w:rPr>
        <w:t xml:space="preserve"> VÀ CÁC THÁNG TIẾP THEO</w:t>
      </w:r>
      <w:r w:rsidR="00B24840" w:rsidRPr="00097E97">
        <w:rPr>
          <w:b/>
          <w:bCs/>
          <w:sz w:val="28"/>
          <w:szCs w:val="28"/>
          <w:lang w:val="zu-ZA"/>
        </w:rPr>
        <w:t xml:space="preserve"> </w:t>
      </w:r>
    </w:p>
    <w:p w14:paraId="532FA423" w14:textId="1EB3B305" w:rsidR="00513587" w:rsidRPr="00097E97" w:rsidRDefault="00513587"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zu-ZA"/>
        </w:rPr>
      </w:pPr>
      <w:r w:rsidRPr="00097E97">
        <w:rPr>
          <w:sz w:val="28"/>
          <w:szCs w:val="28"/>
          <w:lang w:val="zu-ZA"/>
        </w:rPr>
        <w:t>Các doanh nghiệp, các Sở Công Thương và các đơn vị trực thuộc tập trung triển khai nghiêm túc</w:t>
      </w:r>
      <w:r w:rsidR="00E950F9" w:rsidRPr="00097E97">
        <w:rPr>
          <w:sz w:val="28"/>
          <w:szCs w:val="28"/>
          <w:lang w:val="zu-ZA"/>
        </w:rPr>
        <w:t xml:space="preserve"> </w:t>
      </w:r>
      <w:r w:rsidR="002D34E0" w:rsidRPr="00097E97">
        <w:rPr>
          <w:sz w:val="28"/>
          <w:szCs w:val="28"/>
          <w:lang w:val="zu-ZA"/>
        </w:rPr>
        <w:t>Nghị quyết số 01/N</w:t>
      </w:r>
      <w:r w:rsidR="00043C30" w:rsidRPr="00097E97">
        <w:rPr>
          <w:sz w:val="28"/>
          <w:szCs w:val="28"/>
          <w:lang w:val="zu-ZA"/>
        </w:rPr>
        <w:t>Q</w:t>
      </w:r>
      <w:r w:rsidR="008934A8" w:rsidRPr="00097E97">
        <w:rPr>
          <w:sz w:val="28"/>
          <w:szCs w:val="28"/>
          <w:lang w:val="zu-ZA"/>
        </w:rPr>
        <w:t xml:space="preserve"> </w:t>
      </w:r>
      <w:r w:rsidR="00043C30" w:rsidRPr="00097E97">
        <w:rPr>
          <w:sz w:val="28"/>
          <w:szCs w:val="28"/>
          <w:lang w:val="zu-ZA"/>
        </w:rPr>
        <w:t>-</w:t>
      </w:r>
      <w:r w:rsidR="008934A8" w:rsidRPr="00097E97">
        <w:rPr>
          <w:sz w:val="28"/>
          <w:szCs w:val="28"/>
          <w:lang w:val="zu-ZA"/>
        </w:rPr>
        <w:t xml:space="preserve"> </w:t>
      </w:r>
      <w:r w:rsidR="00043C30" w:rsidRPr="00097E97">
        <w:rPr>
          <w:sz w:val="28"/>
          <w:szCs w:val="28"/>
          <w:lang w:val="zu-ZA"/>
        </w:rPr>
        <w:t xml:space="preserve">CP </w:t>
      </w:r>
      <w:r w:rsidR="002E56C2" w:rsidRPr="00097E97">
        <w:rPr>
          <w:sz w:val="28"/>
          <w:szCs w:val="28"/>
          <w:lang w:val="zu-ZA"/>
        </w:rPr>
        <w:t>ngày 0</w:t>
      </w:r>
      <w:r w:rsidR="00890549" w:rsidRPr="00097E97">
        <w:rPr>
          <w:sz w:val="28"/>
          <w:szCs w:val="28"/>
          <w:lang w:val="zu-ZA"/>
        </w:rPr>
        <w:t>5</w:t>
      </w:r>
      <w:r w:rsidR="002E56C2" w:rsidRPr="00097E97">
        <w:rPr>
          <w:sz w:val="28"/>
          <w:szCs w:val="28"/>
          <w:lang w:val="zu-ZA"/>
        </w:rPr>
        <w:t xml:space="preserve"> tháng 01 năm 202</w:t>
      </w:r>
      <w:r w:rsidR="00890549" w:rsidRPr="00097E97">
        <w:rPr>
          <w:sz w:val="28"/>
          <w:szCs w:val="28"/>
          <w:lang w:val="zu-ZA"/>
        </w:rPr>
        <w:t>4</w:t>
      </w:r>
      <w:r w:rsidR="002E56C2" w:rsidRPr="00097E97">
        <w:rPr>
          <w:sz w:val="28"/>
          <w:szCs w:val="28"/>
          <w:lang w:val="zu-ZA"/>
        </w:rPr>
        <w:t xml:space="preserve"> của Chính phủ về nhiệm vụ, giải pháp chủ yếu thực hiện Kế hoạch phát triển kinh tế - xã hội, Dự toán ngân sách nhà nước năm 202</w:t>
      </w:r>
      <w:r w:rsidR="00890549" w:rsidRPr="00097E97">
        <w:rPr>
          <w:sz w:val="28"/>
          <w:szCs w:val="28"/>
          <w:lang w:val="zu-ZA"/>
        </w:rPr>
        <w:t>4</w:t>
      </w:r>
      <w:r w:rsidRPr="00097E97">
        <w:rPr>
          <w:sz w:val="28"/>
          <w:szCs w:val="28"/>
          <w:lang w:val="zu-ZA"/>
        </w:rPr>
        <w:t>; Chương trình hành động của ngành Công Thương thực hiện Nghị quyết số 01/NQ-CP</w:t>
      </w:r>
      <w:r w:rsidR="002E56C2" w:rsidRPr="00097E97">
        <w:rPr>
          <w:sz w:val="28"/>
          <w:szCs w:val="28"/>
          <w:lang w:val="zu-ZA"/>
        </w:rPr>
        <w:t xml:space="preserve"> </w:t>
      </w:r>
      <w:r w:rsidR="00890549" w:rsidRPr="00097E97">
        <w:rPr>
          <w:sz w:val="28"/>
          <w:szCs w:val="28"/>
          <w:lang w:val="zu-ZA"/>
        </w:rPr>
        <w:t>của Chính phủ,</w:t>
      </w:r>
      <w:r w:rsidRPr="00097E97">
        <w:rPr>
          <w:sz w:val="28"/>
          <w:szCs w:val="28"/>
          <w:lang w:val="zu-ZA"/>
        </w:rPr>
        <w:t xml:space="preserve"> trong </w:t>
      </w:r>
      <w:r w:rsidR="00556B71" w:rsidRPr="00097E97">
        <w:rPr>
          <w:sz w:val="28"/>
          <w:szCs w:val="28"/>
          <w:lang w:val="zu-ZA"/>
        </w:rPr>
        <w:t>thời gian tới</w:t>
      </w:r>
      <w:r w:rsidRPr="00097E97">
        <w:rPr>
          <w:sz w:val="28"/>
          <w:szCs w:val="28"/>
          <w:lang w:val="zu-ZA"/>
        </w:rPr>
        <w:t xml:space="preserve"> tập trung vào một số nội dung chính sau: </w:t>
      </w:r>
    </w:p>
    <w:p w14:paraId="6B950D32" w14:textId="624B471C" w:rsidR="007E013C" w:rsidRPr="00097E97" w:rsidRDefault="00704460"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zu-ZA"/>
        </w:rPr>
      </w:pPr>
      <w:r w:rsidRPr="00097E97">
        <w:rPr>
          <w:sz w:val="28"/>
          <w:szCs w:val="28"/>
          <w:lang w:val="zu-ZA"/>
        </w:rPr>
        <w:t>1</w:t>
      </w:r>
      <w:r w:rsidR="007E013C" w:rsidRPr="00097E97">
        <w:rPr>
          <w:sz w:val="28"/>
          <w:szCs w:val="28"/>
          <w:lang w:val="zu-ZA"/>
        </w:rPr>
        <w:t>. Tích cực triển khai thực hiện Chương trình công tác năm 202</w:t>
      </w:r>
      <w:r w:rsidR="00AF576B" w:rsidRPr="00097E97">
        <w:rPr>
          <w:sz w:val="28"/>
          <w:szCs w:val="28"/>
          <w:lang w:val="zu-ZA"/>
        </w:rPr>
        <w:t>4</w:t>
      </w:r>
      <w:r w:rsidR="007E013C" w:rsidRPr="00097E97">
        <w:rPr>
          <w:sz w:val="28"/>
          <w:szCs w:val="28"/>
          <w:lang w:val="zu-ZA"/>
        </w:rPr>
        <w:t xml:space="preserve"> với quyế</w:t>
      </w:r>
      <w:r w:rsidR="00B16EDB" w:rsidRPr="00097E97">
        <w:rPr>
          <w:sz w:val="28"/>
          <w:szCs w:val="28"/>
          <w:lang w:val="zu-ZA"/>
        </w:rPr>
        <w:t xml:space="preserve">t </w:t>
      </w:r>
      <w:r w:rsidR="00B16EDB" w:rsidRPr="00097E97">
        <w:rPr>
          <w:sz w:val="28"/>
          <w:szCs w:val="28"/>
          <w:lang w:val="zu-ZA"/>
        </w:rPr>
        <w:lastRenderedPageBreak/>
        <w:t>tâm và nỗ lực cao nhất để thực</w:t>
      </w:r>
      <w:r w:rsidR="007E013C" w:rsidRPr="00097E97">
        <w:rPr>
          <w:sz w:val="28"/>
          <w:szCs w:val="28"/>
          <w:lang w:val="zu-ZA"/>
        </w:rPr>
        <w:t xml:space="preserve"> hiện thắng lợi mục tiêu, nhiệm vụ đề ra. Tập trung triển khai thực hiện các nhiệm vụ, giải pháp phát triển kinh tế - xã hội năm 202</w:t>
      </w:r>
      <w:r w:rsidR="00AF576B" w:rsidRPr="00097E97">
        <w:rPr>
          <w:sz w:val="28"/>
          <w:szCs w:val="28"/>
          <w:lang w:val="zu-ZA"/>
        </w:rPr>
        <w:t>4</w:t>
      </w:r>
      <w:r w:rsidR="007E013C" w:rsidRPr="00097E97">
        <w:rPr>
          <w:sz w:val="28"/>
          <w:szCs w:val="28"/>
          <w:lang w:val="zu-ZA"/>
        </w:rPr>
        <w:t xml:space="preserve"> theo Kết luận của Trung ương, Nghị quyết của Quốc hội và Nghị quyết của Chính phủ.</w:t>
      </w:r>
    </w:p>
    <w:p w14:paraId="1A55FC8A" w14:textId="6848D523" w:rsidR="00E950F9" w:rsidRPr="00097E97" w:rsidRDefault="0085009C"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zu-ZA"/>
        </w:rPr>
      </w:pPr>
      <w:r w:rsidRPr="00097E97">
        <w:rPr>
          <w:sz w:val="28"/>
          <w:szCs w:val="28"/>
          <w:lang w:val="zu-ZA"/>
        </w:rPr>
        <w:t>2</w:t>
      </w:r>
      <w:r w:rsidR="00E950F9" w:rsidRPr="00097E97">
        <w:rPr>
          <w:sz w:val="28"/>
          <w:szCs w:val="28"/>
          <w:lang w:val="zu-ZA"/>
        </w:rPr>
        <w:t>. Triển khai quyết liệt các kế hoạch kiểm tra, kiểm soát thị trường cao điểm</w:t>
      </w:r>
      <w:r w:rsidR="00AF576B" w:rsidRPr="00097E97">
        <w:rPr>
          <w:sz w:val="28"/>
          <w:szCs w:val="28"/>
          <w:lang w:val="zu-ZA"/>
        </w:rPr>
        <w:t xml:space="preserve"> dịp trước, trong và</w:t>
      </w:r>
      <w:r w:rsidR="00E950F9" w:rsidRPr="00097E97">
        <w:rPr>
          <w:sz w:val="28"/>
          <w:szCs w:val="28"/>
          <w:lang w:val="zu-ZA"/>
        </w:rPr>
        <w:t xml:space="preserve"> </w:t>
      </w:r>
      <w:r w:rsidR="00556B71" w:rsidRPr="00097E97">
        <w:rPr>
          <w:sz w:val="28"/>
          <w:szCs w:val="28"/>
          <w:lang w:val="zu-ZA"/>
        </w:rPr>
        <w:t>sau</w:t>
      </w:r>
      <w:r w:rsidR="00AF576B" w:rsidRPr="00097E97">
        <w:rPr>
          <w:sz w:val="28"/>
          <w:szCs w:val="28"/>
          <w:lang w:val="zu-ZA"/>
        </w:rPr>
        <w:t xml:space="preserve"> </w:t>
      </w:r>
      <w:r w:rsidR="00E950F9" w:rsidRPr="00097E97">
        <w:rPr>
          <w:sz w:val="28"/>
          <w:szCs w:val="28"/>
          <w:lang w:val="zu-ZA"/>
        </w:rPr>
        <w:t xml:space="preserve">Tết Nguyên đán; kịp thời phát hiện và xử lý nghiêm các hành vi vi phạm pháp luật về giá, kinh doanh hàng giả, hàng kém chất lượng, không đảm bảo an toàn thực phẩm và các hành vi gian lận thương mại, </w:t>
      </w:r>
      <w:r w:rsidR="00251347" w:rsidRPr="00097E97">
        <w:rPr>
          <w:sz w:val="28"/>
          <w:szCs w:val="28"/>
          <w:lang w:val="zu-ZA"/>
        </w:rPr>
        <w:t>gian lận xuất xứ</w:t>
      </w:r>
      <w:r w:rsidR="00E950F9" w:rsidRPr="00097E97">
        <w:rPr>
          <w:sz w:val="28"/>
          <w:szCs w:val="28"/>
          <w:lang w:val="zu-ZA"/>
        </w:rPr>
        <w:t xml:space="preserve">. </w:t>
      </w:r>
    </w:p>
    <w:p w14:paraId="280B0F6C" w14:textId="02923596" w:rsidR="009E346C" w:rsidRPr="00097E97" w:rsidRDefault="0085009C"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zu-ZA"/>
        </w:rPr>
      </w:pPr>
      <w:r w:rsidRPr="00097E97">
        <w:rPr>
          <w:sz w:val="28"/>
          <w:szCs w:val="28"/>
          <w:lang w:val="zu-ZA"/>
        </w:rPr>
        <w:t>3</w:t>
      </w:r>
      <w:r w:rsidR="00251347" w:rsidRPr="00097E97">
        <w:rPr>
          <w:sz w:val="28"/>
          <w:szCs w:val="28"/>
          <w:lang w:val="zu-ZA"/>
        </w:rPr>
        <w:t xml:space="preserve">. </w:t>
      </w:r>
      <w:r w:rsidR="009E346C" w:rsidRPr="00097E97">
        <w:rPr>
          <w:sz w:val="28"/>
          <w:szCs w:val="28"/>
          <w:lang w:val="zu-ZA"/>
        </w:rPr>
        <w:t>Tập trung chỉ đạo thúc đẩy sản xuất ngay từ đầu năm, đặc biệt tháo gỡ khó khăn cho doanh nghiệp sản xuấ</w:t>
      </w:r>
      <w:r w:rsidR="00AF576B" w:rsidRPr="00097E97">
        <w:rPr>
          <w:sz w:val="28"/>
          <w:szCs w:val="28"/>
          <w:lang w:val="zu-ZA"/>
        </w:rPr>
        <w:t>t kinh doanh, phục hồi sản xuất</w:t>
      </w:r>
      <w:r w:rsidR="009E346C" w:rsidRPr="00097E97">
        <w:rPr>
          <w:sz w:val="28"/>
          <w:szCs w:val="28"/>
          <w:lang w:val="zu-ZA"/>
        </w:rPr>
        <w:t xml:space="preserve">; đặc biệt là tháo gỡ khó khăn cho các dự án trọng điểm công nghiệp để sớm đi vào vận hành, tạo năng lực sản xuất mới. </w:t>
      </w:r>
    </w:p>
    <w:p w14:paraId="4E0F7627" w14:textId="77777777" w:rsidR="00E42B79" w:rsidRPr="00097E97" w:rsidRDefault="0085009C"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zu-ZA"/>
        </w:rPr>
      </w:pPr>
      <w:r w:rsidRPr="00097E97">
        <w:rPr>
          <w:sz w:val="28"/>
          <w:szCs w:val="28"/>
          <w:lang w:val="zu-ZA"/>
        </w:rPr>
        <w:t>4.</w:t>
      </w:r>
      <w:r w:rsidR="009E346C" w:rsidRPr="00097E97">
        <w:rPr>
          <w:sz w:val="28"/>
          <w:szCs w:val="28"/>
          <w:lang w:val="zu-ZA"/>
        </w:rPr>
        <w:t xml:space="preserve"> Tiếp tục theo dõi sát diễn biến thị trường, nguồn cung, nhu cầu hàng hóa, </w:t>
      </w:r>
      <w:r w:rsidR="00AF576B" w:rsidRPr="00097E97">
        <w:rPr>
          <w:sz w:val="28"/>
          <w:szCs w:val="28"/>
          <w:lang w:val="zu-ZA"/>
        </w:rPr>
        <w:t xml:space="preserve">nhất là các mặt hàng thiết yếu </w:t>
      </w:r>
      <w:bookmarkStart w:id="4" w:name="_GoBack"/>
      <w:bookmarkEnd w:id="4"/>
      <w:r w:rsidR="00AF576B" w:rsidRPr="00097E97">
        <w:rPr>
          <w:sz w:val="28"/>
          <w:szCs w:val="28"/>
          <w:lang w:val="zu-ZA"/>
        </w:rPr>
        <w:t xml:space="preserve">như điện, </w:t>
      </w:r>
      <w:r w:rsidR="009E346C" w:rsidRPr="00097E97">
        <w:rPr>
          <w:sz w:val="28"/>
          <w:szCs w:val="28"/>
          <w:lang w:val="zu-ZA"/>
        </w:rPr>
        <w:t xml:space="preserve">xăng dầu để chủ động có phương án hoặc đề xuất với các cơ quan chức năng các biện pháp bảo đảm cân đối cung cầu, nhằm không xảy ra tình trạng thiếu hàng, gián đoạn nguồn cung hàng hóa, gây bất ổn thị trường. </w:t>
      </w:r>
    </w:p>
    <w:p w14:paraId="1309CEB6" w14:textId="77777777" w:rsidR="00E42B79" w:rsidRPr="00097E97" w:rsidRDefault="00E42B79"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b/>
          <w:i/>
          <w:sz w:val="28"/>
          <w:szCs w:val="28"/>
          <w:shd w:val="clear" w:color="auto" w:fill="FFFFFF"/>
          <w:lang w:val="it-IT"/>
        </w:rPr>
      </w:pPr>
      <w:r w:rsidRPr="00097E97">
        <w:rPr>
          <w:b/>
          <w:i/>
          <w:sz w:val="28"/>
          <w:szCs w:val="28"/>
          <w:shd w:val="clear" w:color="auto" w:fill="FFFFFF"/>
          <w:lang w:val="it-IT"/>
        </w:rPr>
        <w:t>Để góp phần bảo đảm cung cầu hàng hóa, ổn định thị trường, Bộ Công Thương tiếp tục thực hiện các giải pháp sau:</w:t>
      </w:r>
    </w:p>
    <w:p w14:paraId="1F2628BA" w14:textId="6A7D5A10" w:rsidR="00E42B79" w:rsidRPr="00097E97" w:rsidRDefault="00E42B79"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shd w:val="clear" w:color="auto" w:fill="FFFFFF"/>
          <w:lang w:val="it-IT"/>
        </w:rPr>
      </w:pPr>
      <w:r w:rsidRPr="00097E97">
        <w:rPr>
          <w:sz w:val="28"/>
          <w:szCs w:val="28"/>
          <w:shd w:val="clear" w:color="auto" w:fill="FFFFFF"/>
        </w:rPr>
        <w:t xml:space="preserve">- Theo dõi, bám sát tình hình giá cả, thị trường hàng hóa tại các địa phương, nhất là tại các thành phố lớn như Hà Nội, TP Hồ Chí Minh, Đà Nẵng... để kịp thời ứng phó trong </w:t>
      </w:r>
      <w:r w:rsidRPr="00097E97">
        <w:rPr>
          <w:sz w:val="28"/>
          <w:szCs w:val="28"/>
          <w:shd w:val="clear" w:color="auto" w:fill="FFFFFF"/>
          <w:lang w:val="it-IT"/>
        </w:rPr>
        <w:t>trườ</w:t>
      </w:r>
      <w:r w:rsidR="00731A57" w:rsidRPr="00097E97">
        <w:rPr>
          <w:sz w:val="28"/>
          <w:szCs w:val="28"/>
          <w:shd w:val="clear" w:color="auto" w:fill="FFFFFF"/>
          <w:lang w:val="it-IT"/>
        </w:rPr>
        <w:t>ng hợp thị trường có biến động.</w:t>
      </w:r>
    </w:p>
    <w:p w14:paraId="15F5258A" w14:textId="77777777" w:rsidR="00E42B79" w:rsidRPr="00097E97" w:rsidRDefault="00E42B79"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shd w:val="clear" w:color="auto" w:fill="FFFFFF"/>
          <w:lang w:val="it-IT"/>
        </w:rPr>
      </w:pPr>
      <w:r w:rsidRPr="00097E97">
        <w:rPr>
          <w:sz w:val="28"/>
          <w:szCs w:val="28"/>
          <w:shd w:val="clear" w:color="auto" w:fill="FFFFFF"/>
          <w:lang w:val="it-IT"/>
        </w:rPr>
        <w:t xml:space="preserve">- Phối hợp với các Bộ, ngành, đặc biệt là Bộ Nông nghiệp và Phát triển nông thôn đánh giá tình hình cung cầu một số sản phẩm nông nghiệp thiết yếu, chú trọng đến tình hình chăn nuôi gia súc và rau, củ quả nhằm bảo đảm đáp ứng đầy đủ nhu cầu lương thực, thực phẩm của người dân trong dịp Tết. </w:t>
      </w:r>
    </w:p>
    <w:p w14:paraId="78ADDAEC" w14:textId="002093A0" w:rsidR="00E42B79" w:rsidRPr="00097E97" w:rsidRDefault="00E42B79"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shd w:val="clear" w:color="auto" w:fill="FFFFFF"/>
          <w:lang w:val="it-IT"/>
        </w:rPr>
      </w:pPr>
      <w:r w:rsidRPr="00097E97">
        <w:rPr>
          <w:sz w:val="28"/>
          <w:szCs w:val="28"/>
          <w:shd w:val="clear" w:color="auto" w:fill="FFFFFF"/>
          <w:lang w:val="it-IT"/>
        </w:rPr>
        <w:t>- Phối hợp với các Bộ</w:t>
      </w:r>
      <w:r w:rsidR="00B5373E" w:rsidRPr="00097E97">
        <w:rPr>
          <w:sz w:val="28"/>
          <w:szCs w:val="28"/>
          <w:shd w:val="clear" w:color="auto" w:fill="FFFFFF"/>
          <w:lang w:val="it-IT"/>
        </w:rPr>
        <w:t>,</w:t>
      </w:r>
      <w:r w:rsidRPr="00097E97">
        <w:rPr>
          <w:sz w:val="28"/>
          <w:szCs w:val="28"/>
          <w:shd w:val="clear" w:color="auto" w:fill="FFFFFF"/>
          <w:lang w:val="it-IT"/>
        </w:rPr>
        <w:t xml:space="preserve"> ngành trong việc tham mưu điều hành giá các mặt hàng do nhà nước quản lý giá, trong đó có mặt hàng xăng dầu nhằm bảo đảm cung ứng xăng dầu trên thị trường, góp phần kiểm soát lạm phát chung theo mục tiêu của Chính phủ.</w:t>
      </w:r>
    </w:p>
    <w:p w14:paraId="05520AF6" w14:textId="77777777" w:rsidR="00B5373E" w:rsidRPr="00097E97" w:rsidRDefault="00E42B79"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shd w:val="clear" w:color="auto" w:fill="FFFFFF"/>
          <w:lang w:val="it-IT"/>
        </w:rPr>
      </w:pPr>
      <w:r w:rsidRPr="00097E97">
        <w:rPr>
          <w:sz w:val="28"/>
          <w:szCs w:val="28"/>
          <w:shd w:val="clear" w:color="auto" w:fill="FFFFFF"/>
          <w:lang w:val="it-IT"/>
        </w:rPr>
        <w:t>- Phối hợp với các đơn vị truyền thông trong và ngoài Bộ chú trọng cung cấp thông tin đầy đủ đến người dân về tình hình nguồn cung hàng hóa… để tạo tâm lý ổn định cho người tiêu dùng, xử lý kịp thời các thông tin sai lệch gây tâm lý bất ổn cho người tiêu dùng.</w:t>
      </w:r>
    </w:p>
    <w:p w14:paraId="60699113" w14:textId="77777777" w:rsidR="004E5288" w:rsidRPr="00097E97" w:rsidRDefault="00B5373E"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shd w:val="clear" w:color="auto" w:fill="FFFFFF"/>
          <w:lang w:val="it-IT"/>
        </w:rPr>
      </w:pPr>
      <w:r w:rsidRPr="00097E97">
        <w:rPr>
          <w:b/>
          <w:i/>
          <w:sz w:val="28"/>
          <w:szCs w:val="28"/>
          <w:shd w:val="clear" w:color="auto" w:fill="FFFFFF"/>
          <w:lang w:val="it-IT"/>
        </w:rPr>
        <w:t xml:space="preserve">Để </w:t>
      </w:r>
      <w:r w:rsidR="00E42B79" w:rsidRPr="00097E97">
        <w:rPr>
          <w:b/>
          <w:i/>
          <w:sz w:val="28"/>
          <w:szCs w:val="28"/>
          <w:shd w:val="clear" w:color="auto" w:fill="FFFFFF"/>
          <w:lang w:val="it-IT"/>
        </w:rPr>
        <w:t>bảo đảm nguồn cung xăng dầu phục vụ nhu cầu dịp Tết Nguyên đán</w:t>
      </w:r>
      <w:r w:rsidRPr="00097E97">
        <w:rPr>
          <w:b/>
          <w:i/>
          <w:sz w:val="28"/>
          <w:szCs w:val="28"/>
          <w:shd w:val="clear" w:color="auto" w:fill="FFFFFF"/>
          <w:lang w:val="it-IT"/>
        </w:rPr>
        <w:t xml:space="preserve">, </w:t>
      </w:r>
      <w:r w:rsidR="004E5288" w:rsidRPr="00097E97">
        <w:rPr>
          <w:sz w:val="28"/>
          <w:szCs w:val="28"/>
          <w:shd w:val="clear" w:color="auto" w:fill="FFFFFF"/>
          <w:lang w:val="it-IT"/>
        </w:rPr>
        <w:t xml:space="preserve">trong thời gian tới, Bộ Công Thương tiếp tục theo dõi bám sát tình hình cung cầu, giá cả xăng dầu tại thị trường trong nước để có phương án chỉ đạo bảo đảm nguồn cung xăng dầu cho thị trường, đặc biệt trong dịp Tết; tiếp tục </w:t>
      </w:r>
      <w:r w:rsidR="00E42B79" w:rsidRPr="00097E97">
        <w:rPr>
          <w:sz w:val="28"/>
          <w:szCs w:val="28"/>
          <w:shd w:val="clear" w:color="auto" w:fill="FFFFFF"/>
          <w:lang w:val="it-IT"/>
        </w:rPr>
        <w:t xml:space="preserve">triển khai </w:t>
      </w:r>
      <w:r w:rsidR="004E5288" w:rsidRPr="00097E97">
        <w:rPr>
          <w:sz w:val="28"/>
          <w:szCs w:val="28"/>
          <w:shd w:val="clear" w:color="auto" w:fill="FFFFFF"/>
          <w:lang w:val="it-IT"/>
        </w:rPr>
        <w:t xml:space="preserve">thực hiện </w:t>
      </w:r>
      <w:r w:rsidR="00E42B79" w:rsidRPr="00097E97">
        <w:rPr>
          <w:sz w:val="28"/>
          <w:szCs w:val="28"/>
          <w:shd w:val="clear" w:color="auto" w:fill="FFFFFF"/>
          <w:lang w:val="it-IT"/>
        </w:rPr>
        <w:lastRenderedPageBreak/>
        <w:t xml:space="preserve">Công </w:t>
      </w:r>
      <w:r w:rsidR="00E42B79" w:rsidRPr="00097E97">
        <w:rPr>
          <w:rFonts w:hint="eastAsia"/>
          <w:sz w:val="28"/>
          <w:szCs w:val="28"/>
          <w:shd w:val="clear" w:color="auto" w:fill="FFFFFF"/>
          <w:lang w:val="it-IT"/>
        </w:rPr>
        <w:t>đ</w:t>
      </w:r>
      <w:r w:rsidR="00E42B79" w:rsidRPr="00097E97">
        <w:rPr>
          <w:sz w:val="28"/>
          <w:szCs w:val="28"/>
          <w:shd w:val="clear" w:color="auto" w:fill="FFFFFF"/>
          <w:lang w:val="it-IT"/>
        </w:rPr>
        <w:t>iện số 1437/C</w:t>
      </w:r>
      <w:r w:rsidR="00E42B79" w:rsidRPr="00097E97">
        <w:rPr>
          <w:rFonts w:hint="eastAsia"/>
          <w:sz w:val="28"/>
          <w:szCs w:val="28"/>
          <w:shd w:val="clear" w:color="auto" w:fill="FFFFFF"/>
          <w:lang w:val="it-IT"/>
        </w:rPr>
        <w:t>Đ</w:t>
      </w:r>
      <w:r w:rsidR="00E42B79" w:rsidRPr="00097E97">
        <w:rPr>
          <w:sz w:val="28"/>
          <w:szCs w:val="28"/>
          <w:shd w:val="clear" w:color="auto" w:fill="FFFFFF"/>
          <w:lang w:val="it-IT"/>
        </w:rPr>
        <w:t>-TTg ngày 30 tháng 12 n</w:t>
      </w:r>
      <w:r w:rsidR="00E42B79" w:rsidRPr="00097E97">
        <w:rPr>
          <w:rFonts w:hint="eastAsia"/>
          <w:sz w:val="28"/>
          <w:szCs w:val="28"/>
          <w:shd w:val="clear" w:color="auto" w:fill="FFFFFF"/>
          <w:lang w:val="it-IT"/>
        </w:rPr>
        <w:t>ă</w:t>
      </w:r>
      <w:r w:rsidR="00E42B79" w:rsidRPr="00097E97">
        <w:rPr>
          <w:sz w:val="28"/>
          <w:szCs w:val="28"/>
          <w:shd w:val="clear" w:color="auto" w:fill="FFFFFF"/>
          <w:lang w:val="it-IT"/>
        </w:rPr>
        <w:t>m 2023 của Thủ t</w:t>
      </w:r>
      <w:r w:rsidR="00E42B79" w:rsidRPr="00097E97">
        <w:rPr>
          <w:rFonts w:hint="eastAsia"/>
          <w:sz w:val="28"/>
          <w:szCs w:val="28"/>
          <w:shd w:val="clear" w:color="auto" w:fill="FFFFFF"/>
          <w:lang w:val="it-IT"/>
        </w:rPr>
        <w:t>ư</w:t>
      </w:r>
      <w:r w:rsidR="00E42B79" w:rsidRPr="00097E97">
        <w:rPr>
          <w:sz w:val="28"/>
          <w:szCs w:val="28"/>
          <w:shd w:val="clear" w:color="auto" w:fill="FFFFFF"/>
          <w:lang w:val="it-IT"/>
        </w:rPr>
        <w:t xml:space="preserve">ớng Chính phủ về tập trung thực hiện các giải pháp bảo </w:t>
      </w:r>
      <w:r w:rsidR="00E42B79" w:rsidRPr="00097E97">
        <w:rPr>
          <w:rFonts w:hint="eastAsia"/>
          <w:sz w:val="28"/>
          <w:szCs w:val="28"/>
          <w:shd w:val="clear" w:color="auto" w:fill="FFFFFF"/>
          <w:lang w:val="it-IT"/>
        </w:rPr>
        <w:t>đ</w:t>
      </w:r>
      <w:r w:rsidR="00E42B79" w:rsidRPr="00097E97">
        <w:rPr>
          <w:sz w:val="28"/>
          <w:szCs w:val="28"/>
          <w:shd w:val="clear" w:color="auto" w:fill="FFFFFF"/>
          <w:lang w:val="it-IT"/>
        </w:rPr>
        <w:t xml:space="preserve">ảm cung ứng </w:t>
      </w:r>
      <w:r w:rsidR="00E42B79" w:rsidRPr="00097E97">
        <w:rPr>
          <w:rFonts w:hint="eastAsia"/>
          <w:sz w:val="28"/>
          <w:szCs w:val="28"/>
          <w:shd w:val="clear" w:color="auto" w:fill="FFFFFF"/>
          <w:lang w:val="it-IT"/>
        </w:rPr>
        <w:t>đ</w:t>
      </w:r>
      <w:r w:rsidR="00E42B79" w:rsidRPr="00097E97">
        <w:rPr>
          <w:sz w:val="28"/>
          <w:szCs w:val="28"/>
          <w:shd w:val="clear" w:color="auto" w:fill="FFFFFF"/>
          <w:lang w:val="it-IT"/>
        </w:rPr>
        <w:t>ủ x</w:t>
      </w:r>
      <w:r w:rsidR="00E42B79" w:rsidRPr="00097E97">
        <w:rPr>
          <w:rFonts w:hint="eastAsia"/>
          <w:sz w:val="28"/>
          <w:szCs w:val="28"/>
          <w:shd w:val="clear" w:color="auto" w:fill="FFFFFF"/>
          <w:lang w:val="it-IT"/>
        </w:rPr>
        <w:t>ă</w:t>
      </w:r>
      <w:r w:rsidR="00E42B79" w:rsidRPr="00097E97">
        <w:rPr>
          <w:sz w:val="28"/>
          <w:szCs w:val="28"/>
          <w:shd w:val="clear" w:color="auto" w:fill="FFFFFF"/>
          <w:lang w:val="it-IT"/>
        </w:rPr>
        <w:t>ng dầu cho sản xuất, kinh doanh và tiêu dùng của ng</w:t>
      </w:r>
      <w:r w:rsidR="00E42B79" w:rsidRPr="00097E97">
        <w:rPr>
          <w:rFonts w:hint="eastAsia"/>
          <w:sz w:val="28"/>
          <w:szCs w:val="28"/>
          <w:shd w:val="clear" w:color="auto" w:fill="FFFFFF"/>
          <w:lang w:val="it-IT"/>
        </w:rPr>
        <w:t>ư</w:t>
      </w:r>
      <w:r w:rsidR="00E42B79" w:rsidRPr="00097E97">
        <w:rPr>
          <w:sz w:val="28"/>
          <w:szCs w:val="28"/>
          <w:shd w:val="clear" w:color="auto" w:fill="FFFFFF"/>
          <w:lang w:val="it-IT"/>
        </w:rPr>
        <w:t xml:space="preserve">ời dân, doanh nghiệp. </w:t>
      </w:r>
    </w:p>
    <w:p w14:paraId="455C5866" w14:textId="05537AA7" w:rsidR="009E346C" w:rsidRPr="00097E97" w:rsidRDefault="00B76B3B"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zu-ZA"/>
        </w:rPr>
      </w:pPr>
      <w:r w:rsidRPr="00097E97">
        <w:rPr>
          <w:sz w:val="28"/>
          <w:szCs w:val="28"/>
          <w:shd w:val="clear" w:color="auto" w:fill="FFFFFF"/>
          <w:lang w:val="it-IT"/>
        </w:rPr>
        <w:t>5.</w:t>
      </w:r>
      <w:r w:rsidR="009E346C" w:rsidRPr="00097E97">
        <w:rPr>
          <w:sz w:val="28"/>
          <w:szCs w:val="28"/>
          <w:shd w:val="clear" w:color="auto" w:fill="FFFFFF"/>
          <w:lang w:val="it-IT"/>
        </w:rPr>
        <w:t xml:space="preserve"> Tiếp tục đẩy mạnh công tác kiểm tra, kiểm soát thị trường</w:t>
      </w:r>
      <w:r w:rsidR="009E346C" w:rsidRPr="00097E97">
        <w:rPr>
          <w:sz w:val="28"/>
          <w:szCs w:val="28"/>
          <w:lang w:val="zu-ZA"/>
        </w:rPr>
        <w:t>, xử lý nghiêm vi phạm hành chính đối với những mặt hàng phục vụ đời sống nhân dân dịp Lễ hội đầu năm, phòng chống dịch và các mặt hàng thiết yếu khác. Phối hợp chặt chẽ với các cơ quan liên quan tại các tỉnh biên giới tăng cường các biện pháp phòng ngừa, ngăn chặn hàng hóa vi phạm vận chuyển từ biên giới vào thị trường nội địa tiêu thụ.</w:t>
      </w:r>
    </w:p>
    <w:p w14:paraId="02B82949" w14:textId="35B98CBD" w:rsidR="009E346C" w:rsidRPr="00097E97" w:rsidRDefault="00B76B3B"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zu-ZA"/>
        </w:rPr>
      </w:pPr>
      <w:r w:rsidRPr="00097E97">
        <w:rPr>
          <w:sz w:val="28"/>
          <w:szCs w:val="28"/>
          <w:lang w:val="zu-ZA"/>
        </w:rPr>
        <w:t xml:space="preserve">6. </w:t>
      </w:r>
      <w:r w:rsidR="009E346C" w:rsidRPr="00097E97">
        <w:rPr>
          <w:sz w:val="28"/>
          <w:szCs w:val="28"/>
          <w:lang w:val="zu-ZA"/>
        </w:rPr>
        <w:t>Tận dụng tốt các cơ hội mở cửa thị trường, thực hiện đồng bộ các giải pháp  XTTM, mở cửa thị trường để đẩy mạnh xuất khẩu sang các thị trường truyền thống, thị trường lân cận còn tiềm năng, thị trường đối tác ký kết Hiệp định Thương mại tự do (FTA), đặc biệt là các FTA thế hệ mới. Theo dõi, cập nhật, đảm bảo tiến độ thông quan hàng hoá nông sản tại các cửa khẩu khu vực phía Bắc sau Tết Nguyên đán. Phối với các Bộ, ngành địa phương đẩy mạnh hoạt động xuất khẩu chính ngạch gắn với xây dựng thương hiệu.</w:t>
      </w:r>
    </w:p>
    <w:p w14:paraId="52330780" w14:textId="44021145" w:rsidR="002969C1" w:rsidRPr="00097E97" w:rsidRDefault="00843BDF"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 w:val="28"/>
          <w:szCs w:val="28"/>
          <w:lang w:val="zu-ZA"/>
        </w:rPr>
      </w:pPr>
      <w:r w:rsidRPr="00097E97">
        <w:rPr>
          <w:sz w:val="28"/>
          <w:szCs w:val="28"/>
          <w:lang w:val="zu-ZA"/>
        </w:rPr>
        <w:t>8</w:t>
      </w:r>
      <w:r w:rsidR="00E950F9" w:rsidRPr="00097E97">
        <w:rPr>
          <w:sz w:val="28"/>
          <w:szCs w:val="28"/>
          <w:lang w:val="zu-ZA"/>
        </w:rPr>
        <w:t>. Các đơn vị thuộc Bộ tiếp tục đẩy mạnh công tác cải cách hành chính, đặc biệt là công tác cải cách thủ tục hành chính</w:t>
      </w:r>
      <w:r w:rsidR="007F5DC5" w:rsidRPr="00097E97">
        <w:rPr>
          <w:sz w:val="28"/>
          <w:szCs w:val="28"/>
          <w:lang w:val="zu-ZA"/>
        </w:rPr>
        <w:t>, cắt giảm điều kiện đầu tư kinh doanh</w:t>
      </w:r>
      <w:r w:rsidR="00E950F9" w:rsidRPr="00097E97">
        <w:rPr>
          <w:sz w:val="28"/>
          <w:szCs w:val="28"/>
          <w:lang w:val="zu-ZA"/>
        </w:rPr>
        <w:t xml:space="preserve"> theo hướng rà soát thủ tục, quy trình cấp phép, thực hiện tối đa việc cấp phép trực tuyến đảm bảo đơn giản, công khai, minh bạch</w:t>
      </w:r>
      <w:r w:rsidR="006442C1" w:rsidRPr="00097E97">
        <w:rPr>
          <w:sz w:val="28"/>
          <w:szCs w:val="28"/>
          <w:lang w:val="zu-ZA"/>
        </w:rPr>
        <w:t>; đẩy mạnh ứng dụng công nghệ thông tin, thực hiện kết nối liên thông các hệ thống thông tin, cơ sở dữ liệu phục vụ công tác chỉ đạo, điều hành của Chính phủ.</w:t>
      </w:r>
      <w:r w:rsidR="002969C1" w:rsidRPr="00097E97">
        <w:rPr>
          <w:sz w:val="28"/>
          <w:szCs w:val="28"/>
          <w:lang w:val="zu-ZA"/>
        </w:rPr>
        <w:t xml:space="preserve"> </w:t>
      </w:r>
    </w:p>
    <w:p w14:paraId="24B29317" w14:textId="10624549" w:rsidR="00154692" w:rsidRPr="00097E97" w:rsidRDefault="00C16B0F" w:rsidP="00D73CE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after="120" w:line="252" w:lineRule="auto"/>
        <w:ind w:firstLine="567"/>
        <w:jc w:val="both"/>
        <w:rPr>
          <w:szCs w:val="28"/>
          <w:lang w:val="sv-SE"/>
        </w:rPr>
      </w:pPr>
      <w:r w:rsidRPr="00097E97">
        <w:rPr>
          <w:sz w:val="28"/>
          <w:szCs w:val="28"/>
          <w:lang w:val="zu-ZA"/>
        </w:rPr>
        <w:t>Toàn ngành bám sát kịch bản tăng trưởng và các chỉ tiêu kế hoạch của ngành Công Thương được Chính phủ giao năm 202</w:t>
      </w:r>
      <w:r w:rsidR="00AF576B" w:rsidRPr="00097E97">
        <w:rPr>
          <w:sz w:val="28"/>
          <w:szCs w:val="28"/>
          <w:lang w:val="zu-ZA"/>
        </w:rPr>
        <w:t>4</w:t>
      </w:r>
      <w:r w:rsidRPr="00097E97">
        <w:rPr>
          <w:sz w:val="28"/>
          <w:szCs w:val="28"/>
          <w:lang w:val="zu-ZA"/>
        </w:rPr>
        <w:t>, tập trung triển khai các nhiệm vụ theo đúng tiến độ tại Chương trình hành động của ngành Công Thương thực hiện các Nghị quyết 01 của Chính phủ</w:t>
      </w:r>
      <w:r w:rsidR="00BC2DA4" w:rsidRPr="00097E97">
        <w:rPr>
          <w:sz w:val="28"/>
          <w:szCs w:val="28"/>
          <w:lang w:val="zu-ZA"/>
        </w:rPr>
        <w:t xml:space="preserve">, </w:t>
      </w:r>
      <w:r w:rsidRPr="00097E97">
        <w:rPr>
          <w:sz w:val="28"/>
          <w:szCs w:val="28"/>
          <w:lang w:val="zu-ZA"/>
        </w:rPr>
        <w:t>tổ chức thực hiện hiệu quả các giải pháp nhằm hoàn thành tất cả các chỉ tiêu</w:t>
      </w:r>
      <w:r w:rsidR="00BC2DA4" w:rsidRPr="00097E97">
        <w:rPr>
          <w:sz w:val="28"/>
          <w:szCs w:val="28"/>
          <w:lang w:val="zu-ZA"/>
        </w:rPr>
        <w:t>, nhiệm vụ</w:t>
      </w:r>
      <w:r w:rsidRPr="00097E97">
        <w:rPr>
          <w:sz w:val="28"/>
          <w:szCs w:val="28"/>
          <w:lang w:val="zu-ZA"/>
        </w:rPr>
        <w:t xml:space="preserve"> được giao.</w:t>
      </w:r>
      <w:r w:rsidR="00AF6BAE" w:rsidRPr="00097E97">
        <w:rPr>
          <w:sz w:val="28"/>
          <w:szCs w:val="28"/>
          <w:lang w:val="zu-ZA"/>
        </w:rPr>
        <w:t>/.</w:t>
      </w:r>
      <w:r w:rsidR="00154692" w:rsidRPr="00097E97">
        <w:rPr>
          <w:szCs w:val="28"/>
          <w:lang w:val="sv-SE"/>
        </w:rPr>
        <w:tab/>
      </w:r>
    </w:p>
    <w:tbl>
      <w:tblPr>
        <w:tblW w:w="0" w:type="auto"/>
        <w:tblInd w:w="108" w:type="dxa"/>
        <w:tblLayout w:type="fixed"/>
        <w:tblLook w:val="0000" w:firstRow="0" w:lastRow="0" w:firstColumn="0" w:lastColumn="0" w:noHBand="0" w:noVBand="0"/>
      </w:tblPr>
      <w:tblGrid>
        <w:gridCol w:w="4231"/>
        <w:gridCol w:w="4769"/>
      </w:tblGrid>
      <w:tr w:rsidR="00E52275" w:rsidRPr="00151292" w14:paraId="0B4CB78D" w14:textId="77777777" w:rsidTr="00812234">
        <w:tc>
          <w:tcPr>
            <w:tcW w:w="4231" w:type="dxa"/>
          </w:tcPr>
          <w:p w14:paraId="71C1B165" w14:textId="77777777" w:rsidR="00154692" w:rsidRPr="00097E97" w:rsidRDefault="00154692" w:rsidP="00496F65">
            <w:pPr>
              <w:jc w:val="both"/>
              <w:rPr>
                <w:b/>
                <w:i/>
                <w:lang w:val="vi-VN"/>
              </w:rPr>
            </w:pPr>
            <w:r w:rsidRPr="00097E97">
              <w:rPr>
                <w:b/>
                <w:i/>
                <w:lang w:val="vi-VN"/>
              </w:rPr>
              <w:t>Nơi nhận:</w:t>
            </w:r>
          </w:p>
          <w:p w14:paraId="7D1BC39F" w14:textId="7DF35A9B" w:rsidR="00531B5E" w:rsidRPr="00097E97" w:rsidRDefault="00154692" w:rsidP="00531B5E">
            <w:pPr>
              <w:jc w:val="both"/>
              <w:rPr>
                <w:sz w:val="22"/>
              </w:rPr>
            </w:pPr>
            <w:r w:rsidRPr="00097E97">
              <w:rPr>
                <w:sz w:val="22"/>
                <w:szCs w:val="22"/>
                <w:lang w:val="vi-VN"/>
              </w:rPr>
              <w:t xml:space="preserve">- </w:t>
            </w:r>
            <w:r w:rsidR="008F6238" w:rsidRPr="00097E97">
              <w:rPr>
                <w:sz w:val="22"/>
                <w:szCs w:val="22"/>
              </w:rPr>
              <w:t>Bộ KHĐT;</w:t>
            </w:r>
          </w:p>
          <w:p w14:paraId="7FF1343F" w14:textId="000C5624" w:rsidR="00154692" w:rsidRPr="00097E97" w:rsidRDefault="00154692" w:rsidP="00531B5E">
            <w:pPr>
              <w:jc w:val="both"/>
            </w:pPr>
            <w:r w:rsidRPr="00097E97">
              <w:rPr>
                <w:sz w:val="22"/>
                <w:lang w:val="vi-VN"/>
              </w:rPr>
              <w:t>- Lưu</w:t>
            </w:r>
            <w:r w:rsidRPr="00097E97">
              <w:rPr>
                <w:sz w:val="22"/>
              </w:rPr>
              <w:t>:</w:t>
            </w:r>
            <w:r w:rsidRPr="00097E97">
              <w:rPr>
                <w:sz w:val="22"/>
                <w:lang w:val="vi-VN"/>
              </w:rPr>
              <w:t xml:space="preserve"> VT, KH</w:t>
            </w:r>
            <w:r w:rsidR="006E2D2E" w:rsidRPr="00097E97">
              <w:rPr>
                <w:sz w:val="22"/>
              </w:rPr>
              <w:t xml:space="preserve">TC </w:t>
            </w:r>
            <w:r w:rsidR="00BB353C" w:rsidRPr="00097E97">
              <w:rPr>
                <w:sz w:val="22"/>
                <w:vertAlign w:val="subscript"/>
              </w:rPr>
              <w:t>(Loc)</w:t>
            </w:r>
            <w:r w:rsidRPr="00097E97">
              <w:rPr>
                <w:sz w:val="22"/>
                <w:vertAlign w:val="subscript"/>
                <w:lang w:val="vi-VN"/>
              </w:rPr>
              <w:t>.</w:t>
            </w:r>
          </w:p>
        </w:tc>
        <w:tc>
          <w:tcPr>
            <w:tcW w:w="4769" w:type="dxa"/>
          </w:tcPr>
          <w:p w14:paraId="636E6280" w14:textId="77777777" w:rsidR="00154692" w:rsidRPr="00097E97" w:rsidRDefault="00154692" w:rsidP="00496F65">
            <w:pPr>
              <w:pStyle w:val="Header"/>
              <w:tabs>
                <w:tab w:val="clear" w:pos="4703"/>
                <w:tab w:val="clear" w:pos="9406"/>
              </w:tabs>
              <w:jc w:val="center"/>
              <w:rPr>
                <w:rFonts w:ascii="Times New Roman" w:hAnsi="Times New Roman"/>
                <w:b/>
                <w:szCs w:val="28"/>
              </w:rPr>
            </w:pPr>
            <w:r w:rsidRPr="00097E97">
              <w:rPr>
                <w:rFonts w:ascii="Times New Roman" w:hAnsi="Times New Roman"/>
                <w:b/>
                <w:szCs w:val="28"/>
              </w:rPr>
              <w:t>KT. BỘ TRƯỞNG</w:t>
            </w:r>
          </w:p>
          <w:p w14:paraId="1CC5AE08" w14:textId="77777777" w:rsidR="00154692" w:rsidRPr="00097E97" w:rsidRDefault="00154692" w:rsidP="00496F65">
            <w:pPr>
              <w:pStyle w:val="Header"/>
              <w:tabs>
                <w:tab w:val="clear" w:pos="4703"/>
                <w:tab w:val="clear" w:pos="9406"/>
              </w:tabs>
              <w:jc w:val="center"/>
              <w:rPr>
                <w:rFonts w:ascii="Times New Roman" w:hAnsi="Times New Roman"/>
                <w:b/>
                <w:szCs w:val="28"/>
              </w:rPr>
            </w:pPr>
            <w:r w:rsidRPr="00097E97">
              <w:rPr>
                <w:rFonts w:ascii="Times New Roman" w:hAnsi="Times New Roman"/>
                <w:b/>
                <w:szCs w:val="28"/>
              </w:rPr>
              <w:t>THỨ TRƯỞNG</w:t>
            </w:r>
          </w:p>
          <w:p w14:paraId="66B2211A" w14:textId="77777777" w:rsidR="00154692" w:rsidRPr="00097E97" w:rsidRDefault="00154692" w:rsidP="00496F65">
            <w:pPr>
              <w:pStyle w:val="Header"/>
              <w:tabs>
                <w:tab w:val="clear" w:pos="4703"/>
                <w:tab w:val="clear" w:pos="9406"/>
              </w:tabs>
              <w:jc w:val="center"/>
              <w:rPr>
                <w:rFonts w:ascii="Times New Roman" w:hAnsi="Times New Roman"/>
              </w:rPr>
            </w:pPr>
          </w:p>
          <w:p w14:paraId="5AACC520" w14:textId="77777777" w:rsidR="00154692" w:rsidRPr="00097E97" w:rsidRDefault="00154692" w:rsidP="00B4546F">
            <w:pPr>
              <w:pStyle w:val="Header"/>
              <w:tabs>
                <w:tab w:val="clear" w:pos="4703"/>
                <w:tab w:val="clear" w:pos="9406"/>
                <w:tab w:val="left" w:pos="3096"/>
              </w:tabs>
              <w:rPr>
                <w:rFonts w:ascii="Times New Roman" w:hAnsi="Times New Roman"/>
                <w:sz w:val="36"/>
                <w:szCs w:val="36"/>
              </w:rPr>
            </w:pPr>
            <w:r w:rsidRPr="00097E97">
              <w:rPr>
                <w:rFonts w:ascii="Times New Roman" w:hAnsi="Times New Roman"/>
                <w:sz w:val="36"/>
                <w:szCs w:val="36"/>
              </w:rPr>
              <w:tab/>
            </w:r>
          </w:p>
          <w:p w14:paraId="31133EEF" w14:textId="77777777" w:rsidR="00154692" w:rsidRPr="00097E97" w:rsidRDefault="00154692" w:rsidP="00496F65">
            <w:pPr>
              <w:pStyle w:val="Header"/>
              <w:tabs>
                <w:tab w:val="clear" w:pos="4703"/>
                <w:tab w:val="clear" w:pos="9406"/>
              </w:tabs>
              <w:jc w:val="center"/>
              <w:rPr>
                <w:rFonts w:ascii="Times New Roman" w:hAnsi="Times New Roman"/>
                <w:b/>
              </w:rPr>
            </w:pPr>
          </w:p>
          <w:p w14:paraId="4A62164A" w14:textId="77777777" w:rsidR="00154692" w:rsidRPr="00097E97" w:rsidRDefault="00154692" w:rsidP="00496F65">
            <w:pPr>
              <w:pStyle w:val="Header"/>
              <w:tabs>
                <w:tab w:val="clear" w:pos="4703"/>
                <w:tab w:val="clear" w:pos="9406"/>
              </w:tabs>
              <w:jc w:val="center"/>
              <w:rPr>
                <w:rFonts w:ascii="Times New Roman" w:hAnsi="Times New Roman"/>
                <w:b/>
              </w:rPr>
            </w:pPr>
          </w:p>
          <w:p w14:paraId="2FFDE8F4" w14:textId="77777777" w:rsidR="00154692" w:rsidRPr="00097E97" w:rsidRDefault="00154692" w:rsidP="00663D41">
            <w:pPr>
              <w:pStyle w:val="Header"/>
              <w:tabs>
                <w:tab w:val="clear" w:pos="4703"/>
                <w:tab w:val="clear" w:pos="9406"/>
                <w:tab w:val="left" w:pos="491"/>
              </w:tabs>
              <w:rPr>
                <w:rFonts w:ascii="Times New Roman" w:hAnsi="Times New Roman"/>
                <w:b/>
              </w:rPr>
            </w:pPr>
            <w:r w:rsidRPr="00097E97">
              <w:rPr>
                <w:rFonts w:ascii="Times New Roman" w:hAnsi="Times New Roman"/>
                <w:b/>
              </w:rPr>
              <w:tab/>
            </w:r>
          </w:p>
          <w:p w14:paraId="3ADEAAD6" w14:textId="3AAFE9FD" w:rsidR="00154692" w:rsidRPr="00151292" w:rsidRDefault="00154692" w:rsidP="008D5E90">
            <w:pPr>
              <w:pStyle w:val="Header"/>
              <w:tabs>
                <w:tab w:val="clear" w:pos="4703"/>
                <w:tab w:val="clear" w:pos="9406"/>
                <w:tab w:val="center" w:pos="2276"/>
                <w:tab w:val="right" w:pos="4553"/>
              </w:tabs>
              <w:rPr>
                <w:rFonts w:ascii="Times New Roman" w:hAnsi="Times New Roman"/>
                <w:b/>
              </w:rPr>
            </w:pPr>
            <w:r w:rsidRPr="00097E97">
              <w:rPr>
                <w:rFonts w:ascii="Times New Roman" w:hAnsi="Times New Roman"/>
                <w:b/>
              </w:rPr>
              <w:tab/>
            </w:r>
            <w:r w:rsidR="008F6238" w:rsidRPr="00097E97">
              <w:rPr>
                <w:rFonts w:ascii="Times New Roman" w:hAnsi="Times New Roman"/>
                <w:b/>
              </w:rPr>
              <w:t>Phan Thị Thắng</w:t>
            </w:r>
          </w:p>
        </w:tc>
      </w:tr>
    </w:tbl>
    <w:p w14:paraId="192A4D9A" w14:textId="77777777" w:rsidR="00154692" w:rsidRPr="00151292" w:rsidRDefault="00154692" w:rsidP="004D31A1">
      <w:pPr>
        <w:pStyle w:val="BodyText"/>
        <w:spacing w:before="120" w:after="120" w:line="240" w:lineRule="auto"/>
        <w:ind w:firstLine="720"/>
        <w:jc w:val="both"/>
        <w:rPr>
          <w:rFonts w:ascii="Times New Roman" w:hAnsi="Times New Roman" w:cs="Times New Roman"/>
          <w:sz w:val="28"/>
          <w:szCs w:val="28"/>
        </w:rPr>
      </w:pPr>
    </w:p>
    <w:p w14:paraId="06EFDB53" w14:textId="77777777" w:rsidR="00154692" w:rsidRPr="00151292" w:rsidRDefault="00154692" w:rsidP="003E28FA">
      <w:pPr>
        <w:pStyle w:val="BodyText"/>
        <w:tabs>
          <w:tab w:val="left" w:pos="6698"/>
        </w:tabs>
        <w:spacing w:before="120" w:after="120" w:line="240" w:lineRule="auto"/>
        <w:ind w:firstLine="720"/>
        <w:jc w:val="both"/>
        <w:rPr>
          <w:rFonts w:ascii="Times New Roman" w:hAnsi="Times New Roman" w:cs="Times New Roman"/>
          <w:sz w:val="28"/>
          <w:szCs w:val="28"/>
        </w:rPr>
      </w:pPr>
      <w:r w:rsidRPr="00151292">
        <w:rPr>
          <w:rFonts w:ascii="Times New Roman" w:hAnsi="Times New Roman" w:cs="Times New Roman"/>
          <w:sz w:val="28"/>
          <w:szCs w:val="28"/>
        </w:rPr>
        <w:tab/>
      </w:r>
    </w:p>
    <w:p w14:paraId="3ABDB27B" w14:textId="77777777" w:rsidR="00154692" w:rsidRPr="00151292" w:rsidRDefault="00154692" w:rsidP="0016742D">
      <w:pPr>
        <w:jc w:val="both"/>
      </w:pPr>
    </w:p>
    <w:sectPr w:rsidR="00154692" w:rsidRPr="00151292" w:rsidSect="003A053B">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6A922" w14:textId="77777777" w:rsidR="00776B1D" w:rsidRDefault="00776B1D">
      <w:r>
        <w:separator/>
      </w:r>
    </w:p>
  </w:endnote>
  <w:endnote w:type="continuationSeparator" w:id="0">
    <w:p w14:paraId="1CF2A14C" w14:textId="77777777" w:rsidR="00776B1D" w:rsidRDefault="0077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Naria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ArialH">
    <w:altName w:val="Courier New"/>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C366" w14:textId="77777777" w:rsidR="00DC2512" w:rsidRDefault="00A74AC7" w:rsidP="009C5247">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end"/>
    </w:r>
  </w:p>
  <w:p w14:paraId="449AEDC1" w14:textId="77777777" w:rsidR="00DC2512" w:rsidRDefault="00DC25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D063" w14:textId="0455D7BE" w:rsidR="00DC2512" w:rsidRDefault="00DC2512" w:rsidP="00712AFB">
    <w:pPr>
      <w:pStyle w:val="Footer"/>
      <w:framePr w:wrap="around" w:vAnchor="text" w:hAnchor="margin" w:xAlign="right" w:y="1"/>
      <w:rPr>
        <w:rStyle w:val="PageNumber"/>
      </w:rPr>
    </w:pPr>
  </w:p>
  <w:p w14:paraId="5DE34439" w14:textId="77777777" w:rsidR="00DC2512" w:rsidRDefault="00DC25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765D1" w14:textId="77777777" w:rsidR="00776B1D" w:rsidRDefault="00776B1D">
      <w:r>
        <w:separator/>
      </w:r>
    </w:p>
  </w:footnote>
  <w:footnote w:type="continuationSeparator" w:id="0">
    <w:p w14:paraId="68DD2768" w14:textId="77777777" w:rsidR="00776B1D" w:rsidRDefault="00776B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455B" w14:textId="77777777" w:rsidR="00DC2512" w:rsidRDefault="00A74AC7" w:rsidP="000352B5">
    <w:pPr>
      <w:pStyle w:val="Header"/>
      <w:framePr w:wrap="around" w:vAnchor="text" w:hAnchor="margin" w:xAlign="center" w:y="1"/>
      <w:rPr>
        <w:rStyle w:val="PageNumber"/>
      </w:rPr>
    </w:pPr>
    <w:r>
      <w:rPr>
        <w:rStyle w:val="PageNumber"/>
      </w:rPr>
      <w:fldChar w:fldCharType="begin"/>
    </w:r>
    <w:r w:rsidR="00DC2512">
      <w:rPr>
        <w:rStyle w:val="PageNumber"/>
      </w:rPr>
      <w:instrText xml:space="preserve">PAGE  </w:instrText>
    </w:r>
    <w:r>
      <w:rPr>
        <w:rStyle w:val="PageNumber"/>
      </w:rPr>
      <w:fldChar w:fldCharType="end"/>
    </w:r>
  </w:p>
  <w:p w14:paraId="261A6F1B" w14:textId="77777777" w:rsidR="00DC2512" w:rsidRDefault="00DC25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526990"/>
      <w:docPartObj>
        <w:docPartGallery w:val="Page Numbers (Top of Page)"/>
        <w:docPartUnique/>
      </w:docPartObj>
    </w:sdtPr>
    <w:sdtEndPr>
      <w:rPr>
        <w:noProof/>
      </w:rPr>
    </w:sdtEndPr>
    <w:sdtContent>
      <w:p w14:paraId="1DBA2F73" w14:textId="2C18D7A9" w:rsidR="004A544A" w:rsidRDefault="004A544A">
        <w:pPr>
          <w:pStyle w:val="Header"/>
          <w:jc w:val="center"/>
        </w:pPr>
        <w:r>
          <w:fldChar w:fldCharType="begin"/>
        </w:r>
        <w:r>
          <w:instrText xml:space="preserve"> PAGE   \* MERGEFORMAT </w:instrText>
        </w:r>
        <w:r>
          <w:fldChar w:fldCharType="separate"/>
        </w:r>
        <w:r w:rsidR="00D73CE6">
          <w:rPr>
            <w:noProof/>
          </w:rPr>
          <w:t>12</w:t>
        </w:r>
        <w:r>
          <w:rPr>
            <w:noProof/>
          </w:rPr>
          <w:fldChar w:fldCharType="end"/>
        </w:r>
      </w:p>
    </w:sdtContent>
  </w:sdt>
  <w:p w14:paraId="2DDE8858" w14:textId="77777777" w:rsidR="004A544A" w:rsidRDefault="004A54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15:restartNumberingAfterBreak="0">
    <w:nsid w:val="01862148"/>
    <w:multiLevelType w:val="hybridMultilevel"/>
    <w:tmpl w:val="086A0844"/>
    <w:lvl w:ilvl="0" w:tplc="6C2EAF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6B92A7E"/>
    <w:multiLevelType w:val="hybridMultilevel"/>
    <w:tmpl w:val="2F181F34"/>
    <w:lvl w:ilvl="0" w:tplc="E0C68E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470CD3"/>
    <w:multiLevelType w:val="singleLevel"/>
    <w:tmpl w:val="0792BC1C"/>
    <w:lvl w:ilvl="0">
      <w:start w:val="1"/>
      <w:numFmt w:val="bullet"/>
      <w:pStyle w:val="Style1"/>
      <w:lvlText w:val=""/>
      <w:lvlJc w:val="left"/>
      <w:pPr>
        <w:tabs>
          <w:tab w:val="num" w:pos="1154"/>
        </w:tabs>
        <w:ind w:firstLine="794"/>
      </w:pPr>
      <w:rPr>
        <w:rFonts w:ascii="Wingdings" w:hAnsi="Wingdings" w:hint="default"/>
      </w:rPr>
    </w:lvl>
  </w:abstractNum>
  <w:abstractNum w:abstractNumId="5" w15:restartNumberingAfterBreak="0">
    <w:nsid w:val="0A340CF1"/>
    <w:multiLevelType w:val="hybridMultilevel"/>
    <w:tmpl w:val="C8DAF378"/>
    <w:lvl w:ilvl="0" w:tplc="C534E9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A056A10"/>
    <w:multiLevelType w:val="hybridMultilevel"/>
    <w:tmpl w:val="38C42362"/>
    <w:lvl w:ilvl="0" w:tplc="BDB42894">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BD8544D"/>
    <w:multiLevelType w:val="hybridMultilevel"/>
    <w:tmpl w:val="BD38AD74"/>
    <w:lvl w:ilvl="0" w:tplc="594C39CC">
      <w:start w:val="10"/>
      <w:numFmt w:val="bullet"/>
      <w:lvlText w:val="-"/>
      <w:lvlJc w:val="left"/>
      <w:pPr>
        <w:ind w:left="922" w:hanging="360"/>
      </w:pPr>
      <w:rPr>
        <w:rFonts w:ascii="Times New Roman" w:eastAsia="Times New Roma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5625C1B"/>
    <w:multiLevelType w:val="hybridMultilevel"/>
    <w:tmpl w:val="4508CC8C"/>
    <w:lvl w:ilvl="0" w:tplc="3796E470">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FB86C4A"/>
    <w:multiLevelType w:val="hybridMultilevel"/>
    <w:tmpl w:val="84402868"/>
    <w:lvl w:ilvl="0" w:tplc="190A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0335AD"/>
    <w:multiLevelType w:val="hybridMultilevel"/>
    <w:tmpl w:val="ADF077C4"/>
    <w:lvl w:ilvl="0" w:tplc="5B28A8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D2B4CB4"/>
    <w:multiLevelType w:val="hybridMultilevel"/>
    <w:tmpl w:val="EAEA9178"/>
    <w:lvl w:ilvl="0" w:tplc="AA5CFC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3026A6A"/>
    <w:multiLevelType w:val="hybridMultilevel"/>
    <w:tmpl w:val="04C0A4BC"/>
    <w:lvl w:ilvl="0" w:tplc="B09A9C5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53C416A"/>
    <w:multiLevelType w:val="hybridMultilevel"/>
    <w:tmpl w:val="53962FE0"/>
    <w:lvl w:ilvl="0" w:tplc="9F225388">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C4D650B"/>
    <w:multiLevelType w:val="hybridMultilevel"/>
    <w:tmpl w:val="153AB074"/>
    <w:lvl w:ilvl="0" w:tplc="15EC7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6623801"/>
    <w:multiLevelType w:val="hybridMultilevel"/>
    <w:tmpl w:val="43962BE4"/>
    <w:lvl w:ilvl="0" w:tplc="A6D6EDFA">
      <w:numFmt w:val="bullet"/>
      <w:pStyle w:val="Heading6"/>
      <w:lvlText w:val="-"/>
      <w:lvlJc w:val="left"/>
      <w:pPr>
        <w:tabs>
          <w:tab w:val="num" w:pos="1194"/>
        </w:tabs>
        <w:ind w:left="570"/>
      </w:pPr>
      <w:rPr>
        <w:rFonts w:ascii=".VnTime" w:eastAsia="Times New Roman" w:hAnsi=".VnTime" w:hint="default"/>
        <w:color w:val="auto"/>
      </w:rPr>
    </w:lvl>
    <w:lvl w:ilvl="1" w:tplc="14B47E08" w:tentative="1">
      <w:start w:val="1"/>
      <w:numFmt w:val="bullet"/>
      <w:lvlText w:val="o"/>
      <w:lvlJc w:val="left"/>
      <w:pPr>
        <w:tabs>
          <w:tab w:val="num" w:pos="2007"/>
        </w:tabs>
        <w:ind w:left="2007" w:hanging="360"/>
      </w:pPr>
      <w:rPr>
        <w:rFonts w:ascii="Courier New" w:hAnsi="Courier New" w:hint="default"/>
      </w:rPr>
    </w:lvl>
    <w:lvl w:ilvl="2" w:tplc="93CEC6EE" w:tentative="1">
      <w:start w:val="1"/>
      <w:numFmt w:val="bullet"/>
      <w:lvlText w:val=""/>
      <w:lvlJc w:val="left"/>
      <w:pPr>
        <w:tabs>
          <w:tab w:val="num" w:pos="2727"/>
        </w:tabs>
        <w:ind w:left="2727" w:hanging="360"/>
      </w:pPr>
      <w:rPr>
        <w:rFonts w:ascii="Wingdings" w:hAnsi="Wingdings" w:hint="default"/>
      </w:rPr>
    </w:lvl>
    <w:lvl w:ilvl="3" w:tplc="558651F8" w:tentative="1">
      <w:start w:val="1"/>
      <w:numFmt w:val="bullet"/>
      <w:lvlText w:val=""/>
      <w:lvlJc w:val="left"/>
      <w:pPr>
        <w:tabs>
          <w:tab w:val="num" w:pos="3447"/>
        </w:tabs>
        <w:ind w:left="3447" w:hanging="360"/>
      </w:pPr>
      <w:rPr>
        <w:rFonts w:ascii="Symbol" w:hAnsi="Symbol" w:hint="default"/>
      </w:rPr>
    </w:lvl>
    <w:lvl w:ilvl="4" w:tplc="F8208B6A" w:tentative="1">
      <w:start w:val="1"/>
      <w:numFmt w:val="bullet"/>
      <w:lvlText w:val="o"/>
      <w:lvlJc w:val="left"/>
      <w:pPr>
        <w:tabs>
          <w:tab w:val="num" w:pos="4167"/>
        </w:tabs>
        <w:ind w:left="4167" w:hanging="360"/>
      </w:pPr>
      <w:rPr>
        <w:rFonts w:ascii="Courier New" w:hAnsi="Courier New" w:hint="default"/>
      </w:rPr>
    </w:lvl>
    <w:lvl w:ilvl="5" w:tplc="D7BE4F58" w:tentative="1">
      <w:start w:val="1"/>
      <w:numFmt w:val="bullet"/>
      <w:lvlText w:val=""/>
      <w:lvlJc w:val="left"/>
      <w:pPr>
        <w:tabs>
          <w:tab w:val="num" w:pos="4887"/>
        </w:tabs>
        <w:ind w:left="4887" w:hanging="360"/>
      </w:pPr>
      <w:rPr>
        <w:rFonts w:ascii="Wingdings" w:hAnsi="Wingdings" w:hint="default"/>
      </w:rPr>
    </w:lvl>
    <w:lvl w:ilvl="6" w:tplc="4C80597E" w:tentative="1">
      <w:start w:val="1"/>
      <w:numFmt w:val="bullet"/>
      <w:lvlText w:val=""/>
      <w:lvlJc w:val="left"/>
      <w:pPr>
        <w:tabs>
          <w:tab w:val="num" w:pos="5607"/>
        </w:tabs>
        <w:ind w:left="5607" w:hanging="360"/>
      </w:pPr>
      <w:rPr>
        <w:rFonts w:ascii="Symbol" w:hAnsi="Symbol" w:hint="default"/>
      </w:rPr>
    </w:lvl>
    <w:lvl w:ilvl="7" w:tplc="B0D8C48E" w:tentative="1">
      <w:start w:val="1"/>
      <w:numFmt w:val="bullet"/>
      <w:lvlText w:val="o"/>
      <w:lvlJc w:val="left"/>
      <w:pPr>
        <w:tabs>
          <w:tab w:val="num" w:pos="6327"/>
        </w:tabs>
        <w:ind w:left="6327" w:hanging="360"/>
      </w:pPr>
      <w:rPr>
        <w:rFonts w:ascii="Courier New" w:hAnsi="Courier New" w:hint="default"/>
      </w:rPr>
    </w:lvl>
    <w:lvl w:ilvl="8" w:tplc="12ACA59C"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A983EC7"/>
    <w:multiLevelType w:val="hybridMultilevel"/>
    <w:tmpl w:val="A80C4206"/>
    <w:lvl w:ilvl="0" w:tplc="8DB27108">
      <w:start w:val="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9B57BA"/>
    <w:multiLevelType w:val="hybridMultilevel"/>
    <w:tmpl w:val="BB90F696"/>
    <w:lvl w:ilvl="0" w:tplc="41388DA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9FB027F"/>
    <w:multiLevelType w:val="hybridMultilevel"/>
    <w:tmpl w:val="7B50532C"/>
    <w:lvl w:ilvl="0" w:tplc="CD4A3512">
      <w:start w:val="3"/>
      <w:numFmt w:val="bullet"/>
      <w:lvlText w:val="-"/>
      <w:lvlJc w:val="left"/>
      <w:pPr>
        <w:tabs>
          <w:tab w:val="num" w:pos="900"/>
        </w:tabs>
        <w:ind w:left="900" w:hanging="360"/>
      </w:pPr>
      <w:rPr>
        <w:rFonts w:ascii="Times New Roman" w:eastAsia="Times New Roman" w:hAnsi="Times New Roman" w:hint="default"/>
      </w:rPr>
    </w:lvl>
    <w:lvl w:ilvl="1" w:tplc="042A0003" w:tentative="1">
      <w:start w:val="1"/>
      <w:numFmt w:val="bullet"/>
      <w:lvlText w:val="o"/>
      <w:lvlJc w:val="left"/>
      <w:pPr>
        <w:tabs>
          <w:tab w:val="num" w:pos="1620"/>
        </w:tabs>
        <w:ind w:left="1620" w:hanging="360"/>
      </w:pPr>
      <w:rPr>
        <w:rFonts w:ascii="Courier New" w:hAnsi="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5"/>
  </w:num>
  <w:num w:numId="8">
    <w:abstractNumId w:val="4"/>
  </w:num>
  <w:num w:numId="9">
    <w:abstractNumId w:val="18"/>
  </w:num>
  <w:num w:numId="10">
    <w:abstractNumId w:val="8"/>
  </w:num>
  <w:num w:numId="11">
    <w:abstractNumId w:val="7"/>
  </w:num>
  <w:num w:numId="12">
    <w:abstractNumId w:val="17"/>
  </w:num>
  <w:num w:numId="13">
    <w:abstractNumId w:val="12"/>
  </w:num>
  <w:num w:numId="14">
    <w:abstractNumId w:val="14"/>
  </w:num>
  <w:num w:numId="15">
    <w:abstractNumId w:val="3"/>
  </w:num>
  <w:num w:numId="16">
    <w:abstractNumId w:val="16"/>
  </w:num>
  <w:num w:numId="17">
    <w:abstractNumId w:val="6"/>
  </w:num>
  <w:num w:numId="18">
    <w:abstractNumId w:val="11"/>
  </w:num>
  <w:num w:numId="19">
    <w:abstractNumId w:val="9"/>
  </w:num>
  <w:num w:numId="20">
    <w:abstractNumId w:val="10"/>
  </w:num>
  <w:num w:numId="21">
    <w:abstractNumId w:val="5"/>
  </w:num>
  <w:num w:numId="22">
    <w:abstractNumId w:val="13"/>
  </w:num>
  <w:num w:numId="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3C"/>
    <w:rsid w:val="00000779"/>
    <w:rsid w:val="000007D6"/>
    <w:rsid w:val="00000D67"/>
    <w:rsid w:val="00000F91"/>
    <w:rsid w:val="00001663"/>
    <w:rsid w:val="00001A32"/>
    <w:rsid w:val="00001BAB"/>
    <w:rsid w:val="00002089"/>
    <w:rsid w:val="00002349"/>
    <w:rsid w:val="000024FB"/>
    <w:rsid w:val="0000292E"/>
    <w:rsid w:val="000029B9"/>
    <w:rsid w:val="00002CD0"/>
    <w:rsid w:val="00002CDF"/>
    <w:rsid w:val="00003194"/>
    <w:rsid w:val="000031A4"/>
    <w:rsid w:val="000032D2"/>
    <w:rsid w:val="0000403F"/>
    <w:rsid w:val="0000414E"/>
    <w:rsid w:val="0000446A"/>
    <w:rsid w:val="000045B4"/>
    <w:rsid w:val="00004E28"/>
    <w:rsid w:val="00004E55"/>
    <w:rsid w:val="00004F8A"/>
    <w:rsid w:val="0000518A"/>
    <w:rsid w:val="000051DA"/>
    <w:rsid w:val="000055D9"/>
    <w:rsid w:val="00005C44"/>
    <w:rsid w:val="00005FAD"/>
    <w:rsid w:val="00006566"/>
    <w:rsid w:val="000065E2"/>
    <w:rsid w:val="00006617"/>
    <w:rsid w:val="0000715E"/>
    <w:rsid w:val="0000756D"/>
    <w:rsid w:val="00007677"/>
    <w:rsid w:val="000077FC"/>
    <w:rsid w:val="00007A39"/>
    <w:rsid w:val="00007B02"/>
    <w:rsid w:val="00007D39"/>
    <w:rsid w:val="0001019A"/>
    <w:rsid w:val="000105ED"/>
    <w:rsid w:val="00010904"/>
    <w:rsid w:val="000109AC"/>
    <w:rsid w:val="00011031"/>
    <w:rsid w:val="0001108E"/>
    <w:rsid w:val="00011BF7"/>
    <w:rsid w:val="00011CE5"/>
    <w:rsid w:val="00011D2A"/>
    <w:rsid w:val="00011F20"/>
    <w:rsid w:val="00012130"/>
    <w:rsid w:val="000132C4"/>
    <w:rsid w:val="00013D31"/>
    <w:rsid w:val="0001405B"/>
    <w:rsid w:val="000148CC"/>
    <w:rsid w:val="00015446"/>
    <w:rsid w:val="00015DA7"/>
    <w:rsid w:val="0001660D"/>
    <w:rsid w:val="000167C7"/>
    <w:rsid w:val="0001693C"/>
    <w:rsid w:val="000169F5"/>
    <w:rsid w:val="000173B3"/>
    <w:rsid w:val="00017533"/>
    <w:rsid w:val="00017A4A"/>
    <w:rsid w:val="00017C3E"/>
    <w:rsid w:val="000207F4"/>
    <w:rsid w:val="00020CD3"/>
    <w:rsid w:val="000217D3"/>
    <w:rsid w:val="0002197A"/>
    <w:rsid w:val="00021D0C"/>
    <w:rsid w:val="00022F4E"/>
    <w:rsid w:val="00023266"/>
    <w:rsid w:val="000238B0"/>
    <w:rsid w:val="00024575"/>
    <w:rsid w:val="00024694"/>
    <w:rsid w:val="000249DF"/>
    <w:rsid w:val="00024AC6"/>
    <w:rsid w:val="00024AED"/>
    <w:rsid w:val="00024BB1"/>
    <w:rsid w:val="00024C0F"/>
    <w:rsid w:val="00025AB1"/>
    <w:rsid w:val="00025B26"/>
    <w:rsid w:val="0002625A"/>
    <w:rsid w:val="0002639D"/>
    <w:rsid w:val="00026498"/>
    <w:rsid w:val="00026984"/>
    <w:rsid w:val="00026B12"/>
    <w:rsid w:val="000272E7"/>
    <w:rsid w:val="00027E08"/>
    <w:rsid w:val="00031AAF"/>
    <w:rsid w:val="00031F7B"/>
    <w:rsid w:val="00032501"/>
    <w:rsid w:val="000327B3"/>
    <w:rsid w:val="00032953"/>
    <w:rsid w:val="00032A49"/>
    <w:rsid w:val="00032A9B"/>
    <w:rsid w:val="00032F52"/>
    <w:rsid w:val="00033F46"/>
    <w:rsid w:val="00034495"/>
    <w:rsid w:val="000352B5"/>
    <w:rsid w:val="000353F1"/>
    <w:rsid w:val="00035681"/>
    <w:rsid w:val="000368EE"/>
    <w:rsid w:val="00036A1A"/>
    <w:rsid w:val="00036F44"/>
    <w:rsid w:val="0003780B"/>
    <w:rsid w:val="00037E54"/>
    <w:rsid w:val="00041106"/>
    <w:rsid w:val="000415B6"/>
    <w:rsid w:val="0004197B"/>
    <w:rsid w:val="00041DFC"/>
    <w:rsid w:val="00041E59"/>
    <w:rsid w:val="00041F93"/>
    <w:rsid w:val="00041F9B"/>
    <w:rsid w:val="0004248A"/>
    <w:rsid w:val="000425DD"/>
    <w:rsid w:val="00042A2F"/>
    <w:rsid w:val="0004316E"/>
    <w:rsid w:val="000436F1"/>
    <w:rsid w:val="00043C30"/>
    <w:rsid w:val="00045057"/>
    <w:rsid w:val="00045A7A"/>
    <w:rsid w:val="00046CD1"/>
    <w:rsid w:val="0004764D"/>
    <w:rsid w:val="0004788F"/>
    <w:rsid w:val="00047BFA"/>
    <w:rsid w:val="00047EC3"/>
    <w:rsid w:val="00047F31"/>
    <w:rsid w:val="00050080"/>
    <w:rsid w:val="00050D59"/>
    <w:rsid w:val="00051795"/>
    <w:rsid w:val="0005241E"/>
    <w:rsid w:val="00052472"/>
    <w:rsid w:val="00052641"/>
    <w:rsid w:val="00052AF2"/>
    <w:rsid w:val="00052CD3"/>
    <w:rsid w:val="00052DE6"/>
    <w:rsid w:val="000531D4"/>
    <w:rsid w:val="000532D0"/>
    <w:rsid w:val="00053601"/>
    <w:rsid w:val="00053650"/>
    <w:rsid w:val="00053A52"/>
    <w:rsid w:val="00053BC1"/>
    <w:rsid w:val="00053DBC"/>
    <w:rsid w:val="00053F13"/>
    <w:rsid w:val="00054069"/>
    <w:rsid w:val="0005491A"/>
    <w:rsid w:val="00054D43"/>
    <w:rsid w:val="00054F96"/>
    <w:rsid w:val="000558BA"/>
    <w:rsid w:val="00055D56"/>
    <w:rsid w:val="00057265"/>
    <w:rsid w:val="000572E0"/>
    <w:rsid w:val="0005780A"/>
    <w:rsid w:val="00057C76"/>
    <w:rsid w:val="00057DF4"/>
    <w:rsid w:val="00060259"/>
    <w:rsid w:val="00060DF8"/>
    <w:rsid w:val="000614E4"/>
    <w:rsid w:val="00061EA8"/>
    <w:rsid w:val="0006249B"/>
    <w:rsid w:val="0006279D"/>
    <w:rsid w:val="00062CCA"/>
    <w:rsid w:val="00062F5C"/>
    <w:rsid w:val="00062FFF"/>
    <w:rsid w:val="00063002"/>
    <w:rsid w:val="000631CF"/>
    <w:rsid w:val="0006329C"/>
    <w:rsid w:val="00063638"/>
    <w:rsid w:val="00063E28"/>
    <w:rsid w:val="0006404D"/>
    <w:rsid w:val="0006448F"/>
    <w:rsid w:val="00064606"/>
    <w:rsid w:val="000647E1"/>
    <w:rsid w:val="000652A2"/>
    <w:rsid w:val="00065692"/>
    <w:rsid w:val="00065A37"/>
    <w:rsid w:val="00065F40"/>
    <w:rsid w:val="00066B80"/>
    <w:rsid w:val="00066F0D"/>
    <w:rsid w:val="00066F5F"/>
    <w:rsid w:val="0006748F"/>
    <w:rsid w:val="000679AD"/>
    <w:rsid w:val="00067A83"/>
    <w:rsid w:val="00070076"/>
    <w:rsid w:val="00070276"/>
    <w:rsid w:val="0007047D"/>
    <w:rsid w:val="0007080E"/>
    <w:rsid w:val="00070BFE"/>
    <w:rsid w:val="000714B8"/>
    <w:rsid w:val="000714DC"/>
    <w:rsid w:val="00071814"/>
    <w:rsid w:val="00071C62"/>
    <w:rsid w:val="00071DF6"/>
    <w:rsid w:val="00071F25"/>
    <w:rsid w:val="00072DC2"/>
    <w:rsid w:val="00072FA8"/>
    <w:rsid w:val="0007347C"/>
    <w:rsid w:val="0007396B"/>
    <w:rsid w:val="00073B9E"/>
    <w:rsid w:val="00073FCF"/>
    <w:rsid w:val="000750B8"/>
    <w:rsid w:val="0007550C"/>
    <w:rsid w:val="00075A20"/>
    <w:rsid w:val="00075B52"/>
    <w:rsid w:val="00075C72"/>
    <w:rsid w:val="00075CD6"/>
    <w:rsid w:val="0007687B"/>
    <w:rsid w:val="00076CDF"/>
    <w:rsid w:val="00076E14"/>
    <w:rsid w:val="000778DD"/>
    <w:rsid w:val="00077AD1"/>
    <w:rsid w:val="00077CB5"/>
    <w:rsid w:val="000804E2"/>
    <w:rsid w:val="00080797"/>
    <w:rsid w:val="000812FD"/>
    <w:rsid w:val="000817B4"/>
    <w:rsid w:val="00081D49"/>
    <w:rsid w:val="00082076"/>
    <w:rsid w:val="00082144"/>
    <w:rsid w:val="00082841"/>
    <w:rsid w:val="0008380F"/>
    <w:rsid w:val="00083B9D"/>
    <w:rsid w:val="00083E1E"/>
    <w:rsid w:val="0008486D"/>
    <w:rsid w:val="00085490"/>
    <w:rsid w:val="00085A7D"/>
    <w:rsid w:val="00085AD1"/>
    <w:rsid w:val="00086283"/>
    <w:rsid w:val="000864DD"/>
    <w:rsid w:val="00086624"/>
    <w:rsid w:val="000869B9"/>
    <w:rsid w:val="000872EF"/>
    <w:rsid w:val="00087DC0"/>
    <w:rsid w:val="00090404"/>
    <w:rsid w:val="00090421"/>
    <w:rsid w:val="0009132D"/>
    <w:rsid w:val="000916EC"/>
    <w:rsid w:val="00092385"/>
    <w:rsid w:val="00092734"/>
    <w:rsid w:val="00092B08"/>
    <w:rsid w:val="00093659"/>
    <w:rsid w:val="0009383C"/>
    <w:rsid w:val="00093E17"/>
    <w:rsid w:val="00093FA1"/>
    <w:rsid w:val="00094337"/>
    <w:rsid w:val="000946D9"/>
    <w:rsid w:val="00094937"/>
    <w:rsid w:val="00094F3A"/>
    <w:rsid w:val="000957E3"/>
    <w:rsid w:val="00095CBF"/>
    <w:rsid w:val="00095D5F"/>
    <w:rsid w:val="00095F7D"/>
    <w:rsid w:val="00096B64"/>
    <w:rsid w:val="00096C01"/>
    <w:rsid w:val="00096CD1"/>
    <w:rsid w:val="00096D58"/>
    <w:rsid w:val="0009718D"/>
    <w:rsid w:val="0009721C"/>
    <w:rsid w:val="000974FD"/>
    <w:rsid w:val="00097AC0"/>
    <w:rsid w:val="00097E97"/>
    <w:rsid w:val="000A0A70"/>
    <w:rsid w:val="000A0C0C"/>
    <w:rsid w:val="000A0C4E"/>
    <w:rsid w:val="000A0C78"/>
    <w:rsid w:val="000A155A"/>
    <w:rsid w:val="000A1985"/>
    <w:rsid w:val="000A1B00"/>
    <w:rsid w:val="000A1C36"/>
    <w:rsid w:val="000A1CD5"/>
    <w:rsid w:val="000A22C3"/>
    <w:rsid w:val="000A2338"/>
    <w:rsid w:val="000A26CD"/>
    <w:rsid w:val="000A2AC3"/>
    <w:rsid w:val="000A2B3E"/>
    <w:rsid w:val="000A2EF4"/>
    <w:rsid w:val="000A2F58"/>
    <w:rsid w:val="000A3057"/>
    <w:rsid w:val="000A3494"/>
    <w:rsid w:val="000A4C3C"/>
    <w:rsid w:val="000A5077"/>
    <w:rsid w:val="000A59A2"/>
    <w:rsid w:val="000A6126"/>
    <w:rsid w:val="000A6B6A"/>
    <w:rsid w:val="000A6D73"/>
    <w:rsid w:val="000A6F16"/>
    <w:rsid w:val="000A6FE6"/>
    <w:rsid w:val="000A7E54"/>
    <w:rsid w:val="000B02A1"/>
    <w:rsid w:val="000B044A"/>
    <w:rsid w:val="000B0FFF"/>
    <w:rsid w:val="000B1CAC"/>
    <w:rsid w:val="000B233D"/>
    <w:rsid w:val="000B23D2"/>
    <w:rsid w:val="000B3066"/>
    <w:rsid w:val="000B397B"/>
    <w:rsid w:val="000B39EF"/>
    <w:rsid w:val="000B3B9C"/>
    <w:rsid w:val="000B3CEA"/>
    <w:rsid w:val="000B42A9"/>
    <w:rsid w:val="000B44BD"/>
    <w:rsid w:val="000B4854"/>
    <w:rsid w:val="000B485F"/>
    <w:rsid w:val="000B4A72"/>
    <w:rsid w:val="000B4A98"/>
    <w:rsid w:val="000B4C8A"/>
    <w:rsid w:val="000B4F57"/>
    <w:rsid w:val="000B519F"/>
    <w:rsid w:val="000B5453"/>
    <w:rsid w:val="000B5B94"/>
    <w:rsid w:val="000B5F19"/>
    <w:rsid w:val="000B68E2"/>
    <w:rsid w:val="000B69E4"/>
    <w:rsid w:val="000B6EFE"/>
    <w:rsid w:val="000B6FB4"/>
    <w:rsid w:val="000B6FEB"/>
    <w:rsid w:val="000B791B"/>
    <w:rsid w:val="000C0A7E"/>
    <w:rsid w:val="000C0BAF"/>
    <w:rsid w:val="000C11EC"/>
    <w:rsid w:val="000C161B"/>
    <w:rsid w:val="000C17AA"/>
    <w:rsid w:val="000C1983"/>
    <w:rsid w:val="000C2674"/>
    <w:rsid w:val="000C281A"/>
    <w:rsid w:val="000C2969"/>
    <w:rsid w:val="000C3886"/>
    <w:rsid w:val="000C38E8"/>
    <w:rsid w:val="000C3ABA"/>
    <w:rsid w:val="000C422F"/>
    <w:rsid w:val="000C54C2"/>
    <w:rsid w:val="000C58A2"/>
    <w:rsid w:val="000C59B1"/>
    <w:rsid w:val="000C7004"/>
    <w:rsid w:val="000C75DE"/>
    <w:rsid w:val="000C78A3"/>
    <w:rsid w:val="000C7AEA"/>
    <w:rsid w:val="000C7B6B"/>
    <w:rsid w:val="000D0732"/>
    <w:rsid w:val="000D0B16"/>
    <w:rsid w:val="000D0B51"/>
    <w:rsid w:val="000D0E4E"/>
    <w:rsid w:val="000D0E9D"/>
    <w:rsid w:val="000D1050"/>
    <w:rsid w:val="000D174F"/>
    <w:rsid w:val="000D2D30"/>
    <w:rsid w:val="000D2D93"/>
    <w:rsid w:val="000D3A6E"/>
    <w:rsid w:val="000D41AC"/>
    <w:rsid w:val="000D4546"/>
    <w:rsid w:val="000D4929"/>
    <w:rsid w:val="000D50F8"/>
    <w:rsid w:val="000D51B0"/>
    <w:rsid w:val="000D547B"/>
    <w:rsid w:val="000D5A10"/>
    <w:rsid w:val="000D6067"/>
    <w:rsid w:val="000D607A"/>
    <w:rsid w:val="000D6E27"/>
    <w:rsid w:val="000D7529"/>
    <w:rsid w:val="000E0736"/>
    <w:rsid w:val="000E086E"/>
    <w:rsid w:val="000E1261"/>
    <w:rsid w:val="000E166C"/>
    <w:rsid w:val="000E2192"/>
    <w:rsid w:val="000E2E27"/>
    <w:rsid w:val="000E39D2"/>
    <w:rsid w:val="000E4072"/>
    <w:rsid w:val="000E452F"/>
    <w:rsid w:val="000E4C1A"/>
    <w:rsid w:val="000E4FA7"/>
    <w:rsid w:val="000E5B4E"/>
    <w:rsid w:val="000E6644"/>
    <w:rsid w:val="000E66F9"/>
    <w:rsid w:val="000E6BF8"/>
    <w:rsid w:val="000E7361"/>
    <w:rsid w:val="000E7BCC"/>
    <w:rsid w:val="000E7D5B"/>
    <w:rsid w:val="000F00E7"/>
    <w:rsid w:val="000F0336"/>
    <w:rsid w:val="000F0D97"/>
    <w:rsid w:val="000F0FB7"/>
    <w:rsid w:val="000F12A2"/>
    <w:rsid w:val="000F1FC3"/>
    <w:rsid w:val="000F21F2"/>
    <w:rsid w:val="000F246E"/>
    <w:rsid w:val="000F25F3"/>
    <w:rsid w:val="000F2D36"/>
    <w:rsid w:val="000F3CDE"/>
    <w:rsid w:val="000F3E21"/>
    <w:rsid w:val="000F4DD0"/>
    <w:rsid w:val="000F4F3E"/>
    <w:rsid w:val="000F4FD0"/>
    <w:rsid w:val="000F5237"/>
    <w:rsid w:val="000F5A61"/>
    <w:rsid w:val="000F5B97"/>
    <w:rsid w:val="000F6014"/>
    <w:rsid w:val="000F655C"/>
    <w:rsid w:val="000F6C29"/>
    <w:rsid w:val="000F6CAB"/>
    <w:rsid w:val="000F731B"/>
    <w:rsid w:val="000F75C4"/>
    <w:rsid w:val="000F7D63"/>
    <w:rsid w:val="001003B5"/>
    <w:rsid w:val="00100597"/>
    <w:rsid w:val="00100B31"/>
    <w:rsid w:val="00100C7A"/>
    <w:rsid w:val="00100CDE"/>
    <w:rsid w:val="00101071"/>
    <w:rsid w:val="001016E1"/>
    <w:rsid w:val="00101E16"/>
    <w:rsid w:val="00101F03"/>
    <w:rsid w:val="001022E1"/>
    <w:rsid w:val="00102EE7"/>
    <w:rsid w:val="001032B2"/>
    <w:rsid w:val="0010353B"/>
    <w:rsid w:val="00103705"/>
    <w:rsid w:val="00103A82"/>
    <w:rsid w:val="00103C43"/>
    <w:rsid w:val="0010465E"/>
    <w:rsid w:val="00105095"/>
    <w:rsid w:val="00105C3E"/>
    <w:rsid w:val="001062CE"/>
    <w:rsid w:val="0010657A"/>
    <w:rsid w:val="00106691"/>
    <w:rsid w:val="001068ED"/>
    <w:rsid w:val="00107691"/>
    <w:rsid w:val="0010794B"/>
    <w:rsid w:val="00107960"/>
    <w:rsid w:val="00110030"/>
    <w:rsid w:val="0011092B"/>
    <w:rsid w:val="00111221"/>
    <w:rsid w:val="0011152C"/>
    <w:rsid w:val="00111680"/>
    <w:rsid w:val="001116B9"/>
    <w:rsid w:val="001121FD"/>
    <w:rsid w:val="00112646"/>
    <w:rsid w:val="00112B78"/>
    <w:rsid w:val="001132AA"/>
    <w:rsid w:val="0011338F"/>
    <w:rsid w:val="001134F4"/>
    <w:rsid w:val="00113823"/>
    <w:rsid w:val="00114032"/>
    <w:rsid w:val="00114BB0"/>
    <w:rsid w:val="00114C3A"/>
    <w:rsid w:val="00114D70"/>
    <w:rsid w:val="0011578B"/>
    <w:rsid w:val="001161BB"/>
    <w:rsid w:val="00116BC6"/>
    <w:rsid w:val="00116C33"/>
    <w:rsid w:val="00116D3C"/>
    <w:rsid w:val="00117111"/>
    <w:rsid w:val="001174B0"/>
    <w:rsid w:val="001177A1"/>
    <w:rsid w:val="001208C0"/>
    <w:rsid w:val="00120CDC"/>
    <w:rsid w:val="001210EB"/>
    <w:rsid w:val="001210FA"/>
    <w:rsid w:val="0012179C"/>
    <w:rsid w:val="001218CE"/>
    <w:rsid w:val="00122070"/>
    <w:rsid w:val="00122422"/>
    <w:rsid w:val="0012264C"/>
    <w:rsid w:val="00122776"/>
    <w:rsid w:val="00123371"/>
    <w:rsid w:val="001233A8"/>
    <w:rsid w:val="001233CB"/>
    <w:rsid w:val="001243F9"/>
    <w:rsid w:val="00124570"/>
    <w:rsid w:val="00125194"/>
    <w:rsid w:val="00125CBF"/>
    <w:rsid w:val="00125ECF"/>
    <w:rsid w:val="00126233"/>
    <w:rsid w:val="001269B9"/>
    <w:rsid w:val="00126BE5"/>
    <w:rsid w:val="00126DDE"/>
    <w:rsid w:val="00126F9E"/>
    <w:rsid w:val="001272AA"/>
    <w:rsid w:val="00127512"/>
    <w:rsid w:val="001275F8"/>
    <w:rsid w:val="00127808"/>
    <w:rsid w:val="00127C3A"/>
    <w:rsid w:val="001302C8"/>
    <w:rsid w:val="00130FE6"/>
    <w:rsid w:val="001310C3"/>
    <w:rsid w:val="001313C5"/>
    <w:rsid w:val="0013187A"/>
    <w:rsid w:val="00131A12"/>
    <w:rsid w:val="0013232E"/>
    <w:rsid w:val="001328E1"/>
    <w:rsid w:val="00132D93"/>
    <w:rsid w:val="00132E0C"/>
    <w:rsid w:val="00132E88"/>
    <w:rsid w:val="001333AB"/>
    <w:rsid w:val="001336E6"/>
    <w:rsid w:val="001340A5"/>
    <w:rsid w:val="0013429D"/>
    <w:rsid w:val="00134680"/>
    <w:rsid w:val="00134706"/>
    <w:rsid w:val="00134E0A"/>
    <w:rsid w:val="00134EC3"/>
    <w:rsid w:val="001352FD"/>
    <w:rsid w:val="00135BDF"/>
    <w:rsid w:val="00135DA5"/>
    <w:rsid w:val="00135DB9"/>
    <w:rsid w:val="0013634A"/>
    <w:rsid w:val="00136610"/>
    <w:rsid w:val="00136732"/>
    <w:rsid w:val="0013741B"/>
    <w:rsid w:val="00137CDB"/>
    <w:rsid w:val="00137DEA"/>
    <w:rsid w:val="00137F9A"/>
    <w:rsid w:val="00140385"/>
    <w:rsid w:val="00140B47"/>
    <w:rsid w:val="00140F07"/>
    <w:rsid w:val="00141621"/>
    <w:rsid w:val="00141850"/>
    <w:rsid w:val="001418BC"/>
    <w:rsid w:val="001418F6"/>
    <w:rsid w:val="00141A2F"/>
    <w:rsid w:val="00141EB3"/>
    <w:rsid w:val="0014202B"/>
    <w:rsid w:val="001424C1"/>
    <w:rsid w:val="00142751"/>
    <w:rsid w:val="001427F5"/>
    <w:rsid w:val="00142F1B"/>
    <w:rsid w:val="00143B8A"/>
    <w:rsid w:val="0014517F"/>
    <w:rsid w:val="0014551A"/>
    <w:rsid w:val="00145603"/>
    <w:rsid w:val="00145AD6"/>
    <w:rsid w:val="00145CED"/>
    <w:rsid w:val="001460F7"/>
    <w:rsid w:val="00146413"/>
    <w:rsid w:val="00146714"/>
    <w:rsid w:val="001470B9"/>
    <w:rsid w:val="0014749A"/>
    <w:rsid w:val="001475C2"/>
    <w:rsid w:val="0015039D"/>
    <w:rsid w:val="001509A1"/>
    <w:rsid w:val="00150D1B"/>
    <w:rsid w:val="00151247"/>
    <w:rsid w:val="00151292"/>
    <w:rsid w:val="001512A7"/>
    <w:rsid w:val="00151B7F"/>
    <w:rsid w:val="00151FA6"/>
    <w:rsid w:val="001524A7"/>
    <w:rsid w:val="0015293D"/>
    <w:rsid w:val="00152976"/>
    <w:rsid w:val="00153BDC"/>
    <w:rsid w:val="00153C0F"/>
    <w:rsid w:val="00153C52"/>
    <w:rsid w:val="0015407E"/>
    <w:rsid w:val="001544CA"/>
    <w:rsid w:val="00154692"/>
    <w:rsid w:val="001549AE"/>
    <w:rsid w:val="00154B52"/>
    <w:rsid w:val="00155B46"/>
    <w:rsid w:val="00155F8F"/>
    <w:rsid w:val="001565C6"/>
    <w:rsid w:val="001568AF"/>
    <w:rsid w:val="001575C5"/>
    <w:rsid w:val="0015769B"/>
    <w:rsid w:val="00157748"/>
    <w:rsid w:val="001600E7"/>
    <w:rsid w:val="001601F0"/>
    <w:rsid w:val="001603C5"/>
    <w:rsid w:val="0016048C"/>
    <w:rsid w:val="001606FD"/>
    <w:rsid w:val="00161014"/>
    <w:rsid w:val="001618E6"/>
    <w:rsid w:val="0016199D"/>
    <w:rsid w:val="00161F0C"/>
    <w:rsid w:val="001623F2"/>
    <w:rsid w:val="00162C85"/>
    <w:rsid w:val="00162DD8"/>
    <w:rsid w:val="00162E6E"/>
    <w:rsid w:val="00162EA5"/>
    <w:rsid w:val="001637A1"/>
    <w:rsid w:val="00163839"/>
    <w:rsid w:val="0016393E"/>
    <w:rsid w:val="00163CFB"/>
    <w:rsid w:val="00164276"/>
    <w:rsid w:val="001645A7"/>
    <w:rsid w:val="001647D7"/>
    <w:rsid w:val="00164DBE"/>
    <w:rsid w:val="00164DCD"/>
    <w:rsid w:val="00165485"/>
    <w:rsid w:val="00165BC0"/>
    <w:rsid w:val="00165FE5"/>
    <w:rsid w:val="00166488"/>
    <w:rsid w:val="00166845"/>
    <w:rsid w:val="00166B59"/>
    <w:rsid w:val="0016742D"/>
    <w:rsid w:val="001676C2"/>
    <w:rsid w:val="001676CD"/>
    <w:rsid w:val="00167F83"/>
    <w:rsid w:val="001710F5"/>
    <w:rsid w:val="001722C0"/>
    <w:rsid w:val="0017388C"/>
    <w:rsid w:val="00173ABA"/>
    <w:rsid w:val="00174FF7"/>
    <w:rsid w:val="001754BF"/>
    <w:rsid w:val="00175679"/>
    <w:rsid w:val="00175C43"/>
    <w:rsid w:val="001802AC"/>
    <w:rsid w:val="0018095F"/>
    <w:rsid w:val="00181019"/>
    <w:rsid w:val="00181522"/>
    <w:rsid w:val="00181BA1"/>
    <w:rsid w:val="00181CA9"/>
    <w:rsid w:val="00181F3C"/>
    <w:rsid w:val="00181FCC"/>
    <w:rsid w:val="001827F1"/>
    <w:rsid w:val="00182C36"/>
    <w:rsid w:val="00182CD6"/>
    <w:rsid w:val="001835AA"/>
    <w:rsid w:val="0018396D"/>
    <w:rsid w:val="00183AFE"/>
    <w:rsid w:val="00184062"/>
    <w:rsid w:val="001843EA"/>
    <w:rsid w:val="00184483"/>
    <w:rsid w:val="001847FB"/>
    <w:rsid w:val="00184918"/>
    <w:rsid w:val="00185014"/>
    <w:rsid w:val="00185184"/>
    <w:rsid w:val="001854AA"/>
    <w:rsid w:val="00185552"/>
    <w:rsid w:val="0018567F"/>
    <w:rsid w:val="001856CE"/>
    <w:rsid w:val="001860E6"/>
    <w:rsid w:val="0018631E"/>
    <w:rsid w:val="00186E88"/>
    <w:rsid w:val="0018783E"/>
    <w:rsid w:val="00187C41"/>
    <w:rsid w:val="0019081F"/>
    <w:rsid w:val="001909AA"/>
    <w:rsid w:val="00190D3D"/>
    <w:rsid w:val="00192B87"/>
    <w:rsid w:val="00192D32"/>
    <w:rsid w:val="00193135"/>
    <w:rsid w:val="00193453"/>
    <w:rsid w:val="001934A7"/>
    <w:rsid w:val="00193858"/>
    <w:rsid w:val="001947B4"/>
    <w:rsid w:val="001954D0"/>
    <w:rsid w:val="00195B3C"/>
    <w:rsid w:val="00195CF8"/>
    <w:rsid w:val="0019640D"/>
    <w:rsid w:val="0019647F"/>
    <w:rsid w:val="0019662E"/>
    <w:rsid w:val="00196693"/>
    <w:rsid w:val="0019692A"/>
    <w:rsid w:val="00196FC7"/>
    <w:rsid w:val="00197152"/>
    <w:rsid w:val="001974F2"/>
    <w:rsid w:val="00197D96"/>
    <w:rsid w:val="00197DEB"/>
    <w:rsid w:val="001A00E2"/>
    <w:rsid w:val="001A01B1"/>
    <w:rsid w:val="001A05BF"/>
    <w:rsid w:val="001A08E9"/>
    <w:rsid w:val="001A0D9C"/>
    <w:rsid w:val="001A11A0"/>
    <w:rsid w:val="001A122B"/>
    <w:rsid w:val="001A19C4"/>
    <w:rsid w:val="001A24D4"/>
    <w:rsid w:val="001A2685"/>
    <w:rsid w:val="001A2CD9"/>
    <w:rsid w:val="001A3468"/>
    <w:rsid w:val="001A3D22"/>
    <w:rsid w:val="001A47A1"/>
    <w:rsid w:val="001A47AF"/>
    <w:rsid w:val="001A4E1C"/>
    <w:rsid w:val="001A4F62"/>
    <w:rsid w:val="001A515A"/>
    <w:rsid w:val="001A53A4"/>
    <w:rsid w:val="001A5B03"/>
    <w:rsid w:val="001A6334"/>
    <w:rsid w:val="001A66A1"/>
    <w:rsid w:val="001A6FD7"/>
    <w:rsid w:val="001A7087"/>
    <w:rsid w:val="001A7855"/>
    <w:rsid w:val="001B0A4A"/>
    <w:rsid w:val="001B0FAA"/>
    <w:rsid w:val="001B1AD1"/>
    <w:rsid w:val="001B21B7"/>
    <w:rsid w:val="001B235F"/>
    <w:rsid w:val="001B2917"/>
    <w:rsid w:val="001B2D37"/>
    <w:rsid w:val="001B30BD"/>
    <w:rsid w:val="001B36B6"/>
    <w:rsid w:val="001B36F8"/>
    <w:rsid w:val="001B398F"/>
    <w:rsid w:val="001B39E4"/>
    <w:rsid w:val="001B4261"/>
    <w:rsid w:val="001B4987"/>
    <w:rsid w:val="001B4EEC"/>
    <w:rsid w:val="001B4FF5"/>
    <w:rsid w:val="001B5045"/>
    <w:rsid w:val="001B546C"/>
    <w:rsid w:val="001B6152"/>
    <w:rsid w:val="001B6D56"/>
    <w:rsid w:val="001B73A0"/>
    <w:rsid w:val="001B7451"/>
    <w:rsid w:val="001B7479"/>
    <w:rsid w:val="001B7A94"/>
    <w:rsid w:val="001C02F7"/>
    <w:rsid w:val="001C0793"/>
    <w:rsid w:val="001C0B61"/>
    <w:rsid w:val="001C0BE3"/>
    <w:rsid w:val="001C1415"/>
    <w:rsid w:val="001C164E"/>
    <w:rsid w:val="001C2264"/>
    <w:rsid w:val="001C22BB"/>
    <w:rsid w:val="001C2DFC"/>
    <w:rsid w:val="001C3070"/>
    <w:rsid w:val="001C31A7"/>
    <w:rsid w:val="001C3369"/>
    <w:rsid w:val="001C35B2"/>
    <w:rsid w:val="001C369A"/>
    <w:rsid w:val="001C3865"/>
    <w:rsid w:val="001C38B5"/>
    <w:rsid w:val="001C3E35"/>
    <w:rsid w:val="001C3F38"/>
    <w:rsid w:val="001C4268"/>
    <w:rsid w:val="001C5676"/>
    <w:rsid w:val="001C5AC4"/>
    <w:rsid w:val="001C5C11"/>
    <w:rsid w:val="001C6354"/>
    <w:rsid w:val="001C656D"/>
    <w:rsid w:val="001C67FE"/>
    <w:rsid w:val="001C6939"/>
    <w:rsid w:val="001C7417"/>
    <w:rsid w:val="001C7501"/>
    <w:rsid w:val="001D05AE"/>
    <w:rsid w:val="001D0C75"/>
    <w:rsid w:val="001D117D"/>
    <w:rsid w:val="001D12F0"/>
    <w:rsid w:val="001D140F"/>
    <w:rsid w:val="001D18B8"/>
    <w:rsid w:val="001D1EEF"/>
    <w:rsid w:val="001D4333"/>
    <w:rsid w:val="001D5605"/>
    <w:rsid w:val="001D58A9"/>
    <w:rsid w:val="001D5A13"/>
    <w:rsid w:val="001D5CD5"/>
    <w:rsid w:val="001D6089"/>
    <w:rsid w:val="001D633A"/>
    <w:rsid w:val="001D672E"/>
    <w:rsid w:val="001D67B5"/>
    <w:rsid w:val="001D6B6D"/>
    <w:rsid w:val="001D7EBA"/>
    <w:rsid w:val="001E00C8"/>
    <w:rsid w:val="001E0A7E"/>
    <w:rsid w:val="001E0AE3"/>
    <w:rsid w:val="001E1620"/>
    <w:rsid w:val="001E1FFC"/>
    <w:rsid w:val="001E20A9"/>
    <w:rsid w:val="001E2291"/>
    <w:rsid w:val="001E2C6F"/>
    <w:rsid w:val="001E32AD"/>
    <w:rsid w:val="001E3B36"/>
    <w:rsid w:val="001E3E8E"/>
    <w:rsid w:val="001E4673"/>
    <w:rsid w:val="001E4DF1"/>
    <w:rsid w:val="001E5520"/>
    <w:rsid w:val="001E56C1"/>
    <w:rsid w:val="001E6415"/>
    <w:rsid w:val="001E67FE"/>
    <w:rsid w:val="001E7A02"/>
    <w:rsid w:val="001F0434"/>
    <w:rsid w:val="001F062D"/>
    <w:rsid w:val="001F0A6F"/>
    <w:rsid w:val="001F0B6D"/>
    <w:rsid w:val="001F0FA2"/>
    <w:rsid w:val="001F110E"/>
    <w:rsid w:val="001F115A"/>
    <w:rsid w:val="001F1504"/>
    <w:rsid w:val="001F152A"/>
    <w:rsid w:val="001F1822"/>
    <w:rsid w:val="001F1DD4"/>
    <w:rsid w:val="001F241B"/>
    <w:rsid w:val="001F2E62"/>
    <w:rsid w:val="001F30CE"/>
    <w:rsid w:val="001F3642"/>
    <w:rsid w:val="001F3D7E"/>
    <w:rsid w:val="001F43DA"/>
    <w:rsid w:val="001F43DE"/>
    <w:rsid w:val="001F46FA"/>
    <w:rsid w:val="001F4802"/>
    <w:rsid w:val="001F656B"/>
    <w:rsid w:val="001F67F0"/>
    <w:rsid w:val="001F697A"/>
    <w:rsid w:val="001F6E98"/>
    <w:rsid w:val="001F7148"/>
    <w:rsid w:val="001F71AA"/>
    <w:rsid w:val="001F7FAE"/>
    <w:rsid w:val="002000C1"/>
    <w:rsid w:val="00200AAA"/>
    <w:rsid w:val="00200F0B"/>
    <w:rsid w:val="00201555"/>
    <w:rsid w:val="00202177"/>
    <w:rsid w:val="002032D3"/>
    <w:rsid w:val="002032F6"/>
    <w:rsid w:val="00203D9B"/>
    <w:rsid w:val="002042A5"/>
    <w:rsid w:val="002045DF"/>
    <w:rsid w:val="002053B0"/>
    <w:rsid w:val="00205582"/>
    <w:rsid w:val="002057F7"/>
    <w:rsid w:val="00205D58"/>
    <w:rsid w:val="002064A0"/>
    <w:rsid w:val="00206B07"/>
    <w:rsid w:val="00206D7C"/>
    <w:rsid w:val="00206FE9"/>
    <w:rsid w:val="0020702F"/>
    <w:rsid w:val="0020769B"/>
    <w:rsid w:val="002076AB"/>
    <w:rsid w:val="00207CE5"/>
    <w:rsid w:val="00210680"/>
    <w:rsid w:val="002109DB"/>
    <w:rsid w:val="00210ACC"/>
    <w:rsid w:val="00210D06"/>
    <w:rsid w:val="00210F33"/>
    <w:rsid w:val="002111B1"/>
    <w:rsid w:val="00211444"/>
    <w:rsid w:val="00212032"/>
    <w:rsid w:val="002124B0"/>
    <w:rsid w:val="00212E6D"/>
    <w:rsid w:val="00213796"/>
    <w:rsid w:val="002138FB"/>
    <w:rsid w:val="00213DE9"/>
    <w:rsid w:val="00214CE9"/>
    <w:rsid w:val="00215006"/>
    <w:rsid w:val="00215243"/>
    <w:rsid w:val="00215326"/>
    <w:rsid w:val="0021587B"/>
    <w:rsid w:val="00215CA1"/>
    <w:rsid w:val="00216673"/>
    <w:rsid w:val="00216BFB"/>
    <w:rsid w:val="0021769F"/>
    <w:rsid w:val="002203D5"/>
    <w:rsid w:val="00220B8B"/>
    <w:rsid w:val="00220CF2"/>
    <w:rsid w:val="00220D6F"/>
    <w:rsid w:val="002216BD"/>
    <w:rsid w:val="00221DD3"/>
    <w:rsid w:val="002226F9"/>
    <w:rsid w:val="00222A24"/>
    <w:rsid w:val="00222FF5"/>
    <w:rsid w:val="0022431D"/>
    <w:rsid w:val="002244B1"/>
    <w:rsid w:val="002244E8"/>
    <w:rsid w:val="002246C3"/>
    <w:rsid w:val="00224A2A"/>
    <w:rsid w:val="0022581C"/>
    <w:rsid w:val="00227059"/>
    <w:rsid w:val="00227763"/>
    <w:rsid w:val="0022780D"/>
    <w:rsid w:val="0022799D"/>
    <w:rsid w:val="00227C46"/>
    <w:rsid w:val="00227EF3"/>
    <w:rsid w:val="0023086F"/>
    <w:rsid w:val="00230F5F"/>
    <w:rsid w:val="002313B7"/>
    <w:rsid w:val="002314A0"/>
    <w:rsid w:val="002315B5"/>
    <w:rsid w:val="002315CB"/>
    <w:rsid w:val="002317A2"/>
    <w:rsid w:val="0023186B"/>
    <w:rsid w:val="00232004"/>
    <w:rsid w:val="002322CE"/>
    <w:rsid w:val="0023234E"/>
    <w:rsid w:val="002326E8"/>
    <w:rsid w:val="00232FCB"/>
    <w:rsid w:val="0023327B"/>
    <w:rsid w:val="00233719"/>
    <w:rsid w:val="002337B1"/>
    <w:rsid w:val="002337FE"/>
    <w:rsid w:val="00233BF7"/>
    <w:rsid w:val="00233DCD"/>
    <w:rsid w:val="00234452"/>
    <w:rsid w:val="0023576B"/>
    <w:rsid w:val="00235D99"/>
    <w:rsid w:val="002361E6"/>
    <w:rsid w:val="0023662D"/>
    <w:rsid w:val="00237394"/>
    <w:rsid w:val="00237667"/>
    <w:rsid w:val="00237795"/>
    <w:rsid w:val="00240DFF"/>
    <w:rsid w:val="0024140A"/>
    <w:rsid w:val="00241EAB"/>
    <w:rsid w:val="00242ABB"/>
    <w:rsid w:val="00242BD6"/>
    <w:rsid w:val="0024307D"/>
    <w:rsid w:val="00243303"/>
    <w:rsid w:val="00243508"/>
    <w:rsid w:val="002439E9"/>
    <w:rsid w:val="00243FB8"/>
    <w:rsid w:val="00244866"/>
    <w:rsid w:val="00244E66"/>
    <w:rsid w:val="00244FA6"/>
    <w:rsid w:val="00245D82"/>
    <w:rsid w:val="002461C2"/>
    <w:rsid w:val="00246370"/>
    <w:rsid w:val="00246504"/>
    <w:rsid w:val="00246575"/>
    <w:rsid w:val="0024673A"/>
    <w:rsid w:val="002469C6"/>
    <w:rsid w:val="00246AFA"/>
    <w:rsid w:val="0024717B"/>
    <w:rsid w:val="00247241"/>
    <w:rsid w:val="00247489"/>
    <w:rsid w:val="00247565"/>
    <w:rsid w:val="00247690"/>
    <w:rsid w:val="0024781B"/>
    <w:rsid w:val="002478E7"/>
    <w:rsid w:val="00247ADF"/>
    <w:rsid w:val="00250BA6"/>
    <w:rsid w:val="00250FB6"/>
    <w:rsid w:val="00251347"/>
    <w:rsid w:val="0025140C"/>
    <w:rsid w:val="00251883"/>
    <w:rsid w:val="00252083"/>
    <w:rsid w:val="00252559"/>
    <w:rsid w:val="00252684"/>
    <w:rsid w:val="002527C9"/>
    <w:rsid w:val="002527FA"/>
    <w:rsid w:val="00252A4C"/>
    <w:rsid w:val="002530BF"/>
    <w:rsid w:val="00253556"/>
    <w:rsid w:val="00254E3F"/>
    <w:rsid w:val="0025516E"/>
    <w:rsid w:val="002551A6"/>
    <w:rsid w:val="002551E0"/>
    <w:rsid w:val="0025564A"/>
    <w:rsid w:val="0025579E"/>
    <w:rsid w:val="00255C34"/>
    <w:rsid w:val="00255F56"/>
    <w:rsid w:val="002561C7"/>
    <w:rsid w:val="002568D1"/>
    <w:rsid w:val="00256B29"/>
    <w:rsid w:val="00256C78"/>
    <w:rsid w:val="00256F02"/>
    <w:rsid w:val="00257913"/>
    <w:rsid w:val="00257BCD"/>
    <w:rsid w:val="00257C04"/>
    <w:rsid w:val="002606A7"/>
    <w:rsid w:val="00260C45"/>
    <w:rsid w:val="00260CEB"/>
    <w:rsid w:val="0026137E"/>
    <w:rsid w:val="00261B69"/>
    <w:rsid w:val="002621C1"/>
    <w:rsid w:val="00262471"/>
    <w:rsid w:val="002625B1"/>
    <w:rsid w:val="00262AE6"/>
    <w:rsid w:val="0026304B"/>
    <w:rsid w:val="00264CD6"/>
    <w:rsid w:val="00264DB6"/>
    <w:rsid w:val="00264E1B"/>
    <w:rsid w:val="00265025"/>
    <w:rsid w:val="002652D6"/>
    <w:rsid w:val="002653DF"/>
    <w:rsid w:val="00265A45"/>
    <w:rsid w:val="00265B09"/>
    <w:rsid w:val="0026695C"/>
    <w:rsid w:val="00266BAF"/>
    <w:rsid w:val="00266C57"/>
    <w:rsid w:val="00267311"/>
    <w:rsid w:val="002677ED"/>
    <w:rsid w:val="00267E30"/>
    <w:rsid w:val="00270091"/>
    <w:rsid w:val="0027039E"/>
    <w:rsid w:val="002709C5"/>
    <w:rsid w:val="00271130"/>
    <w:rsid w:val="00271206"/>
    <w:rsid w:val="00271B4F"/>
    <w:rsid w:val="00271D59"/>
    <w:rsid w:val="00271ED8"/>
    <w:rsid w:val="00272E49"/>
    <w:rsid w:val="0027372E"/>
    <w:rsid w:val="002740FD"/>
    <w:rsid w:val="00274173"/>
    <w:rsid w:val="002744F0"/>
    <w:rsid w:val="00274B7C"/>
    <w:rsid w:val="00274FE3"/>
    <w:rsid w:val="0027506F"/>
    <w:rsid w:val="00275165"/>
    <w:rsid w:val="00275CC9"/>
    <w:rsid w:val="00275D9A"/>
    <w:rsid w:val="00275E2E"/>
    <w:rsid w:val="00275F46"/>
    <w:rsid w:val="00276E90"/>
    <w:rsid w:val="002773F4"/>
    <w:rsid w:val="00277D56"/>
    <w:rsid w:val="00277E2B"/>
    <w:rsid w:val="00277E74"/>
    <w:rsid w:val="00280105"/>
    <w:rsid w:val="002810F7"/>
    <w:rsid w:val="00281373"/>
    <w:rsid w:val="00281438"/>
    <w:rsid w:val="00281A16"/>
    <w:rsid w:val="00282BC2"/>
    <w:rsid w:val="00282FFD"/>
    <w:rsid w:val="00283F12"/>
    <w:rsid w:val="00284075"/>
    <w:rsid w:val="00284D50"/>
    <w:rsid w:val="00284F95"/>
    <w:rsid w:val="002855BB"/>
    <w:rsid w:val="002855D4"/>
    <w:rsid w:val="002855F0"/>
    <w:rsid w:val="00285896"/>
    <w:rsid w:val="00286240"/>
    <w:rsid w:val="00286341"/>
    <w:rsid w:val="00286766"/>
    <w:rsid w:val="00287219"/>
    <w:rsid w:val="0028749B"/>
    <w:rsid w:val="00287F14"/>
    <w:rsid w:val="00287F85"/>
    <w:rsid w:val="002903B3"/>
    <w:rsid w:val="002905C5"/>
    <w:rsid w:val="00290623"/>
    <w:rsid w:val="00290B63"/>
    <w:rsid w:val="00290F2D"/>
    <w:rsid w:val="002911EB"/>
    <w:rsid w:val="0029283E"/>
    <w:rsid w:val="00292DD1"/>
    <w:rsid w:val="002934E6"/>
    <w:rsid w:val="00294B24"/>
    <w:rsid w:val="00295100"/>
    <w:rsid w:val="002957CB"/>
    <w:rsid w:val="00296955"/>
    <w:rsid w:val="002969C1"/>
    <w:rsid w:val="00297AD1"/>
    <w:rsid w:val="00297C84"/>
    <w:rsid w:val="002A01B7"/>
    <w:rsid w:val="002A0477"/>
    <w:rsid w:val="002A106C"/>
    <w:rsid w:val="002A12EF"/>
    <w:rsid w:val="002A1419"/>
    <w:rsid w:val="002A193F"/>
    <w:rsid w:val="002A1D19"/>
    <w:rsid w:val="002A215A"/>
    <w:rsid w:val="002A34C7"/>
    <w:rsid w:val="002A3544"/>
    <w:rsid w:val="002A3750"/>
    <w:rsid w:val="002A3B38"/>
    <w:rsid w:val="002A3BB9"/>
    <w:rsid w:val="002A3C72"/>
    <w:rsid w:val="002A3E82"/>
    <w:rsid w:val="002A43C9"/>
    <w:rsid w:val="002A45EB"/>
    <w:rsid w:val="002A4B2E"/>
    <w:rsid w:val="002A4B48"/>
    <w:rsid w:val="002A4CE0"/>
    <w:rsid w:val="002A4DED"/>
    <w:rsid w:val="002A55DD"/>
    <w:rsid w:val="002A585E"/>
    <w:rsid w:val="002A5F52"/>
    <w:rsid w:val="002A60C2"/>
    <w:rsid w:val="002A6406"/>
    <w:rsid w:val="002A68F1"/>
    <w:rsid w:val="002A69D3"/>
    <w:rsid w:val="002A6E4D"/>
    <w:rsid w:val="002A6F67"/>
    <w:rsid w:val="002A7386"/>
    <w:rsid w:val="002A74A0"/>
    <w:rsid w:val="002B0241"/>
    <w:rsid w:val="002B02AF"/>
    <w:rsid w:val="002B0A4E"/>
    <w:rsid w:val="002B0B81"/>
    <w:rsid w:val="002B0F2B"/>
    <w:rsid w:val="002B1527"/>
    <w:rsid w:val="002B1564"/>
    <w:rsid w:val="002B17F4"/>
    <w:rsid w:val="002B1A8A"/>
    <w:rsid w:val="002B28EF"/>
    <w:rsid w:val="002B2BBB"/>
    <w:rsid w:val="002B301F"/>
    <w:rsid w:val="002B367E"/>
    <w:rsid w:val="002B36C9"/>
    <w:rsid w:val="002B41B7"/>
    <w:rsid w:val="002B45BF"/>
    <w:rsid w:val="002B4957"/>
    <w:rsid w:val="002B51DA"/>
    <w:rsid w:val="002B5256"/>
    <w:rsid w:val="002B580E"/>
    <w:rsid w:val="002B5A44"/>
    <w:rsid w:val="002B5BC3"/>
    <w:rsid w:val="002B61F7"/>
    <w:rsid w:val="002B6752"/>
    <w:rsid w:val="002B6759"/>
    <w:rsid w:val="002B6D5B"/>
    <w:rsid w:val="002B6E59"/>
    <w:rsid w:val="002B700F"/>
    <w:rsid w:val="002B706C"/>
    <w:rsid w:val="002B740A"/>
    <w:rsid w:val="002B74E5"/>
    <w:rsid w:val="002B769A"/>
    <w:rsid w:val="002B7745"/>
    <w:rsid w:val="002B7961"/>
    <w:rsid w:val="002B7B63"/>
    <w:rsid w:val="002B7CB2"/>
    <w:rsid w:val="002B7D46"/>
    <w:rsid w:val="002C02D0"/>
    <w:rsid w:val="002C0880"/>
    <w:rsid w:val="002C0E58"/>
    <w:rsid w:val="002C17CA"/>
    <w:rsid w:val="002C29D7"/>
    <w:rsid w:val="002C2A89"/>
    <w:rsid w:val="002C301A"/>
    <w:rsid w:val="002C3083"/>
    <w:rsid w:val="002C309D"/>
    <w:rsid w:val="002C3855"/>
    <w:rsid w:val="002C3989"/>
    <w:rsid w:val="002C3A9A"/>
    <w:rsid w:val="002C3F5F"/>
    <w:rsid w:val="002C45BD"/>
    <w:rsid w:val="002C46E1"/>
    <w:rsid w:val="002C4776"/>
    <w:rsid w:val="002C582F"/>
    <w:rsid w:val="002C5B17"/>
    <w:rsid w:val="002C61BD"/>
    <w:rsid w:val="002C66B2"/>
    <w:rsid w:val="002C67C8"/>
    <w:rsid w:val="002C6904"/>
    <w:rsid w:val="002C6F78"/>
    <w:rsid w:val="002C736D"/>
    <w:rsid w:val="002C7429"/>
    <w:rsid w:val="002C76D7"/>
    <w:rsid w:val="002D0B0F"/>
    <w:rsid w:val="002D1269"/>
    <w:rsid w:val="002D14CB"/>
    <w:rsid w:val="002D1DF3"/>
    <w:rsid w:val="002D285D"/>
    <w:rsid w:val="002D286D"/>
    <w:rsid w:val="002D2AB4"/>
    <w:rsid w:val="002D3171"/>
    <w:rsid w:val="002D3348"/>
    <w:rsid w:val="002D34E0"/>
    <w:rsid w:val="002D3970"/>
    <w:rsid w:val="002D4260"/>
    <w:rsid w:val="002D443C"/>
    <w:rsid w:val="002D4AE6"/>
    <w:rsid w:val="002D4B68"/>
    <w:rsid w:val="002D5800"/>
    <w:rsid w:val="002D5D10"/>
    <w:rsid w:val="002D644C"/>
    <w:rsid w:val="002D6753"/>
    <w:rsid w:val="002D7A02"/>
    <w:rsid w:val="002E031D"/>
    <w:rsid w:val="002E066A"/>
    <w:rsid w:val="002E0C4C"/>
    <w:rsid w:val="002E1AA5"/>
    <w:rsid w:val="002E25C1"/>
    <w:rsid w:val="002E3208"/>
    <w:rsid w:val="002E33D6"/>
    <w:rsid w:val="002E3E6B"/>
    <w:rsid w:val="002E42A5"/>
    <w:rsid w:val="002E4669"/>
    <w:rsid w:val="002E485C"/>
    <w:rsid w:val="002E4932"/>
    <w:rsid w:val="002E4F8A"/>
    <w:rsid w:val="002E5156"/>
    <w:rsid w:val="002E556C"/>
    <w:rsid w:val="002E56C2"/>
    <w:rsid w:val="002E588F"/>
    <w:rsid w:val="002E5F4F"/>
    <w:rsid w:val="002E5FE0"/>
    <w:rsid w:val="002E626C"/>
    <w:rsid w:val="002E77F1"/>
    <w:rsid w:val="002E79DD"/>
    <w:rsid w:val="002E7CB8"/>
    <w:rsid w:val="002E7D4B"/>
    <w:rsid w:val="002E7E86"/>
    <w:rsid w:val="002F0190"/>
    <w:rsid w:val="002F10FE"/>
    <w:rsid w:val="002F141F"/>
    <w:rsid w:val="002F1682"/>
    <w:rsid w:val="002F1975"/>
    <w:rsid w:val="002F1AA8"/>
    <w:rsid w:val="002F1B1D"/>
    <w:rsid w:val="002F1C19"/>
    <w:rsid w:val="002F1FAB"/>
    <w:rsid w:val="002F2677"/>
    <w:rsid w:val="002F269B"/>
    <w:rsid w:val="002F2E30"/>
    <w:rsid w:val="002F33C3"/>
    <w:rsid w:val="002F353F"/>
    <w:rsid w:val="002F3ACE"/>
    <w:rsid w:val="002F46D5"/>
    <w:rsid w:val="002F46E9"/>
    <w:rsid w:val="002F47F7"/>
    <w:rsid w:val="002F49A3"/>
    <w:rsid w:val="002F4BA2"/>
    <w:rsid w:val="002F4BEC"/>
    <w:rsid w:val="002F4E49"/>
    <w:rsid w:val="002F5821"/>
    <w:rsid w:val="002F5D5F"/>
    <w:rsid w:val="002F671E"/>
    <w:rsid w:val="002F6E47"/>
    <w:rsid w:val="002F73E1"/>
    <w:rsid w:val="002F779C"/>
    <w:rsid w:val="002F7945"/>
    <w:rsid w:val="00300A14"/>
    <w:rsid w:val="00301441"/>
    <w:rsid w:val="0030182C"/>
    <w:rsid w:val="00301E42"/>
    <w:rsid w:val="0030233A"/>
    <w:rsid w:val="00302EA2"/>
    <w:rsid w:val="00302F2B"/>
    <w:rsid w:val="003041C9"/>
    <w:rsid w:val="0030474D"/>
    <w:rsid w:val="00304E02"/>
    <w:rsid w:val="003055E1"/>
    <w:rsid w:val="003055F7"/>
    <w:rsid w:val="00305EBE"/>
    <w:rsid w:val="00305FF6"/>
    <w:rsid w:val="003066D9"/>
    <w:rsid w:val="003067B4"/>
    <w:rsid w:val="00306CB8"/>
    <w:rsid w:val="00307021"/>
    <w:rsid w:val="00307C95"/>
    <w:rsid w:val="00307CCD"/>
    <w:rsid w:val="0031019C"/>
    <w:rsid w:val="00310690"/>
    <w:rsid w:val="003109DA"/>
    <w:rsid w:val="00311296"/>
    <w:rsid w:val="003113F4"/>
    <w:rsid w:val="003114C8"/>
    <w:rsid w:val="0031154B"/>
    <w:rsid w:val="00311770"/>
    <w:rsid w:val="00311C3C"/>
    <w:rsid w:val="00311F86"/>
    <w:rsid w:val="00312567"/>
    <w:rsid w:val="00312926"/>
    <w:rsid w:val="0031398F"/>
    <w:rsid w:val="00314101"/>
    <w:rsid w:val="003141ED"/>
    <w:rsid w:val="003145D5"/>
    <w:rsid w:val="00314D65"/>
    <w:rsid w:val="00315010"/>
    <w:rsid w:val="00315593"/>
    <w:rsid w:val="00315A58"/>
    <w:rsid w:val="00316151"/>
    <w:rsid w:val="00316457"/>
    <w:rsid w:val="003166B7"/>
    <w:rsid w:val="00316C5B"/>
    <w:rsid w:val="00316E16"/>
    <w:rsid w:val="00316ED7"/>
    <w:rsid w:val="003171F5"/>
    <w:rsid w:val="00317470"/>
    <w:rsid w:val="00317D95"/>
    <w:rsid w:val="00320050"/>
    <w:rsid w:val="0032056F"/>
    <w:rsid w:val="00320CD8"/>
    <w:rsid w:val="00321B95"/>
    <w:rsid w:val="003224C2"/>
    <w:rsid w:val="00322BA3"/>
    <w:rsid w:val="00322C56"/>
    <w:rsid w:val="00323449"/>
    <w:rsid w:val="003237B6"/>
    <w:rsid w:val="0032423B"/>
    <w:rsid w:val="0032448A"/>
    <w:rsid w:val="003247D3"/>
    <w:rsid w:val="00325B1B"/>
    <w:rsid w:val="003260A1"/>
    <w:rsid w:val="00326135"/>
    <w:rsid w:val="00326328"/>
    <w:rsid w:val="003267BE"/>
    <w:rsid w:val="0032683F"/>
    <w:rsid w:val="00326AA1"/>
    <w:rsid w:val="003273A0"/>
    <w:rsid w:val="003279C8"/>
    <w:rsid w:val="00327BB5"/>
    <w:rsid w:val="00327F71"/>
    <w:rsid w:val="00327F8B"/>
    <w:rsid w:val="00330275"/>
    <w:rsid w:val="003303E6"/>
    <w:rsid w:val="003310D7"/>
    <w:rsid w:val="00331EEE"/>
    <w:rsid w:val="003322A8"/>
    <w:rsid w:val="003323F0"/>
    <w:rsid w:val="003324DA"/>
    <w:rsid w:val="00332ED1"/>
    <w:rsid w:val="0033377F"/>
    <w:rsid w:val="00333FC4"/>
    <w:rsid w:val="00334BAE"/>
    <w:rsid w:val="003353F2"/>
    <w:rsid w:val="00336751"/>
    <w:rsid w:val="003367D9"/>
    <w:rsid w:val="0033688F"/>
    <w:rsid w:val="00336A19"/>
    <w:rsid w:val="00336B2E"/>
    <w:rsid w:val="00336F3A"/>
    <w:rsid w:val="00336FBE"/>
    <w:rsid w:val="00337096"/>
    <w:rsid w:val="003374EA"/>
    <w:rsid w:val="0033762A"/>
    <w:rsid w:val="00337DAF"/>
    <w:rsid w:val="00340C66"/>
    <w:rsid w:val="0034128C"/>
    <w:rsid w:val="003431C3"/>
    <w:rsid w:val="00343494"/>
    <w:rsid w:val="003435C9"/>
    <w:rsid w:val="00343ADF"/>
    <w:rsid w:val="00344707"/>
    <w:rsid w:val="00345CC6"/>
    <w:rsid w:val="003464D3"/>
    <w:rsid w:val="003465BF"/>
    <w:rsid w:val="003467EE"/>
    <w:rsid w:val="00346FC6"/>
    <w:rsid w:val="003470DB"/>
    <w:rsid w:val="00347875"/>
    <w:rsid w:val="0034794F"/>
    <w:rsid w:val="00350200"/>
    <w:rsid w:val="00350A88"/>
    <w:rsid w:val="00350D78"/>
    <w:rsid w:val="00351697"/>
    <w:rsid w:val="003524B0"/>
    <w:rsid w:val="00352A31"/>
    <w:rsid w:val="00352AB3"/>
    <w:rsid w:val="00353A75"/>
    <w:rsid w:val="0035440C"/>
    <w:rsid w:val="00354599"/>
    <w:rsid w:val="00355122"/>
    <w:rsid w:val="00355262"/>
    <w:rsid w:val="003552AF"/>
    <w:rsid w:val="00355D82"/>
    <w:rsid w:val="00356837"/>
    <w:rsid w:val="003568BC"/>
    <w:rsid w:val="0035754D"/>
    <w:rsid w:val="0035765A"/>
    <w:rsid w:val="00357F58"/>
    <w:rsid w:val="00360F05"/>
    <w:rsid w:val="00361673"/>
    <w:rsid w:val="00361768"/>
    <w:rsid w:val="0036214D"/>
    <w:rsid w:val="00362225"/>
    <w:rsid w:val="00362429"/>
    <w:rsid w:val="0036245B"/>
    <w:rsid w:val="003625F0"/>
    <w:rsid w:val="00362CA4"/>
    <w:rsid w:val="00362D5C"/>
    <w:rsid w:val="00362EC4"/>
    <w:rsid w:val="00362F0E"/>
    <w:rsid w:val="003633AA"/>
    <w:rsid w:val="00363458"/>
    <w:rsid w:val="003637B0"/>
    <w:rsid w:val="00364092"/>
    <w:rsid w:val="003643DB"/>
    <w:rsid w:val="003646C5"/>
    <w:rsid w:val="003646EE"/>
    <w:rsid w:val="00364B1C"/>
    <w:rsid w:val="003654CC"/>
    <w:rsid w:val="0036569A"/>
    <w:rsid w:val="00365F28"/>
    <w:rsid w:val="00366B4F"/>
    <w:rsid w:val="00366D1E"/>
    <w:rsid w:val="00366DE7"/>
    <w:rsid w:val="0036795D"/>
    <w:rsid w:val="00367CF5"/>
    <w:rsid w:val="00367E1E"/>
    <w:rsid w:val="00370024"/>
    <w:rsid w:val="003700B3"/>
    <w:rsid w:val="003702E0"/>
    <w:rsid w:val="003704F5"/>
    <w:rsid w:val="00370710"/>
    <w:rsid w:val="003709EE"/>
    <w:rsid w:val="00370E54"/>
    <w:rsid w:val="00370EED"/>
    <w:rsid w:val="00370F12"/>
    <w:rsid w:val="0037280C"/>
    <w:rsid w:val="003729F7"/>
    <w:rsid w:val="00372C70"/>
    <w:rsid w:val="00372D52"/>
    <w:rsid w:val="003734E8"/>
    <w:rsid w:val="003735BE"/>
    <w:rsid w:val="00373871"/>
    <w:rsid w:val="003743C3"/>
    <w:rsid w:val="00374A2B"/>
    <w:rsid w:val="003751C3"/>
    <w:rsid w:val="003755C4"/>
    <w:rsid w:val="00375954"/>
    <w:rsid w:val="00375BC6"/>
    <w:rsid w:val="00375DC5"/>
    <w:rsid w:val="0037627A"/>
    <w:rsid w:val="003767CE"/>
    <w:rsid w:val="00380733"/>
    <w:rsid w:val="003808AD"/>
    <w:rsid w:val="00380F26"/>
    <w:rsid w:val="0038115C"/>
    <w:rsid w:val="0038163F"/>
    <w:rsid w:val="00382573"/>
    <w:rsid w:val="00383A3D"/>
    <w:rsid w:val="00383BC5"/>
    <w:rsid w:val="0038420E"/>
    <w:rsid w:val="0038481A"/>
    <w:rsid w:val="00384D29"/>
    <w:rsid w:val="00385164"/>
    <w:rsid w:val="0038577B"/>
    <w:rsid w:val="00385A41"/>
    <w:rsid w:val="0038694D"/>
    <w:rsid w:val="00386A5A"/>
    <w:rsid w:val="00386A5F"/>
    <w:rsid w:val="003874EB"/>
    <w:rsid w:val="00387AD0"/>
    <w:rsid w:val="00387C24"/>
    <w:rsid w:val="00390147"/>
    <w:rsid w:val="00390698"/>
    <w:rsid w:val="00390DEB"/>
    <w:rsid w:val="00391284"/>
    <w:rsid w:val="00391ED2"/>
    <w:rsid w:val="00391F33"/>
    <w:rsid w:val="00392613"/>
    <w:rsid w:val="0039274F"/>
    <w:rsid w:val="0039276D"/>
    <w:rsid w:val="00393201"/>
    <w:rsid w:val="00393228"/>
    <w:rsid w:val="003936F5"/>
    <w:rsid w:val="0039385C"/>
    <w:rsid w:val="0039471B"/>
    <w:rsid w:val="00395CD8"/>
    <w:rsid w:val="00396117"/>
    <w:rsid w:val="0039637F"/>
    <w:rsid w:val="00396450"/>
    <w:rsid w:val="00396A89"/>
    <w:rsid w:val="00396DA8"/>
    <w:rsid w:val="00396FC9"/>
    <w:rsid w:val="003975FE"/>
    <w:rsid w:val="00397B34"/>
    <w:rsid w:val="003A0081"/>
    <w:rsid w:val="003A0108"/>
    <w:rsid w:val="003A053B"/>
    <w:rsid w:val="003A0802"/>
    <w:rsid w:val="003A1280"/>
    <w:rsid w:val="003A179C"/>
    <w:rsid w:val="003A1A7D"/>
    <w:rsid w:val="003A1C7C"/>
    <w:rsid w:val="003A1CB7"/>
    <w:rsid w:val="003A1FFC"/>
    <w:rsid w:val="003A2267"/>
    <w:rsid w:val="003A3F0A"/>
    <w:rsid w:val="003A4736"/>
    <w:rsid w:val="003A4CA7"/>
    <w:rsid w:val="003A58E1"/>
    <w:rsid w:val="003A5EDB"/>
    <w:rsid w:val="003A660F"/>
    <w:rsid w:val="003A72CF"/>
    <w:rsid w:val="003A7B7D"/>
    <w:rsid w:val="003B05F1"/>
    <w:rsid w:val="003B114E"/>
    <w:rsid w:val="003B1D21"/>
    <w:rsid w:val="003B3767"/>
    <w:rsid w:val="003B3975"/>
    <w:rsid w:val="003B3EE5"/>
    <w:rsid w:val="003B4EA5"/>
    <w:rsid w:val="003B50DF"/>
    <w:rsid w:val="003B57F5"/>
    <w:rsid w:val="003B58DB"/>
    <w:rsid w:val="003B5952"/>
    <w:rsid w:val="003B5978"/>
    <w:rsid w:val="003B6134"/>
    <w:rsid w:val="003B62D9"/>
    <w:rsid w:val="003B634C"/>
    <w:rsid w:val="003B650E"/>
    <w:rsid w:val="003B65FE"/>
    <w:rsid w:val="003B66A3"/>
    <w:rsid w:val="003B6AD7"/>
    <w:rsid w:val="003B6BDD"/>
    <w:rsid w:val="003B7114"/>
    <w:rsid w:val="003B711E"/>
    <w:rsid w:val="003B738D"/>
    <w:rsid w:val="003B73DF"/>
    <w:rsid w:val="003B7BA7"/>
    <w:rsid w:val="003B7FF6"/>
    <w:rsid w:val="003C01B8"/>
    <w:rsid w:val="003C184E"/>
    <w:rsid w:val="003C2698"/>
    <w:rsid w:val="003C279F"/>
    <w:rsid w:val="003C2B6E"/>
    <w:rsid w:val="003C2BF8"/>
    <w:rsid w:val="003C3022"/>
    <w:rsid w:val="003C3A2C"/>
    <w:rsid w:val="003C3E8A"/>
    <w:rsid w:val="003C4046"/>
    <w:rsid w:val="003C466F"/>
    <w:rsid w:val="003C48FE"/>
    <w:rsid w:val="003C4E0A"/>
    <w:rsid w:val="003C56DD"/>
    <w:rsid w:val="003C5FD8"/>
    <w:rsid w:val="003C679B"/>
    <w:rsid w:val="003C6968"/>
    <w:rsid w:val="003C69B7"/>
    <w:rsid w:val="003C6B2B"/>
    <w:rsid w:val="003C6B71"/>
    <w:rsid w:val="003C6B8C"/>
    <w:rsid w:val="003C6D48"/>
    <w:rsid w:val="003C6DB1"/>
    <w:rsid w:val="003C6DE1"/>
    <w:rsid w:val="003C7221"/>
    <w:rsid w:val="003D0106"/>
    <w:rsid w:val="003D05A7"/>
    <w:rsid w:val="003D08B1"/>
    <w:rsid w:val="003D0A0A"/>
    <w:rsid w:val="003D110D"/>
    <w:rsid w:val="003D1B03"/>
    <w:rsid w:val="003D1F9C"/>
    <w:rsid w:val="003D25E3"/>
    <w:rsid w:val="003D2BAD"/>
    <w:rsid w:val="003D2C1F"/>
    <w:rsid w:val="003D3803"/>
    <w:rsid w:val="003D4737"/>
    <w:rsid w:val="003D4BA9"/>
    <w:rsid w:val="003D4CAB"/>
    <w:rsid w:val="003D4F2B"/>
    <w:rsid w:val="003D534C"/>
    <w:rsid w:val="003D6351"/>
    <w:rsid w:val="003D6A58"/>
    <w:rsid w:val="003D6AB8"/>
    <w:rsid w:val="003D702F"/>
    <w:rsid w:val="003D734B"/>
    <w:rsid w:val="003E0E18"/>
    <w:rsid w:val="003E0FC4"/>
    <w:rsid w:val="003E1214"/>
    <w:rsid w:val="003E1C3D"/>
    <w:rsid w:val="003E1F65"/>
    <w:rsid w:val="003E2048"/>
    <w:rsid w:val="003E2323"/>
    <w:rsid w:val="003E28FA"/>
    <w:rsid w:val="003E2C7F"/>
    <w:rsid w:val="003E2FE7"/>
    <w:rsid w:val="003E3096"/>
    <w:rsid w:val="003E325A"/>
    <w:rsid w:val="003E325D"/>
    <w:rsid w:val="003E36DA"/>
    <w:rsid w:val="003E399B"/>
    <w:rsid w:val="003E4852"/>
    <w:rsid w:val="003E4CF0"/>
    <w:rsid w:val="003E4D07"/>
    <w:rsid w:val="003E50A2"/>
    <w:rsid w:val="003E5491"/>
    <w:rsid w:val="003E6175"/>
    <w:rsid w:val="003E6234"/>
    <w:rsid w:val="003E63CE"/>
    <w:rsid w:val="003E7408"/>
    <w:rsid w:val="003E78C6"/>
    <w:rsid w:val="003F0441"/>
    <w:rsid w:val="003F0607"/>
    <w:rsid w:val="003F088A"/>
    <w:rsid w:val="003F1C5F"/>
    <w:rsid w:val="003F23B1"/>
    <w:rsid w:val="003F2955"/>
    <w:rsid w:val="003F2D5D"/>
    <w:rsid w:val="003F2EF0"/>
    <w:rsid w:val="003F3320"/>
    <w:rsid w:val="003F337E"/>
    <w:rsid w:val="003F3B4F"/>
    <w:rsid w:val="003F3BD7"/>
    <w:rsid w:val="003F463B"/>
    <w:rsid w:val="003F4E3A"/>
    <w:rsid w:val="003F4E4A"/>
    <w:rsid w:val="003F541A"/>
    <w:rsid w:val="003F5745"/>
    <w:rsid w:val="003F57E2"/>
    <w:rsid w:val="003F6853"/>
    <w:rsid w:val="003F69BC"/>
    <w:rsid w:val="003F6E8A"/>
    <w:rsid w:val="003F7213"/>
    <w:rsid w:val="003F75D5"/>
    <w:rsid w:val="003F7CE0"/>
    <w:rsid w:val="00400471"/>
    <w:rsid w:val="004006CD"/>
    <w:rsid w:val="004006E1"/>
    <w:rsid w:val="004010C4"/>
    <w:rsid w:val="0040162F"/>
    <w:rsid w:val="004035E7"/>
    <w:rsid w:val="0040376E"/>
    <w:rsid w:val="00403A10"/>
    <w:rsid w:val="00403BEF"/>
    <w:rsid w:val="004040F3"/>
    <w:rsid w:val="0040439D"/>
    <w:rsid w:val="004049FE"/>
    <w:rsid w:val="00404ACC"/>
    <w:rsid w:val="00405D07"/>
    <w:rsid w:val="00406732"/>
    <w:rsid w:val="00406814"/>
    <w:rsid w:val="00406A10"/>
    <w:rsid w:val="00406A1E"/>
    <w:rsid w:val="00406FAC"/>
    <w:rsid w:val="00407A3D"/>
    <w:rsid w:val="00410AE2"/>
    <w:rsid w:val="0041143E"/>
    <w:rsid w:val="00411755"/>
    <w:rsid w:val="00411D5C"/>
    <w:rsid w:val="0041332B"/>
    <w:rsid w:val="00413486"/>
    <w:rsid w:val="00413746"/>
    <w:rsid w:val="00414234"/>
    <w:rsid w:val="004142C5"/>
    <w:rsid w:val="0041440F"/>
    <w:rsid w:val="0041441D"/>
    <w:rsid w:val="004144E1"/>
    <w:rsid w:val="00414BFB"/>
    <w:rsid w:val="00414CFD"/>
    <w:rsid w:val="00414ED5"/>
    <w:rsid w:val="00414F9A"/>
    <w:rsid w:val="0041603C"/>
    <w:rsid w:val="004163BB"/>
    <w:rsid w:val="004169AE"/>
    <w:rsid w:val="004171FC"/>
    <w:rsid w:val="004172B8"/>
    <w:rsid w:val="004172E2"/>
    <w:rsid w:val="00417A12"/>
    <w:rsid w:val="00417F11"/>
    <w:rsid w:val="004202E8"/>
    <w:rsid w:val="004207A6"/>
    <w:rsid w:val="00420E47"/>
    <w:rsid w:val="00421889"/>
    <w:rsid w:val="00421A8D"/>
    <w:rsid w:val="00421B58"/>
    <w:rsid w:val="00421E00"/>
    <w:rsid w:val="00421F6C"/>
    <w:rsid w:val="00422690"/>
    <w:rsid w:val="00422C53"/>
    <w:rsid w:val="00422F7F"/>
    <w:rsid w:val="00424005"/>
    <w:rsid w:val="00424514"/>
    <w:rsid w:val="004250E5"/>
    <w:rsid w:val="00425B71"/>
    <w:rsid w:val="00425C78"/>
    <w:rsid w:val="004265D7"/>
    <w:rsid w:val="00426710"/>
    <w:rsid w:val="00427528"/>
    <w:rsid w:val="00427B08"/>
    <w:rsid w:val="00427EF0"/>
    <w:rsid w:val="0043006B"/>
    <w:rsid w:val="0043029C"/>
    <w:rsid w:val="004303E6"/>
    <w:rsid w:val="00430D9A"/>
    <w:rsid w:val="00430F6B"/>
    <w:rsid w:val="00431A65"/>
    <w:rsid w:val="00432012"/>
    <w:rsid w:val="00432046"/>
    <w:rsid w:val="0043217E"/>
    <w:rsid w:val="0043260D"/>
    <w:rsid w:val="00432781"/>
    <w:rsid w:val="0043289B"/>
    <w:rsid w:val="00432B4D"/>
    <w:rsid w:val="00432DDB"/>
    <w:rsid w:val="004334F6"/>
    <w:rsid w:val="0043389E"/>
    <w:rsid w:val="0043411B"/>
    <w:rsid w:val="0043455A"/>
    <w:rsid w:val="004345D8"/>
    <w:rsid w:val="004349B3"/>
    <w:rsid w:val="00434D3E"/>
    <w:rsid w:val="00434E2D"/>
    <w:rsid w:val="004359A9"/>
    <w:rsid w:val="00435C82"/>
    <w:rsid w:val="00436F68"/>
    <w:rsid w:val="00437C7E"/>
    <w:rsid w:val="00437D91"/>
    <w:rsid w:val="00440384"/>
    <w:rsid w:val="004408E2"/>
    <w:rsid w:val="00440DB4"/>
    <w:rsid w:val="00440DC6"/>
    <w:rsid w:val="004411FD"/>
    <w:rsid w:val="0044129E"/>
    <w:rsid w:val="0044146B"/>
    <w:rsid w:val="0044154C"/>
    <w:rsid w:val="00441D35"/>
    <w:rsid w:val="004421E5"/>
    <w:rsid w:val="0044224C"/>
    <w:rsid w:val="0044236A"/>
    <w:rsid w:val="0044250E"/>
    <w:rsid w:val="004426F6"/>
    <w:rsid w:val="00443B29"/>
    <w:rsid w:val="00443E08"/>
    <w:rsid w:val="00444034"/>
    <w:rsid w:val="0044464E"/>
    <w:rsid w:val="00444A65"/>
    <w:rsid w:val="00444CD2"/>
    <w:rsid w:val="00444DF9"/>
    <w:rsid w:val="004451A5"/>
    <w:rsid w:val="00445222"/>
    <w:rsid w:val="0044560E"/>
    <w:rsid w:val="00445828"/>
    <w:rsid w:val="00445AC6"/>
    <w:rsid w:val="004464B0"/>
    <w:rsid w:val="00447893"/>
    <w:rsid w:val="00447C00"/>
    <w:rsid w:val="00450281"/>
    <w:rsid w:val="0045046C"/>
    <w:rsid w:val="004505C5"/>
    <w:rsid w:val="00451F70"/>
    <w:rsid w:val="0045259C"/>
    <w:rsid w:val="00452683"/>
    <w:rsid w:val="0045331D"/>
    <w:rsid w:val="00453747"/>
    <w:rsid w:val="00453CB2"/>
    <w:rsid w:val="00453D04"/>
    <w:rsid w:val="004546BD"/>
    <w:rsid w:val="0045473D"/>
    <w:rsid w:val="00454D38"/>
    <w:rsid w:val="004550BB"/>
    <w:rsid w:val="00455802"/>
    <w:rsid w:val="004559A6"/>
    <w:rsid w:val="00455D2A"/>
    <w:rsid w:val="004576BF"/>
    <w:rsid w:val="00457B4D"/>
    <w:rsid w:val="00461476"/>
    <w:rsid w:val="00462B8A"/>
    <w:rsid w:val="00462D90"/>
    <w:rsid w:val="00463370"/>
    <w:rsid w:val="00463BF7"/>
    <w:rsid w:val="00463D0C"/>
    <w:rsid w:val="00463FAA"/>
    <w:rsid w:val="0046445E"/>
    <w:rsid w:val="0046456F"/>
    <w:rsid w:val="00465694"/>
    <w:rsid w:val="00465DFA"/>
    <w:rsid w:val="0046607A"/>
    <w:rsid w:val="0046628C"/>
    <w:rsid w:val="00466378"/>
    <w:rsid w:val="00466528"/>
    <w:rsid w:val="004666C1"/>
    <w:rsid w:val="00466E0C"/>
    <w:rsid w:val="0046761B"/>
    <w:rsid w:val="00467AEF"/>
    <w:rsid w:val="00467B3A"/>
    <w:rsid w:val="0047016D"/>
    <w:rsid w:val="004701CE"/>
    <w:rsid w:val="004701F2"/>
    <w:rsid w:val="00471975"/>
    <w:rsid w:val="00472180"/>
    <w:rsid w:val="0047259C"/>
    <w:rsid w:val="00472C63"/>
    <w:rsid w:val="00472E08"/>
    <w:rsid w:val="0047387B"/>
    <w:rsid w:val="00474DC9"/>
    <w:rsid w:val="00475165"/>
    <w:rsid w:val="004752A6"/>
    <w:rsid w:val="00475AE3"/>
    <w:rsid w:val="00475AE5"/>
    <w:rsid w:val="00475E00"/>
    <w:rsid w:val="00476792"/>
    <w:rsid w:val="00476C56"/>
    <w:rsid w:val="00476D91"/>
    <w:rsid w:val="004770D1"/>
    <w:rsid w:val="00480355"/>
    <w:rsid w:val="0048036F"/>
    <w:rsid w:val="00480473"/>
    <w:rsid w:val="0048064F"/>
    <w:rsid w:val="00480B71"/>
    <w:rsid w:val="004810F9"/>
    <w:rsid w:val="004819AD"/>
    <w:rsid w:val="0048210B"/>
    <w:rsid w:val="00482679"/>
    <w:rsid w:val="00482766"/>
    <w:rsid w:val="00482993"/>
    <w:rsid w:val="00483F5E"/>
    <w:rsid w:val="00484B87"/>
    <w:rsid w:val="00484D5B"/>
    <w:rsid w:val="00484E0F"/>
    <w:rsid w:val="00485520"/>
    <w:rsid w:val="00485A31"/>
    <w:rsid w:val="00485F2B"/>
    <w:rsid w:val="00485FDE"/>
    <w:rsid w:val="004860C3"/>
    <w:rsid w:val="00486383"/>
    <w:rsid w:val="00486513"/>
    <w:rsid w:val="0048651C"/>
    <w:rsid w:val="00486D58"/>
    <w:rsid w:val="00486E37"/>
    <w:rsid w:val="00487898"/>
    <w:rsid w:val="004879AC"/>
    <w:rsid w:val="0049084B"/>
    <w:rsid w:val="00490CE3"/>
    <w:rsid w:val="00491131"/>
    <w:rsid w:val="00491EE9"/>
    <w:rsid w:val="00491FFD"/>
    <w:rsid w:val="00492C31"/>
    <w:rsid w:val="00493110"/>
    <w:rsid w:val="00493118"/>
    <w:rsid w:val="00493836"/>
    <w:rsid w:val="004945B7"/>
    <w:rsid w:val="00494822"/>
    <w:rsid w:val="00495778"/>
    <w:rsid w:val="00496043"/>
    <w:rsid w:val="004960FF"/>
    <w:rsid w:val="00496772"/>
    <w:rsid w:val="004969EB"/>
    <w:rsid w:val="00496B04"/>
    <w:rsid w:val="00496DC7"/>
    <w:rsid w:val="00496F65"/>
    <w:rsid w:val="004976AF"/>
    <w:rsid w:val="00497B9E"/>
    <w:rsid w:val="00497D9A"/>
    <w:rsid w:val="004A029F"/>
    <w:rsid w:val="004A038A"/>
    <w:rsid w:val="004A0522"/>
    <w:rsid w:val="004A0812"/>
    <w:rsid w:val="004A09A5"/>
    <w:rsid w:val="004A0B38"/>
    <w:rsid w:val="004A10D4"/>
    <w:rsid w:val="004A1478"/>
    <w:rsid w:val="004A24BD"/>
    <w:rsid w:val="004A2543"/>
    <w:rsid w:val="004A2830"/>
    <w:rsid w:val="004A3439"/>
    <w:rsid w:val="004A3830"/>
    <w:rsid w:val="004A3D26"/>
    <w:rsid w:val="004A3FFA"/>
    <w:rsid w:val="004A4035"/>
    <w:rsid w:val="004A4747"/>
    <w:rsid w:val="004A4A58"/>
    <w:rsid w:val="004A4F21"/>
    <w:rsid w:val="004A544A"/>
    <w:rsid w:val="004A546F"/>
    <w:rsid w:val="004A61F9"/>
    <w:rsid w:val="004A6C43"/>
    <w:rsid w:val="004A7412"/>
    <w:rsid w:val="004A74D0"/>
    <w:rsid w:val="004A7D72"/>
    <w:rsid w:val="004B02B1"/>
    <w:rsid w:val="004B0EC3"/>
    <w:rsid w:val="004B13F8"/>
    <w:rsid w:val="004B1A7B"/>
    <w:rsid w:val="004B20C6"/>
    <w:rsid w:val="004B2268"/>
    <w:rsid w:val="004B2764"/>
    <w:rsid w:val="004B2F96"/>
    <w:rsid w:val="004B3330"/>
    <w:rsid w:val="004B37EE"/>
    <w:rsid w:val="004B40C4"/>
    <w:rsid w:val="004B44A6"/>
    <w:rsid w:val="004B53C9"/>
    <w:rsid w:val="004B54F4"/>
    <w:rsid w:val="004B5C66"/>
    <w:rsid w:val="004B5D06"/>
    <w:rsid w:val="004B6038"/>
    <w:rsid w:val="004B64E5"/>
    <w:rsid w:val="004B670B"/>
    <w:rsid w:val="004B691B"/>
    <w:rsid w:val="004B78CF"/>
    <w:rsid w:val="004B7973"/>
    <w:rsid w:val="004C0BA1"/>
    <w:rsid w:val="004C2731"/>
    <w:rsid w:val="004C2766"/>
    <w:rsid w:val="004C27FD"/>
    <w:rsid w:val="004C2B0C"/>
    <w:rsid w:val="004C3251"/>
    <w:rsid w:val="004C359E"/>
    <w:rsid w:val="004C39F0"/>
    <w:rsid w:val="004C423D"/>
    <w:rsid w:val="004C4865"/>
    <w:rsid w:val="004C48AB"/>
    <w:rsid w:val="004C4B58"/>
    <w:rsid w:val="004C5CAD"/>
    <w:rsid w:val="004C5DAC"/>
    <w:rsid w:val="004C60A5"/>
    <w:rsid w:val="004C66CB"/>
    <w:rsid w:val="004C687F"/>
    <w:rsid w:val="004C6B42"/>
    <w:rsid w:val="004C70F6"/>
    <w:rsid w:val="004C73A5"/>
    <w:rsid w:val="004C7415"/>
    <w:rsid w:val="004C7764"/>
    <w:rsid w:val="004C77FE"/>
    <w:rsid w:val="004C7BE5"/>
    <w:rsid w:val="004D088F"/>
    <w:rsid w:val="004D0893"/>
    <w:rsid w:val="004D1001"/>
    <w:rsid w:val="004D1686"/>
    <w:rsid w:val="004D1905"/>
    <w:rsid w:val="004D1BC6"/>
    <w:rsid w:val="004D2255"/>
    <w:rsid w:val="004D2580"/>
    <w:rsid w:val="004D2986"/>
    <w:rsid w:val="004D2D37"/>
    <w:rsid w:val="004D2E24"/>
    <w:rsid w:val="004D2E86"/>
    <w:rsid w:val="004D2EF0"/>
    <w:rsid w:val="004D31A1"/>
    <w:rsid w:val="004D38DE"/>
    <w:rsid w:val="004D3AC5"/>
    <w:rsid w:val="004D3B82"/>
    <w:rsid w:val="004D42B1"/>
    <w:rsid w:val="004D4624"/>
    <w:rsid w:val="004D4ACB"/>
    <w:rsid w:val="004D5057"/>
    <w:rsid w:val="004D56AC"/>
    <w:rsid w:val="004D5CCD"/>
    <w:rsid w:val="004D64F1"/>
    <w:rsid w:val="004D66F0"/>
    <w:rsid w:val="004D68AD"/>
    <w:rsid w:val="004D6929"/>
    <w:rsid w:val="004D6CA0"/>
    <w:rsid w:val="004D70D8"/>
    <w:rsid w:val="004D7425"/>
    <w:rsid w:val="004D7B0D"/>
    <w:rsid w:val="004D7D1F"/>
    <w:rsid w:val="004E0201"/>
    <w:rsid w:val="004E02AD"/>
    <w:rsid w:val="004E0D90"/>
    <w:rsid w:val="004E0F1D"/>
    <w:rsid w:val="004E0FFB"/>
    <w:rsid w:val="004E14F7"/>
    <w:rsid w:val="004E1F32"/>
    <w:rsid w:val="004E2460"/>
    <w:rsid w:val="004E29E8"/>
    <w:rsid w:val="004E319E"/>
    <w:rsid w:val="004E346A"/>
    <w:rsid w:val="004E3B1A"/>
    <w:rsid w:val="004E4988"/>
    <w:rsid w:val="004E4B2F"/>
    <w:rsid w:val="004E5288"/>
    <w:rsid w:val="004E558C"/>
    <w:rsid w:val="004E6FB3"/>
    <w:rsid w:val="004E7210"/>
    <w:rsid w:val="004E7239"/>
    <w:rsid w:val="004F0DCA"/>
    <w:rsid w:val="004F0DFA"/>
    <w:rsid w:val="004F0F3D"/>
    <w:rsid w:val="004F0FFB"/>
    <w:rsid w:val="004F1284"/>
    <w:rsid w:val="004F1299"/>
    <w:rsid w:val="004F1AFA"/>
    <w:rsid w:val="004F238C"/>
    <w:rsid w:val="004F2DD7"/>
    <w:rsid w:val="004F34AA"/>
    <w:rsid w:val="004F37FC"/>
    <w:rsid w:val="004F3F82"/>
    <w:rsid w:val="004F4C16"/>
    <w:rsid w:val="004F4F3E"/>
    <w:rsid w:val="004F57DD"/>
    <w:rsid w:val="004F5ADB"/>
    <w:rsid w:val="004F5B40"/>
    <w:rsid w:val="004F6660"/>
    <w:rsid w:val="004F67A7"/>
    <w:rsid w:val="004F6916"/>
    <w:rsid w:val="004F6A2B"/>
    <w:rsid w:val="004F6BF3"/>
    <w:rsid w:val="004F6CBE"/>
    <w:rsid w:val="004F713C"/>
    <w:rsid w:val="004F78FF"/>
    <w:rsid w:val="004F7BDC"/>
    <w:rsid w:val="00500BCD"/>
    <w:rsid w:val="00501193"/>
    <w:rsid w:val="0050140B"/>
    <w:rsid w:val="0050174D"/>
    <w:rsid w:val="00501787"/>
    <w:rsid w:val="005020B1"/>
    <w:rsid w:val="00502474"/>
    <w:rsid w:val="005029AA"/>
    <w:rsid w:val="00502B59"/>
    <w:rsid w:val="00502C32"/>
    <w:rsid w:val="005032CB"/>
    <w:rsid w:val="005033E9"/>
    <w:rsid w:val="00503D96"/>
    <w:rsid w:val="0050415D"/>
    <w:rsid w:val="00504B1F"/>
    <w:rsid w:val="00504B2F"/>
    <w:rsid w:val="00505303"/>
    <w:rsid w:val="00505AC5"/>
    <w:rsid w:val="00506011"/>
    <w:rsid w:val="00506BD9"/>
    <w:rsid w:val="00506D19"/>
    <w:rsid w:val="00506D40"/>
    <w:rsid w:val="00506ECE"/>
    <w:rsid w:val="00507254"/>
    <w:rsid w:val="005077AB"/>
    <w:rsid w:val="00507BE3"/>
    <w:rsid w:val="0051050D"/>
    <w:rsid w:val="00510768"/>
    <w:rsid w:val="00510F00"/>
    <w:rsid w:val="0051134C"/>
    <w:rsid w:val="00512B32"/>
    <w:rsid w:val="00512BA9"/>
    <w:rsid w:val="00513587"/>
    <w:rsid w:val="005135E6"/>
    <w:rsid w:val="005138AA"/>
    <w:rsid w:val="005146A4"/>
    <w:rsid w:val="005147DE"/>
    <w:rsid w:val="00514A94"/>
    <w:rsid w:val="00515268"/>
    <w:rsid w:val="005154F8"/>
    <w:rsid w:val="00515B03"/>
    <w:rsid w:val="005166C7"/>
    <w:rsid w:val="00516D94"/>
    <w:rsid w:val="0051774A"/>
    <w:rsid w:val="00517E29"/>
    <w:rsid w:val="00520563"/>
    <w:rsid w:val="00520BB6"/>
    <w:rsid w:val="005217E5"/>
    <w:rsid w:val="0052194E"/>
    <w:rsid w:val="005225DB"/>
    <w:rsid w:val="00523138"/>
    <w:rsid w:val="00523272"/>
    <w:rsid w:val="0052357B"/>
    <w:rsid w:val="00523634"/>
    <w:rsid w:val="005237ED"/>
    <w:rsid w:val="005242BF"/>
    <w:rsid w:val="005242EE"/>
    <w:rsid w:val="0052521C"/>
    <w:rsid w:val="005252BF"/>
    <w:rsid w:val="005253F3"/>
    <w:rsid w:val="00525549"/>
    <w:rsid w:val="0052565C"/>
    <w:rsid w:val="00525BB2"/>
    <w:rsid w:val="00526CDC"/>
    <w:rsid w:val="005273D8"/>
    <w:rsid w:val="00530140"/>
    <w:rsid w:val="0053051B"/>
    <w:rsid w:val="00531B5E"/>
    <w:rsid w:val="00532634"/>
    <w:rsid w:val="0053349B"/>
    <w:rsid w:val="00533529"/>
    <w:rsid w:val="00533D81"/>
    <w:rsid w:val="005343D5"/>
    <w:rsid w:val="00534A33"/>
    <w:rsid w:val="0053524E"/>
    <w:rsid w:val="00535266"/>
    <w:rsid w:val="0053533B"/>
    <w:rsid w:val="005355FD"/>
    <w:rsid w:val="005362DD"/>
    <w:rsid w:val="00536552"/>
    <w:rsid w:val="00536AD2"/>
    <w:rsid w:val="00536F61"/>
    <w:rsid w:val="00537224"/>
    <w:rsid w:val="0053776E"/>
    <w:rsid w:val="00537A18"/>
    <w:rsid w:val="00537C8A"/>
    <w:rsid w:val="00537CD3"/>
    <w:rsid w:val="00537F53"/>
    <w:rsid w:val="00540007"/>
    <w:rsid w:val="00540E03"/>
    <w:rsid w:val="00541194"/>
    <w:rsid w:val="005415F0"/>
    <w:rsid w:val="00541AAB"/>
    <w:rsid w:val="00541CEB"/>
    <w:rsid w:val="00541D27"/>
    <w:rsid w:val="00542214"/>
    <w:rsid w:val="00542527"/>
    <w:rsid w:val="00543292"/>
    <w:rsid w:val="00543EB8"/>
    <w:rsid w:val="005440B2"/>
    <w:rsid w:val="00544817"/>
    <w:rsid w:val="00544837"/>
    <w:rsid w:val="00544C06"/>
    <w:rsid w:val="00545714"/>
    <w:rsid w:val="00545F86"/>
    <w:rsid w:val="0054602E"/>
    <w:rsid w:val="0054631D"/>
    <w:rsid w:val="005464CE"/>
    <w:rsid w:val="0054729B"/>
    <w:rsid w:val="00547304"/>
    <w:rsid w:val="005473EB"/>
    <w:rsid w:val="0054781F"/>
    <w:rsid w:val="00550554"/>
    <w:rsid w:val="00550A0A"/>
    <w:rsid w:val="00550BC1"/>
    <w:rsid w:val="00550C75"/>
    <w:rsid w:val="005524EE"/>
    <w:rsid w:val="00552794"/>
    <w:rsid w:val="00552F0B"/>
    <w:rsid w:val="00553307"/>
    <w:rsid w:val="005533E6"/>
    <w:rsid w:val="00553535"/>
    <w:rsid w:val="005537B8"/>
    <w:rsid w:val="0055385F"/>
    <w:rsid w:val="00553D60"/>
    <w:rsid w:val="00553DFF"/>
    <w:rsid w:val="00553E30"/>
    <w:rsid w:val="00553FFE"/>
    <w:rsid w:val="005543AC"/>
    <w:rsid w:val="00554A0A"/>
    <w:rsid w:val="00555489"/>
    <w:rsid w:val="00556202"/>
    <w:rsid w:val="005568B1"/>
    <w:rsid w:val="00556B71"/>
    <w:rsid w:val="00556D14"/>
    <w:rsid w:val="0055718E"/>
    <w:rsid w:val="00557632"/>
    <w:rsid w:val="00557A60"/>
    <w:rsid w:val="00560641"/>
    <w:rsid w:val="005607D1"/>
    <w:rsid w:val="00560BE7"/>
    <w:rsid w:val="00560D15"/>
    <w:rsid w:val="00560D65"/>
    <w:rsid w:val="00561B61"/>
    <w:rsid w:val="00561EED"/>
    <w:rsid w:val="00561FC7"/>
    <w:rsid w:val="00562658"/>
    <w:rsid w:val="0056304A"/>
    <w:rsid w:val="00563797"/>
    <w:rsid w:val="00563EFE"/>
    <w:rsid w:val="00564AB9"/>
    <w:rsid w:val="00565035"/>
    <w:rsid w:val="0056503B"/>
    <w:rsid w:val="0056533B"/>
    <w:rsid w:val="00565655"/>
    <w:rsid w:val="0056593F"/>
    <w:rsid w:val="00565A59"/>
    <w:rsid w:val="00566371"/>
    <w:rsid w:val="00566C41"/>
    <w:rsid w:val="005679DE"/>
    <w:rsid w:val="00567DA3"/>
    <w:rsid w:val="00570A0A"/>
    <w:rsid w:val="00570E62"/>
    <w:rsid w:val="0057157C"/>
    <w:rsid w:val="005719BF"/>
    <w:rsid w:val="00571BAA"/>
    <w:rsid w:val="005725B2"/>
    <w:rsid w:val="00572E69"/>
    <w:rsid w:val="005730F3"/>
    <w:rsid w:val="00573466"/>
    <w:rsid w:val="0057381C"/>
    <w:rsid w:val="00573B54"/>
    <w:rsid w:val="00574469"/>
    <w:rsid w:val="00574BB6"/>
    <w:rsid w:val="00574E7A"/>
    <w:rsid w:val="00575476"/>
    <w:rsid w:val="005754CE"/>
    <w:rsid w:val="00575543"/>
    <w:rsid w:val="005756A3"/>
    <w:rsid w:val="00575964"/>
    <w:rsid w:val="00576311"/>
    <w:rsid w:val="00577238"/>
    <w:rsid w:val="00577914"/>
    <w:rsid w:val="005779C5"/>
    <w:rsid w:val="005779DC"/>
    <w:rsid w:val="005805EB"/>
    <w:rsid w:val="00580F88"/>
    <w:rsid w:val="00581CCF"/>
    <w:rsid w:val="00581F75"/>
    <w:rsid w:val="00582155"/>
    <w:rsid w:val="00582364"/>
    <w:rsid w:val="005832DE"/>
    <w:rsid w:val="00583975"/>
    <w:rsid w:val="00584365"/>
    <w:rsid w:val="0058451B"/>
    <w:rsid w:val="00584BC3"/>
    <w:rsid w:val="00585059"/>
    <w:rsid w:val="00585082"/>
    <w:rsid w:val="0058514E"/>
    <w:rsid w:val="005853E5"/>
    <w:rsid w:val="00585C6D"/>
    <w:rsid w:val="00585E88"/>
    <w:rsid w:val="00585F3F"/>
    <w:rsid w:val="00586CA5"/>
    <w:rsid w:val="00586CBD"/>
    <w:rsid w:val="00587204"/>
    <w:rsid w:val="005873FC"/>
    <w:rsid w:val="005874ED"/>
    <w:rsid w:val="005877A3"/>
    <w:rsid w:val="00587B95"/>
    <w:rsid w:val="00587C76"/>
    <w:rsid w:val="00587D73"/>
    <w:rsid w:val="00590EE4"/>
    <w:rsid w:val="00590F71"/>
    <w:rsid w:val="00590FC5"/>
    <w:rsid w:val="005913F1"/>
    <w:rsid w:val="005919E4"/>
    <w:rsid w:val="005928EC"/>
    <w:rsid w:val="00592EC5"/>
    <w:rsid w:val="005930EB"/>
    <w:rsid w:val="00593997"/>
    <w:rsid w:val="00593D98"/>
    <w:rsid w:val="0059461D"/>
    <w:rsid w:val="00594BFB"/>
    <w:rsid w:val="00594D18"/>
    <w:rsid w:val="0059536C"/>
    <w:rsid w:val="00595454"/>
    <w:rsid w:val="0059584E"/>
    <w:rsid w:val="00595DD3"/>
    <w:rsid w:val="005965CF"/>
    <w:rsid w:val="005969E0"/>
    <w:rsid w:val="00596A5A"/>
    <w:rsid w:val="00597308"/>
    <w:rsid w:val="005973D7"/>
    <w:rsid w:val="0059778D"/>
    <w:rsid w:val="00597C17"/>
    <w:rsid w:val="00597C49"/>
    <w:rsid w:val="005A0300"/>
    <w:rsid w:val="005A1F5F"/>
    <w:rsid w:val="005A2271"/>
    <w:rsid w:val="005A25C7"/>
    <w:rsid w:val="005A283C"/>
    <w:rsid w:val="005A2F1F"/>
    <w:rsid w:val="005A3AF0"/>
    <w:rsid w:val="005A4299"/>
    <w:rsid w:val="005A44EC"/>
    <w:rsid w:val="005A4736"/>
    <w:rsid w:val="005A47D3"/>
    <w:rsid w:val="005A4B31"/>
    <w:rsid w:val="005A4B42"/>
    <w:rsid w:val="005A4FB4"/>
    <w:rsid w:val="005A5213"/>
    <w:rsid w:val="005A54DC"/>
    <w:rsid w:val="005A56CE"/>
    <w:rsid w:val="005A59A0"/>
    <w:rsid w:val="005A5BB2"/>
    <w:rsid w:val="005A5E9A"/>
    <w:rsid w:val="005A6366"/>
    <w:rsid w:val="005A6669"/>
    <w:rsid w:val="005A6B2A"/>
    <w:rsid w:val="005A6B33"/>
    <w:rsid w:val="005A6CF2"/>
    <w:rsid w:val="005A7714"/>
    <w:rsid w:val="005B01AF"/>
    <w:rsid w:val="005B07F6"/>
    <w:rsid w:val="005B0EC2"/>
    <w:rsid w:val="005B1018"/>
    <w:rsid w:val="005B18D2"/>
    <w:rsid w:val="005B1C1C"/>
    <w:rsid w:val="005B21B2"/>
    <w:rsid w:val="005B249D"/>
    <w:rsid w:val="005B2ECD"/>
    <w:rsid w:val="005B2F89"/>
    <w:rsid w:val="005B325E"/>
    <w:rsid w:val="005B365B"/>
    <w:rsid w:val="005B3763"/>
    <w:rsid w:val="005B3B09"/>
    <w:rsid w:val="005B3C0F"/>
    <w:rsid w:val="005B44E7"/>
    <w:rsid w:val="005B4550"/>
    <w:rsid w:val="005B47C7"/>
    <w:rsid w:val="005B4ADA"/>
    <w:rsid w:val="005B5C0C"/>
    <w:rsid w:val="005B61D5"/>
    <w:rsid w:val="005B62AF"/>
    <w:rsid w:val="005B67FE"/>
    <w:rsid w:val="005B72E6"/>
    <w:rsid w:val="005B7751"/>
    <w:rsid w:val="005C0C94"/>
    <w:rsid w:val="005C1323"/>
    <w:rsid w:val="005C143A"/>
    <w:rsid w:val="005C168B"/>
    <w:rsid w:val="005C2812"/>
    <w:rsid w:val="005C37E6"/>
    <w:rsid w:val="005C3C06"/>
    <w:rsid w:val="005C4AA4"/>
    <w:rsid w:val="005C4E0D"/>
    <w:rsid w:val="005C50B2"/>
    <w:rsid w:val="005C5456"/>
    <w:rsid w:val="005C5719"/>
    <w:rsid w:val="005C583F"/>
    <w:rsid w:val="005C5895"/>
    <w:rsid w:val="005C5F12"/>
    <w:rsid w:val="005C6217"/>
    <w:rsid w:val="005C68D8"/>
    <w:rsid w:val="005C6CF5"/>
    <w:rsid w:val="005C6E22"/>
    <w:rsid w:val="005C7EDC"/>
    <w:rsid w:val="005C7F9D"/>
    <w:rsid w:val="005D0410"/>
    <w:rsid w:val="005D0564"/>
    <w:rsid w:val="005D05AD"/>
    <w:rsid w:val="005D0821"/>
    <w:rsid w:val="005D0B66"/>
    <w:rsid w:val="005D0BBF"/>
    <w:rsid w:val="005D1226"/>
    <w:rsid w:val="005D14BE"/>
    <w:rsid w:val="005D15EE"/>
    <w:rsid w:val="005D170E"/>
    <w:rsid w:val="005D1747"/>
    <w:rsid w:val="005D19DB"/>
    <w:rsid w:val="005D1D07"/>
    <w:rsid w:val="005D25AC"/>
    <w:rsid w:val="005D27E5"/>
    <w:rsid w:val="005D2D71"/>
    <w:rsid w:val="005D3C18"/>
    <w:rsid w:val="005D3F83"/>
    <w:rsid w:val="005D41B4"/>
    <w:rsid w:val="005D4E0C"/>
    <w:rsid w:val="005D4FAA"/>
    <w:rsid w:val="005D548F"/>
    <w:rsid w:val="005D55E5"/>
    <w:rsid w:val="005D593C"/>
    <w:rsid w:val="005D60E8"/>
    <w:rsid w:val="005D6286"/>
    <w:rsid w:val="005D678F"/>
    <w:rsid w:val="005D6A67"/>
    <w:rsid w:val="005D6BF9"/>
    <w:rsid w:val="005D6F63"/>
    <w:rsid w:val="005D76F7"/>
    <w:rsid w:val="005D7816"/>
    <w:rsid w:val="005D7C5C"/>
    <w:rsid w:val="005E06BE"/>
    <w:rsid w:val="005E0E0A"/>
    <w:rsid w:val="005E10E5"/>
    <w:rsid w:val="005E1649"/>
    <w:rsid w:val="005E1825"/>
    <w:rsid w:val="005E1F06"/>
    <w:rsid w:val="005E2117"/>
    <w:rsid w:val="005E2BD3"/>
    <w:rsid w:val="005E326B"/>
    <w:rsid w:val="005E33D2"/>
    <w:rsid w:val="005E33E7"/>
    <w:rsid w:val="005E3606"/>
    <w:rsid w:val="005E37DD"/>
    <w:rsid w:val="005E37F1"/>
    <w:rsid w:val="005E3C07"/>
    <w:rsid w:val="005E439B"/>
    <w:rsid w:val="005E456F"/>
    <w:rsid w:val="005E4C7A"/>
    <w:rsid w:val="005E4E01"/>
    <w:rsid w:val="005E5452"/>
    <w:rsid w:val="005E5F46"/>
    <w:rsid w:val="005E6BCB"/>
    <w:rsid w:val="005E6FFF"/>
    <w:rsid w:val="005E7290"/>
    <w:rsid w:val="005E7861"/>
    <w:rsid w:val="005E7BC8"/>
    <w:rsid w:val="005E7DE2"/>
    <w:rsid w:val="005E7DF3"/>
    <w:rsid w:val="005E7ED5"/>
    <w:rsid w:val="005E7EE0"/>
    <w:rsid w:val="005F03FC"/>
    <w:rsid w:val="005F0405"/>
    <w:rsid w:val="005F06FD"/>
    <w:rsid w:val="005F0773"/>
    <w:rsid w:val="005F20AD"/>
    <w:rsid w:val="005F2460"/>
    <w:rsid w:val="005F24CE"/>
    <w:rsid w:val="005F2718"/>
    <w:rsid w:val="005F2B3C"/>
    <w:rsid w:val="005F3150"/>
    <w:rsid w:val="005F3613"/>
    <w:rsid w:val="005F3711"/>
    <w:rsid w:val="005F38E0"/>
    <w:rsid w:val="005F3DE6"/>
    <w:rsid w:val="005F42E7"/>
    <w:rsid w:val="005F45C3"/>
    <w:rsid w:val="005F4D16"/>
    <w:rsid w:val="005F556D"/>
    <w:rsid w:val="005F5952"/>
    <w:rsid w:val="005F5A38"/>
    <w:rsid w:val="005F5A55"/>
    <w:rsid w:val="005F645B"/>
    <w:rsid w:val="005F6A4D"/>
    <w:rsid w:val="005F6D89"/>
    <w:rsid w:val="005F7D3B"/>
    <w:rsid w:val="006003BE"/>
    <w:rsid w:val="0060044D"/>
    <w:rsid w:val="00600724"/>
    <w:rsid w:val="00600D66"/>
    <w:rsid w:val="00600D67"/>
    <w:rsid w:val="00601074"/>
    <w:rsid w:val="00601E99"/>
    <w:rsid w:val="00602707"/>
    <w:rsid w:val="006028AD"/>
    <w:rsid w:val="00602E8A"/>
    <w:rsid w:val="00603B4A"/>
    <w:rsid w:val="006043FB"/>
    <w:rsid w:val="00604AAD"/>
    <w:rsid w:val="00604FDD"/>
    <w:rsid w:val="00605A1B"/>
    <w:rsid w:val="00605A2B"/>
    <w:rsid w:val="0060618E"/>
    <w:rsid w:val="00606544"/>
    <w:rsid w:val="00606A47"/>
    <w:rsid w:val="00606AED"/>
    <w:rsid w:val="00606FDB"/>
    <w:rsid w:val="00607577"/>
    <w:rsid w:val="00607B70"/>
    <w:rsid w:val="00607F75"/>
    <w:rsid w:val="006102AD"/>
    <w:rsid w:val="006107A8"/>
    <w:rsid w:val="006109BD"/>
    <w:rsid w:val="00610DE6"/>
    <w:rsid w:val="00610F63"/>
    <w:rsid w:val="006116D5"/>
    <w:rsid w:val="00611E1F"/>
    <w:rsid w:val="00611FE3"/>
    <w:rsid w:val="0061260B"/>
    <w:rsid w:val="006135B3"/>
    <w:rsid w:val="00613887"/>
    <w:rsid w:val="00614E22"/>
    <w:rsid w:val="00615D2D"/>
    <w:rsid w:val="00615E04"/>
    <w:rsid w:val="00615EE9"/>
    <w:rsid w:val="00615FC7"/>
    <w:rsid w:val="00616058"/>
    <w:rsid w:val="00616884"/>
    <w:rsid w:val="00616950"/>
    <w:rsid w:val="00616B7A"/>
    <w:rsid w:val="0061788E"/>
    <w:rsid w:val="00617BCD"/>
    <w:rsid w:val="00617D26"/>
    <w:rsid w:val="00620613"/>
    <w:rsid w:val="0062070C"/>
    <w:rsid w:val="006208BE"/>
    <w:rsid w:val="00620976"/>
    <w:rsid w:val="006214F9"/>
    <w:rsid w:val="006217CD"/>
    <w:rsid w:val="00621BE7"/>
    <w:rsid w:val="00621D42"/>
    <w:rsid w:val="00622193"/>
    <w:rsid w:val="006231F3"/>
    <w:rsid w:val="0062343E"/>
    <w:rsid w:val="0062344F"/>
    <w:rsid w:val="006237FD"/>
    <w:rsid w:val="00623D50"/>
    <w:rsid w:val="00623E77"/>
    <w:rsid w:val="00623F45"/>
    <w:rsid w:val="006241C3"/>
    <w:rsid w:val="00624324"/>
    <w:rsid w:val="00624617"/>
    <w:rsid w:val="00624C09"/>
    <w:rsid w:val="00624CB4"/>
    <w:rsid w:val="00624E8F"/>
    <w:rsid w:val="006255FD"/>
    <w:rsid w:val="006259C0"/>
    <w:rsid w:val="00626086"/>
    <w:rsid w:val="00626187"/>
    <w:rsid w:val="006262D5"/>
    <w:rsid w:val="006270EE"/>
    <w:rsid w:val="006276A7"/>
    <w:rsid w:val="00627CB0"/>
    <w:rsid w:val="00627F2B"/>
    <w:rsid w:val="006301F5"/>
    <w:rsid w:val="00630966"/>
    <w:rsid w:val="0063099F"/>
    <w:rsid w:val="0063174E"/>
    <w:rsid w:val="00631C2E"/>
    <w:rsid w:val="00631CA5"/>
    <w:rsid w:val="006326A6"/>
    <w:rsid w:val="006326B1"/>
    <w:rsid w:val="006326C7"/>
    <w:rsid w:val="006328A1"/>
    <w:rsid w:val="00633055"/>
    <w:rsid w:val="006330E0"/>
    <w:rsid w:val="00633648"/>
    <w:rsid w:val="0063386F"/>
    <w:rsid w:val="00633DB6"/>
    <w:rsid w:val="00634194"/>
    <w:rsid w:val="00634F43"/>
    <w:rsid w:val="00635052"/>
    <w:rsid w:val="006351B9"/>
    <w:rsid w:val="00635B7E"/>
    <w:rsid w:val="00635B94"/>
    <w:rsid w:val="00635CAE"/>
    <w:rsid w:val="00636087"/>
    <w:rsid w:val="006363F1"/>
    <w:rsid w:val="00636568"/>
    <w:rsid w:val="006377B4"/>
    <w:rsid w:val="00637830"/>
    <w:rsid w:val="006378F2"/>
    <w:rsid w:val="00640383"/>
    <w:rsid w:val="00640453"/>
    <w:rsid w:val="006409C8"/>
    <w:rsid w:val="00640BBE"/>
    <w:rsid w:val="00640C17"/>
    <w:rsid w:val="00641334"/>
    <w:rsid w:val="006414DD"/>
    <w:rsid w:val="00641705"/>
    <w:rsid w:val="0064306E"/>
    <w:rsid w:val="006437FA"/>
    <w:rsid w:val="00643C9A"/>
    <w:rsid w:val="00643D5C"/>
    <w:rsid w:val="006442C1"/>
    <w:rsid w:val="006442DB"/>
    <w:rsid w:val="00644BFD"/>
    <w:rsid w:val="00644C97"/>
    <w:rsid w:val="006451D2"/>
    <w:rsid w:val="006453EA"/>
    <w:rsid w:val="006456CC"/>
    <w:rsid w:val="00645A45"/>
    <w:rsid w:val="00645CEF"/>
    <w:rsid w:val="00646574"/>
    <w:rsid w:val="00647B23"/>
    <w:rsid w:val="00650286"/>
    <w:rsid w:val="00650763"/>
    <w:rsid w:val="00650915"/>
    <w:rsid w:val="00651363"/>
    <w:rsid w:val="006514F5"/>
    <w:rsid w:val="0065212D"/>
    <w:rsid w:val="006521C3"/>
    <w:rsid w:val="006522EE"/>
    <w:rsid w:val="00652F83"/>
    <w:rsid w:val="00653545"/>
    <w:rsid w:val="006537DE"/>
    <w:rsid w:val="006544CC"/>
    <w:rsid w:val="00654968"/>
    <w:rsid w:val="00654AF9"/>
    <w:rsid w:val="00654DBA"/>
    <w:rsid w:val="00654E87"/>
    <w:rsid w:val="00655686"/>
    <w:rsid w:val="00655EB8"/>
    <w:rsid w:val="00656286"/>
    <w:rsid w:val="0065644F"/>
    <w:rsid w:val="0065694A"/>
    <w:rsid w:val="0065698F"/>
    <w:rsid w:val="006573F1"/>
    <w:rsid w:val="00657C87"/>
    <w:rsid w:val="006616D0"/>
    <w:rsid w:val="00661C55"/>
    <w:rsid w:val="006622E0"/>
    <w:rsid w:val="00662C1E"/>
    <w:rsid w:val="00663306"/>
    <w:rsid w:val="006636EF"/>
    <w:rsid w:val="00663A30"/>
    <w:rsid w:val="00663D41"/>
    <w:rsid w:val="00663D57"/>
    <w:rsid w:val="00663D6F"/>
    <w:rsid w:val="006645A3"/>
    <w:rsid w:val="006646AE"/>
    <w:rsid w:val="00664ED7"/>
    <w:rsid w:val="00665EAD"/>
    <w:rsid w:val="0066637A"/>
    <w:rsid w:val="00666457"/>
    <w:rsid w:val="00666787"/>
    <w:rsid w:val="0066686C"/>
    <w:rsid w:val="00666DAE"/>
    <w:rsid w:val="0066760A"/>
    <w:rsid w:val="00667784"/>
    <w:rsid w:val="00667BE8"/>
    <w:rsid w:val="00667F57"/>
    <w:rsid w:val="006701E6"/>
    <w:rsid w:val="006702A6"/>
    <w:rsid w:val="006702F6"/>
    <w:rsid w:val="0067051E"/>
    <w:rsid w:val="00670BA3"/>
    <w:rsid w:val="00670DD5"/>
    <w:rsid w:val="006712A4"/>
    <w:rsid w:val="0067196D"/>
    <w:rsid w:val="00671F15"/>
    <w:rsid w:val="0067215E"/>
    <w:rsid w:val="0067258C"/>
    <w:rsid w:val="0067258D"/>
    <w:rsid w:val="00672DC3"/>
    <w:rsid w:val="00672F88"/>
    <w:rsid w:val="00673312"/>
    <w:rsid w:val="00673692"/>
    <w:rsid w:val="00673A5A"/>
    <w:rsid w:val="00673B36"/>
    <w:rsid w:val="00674027"/>
    <w:rsid w:val="006742DD"/>
    <w:rsid w:val="006744FA"/>
    <w:rsid w:val="00674884"/>
    <w:rsid w:val="00674E5F"/>
    <w:rsid w:val="00674FFD"/>
    <w:rsid w:val="00675128"/>
    <w:rsid w:val="0067553E"/>
    <w:rsid w:val="00675AA2"/>
    <w:rsid w:val="00676B73"/>
    <w:rsid w:val="00677409"/>
    <w:rsid w:val="0067753D"/>
    <w:rsid w:val="00677A76"/>
    <w:rsid w:val="00677B13"/>
    <w:rsid w:val="00680272"/>
    <w:rsid w:val="006804AD"/>
    <w:rsid w:val="00680C24"/>
    <w:rsid w:val="0068103D"/>
    <w:rsid w:val="006814E0"/>
    <w:rsid w:val="00681C64"/>
    <w:rsid w:val="00681CA6"/>
    <w:rsid w:val="006822C2"/>
    <w:rsid w:val="00682D9D"/>
    <w:rsid w:val="00682F23"/>
    <w:rsid w:val="00682FCD"/>
    <w:rsid w:val="006837F7"/>
    <w:rsid w:val="00683871"/>
    <w:rsid w:val="00683ED5"/>
    <w:rsid w:val="00683FD3"/>
    <w:rsid w:val="0068403A"/>
    <w:rsid w:val="00684CAA"/>
    <w:rsid w:val="0068506D"/>
    <w:rsid w:val="00685736"/>
    <w:rsid w:val="00686225"/>
    <w:rsid w:val="00686270"/>
    <w:rsid w:val="0068662E"/>
    <w:rsid w:val="00686934"/>
    <w:rsid w:val="00687EA0"/>
    <w:rsid w:val="006913EB"/>
    <w:rsid w:val="00691C50"/>
    <w:rsid w:val="00691DAE"/>
    <w:rsid w:val="0069248A"/>
    <w:rsid w:val="006925F4"/>
    <w:rsid w:val="006928A6"/>
    <w:rsid w:val="00692E7F"/>
    <w:rsid w:val="00692FD2"/>
    <w:rsid w:val="0069346B"/>
    <w:rsid w:val="00693B0B"/>
    <w:rsid w:val="006945C5"/>
    <w:rsid w:val="006948D3"/>
    <w:rsid w:val="00694F17"/>
    <w:rsid w:val="00695DA6"/>
    <w:rsid w:val="00696639"/>
    <w:rsid w:val="00696BF3"/>
    <w:rsid w:val="0069718E"/>
    <w:rsid w:val="00697CC8"/>
    <w:rsid w:val="00697D9B"/>
    <w:rsid w:val="006A0960"/>
    <w:rsid w:val="006A0DCF"/>
    <w:rsid w:val="006A1114"/>
    <w:rsid w:val="006A11D3"/>
    <w:rsid w:val="006A18E4"/>
    <w:rsid w:val="006A1F01"/>
    <w:rsid w:val="006A25DC"/>
    <w:rsid w:val="006A2BBE"/>
    <w:rsid w:val="006A2FAA"/>
    <w:rsid w:val="006A32BF"/>
    <w:rsid w:val="006A3A37"/>
    <w:rsid w:val="006A3CF6"/>
    <w:rsid w:val="006A4914"/>
    <w:rsid w:val="006A51C6"/>
    <w:rsid w:val="006A51D4"/>
    <w:rsid w:val="006A52C2"/>
    <w:rsid w:val="006A55D3"/>
    <w:rsid w:val="006A65B4"/>
    <w:rsid w:val="006A6719"/>
    <w:rsid w:val="006A6992"/>
    <w:rsid w:val="006A7189"/>
    <w:rsid w:val="006A727E"/>
    <w:rsid w:val="006A7AA9"/>
    <w:rsid w:val="006A7C08"/>
    <w:rsid w:val="006B095E"/>
    <w:rsid w:val="006B18D9"/>
    <w:rsid w:val="006B1FFC"/>
    <w:rsid w:val="006B2374"/>
    <w:rsid w:val="006B25DE"/>
    <w:rsid w:val="006B2626"/>
    <w:rsid w:val="006B27D9"/>
    <w:rsid w:val="006B2A94"/>
    <w:rsid w:val="006B33FE"/>
    <w:rsid w:val="006B3559"/>
    <w:rsid w:val="006B4309"/>
    <w:rsid w:val="006B473B"/>
    <w:rsid w:val="006B4835"/>
    <w:rsid w:val="006B4B33"/>
    <w:rsid w:val="006B4FA4"/>
    <w:rsid w:val="006B554D"/>
    <w:rsid w:val="006B567E"/>
    <w:rsid w:val="006B5A50"/>
    <w:rsid w:val="006B5BC4"/>
    <w:rsid w:val="006B5C2C"/>
    <w:rsid w:val="006B605F"/>
    <w:rsid w:val="006B632C"/>
    <w:rsid w:val="006B64A2"/>
    <w:rsid w:val="006B6950"/>
    <w:rsid w:val="006B743B"/>
    <w:rsid w:val="006C00C9"/>
    <w:rsid w:val="006C0351"/>
    <w:rsid w:val="006C0418"/>
    <w:rsid w:val="006C06B9"/>
    <w:rsid w:val="006C128F"/>
    <w:rsid w:val="006C12C6"/>
    <w:rsid w:val="006C1756"/>
    <w:rsid w:val="006C1877"/>
    <w:rsid w:val="006C2098"/>
    <w:rsid w:val="006C2F73"/>
    <w:rsid w:val="006C3332"/>
    <w:rsid w:val="006C34DF"/>
    <w:rsid w:val="006C3564"/>
    <w:rsid w:val="006C38F0"/>
    <w:rsid w:val="006C39EF"/>
    <w:rsid w:val="006C42C0"/>
    <w:rsid w:val="006C4633"/>
    <w:rsid w:val="006C63A0"/>
    <w:rsid w:val="006C6ADA"/>
    <w:rsid w:val="006C7218"/>
    <w:rsid w:val="006C7B12"/>
    <w:rsid w:val="006D0363"/>
    <w:rsid w:val="006D09C7"/>
    <w:rsid w:val="006D0AAE"/>
    <w:rsid w:val="006D0AF7"/>
    <w:rsid w:val="006D0CCD"/>
    <w:rsid w:val="006D2D95"/>
    <w:rsid w:val="006D4FBC"/>
    <w:rsid w:val="006D5116"/>
    <w:rsid w:val="006D55AD"/>
    <w:rsid w:val="006D5AC9"/>
    <w:rsid w:val="006D64F1"/>
    <w:rsid w:val="006D6E1F"/>
    <w:rsid w:val="006D6ECF"/>
    <w:rsid w:val="006D7971"/>
    <w:rsid w:val="006D7CC4"/>
    <w:rsid w:val="006E034A"/>
    <w:rsid w:val="006E040C"/>
    <w:rsid w:val="006E0FAC"/>
    <w:rsid w:val="006E1B09"/>
    <w:rsid w:val="006E1BE7"/>
    <w:rsid w:val="006E1CB4"/>
    <w:rsid w:val="006E2507"/>
    <w:rsid w:val="006E2D2E"/>
    <w:rsid w:val="006E2EE8"/>
    <w:rsid w:val="006E2FDF"/>
    <w:rsid w:val="006E327B"/>
    <w:rsid w:val="006E32AD"/>
    <w:rsid w:val="006E346E"/>
    <w:rsid w:val="006E40C7"/>
    <w:rsid w:val="006E4628"/>
    <w:rsid w:val="006E4AB2"/>
    <w:rsid w:val="006E628E"/>
    <w:rsid w:val="006E67B1"/>
    <w:rsid w:val="006E6944"/>
    <w:rsid w:val="006E6B4D"/>
    <w:rsid w:val="006E6FC6"/>
    <w:rsid w:val="006E76BA"/>
    <w:rsid w:val="006E779B"/>
    <w:rsid w:val="006E7C78"/>
    <w:rsid w:val="006F0048"/>
    <w:rsid w:val="006F0061"/>
    <w:rsid w:val="006F0424"/>
    <w:rsid w:val="006F1007"/>
    <w:rsid w:val="006F15F3"/>
    <w:rsid w:val="006F1815"/>
    <w:rsid w:val="006F472A"/>
    <w:rsid w:val="006F47E2"/>
    <w:rsid w:val="006F492D"/>
    <w:rsid w:val="006F4B44"/>
    <w:rsid w:val="006F4D90"/>
    <w:rsid w:val="006F4F8A"/>
    <w:rsid w:val="006F5860"/>
    <w:rsid w:val="006F609C"/>
    <w:rsid w:val="006F638C"/>
    <w:rsid w:val="006F64B8"/>
    <w:rsid w:val="006F7906"/>
    <w:rsid w:val="006F7A29"/>
    <w:rsid w:val="0070007F"/>
    <w:rsid w:val="00700281"/>
    <w:rsid w:val="00700418"/>
    <w:rsid w:val="007008A6"/>
    <w:rsid w:val="00700CD9"/>
    <w:rsid w:val="00700F57"/>
    <w:rsid w:val="00701410"/>
    <w:rsid w:val="007017B0"/>
    <w:rsid w:val="00702420"/>
    <w:rsid w:val="00702F7C"/>
    <w:rsid w:val="00702FE3"/>
    <w:rsid w:val="00703F01"/>
    <w:rsid w:val="007042B2"/>
    <w:rsid w:val="00704460"/>
    <w:rsid w:val="00705254"/>
    <w:rsid w:val="00705667"/>
    <w:rsid w:val="007059DD"/>
    <w:rsid w:val="00705E9E"/>
    <w:rsid w:val="007065AA"/>
    <w:rsid w:val="0070662A"/>
    <w:rsid w:val="00706AD3"/>
    <w:rsid w:val="00706C5D"/>
    <w:rsid w:val="00707C32"/>
    <w:rsid w:val="00707F7E"/>
    <w:rsid w:val="0071080C"/>
    <w:rsid w:val="00710DF7"/>
    <w:rsid w:val="00710EC1"/>
    <w:rsid w:val="007116E7"/>
    <w:rsid w:val="00711769"/>
    <w:rsid w:val="007119C4"/>
    <w:rsid w:val="00711A60"/>
    <w:rsid w:val="00712025"/>
    <w:rsid w:val="007128F7"/>
    <w:rsid w:val="00712AFB"/>
    <w:rsid w:val="00712C77"/>
    <w:rsid w:val="007136CA"/>
    <w:rsid w:val="007139EF"/>
    <w:rsid w:val="00713D66"/>
    <w:rsid w:val="007140F4"/>
    <w:rsid w:val="00714413"/>
    <w:rsid w:val="00714A0F"/>
    <w:rsid w:val="00714CE0"/>
    <w:rsid w:val="00715140"/>
    <w:rsid w:val="0071585D"/>
    <w:rsid w:val="007158E2"/>
    <w:rsid w:val="007159D2"/>
    <w:rsid w:val="00715B7A"/>
    <w:rsid w:val="007167B5"/>
    <w:rsid w:val="007174E7"/>
    <w:rsid w:val="00717BB9"/>
    <w:rsid w:val="00720150"/>
    <w:rsid w:val="007201E8"/>
    <w:rsid w:val="0072050B"/>
    <w:rsid w:val="0072089D"/>
    <w:rsid w:val="00720F47"/>
    <w:rsid w:val="00721117"/>
    <w:rsid w:val="0072174E"/>
    <w:rsid w:val="0072187A"/>
    <w:rsid w:val="00721B8B"/>
    <w:rsid w:val="00721E7E"/>
    <w:rsid w:val="0072200E"/>
    <w:rsid w:val="00722583"/>
    <w:rsid w:val="00723D4C"/>
    <w:rsid w:val="00723D59"/>
    <w:rsid w:val="00723DB8"/>
    <w:rsid w:val="00723E92"/>
    <w:rsid w:val="00724087"/>
    <w:rsid w:val="00724241"/>
    <w:rsid w:val="007244AA"/>
    <w:rsid w:val="00724704"/>
    <w:rsid w:val="00724F22"/>
    <w:rsid w:val="007255DF"/>
    <w:rsid w:val="007256AB"/>
    <w:rsid w:val="00725EF9"/>
    <w:rsid w:val="00726469"/>
    <w:rsid w:val="0072664B"/>
    <w:rsid w:val="00726652"/>
    <w:rsid w:val="00726855"/>
    <w:rsid w:val="00726BCF"/>
    <w:rsid w:val="00726E39"/>
    <w:rsid w:val="0072799B"/>
    <w:rsid w:val="00727AEB"/>
    <w:rsid w:val="00727E59"/>
    <w:rsid w:val="00730525"/>
    <w:rsid w:val="0073073D"/>
    <w:rsid w:val="00730D4C"/>
    <w:rsid w:val="007313CF"/>
    <w:rsid w:val="00731A57"/>
    <w:rsid w:val="00731E61"/>
    <w:rsid w:val="0073220B"/>
    <w:rsid w:val="00733C09"/>
    <w:rsid w:val="00733D7F"/>
    <w:rsid w:val="00733F57"/>
    <w:rsid w:val="00734619"/>
    <w:rsid w:val="00735389"/>
    <w:rsid w:val="0073576E"/>
    <w:rsid w:val="00735A22"/>
    <w:rsid w:val="00735F90"/>
    <w:rsid w:val="00735FD1"/>
    <w:rsid w:val="0073607C"/>
    <w:rsid w:val="0073630A"/>
    <w:rsid w:val="00736741"/>
    <w:rsid w:val="00736D75"/>
    <w:rsid w:val="0073710A"/>
    <w:rsid w:val="00737215"/>
    <w:rsid w:val="007373B6"/>
    <w:rsid w:val="00737446"/>
    <w:rsid w:val="00740337"/>
    <w:rsid w:val="00740887"/>
    <w:rsid w:val="00740974"/>
    <w:rsid w:val="007409A1"/>
    <w:rsid w:val="00740F94"/>
    <w:rsid w:val="0074142A"/>
    <w:rsid w:val="00741806"/>
    <w:rsid w:val="007418B2"/>
    <w:rsid w:val="00741A03"/>
    <w:rsid w:val="00742070"/>
    <w:rsid w:val="007426CF"/>
    <w:rsid w:val="00742C09"/>
    <w:rsid w:val="00743651"/>
    <w:rsid w:val="007445CE"/>
    <w:rsid w:val="00744B4B"/>
    <w:rsid w:val="007454EC"/>
    <w:rsid w:val="007456D1"/>
    <w:rsid w:val="00745C8B"/>
    <w:rsid w:val="00745FDB"/>
    <w:rsid w:val="0074688C"/>
    <w:rsid w:val="00746FE8"/>
    <w:rsid w:val="0074743A"/>
    <w:rsid w:val="00747D05"/>
    <w:rsid w:val="00750385"/>
    <w:rsid w:val="007503AF"/>
    <w:rsid w:val="00750555"/>
    <w:rsid w:val="00750603"/>
    <w:rsid w:val="00750E68"/>
    <w:rsid w:val="007511D1"/>
    <w:rsid w:val="007512D7"/>
    <w:rsid w:val="00752292"/>
    <w:rsid w:val="00752625"/>
    <w:rsid w:val="0075263A"/>
    <w:rsid w:val="0075265A"/>
    <w:rsid w:val="00752CAE"/>
    <w:rsid w:val="0075313F"/>
    <w:rsid w:val="007539F2"/>
    <w:rsid w:val="0075410C"/>
    <w:rsid w:val="00755B20"/>
    <w:rsid w:val="00755DEC"/>
    <w:rsid w:val="00756372"/>
    <w:rsid w:val="0075654A"/>
    <w:rsid w:val="0075654E"/>
    <w:rsid w:val="007569F9"/>
    <w:rsid w:val="00756C41"/>
    <w:rsid w:val="00756C9D"/>
    <w:rsid w:val="00756CFE"/>
    <w:rsid w:val="0075702F"/>
    <w:rsid w:val="00757A36"/>
    <w:rsid w:val="00757BBA"/>
    <w:rsid w:val="00757D9F"/>
    <w:rsid w:val="00757E2F"/>
    <w:rsid w:val="007601A1"/>
    <w:rsid w:val="00760831"/>
    <w:rsid w:val="00761452"/>
    <w:rsid w:val="0076189F"/>
    <w:rsid w:val="00761B87"/>
    <w:rsid w:val="00762F66"/>
    <w:rsid w:val="007631AA"/>
    <w:rsid w:val="0076367E"/>
    <w:rsid w:val="00763738"/>
    <w:rsid w:val="00763753"/>
    <w:rsid w:val="0076392E"/>
    <w:rsid w:val="00763C2A"/>
    <w:rsid w:val="0076408F"/>
    <w:rsid w:val="0076447F"/>
    <w:rsid w:val="007649AC"/>
    <w:rsid w:val="00764D63"/>
    <w:rsid w:val="00764F89"/>
    <w:rsid w:val="007659B0"/>
    <w:rsid w:val="00765B47"/>
    <w:rsid w:val="00765EDA"/>
    <w:rsid w:val="00765F30"/>
    <w:rsid w:val="00766040"/>
    <w:rsid w:val="0076605E"/>
    <w:rsid w:val="0076643D"/>
    <w:rsid w:val="00766491"/>
    <w:rsid w:val="00767397"/>
    <w:rsid w:val="0076769D"/>
    <w:rsid w:val="00767C86"/>
    <w:rsid w:val="00770E7C"/>
    <w:rsid w:val="007712DD"/>
    <w:rsid w:val="007719CC"/>
    <w:rsid w:val="00772E65"/>
    <w:rsid w:val="007739FB"/>
    <w:rsid w:val="00773C6E"/>
    <w:rsid w:val="007741EF"/>
    <w:rsid w:val="00774A36"/>
    <w:rsid w:val="00774F6D"/>
    <w:rsid w:val="00775160"/>
    <w:rsid w:val="007753BC"/>
    <w:rsid w:val="0077548A"/>
    <w:rsid w:val="00775C81"/>
    <w:rsid w:val="00775D87"/>
    <w:rsid w:val="007764A5"/>
    <w:rsid w:val="00776B1D"/>
    <w:rsid w:val="0077747A"/>
    <w:rsid w:val="00777B72"/>
    <w:rsid w:val="00780667"/>
    <w:rsid w:val="00780852"/>
    <w:rsid w:val="00780AFD"/>
    <w:rsid w:val="00781284"/>
    <w:rsid w:val="007816AC"/>
    <w:rsid w:val="007818C2"/>
    <w:rsid w:val="0078245B"/>
    <w:rsid w:val="007824A7"/>
    <w:rsid w:val="00782D4D"/>
    <w:rsid w:val="00783832"/>
    <w:rsid w:val="007839AF"/>
    <w:rsid w:val="00784130"/>
    <w:rsid w:val="007842AB"/>
    <w:rsid w:val="0078571B"/>
    <w:rsid w:val="00785A7A"/>
    <w:rsid w:val="00785D73"/>
    <w:rsid w:val="007863E0"/>
    <w:rsid w:val="007864ED"/>
    <w:rsid w:val="007867CF"/>
    <w:rsid w:val="007868A7"/>
    <w:rsid w:val="00786913"/>
    <w:rsid w:val="00787A8D"/>
    <w:rsid w:val="00790A4C"/>
    <w:rsid w:val="00790F72"/>
    <w:rsid w:val="007916D5"/>
    <w:rsid w:val="00791706"/>
    <w:rsid w:val="00791C95"/>
    <w:rsid w:val="00791CAC"/>
    <w:rsid w:val="00792693"/>
    <w:rsid w:val="00792DF1"/>
    <w:rsid w:val="00792EB7"/>
    <w:rsid w:val="007931C6"/>
    <w:rsid w:val="007936B1"/>
    <w:rsid w:val="00795207"/>
    <w:rsid w:val="00795F12"/>
    <w:rsid w:val="00796145"/>
    <w:rsid w:val="00797101"/>
    <w:rsid w:val="00797142"/>
    <w:rsid w:val="007A03DC"/>
    <w:rsid w:val="007A1322"/>
    <w:rsid w:val="007A1347"/>
    <w:rsid w:val="007A16AF"/>
    <w:rsid w:val="007A25BB"/>
    <w:rsid w:val="007A30C7"/>
    <w:rsid w:val="007A3228"/>
    <w:rsid w:val="007A33D5"/>
    <w:rsid w:val="007A38CB"/>
    <w:rsid w:val="007A402E"/>
    <w:rsid w:val="007A422A"/>
    <w:rsid w:val="007A438E"/>
    <w:rsid w:val="007A49D6"/>
    <w:rsid w:val="007A4C84"/>
    <w:rsid w:val="007A522B"/>
    <w:rsid w:val="007A536C"/>
    <w:rsid w:val="007A56D9"/>
    <w:rsid w:val="007A58D0"/>
    <w:rsid w:val="007A5A79"/>
    <w:rsid w:val="007A6430"/>
    <w:rsid w:val="007A64F1"/>
    <w:rsid w:val="007A6671"/>
    <w:rsid w:val="007A68D6"/>
    <w:rsid w:val="007A6C0D"/>
    <w:rsid w:val="007A7099"/>
    <w:rsid w:val="007A7128"/>
    <w:rsid w:val="007A71DC"/>
    <w:rsid w:val="007A7AFA"/>
    <w:rsid w:val="007A7B3B"/>
    <w:rsid w:val="007A7EF2"/>
    <w:rsid w:val="007B024D"/>
    <w:rsid w:val="007B044A"/>
    <w:rsid w:val="007B097E"/>
    <w:rsid w:val="007B13D3"/>
    <w:rsid w:val="007B14D8"/>
    <w:rsid w:val="007B1592"/>
    <w:rsid w:val="007B1A1E"/>
    <w:rsid w:val="007B1AD8"/>
    <w:rsid w:val="007B2127"/>
    <w:rsid w:val="007B32BF"/>
    <w:rsid w:val="007B3C02"/>
    <w:rsid w:val="007B3EC0"/>
    <w:rsid w:val="007B3FD7"/>
    <w:rsid w:val="007B4586"/>
    <w:rsid w:val="007B4606"/>
    <w:rsid w:val="007B4671"/>
    <w:rsid w:val="007B5B55"/>
    <w:rsid w:val="007B6BCF"/>
    <w:rsid w:val="007B6FB6"/>
    <w:rsid w:val="007B7AD3"/>
    <w:rsid w:val="007B7B3C"/>
    <w:rsid w:val="007B7BAD"/>
    <w:rsid w:val="007B7EBB"/>
    <w:rsid w:val="007C0273"/>
    <w:rsid w:val="007C10AA"/>
    <w:rsid w:val="007C17E5"/>
    <w:rsid w:val="007C26CA"/>
    <w:rsid w:val="007C2988"/>
    <w:rsid w:val="007C2ED6"/>
    <w:rsid w:val="007C3C1E"/>
    <w:rsid w:val="007C41A3"/>
    <w:rsid w:val="007C430D"/>
    <w:rsid w:val="007C46C8"/>
    <w:rsid w:val="007C4985"/>
    <w:rsid w:val="007C4DB9"/>
    <w:rsid w:val="007C557A"/>
    <w:rsid w:val="007C5D44"/>
    <w:rsid w:val="007C63DD"/>
    <w:rsid w:val="007C6692"/>
    <w:rsid w:val="007C6C21"/>
    <w:rsid w:val="007C757A"/>
    <w:rsid w:val="007C7CE0"/>
    <w:rsid w:val="007C7F2C"/>
    <w:rsid w:val="007D0281"/>
    <w:rsid w:val="007D0627"/>
    <w:rsid w:val="007D097A"/>
    <w:rsid w:val="007D0BB4"/>
    <w:rsid w:val="007D23BA"/>
    <w:rsid w:val="007D2881"/>
    <w:rsid w:val="007D2920"/>
    <w:rsid w:val="007D37B2"/>
    <w:rsid w:val="007D3929"/>
    <w:rsid w:val="007D3956"/>
    <w:rsid w:val="007D39AD"/>
    <w:rsid w:val="007D3A49"/>
    <w:rsid w:val="007D3F38"/>
    <w:rsid w:val="007D4165"/>
    <w:rsid w:val="007D42B7"/>
    <w:rsid w:val="007D4664"/>
    <w:rsid w:val="007D4CCF"/>
    <w:rsid w:val="007D5182"/>
    <w:rsid w:val="007D5500"/>
    <w:rsid w:val="007D5576"/>
    <w:rsid w:val="007D660D"/>
    <w:rsid w:val="007D6784"/>
    <w:rsid w:val="007D6CA0"/>
    <w:rsid w:val="007D7024"/>
    <w:rsid w:val="007D7132"/>
    <w:rsid w:val="007D71CD"/>
    <w:rsid w:val="007D7393"/>
    <w:rsid w:val="007D77E0"/>
    <w:rsid w:val="007D7927"/>
    <w:rsid w:val="007D7CEB"/>
    <w:rsid w:val="007D7E19"/>
    <w:rsid w:val="007D7F01"/>
    <w:rsid w:val="007D7F5D"/>
    <w:rsid w:val="007E013C"/>
    <w:rsid w:val="007E0992"/>
    <w:rsid w:val="007E0B7D"/>
    <w:rsid w:val="007E0BEF"/>
    <w:rsid w:val="007E0F77"/>
    <w:rsid w:val="007E101A"/>
    <w:rsid w:val="007E1426"/>
    <w:rsid w:val="007E1AC6"/>
    <w:rsid w:val="007E1C84"/>
    <w:rsid w:val="007E1D94"/>
    <w:rsid w:val="007E2040"/>
    <w:rsid w:val="007E27EE"/>
    <w:rsid w:val="007E2D5C"/>
    <w:rsid w:val="007E2E28"/>
    <w:rsid w:val="007E3640"/>
    <w:rsid w:val="007E39AA"/>
    <w:rsid w:val="007E3BE7"/>
    <w:rsid w:val="007E4E0A"/>
    <w:rsid w:val="007E4E93"/>
    <w:rsid w:val="007E523E"/>
    <w:rsid w:val="007E5589"/>
    <w:rsid w:val="007E5996"/>
    <w:rsid w:val="007E600E"/>
    <w:rsid w:val="007E6621"/>
    <w:rsid w:val="007E680D"/>
    <w:rsid w:val="007E6AD4"/>
    <w:rsid w:val="007E7B2B"/>
    <w:rsid w:val="007E7F25"/>
    <w:rsid w:val="007F0451"/>
    <w:rsid w:val="007F08A1"/>
    <w:rsid w:val="007F08EB"/>
    <w:rsid w:val="007F0BCC"/>
    <w:rsid w:val="007F0F52"/>
    <w:rsid w:val="007F0FE7"/>
    <w:rsid w:val="007F1085"/>
    <w:rsid w:val="007F1119"/>
    <w:rsid w:val="007F1F5C"/>
    <w:rsid w:val="007F24AB"/>
    <w:rsid w:val="007F24BB"/>
    <w:rsid w:val="007F286D"/>
    <w:rsid w:val="007F2884"/>
    <w:rsid w:val="007F2ADC"/>
    <w:rsid w:val="007F360F"/>
    <w:rsid w:val="007F4112"/>
    <w:rsid w:val="007F4678"/>
    <w:rsid w:val="007F4757"/>
    <w:rsid w:val="007F49FB"/>
    <w:rsid w:val="007F4F05"/>
    <w:rsid w:val="007F556C"/>
    <w:rsid w:val="007F5DA8"/>
    <w:rsid w:val="007F5DC5"/>
    <w:rsid w:val="007F6103"/>
    <w:rsid w:val="007F6A74"/>
    <w:rsid w:val="007F7728"/>
    <w:rsid w:val="007F7DBA"/>
    <w:rsid w:val="007F7DEF"/>
    <w:rsid w:val="007F7F8C"/>
    <w:rsid w:val="008002D7"/>
    <w:rsid w:val="008004CE"/>
    <w:rsid w:val="00800A15"/>
    <w:rsid w:val="00800BDF"/>
    <w:rsid w:val="00800F1F"/>
    <w:rsid w:val="00801134"/>
    <w:rsid w:val="008015A9"/>
    <w:rsid w:val="00801CA5"/>
    <w:rsid w:val="0080225B"/>
    <w:rsid w:val="0080235F"/>
    <w:rsid w:val="008029F7"/>
    <w:rsid w:val="00802D96"/>
    <w:rsid w:val="008036E1"/>
    <w:rsid w:val="00803957"/>
    <w:rsid w:val="0080404A"/>
    <w:rsid w:val="0080465F"/>
    <w:rsid w:val="008046FE"/>
    <w:rsid w:val="0080486A"/>
    <w:rsid w:val="00804A5D"/>
    <w:rsid w:val="008059C8"/>
    <w:rsid w:val="00805F36"/>
    <w:rsid w:val="008067DA"/>
    <w:rsid w:val="00807491"/>
    <w:rsid w:val="00807AA7"/>
    <w:rsid w:val="00807B39"/>
    <w:rsid w:val="00807F4E"/>
    <w:rsid w:val="0081058A"/>
    <w:rsid w:val="008115C7"/>
    <w:rsid w:val="00812234"/>
    <w:rsid w:val="00812738"/>
    <w:rsid w:val="00812E3B"/>
    <w:rsid w:val="00812EAE"/>
    <w:rsid w:val="008131A2"/>
    <w:rsid w:val="00813501"/>
    <w:rsid w:val="00813A20"/>
    <w:rsid w:val="00813D15"/>
    <w:rsid w:val="00814211"/>
    <w:rsid w:val="0081428D"/>
    <w:rsid w:val="00814759"/>
    <w:rsid w:val="0081587C"/>
    <w:rsid w:val="0081598E"/>
    <w:rsid w:val="00815A22"/>
    <w:rsid w:val="00815E73"/>
    <w:rsid w:val="008160FC"/>
    <w:rsid w:val="008161CF"/>
    <w:rsid w:val="00817742"/>
    <w:rsid w:val="0081787B"/>
    <w:rsid w:val="008202AD"/>
    <w:rsid w:val="0082030B"/>
    <w:rsid w:val="008204E4"/>
    <w:rsid w:val="00820558"/>
    <w:rsid w:val="00820D7A"/>
    <w:rsid w:val="0082110E"/>
    <w:rsid w:val="008219E5"/>
    <w:rsid w:val="00821A7E"/>
    <w:rsid w:val="00821B62"/>
    <w:rsid w:val="00821C84"/>
    <w:rsid w:val="00822AF6"/>
    <w:rsid w:val="00822C4A"/>
    <w:rsid w:val="00822D4D"/>
    <w:rsid w:val="008236CA"/>
    <w:rsid w:val="00823A7C"/>
    <w:rsid w:val="00823CC5"/>
    <w:rsid w:val="00823EC3"/>
    <w:rsid w:val="00824F47"/>
    <w:rsid w:val="00825331"/>
    <w:rsid w:val="00825397"/>
    <w:rsid w:val="008257F8"/>
    <w:rsid w:val="0082673F"/>
    <w:rsid w:val="00827024"/>
    <w:rsid w:val="008270F9"/>
    <w:rsid w:val="0082711B"/>
    <w:rsid w:val="0082714D"/>
    <w:rsid w:val="00827535"/>
    <w:rsid w:val="00827683"/>
    <w:rsid w:val="00827E52"/>
    <w:rsid w:val="008303D6"/>
    <w:rsid w:val="00830997"/>
    <w:rsid w:val="00830B46"/>
    <w:rsid w:val="00830CFA"/>
    <w:rsid w:val="00830EDC"/>
    <w:rsid w:val="008314A3"/>
    <w:rsid w:val="008318E1"/>
    <w:rsid w:val="00831E4A"/>
    <w:rsid w:val="008320D5"/>
    <w:rsid w:val="0083271E"/>
    <w:rsid w:val="00832A63"/>
    <w:rsid w:val="00832C85"/>
    <w:rsid w:val="008330B0"/>
    <w:rsid w:val="0083395B"/>
    <w:rsid w:val="00833A1C"/>
    <w:rsid w:val="00834935"/>
    <w:rsid w:val="00834D35"/>
    <w:rsid w:val="00835AD8"/>
    <w:rsid w:val="00836238"/>
    <w:rsid w:val="00836D9F"/>
    <w:rsid w:val="0083708F"/>
    <w:rsid w:val="00837463"/>
    <w:rsid w:val="008375B7"/>
    <w:rsid w:val="008379E0"/>
    <w:rsid w:val="008379FE"/>
    <w:rsid w:val="00837E14"/>
    <w:rsid w:val="0084065E"/>
    <w:rsid w:val="00840715"/>
    <w:rsid w:val="008409B8"/>
    <w:rsid w:val="008409F3"/>
    <w:rsid w:val="00840DCA"/>
    <w:rsid w:val="00841075"/>
    <w:rsid w:val="008411AD"/>
    <w:rsid w:val="008414B9"/>
    <w:rsid w:val="00841B1F"/>
    <w:rsid w:val="00841C43"/>
    <w:rsid w:val="00842808"/>
    <w:rsid w:val="0084369B"/>
    <w:rsid w:val="00843833"/>
    <w:rsid w:val="00843BDF"/>
    <w:rsid w:val="00844320"/>
    <w:rsid w:val="00844678"/>
    <w:rsid w:val="0084468B"/>
    <w:rsid w:val="008450F6"/>
    <w:rsid w:val="00845250"/>
    <w:rsid w:val="00845FBF"/>
    <w:rsid w:val="00846186"/>
    <w:rsid w:val="008461CD"/>
    <w:rsid w:val="00846528"/>
    <w:rsid w:val="00846877"/>
    <w:rsid w:val="00847016"/>
    <w:rsid w:val="008473BA"/>
    <w:rsid w:val="0084754B"/>
    <w:rsid w:val="00847CCD"/>
    <w:rsid w:val="00847F79"/>
    <w:rsid w:val="0085009C"/>
    <w:rsid w:val="0085067D"/>
    <w:rsid w:val="00850B8C"/>
    <w:rsid w:val="00851554"/>
    <w:rsid w:val="00852184"/>
    <w:rsid w:val="008528C7"/>
    <w:rsid w:val="00852ECA"/>
    <w:rsid w:val="00853222"/>
    <w:rsid w:val="00853929"/>
    <w:rsid w:val="008543E0"/>
    <w:rsid w:val="00854C88"/>
    <w:rsid w:val="008550FB"/>
    <w:rsid w:val="00855141"/>
    <w:rsid w:val="008551E9"/>
    <w:rsid w:val="008552D8"/>
    <w:rsid w:val="0085537A"/>
    <w:rsid w:val="00855BAB"/>
    <w:rsid w:val="00855BAD"/>
    <w:rsid w:val="00856905"/>
    <w:rsid w:val="00857B50"/>
    <w:rsid w:val="00857BB9"/>
    <w:rsid w:val="008601FC"/>
    <w:rsid w:val="00860F93"/>
    <w:rsid w:val="00861AAD"/>
    <w:rsid w:val="00861EC2"/>
    <w:rsid w:val="00861FCD"/>
    <w:rsid w:val="00862057"/>
    <w:rsid w:val="008623EA"/>
    <w:rsid w:val="008624D1"/>
    <w:rsid w:val="00862D29"/>
    <w:rsid w:val="00862D62"/>
    <w:rsid w:val="00862DA4"/>
    <w:rsid w:val="00862EC8"/>
    <w:rsid w:val="00862EFC"/>
    <w:rsid w:val="008633B4"/>
    <w:rsid w:val="008634CB"/>
    <w:rsid w:val="00863539"/>
    <w:rsid w:val="00863A94"/>
    <w:rsid w:val="0086425E"/>
    <w:rsid w:val="008645C9"/>
    <w:rsid w:val="00864768"/>
    <w:rsid w:val="00864805"/>
    <w:rsid w:val="00864F24"/>
    <w:rsid w:val="008651E3"/>
    <w:rsid w:val="0086541F"/>
    <w:rsid w:val="00865614"/>
    <w:rsid w:val="008659E7"/>
    <w:rsid w:val="00865D2A"/>
    <w:rsid w:val="008674CE"/>
    <w:rsid w:val="00867E3E"/>
    <w:rsid w:val="00867E48"/>
    <w:rsid w:val="008719BA"/>
    <w:rsid w:val="008719BF"/>
    <w:rsid w:val="00871AE4"/>
    <w:rsid w:val="008721DF"/>
    <w:rsid w:val="00872896"/>
    <w:rsid w:val="00872AD9"/>
    <w:rsid w:val="00872BB8"/>
    <w:rsid w:val="00872E1B"/>
    <w:rsid w:val="00875A29"/>
    <w:rsid w:val="008760B2"/>
    <w:rsid w:val="00876999"/>
    <w:rsid w:val="00876EBB"/>
    <w:rsid w:val="0087717F"/>
    <w:rsid w:val="0087767A"/>
    <w:rsid w:val="008806B5"/>
    <w:rsid w:val="00880BEF"/>
    <w:rsid w:val="00880D43"/>
    <w:rsid w:val="008814E3"/>
    <w:rsid w:val="00881BAA"/>
    <w:rsid w:val="00881C0F"/>
    <w:rsid w:val="00882EAB"/>
    <w:rsid w:val="00883758"/>
    <w:rsid w:val="0088405A"/>
    <w:rsid w:val="008841D2"/>
    <w:rsid w:val="008846CD"/>
    <w:rsid w:val="00884AD8"/>
    <w:rsid w:val="00884E75"/>
    <w:rsid w:val="00885023"/>
    <w:rsid w:val="008850E7"/>
    <w:rsid w:val="008853FD"/>
    <w:rsid w:val="00885484"/>
    <w:rsid w:val="00885949"/>
    <w:rsid w:val="00885CAB"/>
    <w:rsid w:val="00885D35"/>
    <w:rsid w:val="00885E39"/>
    <w:rsid w:val="00885F6B"/>
    <w:rsid w:val="00885FA0"/>
    <w:rsid w:val="00886085"/>
    <w:rsid w:val="008861F2"/>
    <w:rsid w:val="00886281"/>
    <w:rsid w:val="008862D1"/>
    <w:rsid w:val="0088645E"/>
    <w:rsid w:val="008864A7"/>
    <w:rsid w:val="008869FF"/>
    <w:rsid w:val="00886C20"/>
    <w:rsid w:val="0088712B"/>
    <w:rsid w:val="008877DB"/>
    <w:rsid w:val="00887C79"/>
    <w:rsid w:val="00887E67"/>
    <w:rsid w:val="00890549"/>
    <w:rsid w:val="00890673"/>
    <w:rsid w:val="0089078B"/>
    <w:rsid w:val="008908B7"/>
    <w:rsid w:val="00891B3B"/>
    <w:rsid w:val="00891C0C"/>
    <w:rsid w:val="008923AB"/>
    <w:rsid w:val="0089277A"/>
    <w:rsid w:val="00892C4A"/>
    <w:rsid w:val="00893128"/>
    <w:rsid w:val="00893474"/>
    <w:rsid w:val="008934A8"/>
    <w:rsid w:val="008938EB"/>
    <w:rsid w:val="00893ED7"/>
    <w:rsid w:val="00894569"/>
    <w:rsid w:val="00894A2A"/>
    <w:rsid w:val="00895446"/>
    <w:rsid w:val="0089576D"/>
    <w:rsid w:val="00895D7E"/>
    <w:rsid w:val="00896129"/>
    <w:rsid w:val="008963E7"/>
    <w:rsid w:val="0089651F"/>
    <w:rsid w:val="0089675C"/>
    <w:rsid w:val="008A015A"/>
    <w:rsid w:val="008A119A"/>
    <w:rsid w:val="008A1588"/>
    <w:rsid w:val="008A1841"/>
    <w:rsid w:val="008A2C8E"/>
    <w:rsid w:val="008A3692"/>
    <w:rsid w:val="008A4996"/>
    <w:rsid w:val="008A4C61"/>
    <w:rsid w:val="008A5666"/>
    <w:rsid w:val="008A568C"/>
    <w:rsid w:val="008A5B54"/>
    <w:rsid w:val="008A5F27"/>
    <w:rsid w:val="008A6226"/>
    <w:rsid w:val="008A6500"/>
    <w:rsid w:val="008A69DE"/>
    <w:rsid w:val="008A6ABB"/>
    <w:rsid w:val="008A6DD9"/>
    <w:rsid w:val="008B093E"/>
    <w:rsid w:val="008B14ED"/>
    <w:rsid w:val="008B1717"/>
    <w:rsid w:val="008B1D52"/>
    <w:rsid w:val="008B2080"/>
    <w:rsid w:val="008B2DF4"/>
    <w:rsid w:val="008B317F"/>
    <w:rsid w:val="008B3369"/>
    <w:rsid w:val="008B392D"/>
    <w:rsid w:val="008B3959"/>
    <w:rsid w:val="008B3BFC"/>
    <w:rsid w:val="008B3C76"/>
    <w:rsid w:val="008B3D2B"/>
    <w:rsid w:val="008B4295"/>
    <w:rsid w:val="008B478E"/>
    <w:rsid w:val="008B47FD"/>
    <w:rsid w:val="008B4AD6"/>
    <w:rsid w:val="008B4AFA"/>
    <w:rsid w:val="008B4E3D"/>
    <w:rsid w:val="008B4F00"/>
    <w:rsid w:val="008B522E"/>
    <w:rsid w:val="008B56D5"/>
    <w:rsid w:val="008B5986"/>
    <w:rsid w:val="008B5CD4"/>
    <w:rsid w:val="008B6202"/>
    <w:rsid w:val="008B6322"/>
    <w:rsid w:val="008B6BBC"/>
    <w:rsid w:val="008B7334"/>
    <w:rsid w:val="008B77AC"/>
    <w:rsid w:val="008B7EE5"/>
    <w:rsid w:val="008C01A3"/>
    <w:rsid w:val="008C060F"/>
    <w:rsid w:val="008C0724"/>
    <w:rsid w:val="008C0BBB"/>
    <w:rsid w:val="008C0F66"/>
    <w:rsid w:val="008C1525"/>
    <w:rsid w:val="008C1BB3"/>
    <w:rsid w:val="008C1CD4"/>
    <w:rsid w:val="008C223B"/>
    <w:rsid w:val="008C2C95"/>
    <w:rsid w:val="008C3C32"/>
    <w:rsid w:val="008C57CB"/>
    <w:rsid w:val="008C5C9E"/>
    <w:rsid w:val="008C5FF3"/>
    <w:rsid w:val="008C66E7"/>
    <w:rsid w:val="008C6F9E"/>
    <w:rsid w:val="008C77E3"/>
    <w:rsid w:val="008C794F"/>
    <w:rsid w:val="008C7D0D"/>
    <w:rsid w:val="008C7E13"/>
    <w:rsid w:val="008D0784"/>
    <w:rsid w:val="008D0B67"/>
    <w:rsid w:val="008D0C12"/>
    <w:rsid w:val="008D13A3"/>
    <w:rsid w:val="008D18EC"/>
    <w:rsid w:val="008D1C4A"/>
    <w:rsid w:val="008D1DD1"/>
    <w:rsid w:val="008D22EB"/>
    <w:rsid w:val="008D25B9"/>
    <w:rsid w:val="008D2999"/>
    <w:rsid w:val="008D2D12"/>
    <w:rsid w:val="008D2D93"/>
    <w:rsid w:val="008D30D5"/>
    <w:rsid w:val="008D32D5"/>
    <w:rsid w:val="008D362A"/>
    <w:rsid w:val="008D429F"/>
    <w:rsid w:val="008D43FC"/>
    <w:rsid w:val="008D46DA"/>
    <w:rsid w:val="008D4772"/>
    <w:rsid w:val="008D4D1B"/>
    <w:rsid w:val="008D5072"/>
    <w:rsid w:val="008D58F6"/>
    <w:rsid w:val="008D5D07"/>
    <w:rsid w:val="008D5E90"/>
    <w:rsid w:val="008D6081"/>
    <w:rsid w:val="008D6513"/>
    <w:rsid w:val="008D6D94"/>
    <w:rsid w:val="008D6E25"/>
    <w:rsid w:val="008D746E"/>
    <w:rsid w:val="008D779C"/>
    <w:rsid w:val="008D7A56"/>
    <w:rsid w:val="008D7E78"/>
    <w:rsid w:val="008E0661"/>
    <w:rsid w:val="008E092B"/>
    <w:rsid w:val="008E0BF1"/>
    <w:rsid w:val="008E0E14"/>
    <w:rsid w:val="008E0EBC"/>
    <w:rsid w:val="008E106E"/>
    <w:rsid w:val="008E160F"/>
    <w:rsid w:val="008E1A2A"/>
    <w:rsid w:val="008E273A"/>
    <w:rsid w:val="008E284C"/>
    <w:rsid w:val="008E2C3F"/>
    <w:rsid w:val="008E2DF9"/>
    <w:rsid w:val="008E3150"/>
    <w:rsid w:val="008E32CC"/>
    <w:rsid w:val="008E35BD"/>
    <w:rsid w:val="008E3BED"/>
    <w:rsid w:val="008E3C13"/>
    <w:rsid w:val="008E4461"/>
    <w:rsid w:val="008E4D03"/>
    <w:rsid w:val="008E5244"/>
    <w:rsid w:val="008E59E1"/>
    <w:rsid w:val="008E6C71"/>
    <w:rsid w:val="008E6DFE"/>
    <w:rsid w:val="008E7043"/>
    <w:rsid w:val="008E7136"/>
    <w:rsid w:val="008E7569"/>
    <w:rsid w:val="008E7596"/>
    <w:rsid w:val="008E7F6D"/>
    <w:rsid w:val="008F036D"/>
    <w:rsid w:val="008F0A06"/>
    <w:rsid w:val="008F1321"/>
    <w:rsid w:val="008F13D3"/>
    <w:rsid w:val="008F14D1"/>
    <w:rsid w:val="008F22FB"/>
    <w:rsid w:val="008F23FE"/>
    <w:rsid w:val="008F295D"/>
    <w:rsid w:val="008F31BB"/>
    <w:rsid w:val="008F3533"/>
    <w:rsid w:val="008F3BD3"/>
    <w:rsid w:val="008F429B"/>
    <w:rsid w:val="008F482B"/>
    <w:rsid w:val="008F4C09"/>
    <w:rsid w:val="008F5B5D"/>
    <w:rsid w:val="008F6238"/>
    <w:rsid w:val="008F6626"/>
    <w:rsid w:val="008F663B"/>
    <w:rsid w:val="008F6F14"/>
    <w:rsid w:val="008F7172"/>
    <w:rsid w:val="009008AA"/>
    <w:rsid w:val="009008B2"/>
    <w:rsid w:val="00901618"/>
    <w:rsid w:val="00901766"/>
    <w:rsid w:val="0090195D"/>
    <w:rsid w:val="00901B98"/>
    <w:rsid w:val="00901BA0"/>
    <w:rsid w:val="00901F23"/>
    <w:rsid w:val="00902843"/>
    <w:rsid w:val="00902CA6"/>
    <w:rsid w:val="00903A9B"/>
    <w:rsid w:val="009042BC"/>
    <w:rsid w:val="009045E7"/>
    <w:rsid w:val="009047D8"/>
    <w:rsid w:val="00905669"/>
    <w:rsid w:val="00905D86"/>
    <w:rsid w:val="00905DD3"/>
    <w:rsid w:val="00905E7C"/>
    <w:rsid w:val="00905EE5"/>
    <w:rsid w:val="009061B4"/>
    <w:rsid w:val="00906DB6"/>
    <w:rsid w:val="0090738B"/>
    <w:rsid w:val="00907C3F"/>
    <w:rsid w:val="00910400"/>
    <w:rsid w:val="009104A2"/>
    <w:rsid w:val="00910707"/>
    <w:rsid w:val="00910A51"/>
    <w:rsid w:val="00910AEB"/>
    <w:rsid w:val="0091111C"/>
    <w:rsid w:val="00911206"/>
    <w:rsid w:val="009117D7"/>
    <w:rsid w:val="00911D1E"/>
    <w:rsid w:val="00911E5D"/>
    <w:rsid w:val="0091219B"/>
    <w:rsid w:val="00913122"/>
    <w:rsid w:val="009136D4"/>
    <w:rsid w:val="0091392A"/>
    <w:rsid w:val="0091392F"/>
    <w:rsid w:val="00913C13"/>
    <w:rsid w:val="0091412B"/>
    <w:rsid w:val="00914393"/>
    <w:rsid w:val="00914971"/>
    <w:rsid w:val="00914FE3"/>
    <w:rsid w:val="0091535A"/>
    <w:rsid w:val="00915D2E"/>
    <w:rsid w:val="0091603E"/>
    <w:rsid w:val="00916237"/>
    <w:rsid w:val="00916391"/>
    <w:rsid w:val="00916468"/>
    <w:rsid w:val="0091663D"/>
    <w:rsid w:val="00916EAE"/>
    <w:rsid w:val="00916EB1"/>
    <w:rsid w:val="00916F1A"/>
    <w:rsid w:val="009171B4"/>
    <w:rsid w:val="00917C4F"/>
    <w:rsid w:val="00917FCF"/>
    <w:rsid w:val="00920494"/>
    <w:rsid w:val="009204C6"/>
    <w:rsid w:val="00920879"/>
    <w:rsid w:val="00920979"/>
    <w:rsid w:val="009209F3"/>
    <w:rsid w:val="00920D4D"/>
    <w:rsid w:val="00920E9E"/>
    <w:rsid w:val="0092164A"/>
    <w:rsid w:val="00922057"/>
    <w:rsid w:val="0092232B"/>
    <w:rsid w:val="0092237F"/>
    <w:rsid w:val="009228D8"/>
    <w:rsid w:val="00922999"/>
    <w:rsid w:val="00922F08"/>
    <w:rsid w:val="0092351D"/>
    <w:rsid w:val="009236B1"/>
    <w:rsid w:val="00923E41"/>
    <w:rsid w:val="00923F04"/>
    <w:rsid w:val="009242F5"/>
    <w:rsid w:val="0092456D"/>
    <w:rsid w:val="009246CA"/>
    <w:rsid w:val="00924976"/>
    <w:rsid w:val="00925088"/>
    <w:rsid w:val="009253DC"/>
    <w:rsid w:val="009256E9"/>
    <w:rsid w:val="009258CC"/>
    <w:rsid w:val="00925A9B"/>
    <w:rsid w:val="00925A9F"/>
    <w:rsid w:val="00925EC0"/>
    <w:rsid w:val="00926920"/>
    <w:rsid w:val="00926B7E"/>
    <w:rsid w:val="00926F15"/>
    <w:rsid w:val="00927115"/>
    <w:rsid w:val="009275E8"/>
    <w:rsid w:val="00927604"/>
    <w:rsid w:val="00927677"/>
    <w:rsid w:val="0092788E"/>
    <w:rsid w:val="00930870"/>
    <w:rsid w:val="009309ED"/>
    <w:rsid w:val="00930F82"/>
    <w:rsid w:val="0093106D"/>
    <w:rsid w:val="009318DC"/>
    <w:rsid w:val="00931E06"/>
    <w:rsid w:val="0093208D"/>
    <w:rsid w:val="009324B0"/>
    <w:rsid w:val="00932D44"/>
    <w:rsid w:val="0093361C"/>
    <w:rsid w:val="0093362E"/>
    <w:rsid w:val="00933E73"/>
    <w:rsid w:val="0093430A"/>
    <w:rsid w:val="009344F1"/>
    <w:rsid w:val="00934D68"/>
    <w:rsid w:val="00934EF4"/>
    <w:rsid w:val="00935411"/>
    <w:rsid w:val="009359B3"/>
    <w:rsid w:val="00936535"/>
    <w:rsid w:val="00936769"/>
    <w:rsid w:val="0093680D"/>
    <w:rsid w:val="00936A7A"/>
    <w:rsid w:val="00936B86"/>
    <w:rsid w:val="00936EF2"/>
    <w:rsid w:val="009370F6"/>
    <w:rsid w:val="009373B5"/>
    <w:rsid w:val="00937884"/>
    <w:rsid w:val="0093797D"/>
    <w:rsid w:val="0094003E"/>
    <w:rsid w:val="00940048"/>
    <w:rsid w:val="00940789"/>
    <w:rsid w:val="00940E12"/>
    <w:rsid w:val="00941948"/>
    <w:rsid w:val="00942532"/>
    <w:rsid w:val="00943219"/>
    <w:rsid w:val="00943799"/>
    <w:rsid w:val="00943AA5"/>
    <w:rsid w:val="00943DD8"/>
    <w:rsid w:val="009442EB"/>
    <w:rsid w:val="00944855"/>
    <w:rsid w:val="00944ACC"/>
    <w:rsid w:val="00944C33"/>
    <w:rsid w:val="00945037"/>
    <w:rsid w:val="0094555D"/>
    <w:rsid w:val="00945EF8"/>
    <w:rsid w:val="00946354"/>
    <w:rsid w:val="0094663A"/>
    <w:rsid w:val="00946D25"/>
    <w:rsid w:val="00946D55"/>
    <w:rsid w:val="00946F5F"/>
    <w:rsid w:val="0094758D"/>
    <w:rsid w:val="00947CF3"/>
    <w:rsid w:val="0095040B"/>
    <w:rsid w:val="00950A96"/>
    <w:rsid w:val="00951869"/>
    <w:rsid w:val="00952696"/>
    <w:rsid w:val="00952BB3"/>
    <w:rsid w:val="00952DEE"/>
    <w:rsid w:val="009531E1"/>
    <w:rsid w:val="00953318"/>
    <w:rsid w:val="009544D4"/>
    <w:rsid w:val="009545DA"/>
    <w:rsid w:val="0095461A"/>
    <w:rsid w:val="00954F34"/>
    <w:rsid w:val="009552A9"/>
    <w:rsid w:val="0095530F"/>
    <w:rsid w:val="00955B79"/>
    <w:rsid w:val="00955BA1"/>
    <w:rsid w:val="00956292"/>
    <w:rsid w:val="00956491"/>
    <w:rsid w:val="00956FD7"/>
    <w:rsid w:val="00957639"/>
    <w:rsid w:val="00957807"/>
    <w:rsid w:val="0096018B"/>
    <w:rsid w:val="009607B2"/>
    <w:rsid w:val="0096081A"/>
    <w:rsid w:val="009617B1"/>
    <w:rsid w:val="00961DB7"/>
    <w:rsid w:val="009626AF"/>
    <w:rsid w:val="0096354F"/>
    <w:rsid w:val="0096379C"/>
    <w:rsid w:val="00963A05"/>
    <w:rsid w:val="00963A41"/>
    <w:rsid w:val="00963E82"/>
    <w:rsid w:val="00964056"/>
    <w:rsid w:val="0096449D"/>
    <w:rsid w:val="0096533F"/>
    <w:rsid w:val="009661A3"/>
    <w:rsid w:val="00966299"/>
    <w:rsid w:val="0096661E"/>
    <w:rsid w:val="009668C0"/>
    <w:rsid w:val="00966D47"/>
    <w:rsid w:val="00967998"/>
    <w:rsid w:val="00967BB0"/>
    <w:rsid w:val="00967FAF"/>
    <w:rsid w:val="0097023B"/>
    <w:rsid w:val="00970917"/>
    <w:rsid w:val="00970A0A"/>
    <w:rsid w:val="00970CC0"/>
    <w:rsid w:val="009712E3"/>
    <w:rsid w:val="00971A68"/>
    <w:rsid w:val="00971E29"/>
    <w:rsid w:val="00971E6F"/>
    <w:rsid w:val="009723C9"/>
    <w:rsid w:val="00972A6D"/>
    <w:rsid w:val="00972A92"/>
    <w:rsid w:val="00973184"/>
    <w:rsid w:val="009732A8"/>
    <w:rsid w:val="00973F27"/>
    <w:rsid w:val="0097421E"/>
    <w:rsid w:val="0097451D"/>
    <w:rsid w:val="00974D71"/>
    <w:rsid w:val="0097560B"/>
    <w:rsid w:val="0097577C"/>
    <w:rsid w:val="00975C0C"/>
    <w:rsid w:val="00975DF3"/>
    <w:rsid w:val="00976D76"/>
    <w:rsid w:val="00977D74"/>
    <w:rsid w:val="009805A2"/>
    <w:rsid w:val="00980E4C"/>
    <w:rsid w:val="00980F9F"/>
    <w:rsid w:val="00981208"/>
    <w:rsid w:val="00981B95"/>
    <w:rsid w:val="009837A5"/>
    <w:rsid w:val="00984056"/>
    <w:rsid w:val="009841B0"/>
    <w:rsid w:val="009844D4"/>
    <w:rsid w:val="00984644"/>
    <w:rsid w:val="00984DBA"/>
    <w:rsid w:val="009851D1"/>
    <w:rsid w:val="00985237"/>
    <w:rsid w:val="009856E9"/>
    <w:rsid w:val="00985DF5"/>
    <w:rsid w:val="00985E0F"/>
    <w:rsid w:val="00985FDC"/>
    <w:rsid w:val="009860F2"/>
    <w:rsid w:val="009863CC"/>
    <w:rsid w:val="00986490"/>
    <w:rsid w:val="009868DF"/>
    <w:rsid w:val="00986C1D"/>
    <w:rsid w:val="00986C1E"/>
    <w:rsid w:val="009870A3"/>
    <w:rsid w:val="00987145"/>
    <w:rsid w:val="00987504"/>
    <w:rsid w:val="0098756C"/>
    <w:rsid w:val="009875BD"/>
    <w:rsid w:val="00987A9E"/>
    <w:rsid w:val="00987C3B"/>
    <w:rsid w:val="0099005D"/>
    <w:rsid w:val="00990467"/>
    <w:rsid w:val="0099092C"/>
    <w:rsid w:val="00990FE7"/>
    <w:rsid w:val="00991061"/>
    <w:rsid w:val="009914E4"/>
    <w:rsid w:val="009918D5"/>
    <w:rsid w:val="0099194F"/>
    <w:rsid w:val="00991B06"/>
    <w:rsid w:val="00992294"/>
    <w:rsid w:val="0099240C"/>
    <w:rsid w:val="009924D7"/>
    <w:rsid w:val="00993C2E"/>
    <w:rsid w:val="00995491"/>
    <w:rsid w:val="0099598E"/>
    <w:rsid w:val="00995D79"/>
    <w:rsid w:val="00995F61"/>
    <w:rsid w:val="00996701"/>
    <w:rsid w:val="00996E74"/>
    <w:rsid w:val="009973BD"/>
    <w:rsid w:val="009979EA"/>
    <w:rsid w:val="00997BBA"/>
    <w:rsid w:val="00997F04"/>
    <w:rsid w:val="009A0AD9"/>
    <w:rsid w:val="009A0ED6"/>
    <w:rsid w:val="009A0F7B"/>
    <w:rsid w:val="009A0FB8"/>
    <w:rsid w:val="009A123A"/>
    <w:rsid w:val="009A139E"/>
    <w:rsid w:val="009A15DE"/>
    <w:rsid w:val="009A2FF1"/>
    <w:rsid w:val="009A35C0"/>
    <w:rsid w:val="009A3784"/>
    <w:rsid w:val="009A3DEF"/>
    <w:rsid w:val="009A43F5"/>
    <w:rsid w:val="009A4503"/>
    <w:rsid w:val="009A47B8"/>
    <w:rsid w:val="009A4BDE"/>
    <w:rsid w:val="009A59FE"/>
    <w:rsid w:val="009A5B09"/>
    <w:rsid w:val="009A5E5C"/>
    <w:rsid w:val="009A69DA"/>
    <w:rsid w:val="009A6B79"/>
    <w:rsid w:val="009A6C00"/>
    <w:rsid w:val="009A6CAB"/>
    <w:rsid w:val="009A7592"/>
    <w:rsid w:val="009A7D8F"/>
    <w:rsid w:val="009B00A2"/>
    <w:rsid w:val="009B041A"/>
    <w:rsid w:val="009B04CC"/>
    <w:rsid w:val="009B0B80"/>
    <w:rsid w:val="009B1017"/>
    <w:rsid w:val="009B11BF"/>
    <w:rsid w:val="009B1639"/>
    <w:rsid w:val="009B1727"/>
    <w:rsid w:val="009B192D"/>
    <w:rsid w:val="009B298A"/>
    <w:rsid w:val="009B2C02"/>
    <w:rsid w:val="009B3509"/>
    <w:rsid w:val="009B3521"/>
    <w:rsid w:val="009B36D6"/>
    <w:rsid w:val="009B3C1C"/>
    <w:rsid w:val="009B3C76"/>
    <w:rsid w:val="009B3CCC"/>
    <w:rsid w:val="009B4104"/>
    <w:rsid w:val="009B4293"/>
    <w:rsid w:val="009B42BC"/>
    <w:rsid w:val="009B467F"/>
    <w:rsid w:val="009B47A5"/>
    <w:rsid w:val="009B53E0"/>
    <w:rsid w:val="009B550D"/>
    <w:rsid w:val="009B5835"/>
    <w:rsid w:val="009B63BB"/>
    <w:rsid w:val="009B6475"/>
    <w:rsid w:val="009B6571"/>
    <w:rsid w:val="009B70A2"/>
    <w:rsid w:val="009B7564"/>
    <w:rsid w:val="009B7ACB"/>
    <w:rsid w:val="009B7CBC"/>
    <w:rsid w:val="009C01A5"/>
    <w:rsid w:val="009C072D"/>
    <w:rsid w:val="009C0CC0"/>
    <w:rsid w:val="009C218E"/>
    <w:rsid w:val="009C257A"/>
    <w:rsid w:val="009C31B8"/>
    <w:rsid w:val="009C3A93"/>
    <w:rsid w:val="009C4163"/>
    <w:rsid w:val="009C4593"/>
    <w:rsid w:val="009C48BE"/>
    <w:rsid w:val="009C4C63"/>
    <w:rsid w:val="009C4D94"/>
    <w:rsid w:val="009C5247"/>
    <w:rsid w:val="009C525F"/>
    <w:rsid w:val="009C5F30"/>
    <w:rsid w:val="009C6667"/>
    <w:rsid w:val="009C69FC"/>
    <w:rsid w:val="009C6B34"/>
    <w:rsid w:val="009C6B59"/>
    <w:rsid w:val="009C7137"/>
    <w:rsid w:val="009C7E05"/>
    <w:rsid w:val="009C7F3B"/>
    <w:rsid w:val="009D00D1"/>
    <w:rsid w:val="009D0648"/>
    <w:rsid w:val="009D0824"/>
    <w:rsid w:val="009D09C9"/>
    <w:rsid w:val="009D172F"/>
    <w:rsid w:val="009D2730"/>
    <w:rsid w:val="009D27A1"/>
    <w:rsid w:val="009D3488"/>
    <w:rsid w:val="009D37CD"/>
    <w:rsid w:val="009D3AFE"/>
    <w:rsid w:val="009D3BAF"/>
    <w:rsid w:val="009D413D"/>
    <w:rsid w:val="009D4A13"/>
    <w:rsid w:val="009D4FD8"/>
    <w:rsid w:val="009D7736"/>
    <w:rsid w:val="009D79D5"/>
    <w:rsid w:val="009D79F8"/>
    <w:rsid w:val="009D7FEC"/>
    <w:rsid w:val="009E3299"/>
    <w:rsid w:val="009E346C"/>
    <w:rsid w:val="009E355F"/>
    <w:rsid w:val="009E3775"/>
    <w:rsid w:val="009E3BF6"/>
    <w:rsid w:val="009E3DCD"/>
    <w:rsid w:val="009E3ED8"/>
    <w:rsid w:val="009E3EFB"/>
    <w:rsid w:val="009E481B"/>
    <w:rsid w:val="009E4D65"/>
    <w:rsid w:val="009E55E1"/>
    <w:rsid w:val="009E6A0F"/>
    <w:rsid w:val="009E6C9B"/>
    <w:rsid w:val="009E6D17"/>
    <w:rsid w:val="009E7F42"/>
    <w:rsid w:val="009F0013"/>
    <w:rsid w:val="009F100A"/>
    <w:rsid w:val="009F15F2"/>
    <w:rsid w:val="009F23F1"/>
    <w:rsid w:val="009F2730"/>
    <w:rsid w:val="009F2BCB"/>
    <w:rsid w:val="009F371B"/>
    <w:rsid w:val="009F4634"/>
    <w:rsid w:val="009F469D"/>
    <w:rsid w:val="009F56C8"/>
    <w:rsid w:val="009F5A49"/>
    <w:rsid w:val="009F5C62"/>
    <w:rsid w:val="009F6704"/>
    <w:rsid w:val="009F6806"/>
    <w:rsid w:val="009F684F"/>
    <w:rsid w:val="009F6896"/>
    <w:rsid w:val="009F6C81"/>
    <w:rsid w:val="009F7000"/>
    <w:rsid w:val="009F79BB"/>
    <w:rsid w:val="00A0001F"/>
    <w:rsid w:val="00A002CF"/>
    <w:rsid w:val="00A00B79"/>
    <w:rsid w:val="00A010EC"/>
    <w:rsid w:val="00A010FC"/>
    <w:rsid w:val="00A02386"/>
    <w:rsid w:val="00A027A1"/>
    <w:rsid w:val="00A02919"/>
    <w:rsid w:val="00A03059"/>
    <w:rsid w:val="00A032CF"/>
    <w:rsid w:val="00A033A2"/>
    <w:rsid w:val="00A03B2F"/>
    <w:rsid w:val="00A03C48"/>
    <w:rsid w:val="00A04801"/>
    <w:rsid w:val="00A05558"/>
    <w:rsid w:val="00A05B8B"/>
    <w:rsid w:val="00A0611E"/>
    <w:rsid w:val="00A06158"/>
    <w:rsid w:val="00A06A34"/>
    <w:rsid w:val="00A07501"/>
    <w:rsid w:val="00A077C4"/>
    <w:rsid w:val="00A077FF"/>
    <w:rsid w:val="00A07EDF"/>
    <w:rsid w:val="00A1122C"/>
    <w:rsid w:val="00A11743"/>
    <w:rsid w:val="00A11CF6"/>
    <w:rsid w:val="00A11F62"/>
    <w:rsid w:val="00A122B9"/>
    <w:rsid w:val="00A125D7"/>
    <w:rsid w:val="00A12825"/>
    <w:rsid w:val="00A129CC"/>
    <w:rsid w:val="00A134E8"/>
    <w:rsid w:val="00A13DBE"/>
    <w:rsid w:val="00A1450A"/>
    <w:rsid w:val="00A148D1"/>
    <w:rsid w:val="00A14ACD"/>
    <w:rsid w:val="00A14B19"/>
    <w:rsid w:val="00A150C5"/>
    <w:rsid w:val="00A16A60"/>
    <w:rsid w:val="00A16D3D"/>
    <w:rsid w:val="00A17A3B"/>
    <w:rsid w:val="00A17D33"/>
    <w:rsid w:val="00A2003F"/>
    <w:rsid w:val="00A20215"/>
    <w:rsid w:val="00A202A1"/>
    <w:rsid w:val="00A209EB"/>
    <w:rsid w:val="00A20D77"/>
    <w:rsid w:val="00A20E1C"/>
    <w:rsid w:val="00A20E3B"/>
    <w:rsid w:val="00A2128D"/>
    <w:rsid w:val="00A213DB"/>
    <w:rsid w:val="00A21974"/>
    <w:rsid w:val="00A21D59"/>
    <w:rsid w:val="00A21F5A"/>
    <w:rsid w:val="00A21FEE"/>
    <w:rsid w:val="00A22083"/>
    <w:rsid w:val="00A2265D"/>
    <w:rsid w:val="00A22896"/>
    <w:rsid w:val="00A22CED"/>
    <w:rsid w:val="00A230C2"/>
    <w:rsid w:val="00A23218"/>
    <w:rsid w:val="00A23682"/>
    <w:rsid w:val="00A23C67"/>
    <w:rsid w:val="00A23C6E"/>
    <w:rsid w:val="00A23E02"/>
    <w:rsid w:val="00A244CF"/>
    <w:rsid w:val="00A24BC7"/>
    <w:rsid w:val="00A24EEC"/>
    <w:rsid w:val="00A25560"/>
    <w:rsid w:val="00A2613A"/>
    <w:rsid w:val="00A26241"/>
    <w:rsid w:val="00A267D4"/>
    <w:rsid w:val="00A269A6"/>
    <w:rsid w:val="00A276D9"/>
    <w:rsid w:val="00A27E67"/>
    <w:rsid w:val="00A30552"/>
    <w:rsid w:val="00A310EF"/>
    <w:rsid w:val="00A311B6"/>
    <w:rsid w:val="00A311B7"/>
    <w:rsid w:val="00A31506"/>
    <w:rsid w:val="00A31FAC"/>
    <w:rsid w:val="00A32973"/>
    <w:rsid w:val="00A3312F"/>
    <w:rsid w:val="00A3342B"/>
    <w:rsid w:val="00A3393A"/>
    <w:rsid w:val="00A34567"/>
    <w:rsid w:val="00A34A79"/>
    <w:rsid w:val="00A34AD5"/>
    <w:rsid w:val="00A34C78"/>
    <w:rsid w:val="00A3523C"/>
    <w:rsid w:val="00A355A1"/>
    <w:rsid w:val="00A365F8"/>
    <w:rsid w:val="00A367B2"/>
    <w:rsid w:val="00A3768C"/>
    <w:rsid w:val="00A37C5B"/>
    <w:rsid w:val="00A401E8"/>
    <w:rsid w:val="00A4060A"/>
    <w:rsid w:val="00A40D6A"/>
    <w:rsid w:val="00A4118C"/>
    <w:rsid w:val="00A41772"/>
    <w:rsid w:val="00A4264F"/>
    <w:rsid w:val="00A42C5A"/>
    <w:rsid w:val="00A43919"/>
    <w:rsid w:val="00A43AEB"/>
    <w:rsid w:val="00A43C49"/>
    <w:rsid w:val="00A44BD7"/>
    <w:rsid w:val="00A45809"/>
    <w:rsid w:val="00A45B50"/>
    <w:rsid w:val="00A45BF4"/>
    <w:rsid w:val="00A46256"/>
    <w:rsid w:val="00A46357"/>
    <w:rsid w:val="00A46374"/>
    <w:rsid w:val="00A463A8"/>
    <w:rsid w:val="00A4663D"/>
    <w:rsid w:val="00A46ADB"/>
    <w:rsid w:val="00A46B73"/>
    <w:rsid w:val="00A46EA0"/>
    <w:rsid w:val="00A470C2"/>
    <w:rsid w:val="00A4786E"/>
    <w:rsid w:val="00A47C1E"/>
    <w:rsid w:val="00A47CB2"/>
    <w:rsid w:val="00A503A8"/>
    <w:rsid w:val="00A519EB"/>
    <w:rsid w:val="00A51B81"/>
    <w:rsid w:val="00A5211F"/>
    <w:rsid w:val="00A52797"/>
    <w:rsid w:val="00A52C02"/>
    <w:rsid w:val="00A53445"/>
    <w:rsid w:val="00A5389E"/>
    <w:rsid w:val="00A545D7"/>
    <w:rsid w:val="00A546CD"/>
    <w:rsid w:val="00A54C11"/>
    <w:rsid w:val="00A54D8E"/>
    <w:rsid w:val="00A54DA9"/>
    <w:rsid w:val="00A54E27"/>
    <w:rsid w:val="00A55181"/>
    <w:rsid w:val="00A55683"/>
    <w:rsid w:val="00A55827"/>
    <w:rsid w:val="00A562B5"/>
    <w:rsid w:val="00A5656A"/>
    <w:rsid w:val="00A57027"/>
    <w:rsid w:val="00A57D38"/>
    <w:rsid w:val="00A60488"/>
    <w:rsid w:val="00A61CE4"/>
    <w:rsid w:val="00A62D82"/>
    <w:rsid w:val="00A62EFC"/>
    <w:rsid w:val="00A6315D"/>
    <w:rsid w:val="00A634C0"/>
    <w:rsid w:val="00A637C1"/>
    <w:rsid w:val="00A63B26"/>
    <w:rsid w:val="00A64337"/>
    <w:rsid w:val="00A64468"/>
    <w:rsid w:val="00A6463A"/>
    <w:rsid w:val="00A646FA"/>
    <w:rsid w:val="00A649EA"/>
    <w:rsid w:val="00A64B69"/>
    <w:rsid w:val="00A64C39"/>
    <w:rsid w:val="00A64E84"/>
    <w:rsid w:val="00A650D6"/>
    <w:rsid w:val="00A65BAA"/>
    <w:rsid w:val="00A6667F"/>
    <w:rsid w:val="00A6673D"/>
    <w:rsid w:val="00A667E7"/>
    <w:rsid w:val="00A66964"/>
    <w:rsid w:val="00A67104"/>
    <w:rsid w:val="00A677C5"/>
    <w:rsid w:val="00A67BC0"/>
    <w:rsid w:val="00A700D5"/>
    <w:rsid w:val="00A70CE7"/>
    <w:rsid w:val="00A70ECD"/>
    <w:rsid w:val="00A712C5"/>
    <w:rsid w:val="00A71CD4"/>
    <w:rsid w:val="00A72417"/>
    <w:rsid w:val="00A74A9B"/>
    <w:rsid w:val="00A74AC7"/>
    <w:rsid w:val="00A74B27"/>
    <w:rsid w:val="00A761E0"/>
    <w:rsid w:val="00A77500"/>
    <w:rsid w:val="00A777E6"/>
    <w:rsid w:val="00A77A3D"/>
    <w:rsid w:val="00A77C32"/>
    <w:rsid w:val="00A77F91"/>
    <w:rsid w:val="00A809DD"/>
    <w:rsid w:val="00A80D29"/>
    <w:rsid w:val="00A812A5"/>
    <w:rsid w:val="00A81F8C"/>
    <w:rsid w:val="00A8259E"/>
    <w:rsid w:val="00A82B27"/>
    <w:rsid w:val="00A831A9"/>
    <w:rsid w:val="00A8329A"/>
    <w:rsid w:val="00A8377E"/>
    <w:rsid w:val="00A839E0"/>
    <w:rsid w:val="00A83BBB"/>
    <w:rsid w:val="00A84056"/>
    <w:rsid w:val="00A848B4"/>
    <w:rsid w:val="00A84C7B"/>
    <w:rsid w:val="00A84EB1"/>
    <w:rsid w:val="00A84F09"/>
    <w:rsid w:val="00A8574A"/>
    <w:rsid w:val="00A8576E"/>
    <w:rsid w:val="00A85EA1"/>
    <w:rsid w:val="00A86084"/>
    <w:rsid w:val="00A860FF"/>
    <w:rsid w:val="00A8612C"/>
    <w:rsid w:val="00A8634C"/>
    <w:rsid w:val="00A86C04"/>
    <w:rsid w:val="00A873F6"/>
    <w:rsid w:val="00A87DD8"/>
    <w:rsid w:val="00A87E74"/>
    <w:rsid w:val="00A909AD"/>
    <w:rsid w:val="00A90FC0"/>
    <w:rsid w:val="00A9100F"/>
    <w:rsid w:val="00A91016"/>
    <w:rsid w:val="00A910A6"/>
    <w:rsid w:val="00A91339"/>
    <w:rsid w:val="00A918A6"/>
    <w:rsid w:val="00A91FA1"/>
    <w:rsid w:val="00A92C65"/>
    <w:rsid w:val="00A92E41"/>
    <w:rsid w:val="00A930DB"/>
    <w:rsid w:val="00A93587"/>
    <w:rsid w:val="00A93C53"/>
    <w:rsid w:val="00A93E15"/>
    <w:rsid w:val="00A941A4"/>
    <w:rsid w:val="00A94ADF"/>
    <w:rsid w:val="00A94D6A"/>
    <w:rsid w:val="00A95054"/>
    <w:rsid w:val="00A9546E"/>
    <w:rsid w:val="00A958C9"/>
    <w:rsid w:val="00A95A52"/>
    <w:rsid w:val="00A95DEA"/>
    <w:rsid w:val="00A95F45"/>
    <w:rsid w:val="00A95F47"/>
    <w:rsid w:val="00A963D1"/>
    <w:rsid w:val="00A964E3"/>
    <w:rsid w:val="00A970AF"/>
    <w:rsid w:val="00A971B1"/>
    <w:rsid w:val="00A971E8"/>
    <w:rsid w:val="00A97206"/>
    <w:rsid w:val="00A97345"/>
    <w:rsid w:val="00A977F2"/>
    <w:rsid w:val="00A97DAA"/>
    <w:rsid w:val="00A97E72"/>
    <w:rsid w:val="00A97F8C"/>
    <w:rsid w:val="00AA2955"/>
    <w:rsid w:val="00AA2C9B"/>
    <w:rsid w:val="00AA2E3D"/>
    <w:rsid w:val="00AA310E"/>
    <w:rsid w:val="00AA3742"/>
    <w:rsid w:val="00AA38DE"/>
    <w:rsid w:val="00AA3AFE"/>
    <w:rsid w:val="00AA40CE"/>
    <w:rsid w:val="00AA41A1"/>
    <w:rsid w:val="00AA4BD4"/>
    <w:rsid w:val="00AA5128"/>
    <w:rsid w:val="00AA5C5B"/>
    <w:rsid w:val="00AA6485"/>
    <w:rsid w:val="00AA64E0"/>
    <w:rsid w:val="00AA7283"/>
    <w:rsid w:val="00AA79B4"/>
    <w:rsid w:val="00AB0C4A"/>
    <w:rsid w:val="00AB0E6D"/>
    <w:rsid w:val="00AB11D6"/>
    <w:rsid w:val="00AB15F0"/>
    <w:rsid w:val="00AB37BB"/>
    <w:rsid w:val="00AB3866"/>
    <w:rsid w:val="00AB3B1F"/>
    <w:rsid w:val="00AB3FA7"/>
    <w:rsid w:val="00AB4F79"/>
    <w:rsid w:val="00AB5232"/>
    <w:rsid w:val="00AB6035"/>
    <w:rsid w:val="00AB6C27"/>
    <w:rsid w:val="00AB77C2"/>
    <w:rsid w:val="00AB7CFD"/>
    <w:rsid w:val="00AC012E"/>
    <w:rsid w:val="00AC0346"/>
    <w:rsid w:val="00AC0C22"/>
    <w:rsid w:val="00AC1B27"/>
    <w:rsid w:val="00AC2773"/>
    <w:rsid w:val="00AC2BF1"/>
    <w:rsid w:val="00AC32C8"/>
    <w:rsid w:val="00AC3E37"/>
    <w:rsid w:val="00AC415F"/>
    <w:rsid w:val="00AC4612"/>
    <w:rsid w:val="00AC65FF"/>
    <w:rsid w:val="00AC66CF"/>
    <w:rsid w:val="00AC6E8E"/>
    <w:rsid w:val="00AC6FEA"/>
    <w:rsid w:val="00AC70EC"/>
    <w:rsid w:val="00AC7133"/>
    <w:rsid w:val="00AC7350"/>
    <w:rsid w:val="00AC75DE"/>
    <w:rsid w:val="00AD0064"/>
    <w:rsid w:val="00AD0303"/>
    <w:rsid w:val="00AD0328"/>
    <w:rsid w:val="00AD06CF"/>
    <w:rsid w:val="00AD0DCF"/>
    <w:rsid w:val="00AD195B"/>
    <w:rsid w:val="00AD23FF"/>
    <w:rsid w:val="00AD258A"/>
    <w:rsid w:val="00AD260B"/>
    <w:rsid w:val="00AD2C97"/>
    <w:rsid w:val="00AD3358"/>
    <w:rsid w:val="00AD3514"/>
    <w:rsid w:val="00AD3AAD"/>
    <w:rsid w:val="00AD3D32"/>
    <w:rsid w:val="00AD3E94"/>
    <w:rsid w:val="00AD4075"/>
    <w:rsid w:val="00AD4441"/>
    <w:rsid w:val="00AD462E"/>
    <w:rsid w:val="00AD46A9"/>
    <w:rsid w:val="00AD46EE"/>
    <w:rsid w:val="00AD4B2C"/>
    <w:rsid w:val="00AD4DE7"/>
    <w:rsid w:val="00AD4F1E"/>
    <w:rsid w:val="00AD4F9D"/>
    <w:rsid w:val="00AD57B7"/>
    <w:rsid w:val="00AD5A33"/>
    <w:rsid w:val="00AD5D10"/>
    <w:rsid w:val="00AD60BD"/>
    <w:rsid w:val="00AD67B4"/>
    <w:rsid w:val="00AD6BDA"/>
    <w:rsid w:val="00AD6BF4"/>
    <w:rsid w:val="00AD6F44"/>
    <w:rsid w:val="00AD71A5"/>
    <w:rsid w:val="00AD779B"/>
    <w:rsid w:val="00AD7F9B"/>
    <w:rsid w:val="00AE0507"/>
    <w:rsid w:val="00AE123E"/>
    <w:rsid w:val="00AE1627"/>
    <w:rsid w:val="00AE16BA"/>
    <w:rsid w:val="00AE184F"/>
    <w:rsid w:val="00AE1AA9"/>
    <w:rsid w:val="00AE22B7"/>
    <w:rsid w:val="00AE2424"/>
    <w:rsid w:val="00AE298C"/>
    <w:rsid w:val="00AE2D7E"/>
    <w:rsid w:val="00AE3457"/>
    <w:rsid w:val="00AE39C2"/>
    <w:rsid w:val="00AE51D5"/>
    <w:rsid w:val="00AE591B"/>
    <w:rsid w:val="00AE6120"/>
    <w:rsid w:val="00AE6419"/>
    <w:rsid w:val="00AE713D"/>
    <w:rsid w:val="00AE7870"/>
    <w:rsid w:val="00AE7908"/>
    <w:rsid w:val="00AE7A0C"/>
    <w:rsid w:val="00AF053B"/>
    <w:rsid w:val="00AF0FB2"/>
    <w:rsid w:val="00AF0FE4"/>
    <w:rsid w:val="00AF1124"/>
    <w:rsid w:val="00AF1469"/>
    <w:rsid w:val="00AF1C3B"/>
    <w:rsid w:val="00AF2448"/>
    <w:rsid w:val="00AF2815"/>
    <w:rsid w:val="00AF2BE0"/>
    <w:rsid w:val="00AF394C"/>
    <w:rsid w:val="00AF3BDD"/>
    <w:rsid w:val="00AF3C94"/>
    <w:rsid w:val="00AF3D2D"/>
    <w:rsid w:val="00AF473A"/>
    <w:rsid w:val="00AF51CC"/>
    <w:rsid w:val="00AF523E"/>
    <w:rsid w:val="00AF53EC"/>
    <w:rsid w:val="00AF576B"/>
    <w:rsid w:val="00AF5A80"/>
    <w:rsid w:val="00AF600C"/>
    <w:rsid w:val="00AF606C"/>
    <w:rsid w:val="00AF6A59"/>
    <w:rsid w:val="00AF6BAE"/>
    <w:rsid w:val="00AF6CD4"/>
    <w:rsid w:val="00AF6D3E"/>
    <w:rsid w:val="00AF6FAE"/>
    <w:rsid w:val="00AF76E7"/>
    <w:rsid w:val="00AF7775"/>
    <w:rsid w:val="00AF79B4"/>
    <w:rsid w:val="00B00320"/>
    <w:rsid w:val="00B00C95"/>
    <w:rsid w:val="00B01236"/>
    <w:rsid w:val="00B01268"/>
    <w:rsid w:val="00B016D9"/>
    <w:rsid w:val="00B0183D"/>
    <w:rsid w:val="00B01BE9"/>
    <w:rsid w:val="00B02428"/>
    <w:rsid w:val="00B02462"/>
    <w:rsid w:val="00B030FF"/>
    <w:rsid w:val="00B03172"/>
    <w:rsid w:val="00B035AA"/>
    <w:rsid w:val="00B035C5"/>
    <w:rsid w:val="00B03ED0"/>
    <w:rsid w:val="00B04403"/>
    <w:rsid w:val="00B0447C"/>
    <w:rsid w:val="00B0493D"/>
    <w:rsid w:val="00B04B64"/>
    <w:rsid w:val="00B05C82"/>
    <w:rsid w:val="00B061CD"/>
    <w:rsid w:val="00B061EC"/>
    <w:rsid w:val="00B0631E"/>
    <w:rsid w:val="00B068D8"/>
    <w:rsid w:val="00B06A63"/>
    <w:rsid w:val="00B06C31"/>
    <w:rsid w:val="00B06C81"/>
    <w:rsid w:val="00B06D45"/>
    <w:rsid w:val="00B06EED"/>
    <w:rsid w:val="00B07392"/>
    <w:rsid w:val="00B07A69"/>
    <w:rsid w:val="00B1097F"/>
    <w:rsid w:val="00B10B1B"/>
    <w:rsid w:val="00B10DC3"/>
    <w:rsid w:val="00B110FF"/>
    <w:rsid w:val="00B11A8E"/>
    <w:rsid w:val="00B11E9C"/>
    <w:rsid w:val="00B1212E"/>
    <w:rsid w:val="00B121E5"/>
    <w:rsid w:val="00B122BA"/>
    <w:rsid w:val="00B127AF"/>
    <w:rsid w:val="00B12D60"/>
    <w:rsid w:val="00B13E0C"/>
    <w:rsid w:val="00B14176"/>
    <w:rsid w:val="00B146E5"/>
    <w:rsid w:val="00B14A88"/>
    <w:rsid w:val="00B1535C"/>
    <w:rsid w:val="00B1565D"/>
    <w:rsid w:val="00B15720"/>
    <w:rsid w:val="00B15F3A"/>
    <w:rsid w:val="00B15FF5"/>
    <w:rsid w:val="00B1689A"/>
    <w:rsid w:val="00B16A11"/>
    <w:rsid w:val="00B16AB5"/>
    <w:rsid w:val="00B16ADB"/>
    <w:rsid w:val="00B16EDB"/>
    <w:rsid w:val="00B17346"/>
    <w:rsid w:val="00B17493"/>
    <w:rsid w:val="00B178E4"/>
    <w:rsid w:val="00B17CEB"/>
    <w:rsid w:val="00B20DFE"/>
    <w:rsid w:val="00B215C5"/>
    <w:rsid w:val="00B2184E"/>
    <w:rsid w:val="00B220AC"/>
    <w:rsid w:val="00B23F27"/>
    <w:rsid w:val="00B2416C"/>
    <w:rsid w:val="00B24840"/>
    <w:rsid w:val="00B249E4"/>
    <w:rsid w:val="00B25319"/>
    <w:rsid w:val="00B2549D"/>
    <w:rsid w:val="00B25619"/>
    <w:rsid w:val="00B25AF0"/>
    <w:rsid w:val="00B25D3A"/>
    <w:rsid w:val="00B261C5"/>
    <w:rsid w:val="00B26592"/>
    <w:rsid w:val="00B27365"/>
    <w:rsid w:val="00B278B7"/>
    <w:rsid w:val="00B27971"/>
    <w:rsid w:val="00B30432"/>
    <w:rsid w:val="00B30E59"/>
    <w:rsid w:val="00B3242F"/>
    <w:rsid w:val="00B32B60"/>
    <w:rsid w:val="00B32C57"/>
    <w:rsid w:val="00B33CCE"/>
    <w:rsid w:val="00B33D42"/>
    <w:rsid w:val="00B34762"/>
    <w:rsid w:val="00B34F11"/>
    <w:rsid w:val="00B353E2"/>
    <w:rsid w:val="00B353E9"/>
    <w:rsid w:val="00B35CC3"/>
    <w:rsid w:val="00B35DCD"/>
    <w:rsid w:val="00B36004"/>
    <w:rsid w:val="00B3608F"/>
    <w:rsid w:val="00B36434"/>
    <w:rsid w:val="00B369BB"/>
    <w:rsid w:val="00B369EF"/>
    <w:rsid w:val="00B36A67"/>
    <w:rsid w:val="00B36D49"/>
    <w:rsid w:val="00B374A9"/>
    <w:rsid w:val="00B37839"/>
    <w:rsid w:val="00B379E4"/>
    <w:rsid w:val="00B37DA5"/>
    <w:rsid w:val="00B40169"/>
    <w:rsid w:val="00B4038F"/>
    <w:rsid w:val="00B409DA"/>
    <w:rsid w:val="00B40A6C"/>
    <w:rsid w:val="00B40F1E"/>
    <w:rsid w:val="00B421E1"/>
    <w:rsid w:val="00B42CE9"/>
    <w:rsid w:val="00B42CFA"/>
    <w:rsid w:val="00B42E73"/>
    <w:rsid w:val="00B43034"/>
    <w:rsid w:val="00B43EAC"/>
    <w:rsid w:val="00B43F0D"/>
    <w:rsid w:val="00B443F0"/>
    <w:rsid w:val="00B44ACD"/>
    <w:rsid w:val="00B45113"/>
    <w:rsid w:val="00B4546F"/>
    <w:rsid w:val="00B457A3"/>
    <w:rsid w:val="00B45857"/>
    <w:rsid w:val="00B462A1"/>
    <w:rsid w:val="00B463BA"/>
    <w:rsid w:val="00B46650"/>
    <w:rsid w:val="00B46888"/>
    <w:rsid w:val="00B46E06"/>
    <w:rsid w:val="00B46EB7"/>
    <w:rsid w:val="00B47184"/>
    <w:rsid w:val="00B47BE9"/>
    <w:rsid w:val="00B5075D"/>
    <w:rsid w:val="00B508AE"/>
    <w:rsid w:val="00B50D0A"/>
    <w:rsid w:val="00B512D8"/>
    <w:rsid w:val="00B52B2D"/>
    <w:rsid w:val="00B531AE"/>
    <w:rsid w:val="00B53377"/>
    <w:rsid w:val="00B5373E"/>
    <w:rsid w:val="00B54049"/>
    <w:rsid w:val="00B542D4"/>
    <w:rsid w:val="00B547ED"/>
    <w:rsid w:val="00B549E2"/>
    <w:rsid w:val="00B54FBF"/>
    <w:rsid w:val="00B55032"/>
    <w:rsid w:val="00B55A6E"/>
    <w:rsid w:val="00B56254"/>
    <w:rsid w:val="00B56364"/>
    <w:rsid w:val="00B5661D"/>
    <w:rsid w:val="00B56A6F"/>
    <w:rsid w:val="00B570D9"/>
    <w:rsid w:val="00B5717B"/>
    <w:rsid w:val="00B575CE"/>
    <w:rsid w:val="00B579E4"/>
    <w:rsid w:val="00B57BC8"/>
    <w:rsid w:val="00B57F59"/>
    <w:rsid w:val="00B600F9"/>
    <w:rsid w:val="00B6044E"/>
    <w:rsid w:val="00B60787"/>
    <w:rsid w:val="00B6119D"/>
    <w:rsid w:val="00B61297"/>
    <w:rsid w:val="00B61594"/>
    <w:rsid w:val="00B61AE8"/>
    <w:rsid w:val="00B61C5E"/>
    <w:rsid w:val="00B627C3"/>
    <w:rsid w:val="00B62B80"/>
    <w:rsid w:val="00B62CA2"/>
    <w:rsid w:val="00B63448"/>
    <w:rsid w:val="00B63C23"/>
    <w:rsid w:val="00B63EA0"/>
    <w:rsid w:val="00B641F0"/>
    <w:rsid w:val="00B642B1"/>
    <w:rsid w:val="00B64636"/>
    <w:rsid w:val="00B6500B"/>
    <w:rsid w:val="00B65B08"/>
    <w:rsid w:val="00B66E39"/>
    <w:rsid w:val="00B67145"/>
    <w:rsid w:val="00B671BF"/>
    <w:rsid w:val="00B6757D"/>
    <w:rsid w:val="00B67CAA"/>
    <w:rsid w:val="00B67E53"/>
    <w:rsid w:val="00B7062F"/>
    <w:rsid w:val="00B70B19"/>
    <w:rsid w:val="00B70D0F"/>
    <w:rsid w:val="00B7196E"/>
    <w:rsid w:val="00B71D47"/>
    <w:rsid w:val="00B72192"/>
    <w:rsid w:val="00B725FC"/>
    <w:rsid w:val="00B7270A"/>
    <w:rsid w:val="00B728F2"/>
    <w:rsid w:val="00B7348C"/>
    <w:rsid w:val="00B735C4"/>
    <w:rsid w:val="00B7363C"/>
    <w:rsid w:val="00B739C1"/>
    <w:rsid w:val="00B73A12"/>
    <w:rsid w:val="00B73A4F"/>
    <w:rsid w:val="00B73D06"/>
    <w:rsid w:val="00B745FE"/>
    <w:rsid w:val="00B7471E"/>
    <w:rsid w:val="00B74923"/>
    <w:rsid w:val="00B74C0E"/>
    <w:rsid w:val="00B74CFE"/>
    <w:rsid w:val="00B74E87"/>
    <w:rsid w:val="00B750BA"/>
    <w:rsid w:val="00B753E9"/>
    <w:rsid w:val="00B7563A"/>
    <w:rsid w:val="00B76238"/>
    <w:rsid w:val="00B7624E"/>
    <w:rsid w:val="00B76A95"/>
    <w:rsid w:val="00B76B3B"/>
    <w:rsid w:val="00B76D5A"/>
    <w:rsid w:val="00B7702A"/>
    <w:rsid w:val="00B773A1"/>
    <w:rsid w:val="00B77606"/>
    <w:rsid w:val="00B77D0A"/>
    <w:rsid w:val="00B8047D"/>
    <w:rsid w:val="00B80819"/>
    <w:rsid w:val="00B80C5A"/>
    <w:rsid w:val="00B81531"/>
    <w:rsid w:val="00B81AA6"/>
    <w:rsid w:val="00B81FD1"/>
    <w:rsid w:val="00B82258"/>
    <w:rsid w:val="00B82DE8"/>
    <w:rsid w:val="00B82E54"/>
    <w:rsid w:val="00B82EF3"/>
    <w:rsid w:val="00B83059"/>
    <w:rsid w:val="00B83325"/>
    <w:rsid w:val="00B83EF8"/>
    <w:rsid w:val="00B84857"/>
    <w:rsid w:val="00B848F6"/>
    <w:rsid w:val="00B84C0C"/>
    <w:rsid w:val="00B85238"/>
    <w:rsid w:val="00B85E46"/>
    <w:rsid w:val="00B86005"/>
    <w:rsid w:val="00B860E9"/>
    <w:rsid w:val="00B8678C"/>
    <w:rsid w:val="00B86C00"/>
    <w:rsid w:val="00B87221"/>
    <w:rsid w:val="00B8773E"/>
    <w:rsid w:val="00B90583"/>
    <w:rsid w:val="00B91A21"/>
    <w:rsid w:val="00B91BFD"/>
    <w:rsid w:val="00B91EC5"/>
    <w:rsid w:val="00B920C7"/>
    <w:rsid w:val="00B926B3"/>
    <w:rsid w:val="00B92BFA"/>
    <w:rsid w:val="00B92F6C"/>
    <w:rsid w:val="00B9335B"/>
    <w:rsid w:val="00B939C0"/>
    <w:rsid w:val="00B94534"/>
    <w:rsid w:val="00B95506"/>
    <w:rsid w:val="00B969C3"/>
    <w:rsid w:val="00B96BD4"/>
    <w:rsid w:val="00B971C0"/>
    <w:rsid w:val="00B9755A"/>
    <w:rsid w:val="00BA1182"/>
    <w:rsid w:val="00BA15EF"/>
    <w:rsid w:val="00BA1BC3"/>
    <w:rsid w:val="00BA2069"/>
    <w:rsid w:val="00BA20F6"/>
    <w:rsid w:val="00BA25C5"/>
    <w:rsid w:val="00BA25DE"/>
    <w:rsid w:val="00BA25E2"/>
    <w:rsid w:val="00BA26D9"/>
    <w:rsid w:val="00BA2923"/>
    <w:rsid w:val="00BA2AE1"/>
    <w:rsid w:val="00BA2C46"/>
    <w:rsid w:val="00BA3071"/>
    <w:rsid w:val="00BA3575"/>
    <w:rsid w:val="00BA362D"/>
    <w:rsid w:val="00BA37A6"/>
    <w:rsid w:val="00BA37D4"/>
    <w:rsid w:val="00BA48F8"/>
    <w:rsid w:val="00BA4EE1"/>
    <w:rsid w:val="00BA5082"/>
    <w:rsid w:val="00BA5749"/>
    <w:rsid w:val="00BA5A4E"/>
    <w:rsid w:val="00BA5D00"/>
    <w:rsid w:val="00BA5EA8"/>
    <w:rsid w:val="00BA637F"/>
    <w:rsid w:val="00BA6476"/>
    <w:rsid w:val="00BA6DA4"/>
    <w:rsid w:val="00BA719E"/>
    <w:rsid w:val="00BA7325"/>
    <w:rsid w:val="00BA7B3C"/>
    <w:rsid w:val="00BB00A9"/>
    <w:rsid w:val="00BB04AF"/>
    <w:rsid w:val="00BB04F9"/>
    <w:rsid w:val="00BB0FDA"/>
    <w:rsid w:val="00BB148F"/>
    <w:rsid w:val="00BB1F09"/>
    <w:rsid w:val="00BB2357"/>
    <w:rsid w:val="00BB25D4"/>
    <w:rsid w:val="00BB2AD2"/>
    <w:rsid w:val="00BB329E"/>
    <w:rsid w:val="00BB353C"/>
    <w:rsid w:val="00BB35F5"/>
    <w:rsid w:val="00BB3FF1"/>
    <w:rsid w:val="00BB4040"/>
    <w:rsid w:val="00BB407D"/>
    <w:rsid w:val="00BB49DA"/>
    <w:rsid w:val="00BB559C"/>
    <w:rsid w:val="00BB5E8D"/>
    <w:rsid w:val="00BB60F9"/>
    <w:rsid w:val="00BB6992"/>
    <w:rsid w:val="00BB77F3"/>
    <w:rsid w:val="00BC0298"/>
    <w:rsid w:val="00BC03C4"/>
    <w:rsid w:val="00BC056A"/>
    <w:rsid w:val="00BC0BBB"/>
    <w:rsid w:val="00BC0D9A"/>
    <w:rsid w:val="00BC0E53"/>
    <w:rsid w:val="00BC1911"/>
    <w:rsid w:val="00BC1A0F"/>
    <w:rsid w:val="00BC1A95"/>
    <w:rsid w:val="00BC1ED1"/>
    <w:rsid w:val="00BC2063"/>
    <w:rsid w:val="00BC2938"/>
    <w:rsid w:val="00BC2A8F"/>
    <w:rsid w:val="00BC2AC8"/>
    <w:rsid w:val="00BC2BDB"/>
    <w:rsid w:val="00BC2DA4"/>
    <w:rsid w:val="00BC2DEC"/>
    <w:rsid w:val="00BC3331"/>
    <w:rsid w:val="00BC3458"/>
    <w:rsid w:val="00BC3CE6"/>
    <w:rsid w:val="00BC40F2"/>
    <w:rsid w:val="00BC4270"/>
    <w:rsid w:val="00BC45EA"/>
    <w:rsid w:val="00BC4D50"/>
    <w:rsid w:val="00BC598D"/>
    <w:rsid w:val="00BC60C9"/>
    <w:rsid w:val="00BC64FA"/>
    <w:rsid w:val="00BC66BB"/>
    <w:rsid w:val="00BC6A8C"/>
    <w:rsid w:val="00BC6D16"/>
    <w:rsid w:val="00BC72F5"/>
    <w:rsid w:val="00BC7769"/>
    <w:rsid w:val="00BC7FEE"/>
    <w:rsid w:val="00BD0326"/>
    <w:rsid w:val="00BD15D6"/>
    <w:rsid w:val="00BD1B54"/>
    <w:rsid w:val="00BD25A2"/>
    <w:rsid w:val="00BD26F3"/>
    <w:rsid w:val="00BD2F21"/>
    <w:rsid w:val="00BD3159"/>
    <w:rsid w:val="00BD35FB"/>
    <w:rsid w:val="00BD3955"/>
    <w:rsid w:val="00BD39E2"/>
    <w:rsid w:val="00BD3C25"/>
    <w:rsid w:val="00BD4276"/>
    <w:rsid w:val="00BD4780"/>
    <w:rsid w:val="00BD4CB3"/>
    <w:rsid w:val="00BD4CF0"/>
    <w:rsid w:val="00BD50A8"/>
    <w:rsid w:val="00BD5AE3"/>
    <w:rsid w:val="00BD5D8F"/>
    <w:rsid w:val="00BD6353"/>
    <w:rsid w:val="00BD6B96"/>
    <w:rsid w:val="00BD726A"/>
    <w:rsid w:val="00BD74B2"/>
    <w:rsid w:val="00BD7A8C"/>
    <w:rsid w:val="00BD7B2D"/>
    <w:rsid w:val="00BE09B2"/>
    <w:rsid w:val="00BE09D4"/>
    <w:rsid w:val="00BE10C9"/>
    <w:rsid w:val="00BE123E"/>
    <w:rsid w:val="00BE127A"/>
    <w:rsid w:val="00BE127C"/>
    <w:rsid w:val="00BE14F7"/>
    <w:rsid w:val="00BE17AC"/>
    <w:rsid w:val="00BE1D82"/>
    <w:rsid w:val="00BE214D"/>
    <w:rsid w:val="00BE2697"/>
    <w:rsid w:val="00BE2722"/>
    <w:rsid w:val="00BE30AF"/>
    <w:rsid w:val="00BE3ABF"/>
    <w:rsid w:val="00BE3B50"/>
    <w:rsid w:val="00BE60A7"/>
    <w:rsid w:val="00BE6980"/>
    <w:rsid w:val="00BE6B81"/>
    <w:rsid w:val="00BE743E"/>
    <w:rsid w:val="00BE748F"/>
    <w:rsid w:val="00BE7B35"/>
    <w:rsid w:val="00BE7F54"/>
    <w:rsid w:val="00BF049E"/>
    <w:rsid w:val="00BF0858"/>
    <w:rsid w:val="00BF0A68"/>
    <w:rsid w:val="00BF0DAF"/>
    <w:rsid w:val="00BF18EE"/>
    <w:rsid w:val="00BF1909"/>
    <w:rsid w:val="00BF19E6"/>
    <w:rsid w:val="00BF1C3F"/>
    <w:rsid w:val="00BF1E87"/>
    <w:rsid w:val="00BF309C"/>
    <w:rsid w:val="00BF3150"/>
    <w:rsid w:val="00BF3C71"/>
    <w:rsid w:val="00BF3CF1"/>
    <w:rsid w:val="00BF460B"/>
    <w:rsid w:val="00BF4CF1"/>
    <w:rsid w:val="00BF543C"/>
    <w:rsid w:val="00BF563B"/>
    <w:rsid w:val="00BF58C9"/>
    <w:rsid w:val="00BF5B50"/>
    <w:rsid w:val="00BF5DF8"/>
    <w:rsid w:val="00BF6387"/>
    <w:rsid w:val="00BF6D38"/>
    <w:rsid w:val="00BF6F59"/>
    <w:rsid w:val="00BF7287"/>
    <w:rsid w:val="00BF7C02"/>
    <w:rsid w:val="00C00062"/>
    <w:rsid w:val="00C00FE9"/>
    <w:rsid w:val="00C01C15"/>
    <w:rsid w:val="00C020EF"/>
    <w:rsid w:val="00C021D6"/>
    <w:rsid w:val="00C02615"/>
    <w:rsid w:val="00C03301"/>
    <w:rsid w:val="00C03AC9"/>
    <w:rsid w:val="00C03B55"/>
    <w:rsid w:val="00C03BA0"/>
    <w:rsid w:val="00C03E81"/>
    <w:rsid w:val="00C03F33"/>
    <w:rsid w:val="00C0600E"/>
    <w:rsid w:val="00C06E34"/>
    <w:rsid w:val="00C06F4A"/>
    <w:rsid w:val="00C07704"/>
    <w:rsid w:val="00C07C48"/>
    <w:rsid w:val="00C07F4C"/>
    <w:rsid w:val="00C100CC"/>
    <w:rsid w:val="00C109F4"/>
    <w:rsid w:val="00C10B92"/>
    <w:rsid w:val="00C116B0"/>
    <w:rsid w:val="00C118E4"/>
    <w:rsid w:val="00C12395"/>
    <w:rsid w:val="00C123BD"/>
    <w:rsid w:val="00C124F9"/>
    <w:rsid w:val="00C12787"/>
    <w:rsid w:val="00C12966"/>
    <w:rsid w:val="00C12B9D"/>
    <w:rsid w:val="00C12D19"/>
    <w:rsid w:val="00C12E24"/>
    <w:rsid w:val="00C13553"/>
    <w:rsid w:val="00C13BF9"/>
    <w:rsid w:val="00C144D6"/>
    <w:rsid w:val="00C15743"/>
    <w:rsid w:val="00C16170"/>
    <w:rsid w:val="00C16345"/>
    <w:rsid w:val="00C16B0F"/>
    <w:rsid w:val="00C16C8B"/>
    <w:rsid w:val="00C16ED2"/>
    <w:rsid w:val="00C17403"/>
    <w:rsid w:val="00C1752B"/>
    <w:rsid w:val="00C179F4"/>
    <w:rsid w:val="00C17D1B"/>
    <w:rsid w:val="00C17E25"/>
    <w:rsid w:val="00C201E4"/>
    <w:rsid w:val="00C2039F"/>
    <w:rsid w:val="00C2058D"/>
    <w:rsid w:val="00C205DA"/>
    <w:rsid w:val="00C20C42"/>
    <w:rsid w:val="00C20D89"/>
    <w:rsid w:val="00C21025"/>
    <w:rsid w:val="00C21808"/>
    <w:rsid w:val="00C2207A"/>
    <w:rsid w:val="00C22207"/>
    <w:rsid w:val="00C228CB"/>
    <w:rsid w:val="00C22C7E"/>
    <w:rsid w:val="00C22D87"/>
    <w:rsid w:val="00C235BE"/>
    <w:rsid w:val="00C23FCB"/>
    <w:rsid w:val="00C24056"/>
    <w:rsid w:val="00C24270"/>
    <w:rsid w:val="00C25141"/>
    <w:rsid w:val="00C25612"/>
    <w:rsid w:val="00C2598B"/>
    <w:rsid w:val="00C262CA"/>
    <w:rsid w:val="00C262CB"/>
    <w:rsid w:val="00C2643F"/>
    <w:rsid w:val="00C26CC2"/>
    <w:rsid w:val="00C26EBC"/>
    <w:rsid w:val="00C270D9"/>
    <w:rsid w:val="00C27464"/>
    <w:rsid w:val="00C278F1"/>
    <w:rsid w:val="00C278FE"/>
    <w:rsid w:val="00C2797D"/>
    <w:rsid w:val="00C27BA1"/>
    <w:rsid w:val="00C300DA"/>
    <w:rsid w:val="00C30A44"/>
    <w:rsid w:val="00C30D7D"/>
    <w:rsid w:val="00C30FD0"/>
    <w:rsid w:val="00C31359"/>
    <w:rsid w:val="00C31D80"/>
    <w:rsid w:val="00C3288E"/>
    <w:rsid w:val="00C32A67"/>
    <w:rsid w:val="00C33070"/>
    <w:rsid w:val="00C3399F"/>
    <w:rsid w:val="00C339B5"/>
    <w:rsid w:val="00C33BD2"/>
    <w:rsid w:val="00C33E0C"/>
    <w:rsid w:val="00C33F33"/>
    <w:rsid w:val="00C3405B"/>
    <w:rsid w:val="00C342D8"/>
    <w:rsid w:val="00C346C9"/>
    <w:rsid w:val="00C35166"/>
    <w:rsid w:val="00C3627C"/>
    <w:rsid w:val="00C364FF"/>
    <w:rsid w:val="00C3746E"/>
    <w:rsid w:val="00C37568"/>
    <w:rsid w:val="00C377A7"/>
    <w:rsid w:val="00C37D48"/>
    <w:rsid w:val="00C403A9"/>
    <w:rsid w:val="00C40876"/>
    <w:rsid w:val="00C40A08"/>
    <w:rsid w:val="00C4112F"/>
    <w:rsid w:val="00C41F8D"/>
    <w:rsid w:val="00C41FC6"/>
    <w:rsid w:val="00C42C21"/>
    <w:rsid w:val="00C430CA"/>
    <w:rsid w:val="00C43346"/>
    <w:rsid w:val="00C43EE0"/>
    <w:rsid w:val="00C445A1"/>
    <w:rsid w:val="00C446EF"/>
    <w:rsid w:val="00C44876"/>
    <w:rsid w:val="00C44903"/>
    <w:rsid w:val="00C44B0C"/>
    <w:rsid w:val="00C44F84"/>
    <w:rsid w:val="00C450CF"/>
    <w:rsid w:val="00C4553D"/>
    <w:rsid w:val="00C45AAD"/>
    <w:rsid w:val="00C4603F"/>
    <w:rsid w:val="00C47296"/>
    <w:rsid w:val="00C4745A"/>
    <w:rsid w:val="00C47670"/>
    <w:rsid w:val="00C50967"/>
    <w:rsid w:val="00C511F7"/>
    <w:rsid w:val="00C515CB"/>
    <w:rsid w:val="00C5163D"/>
    <w:rsid w:val="00C5180B"/>
    <w:rsid w:val="00C52156"/>
    <w:rsid w:val="00C5249C"/>
    <w:rsid w:val="00C52B19"/>
    <w:rsid w:val="00C52DB8"/>
    <w:rsid w:val="00C53723"/>
    <w:rsid w:val="00C54273"/>
    <w:rsid w:val="00C54611"/>
    <w:rsid w:val="00C54ACC"/>
    <w:rsid w:val="00C54DA1"/>
    <w:rsid w:val="00C54FB3"/>
    <w:rsid w:val="00C55442"/>
    <w:rsid w:val="00C554B2"/>
    <w:rsid w:val="00C56201"/>
    <w:rsid w:val="00C56C0E"/>
    <w:rsid w:val="00C5766E"/>
    <w:rsid w:val="00C57857"/>
    <w:rsid w:val="00C57ADA"/>
    <w:rsid w:val="00C57CC0"/>
    <w:rsid w:val="00C57CF6"/>
    <w:rsid w:val="00C60AF7"/>
    <w:rsid w:val="00C61565"/>
    <w:rsid w:val="00C616D6"/>
    <w:rsid w:val="00C618F7"/>
    <w:rsid w:val="00C619C9"/>
    <w:rsid w:val="00C61AC0"/>
    <w:rsid w:val="00C61B32"/>
    <w:rsid w:val="00C61B68"/>
    <w:rsid w:val="00C621F5"/>
    <w:rsid w:val="00C62607"/>
    <w:rsid w:val="00C6282D"/>
    <w:rsid w:val="00C6297C"/>
    <w:rsid w:val="00C62E8F"/>
    <w:rsid w:val="00C639CC"/>
    <w:rsid w:val="00C63B53"/>
    <w:rsid w:val="00C641A4"/>
    <w:rsid w:val="00C64A18"/>
    <w:rsid w:val="00C64D9A"/>
    <w:rsid w:val="00C64EBC"/>
    <w:rsid w:val="00C65132"/>
    <w:rsid w:val="00C65FBF"/>
    <w:rsid w:val="00C668F4"/>
    <w:rsid w:val="00C66D2B"/>
    <w:rsid w:val="00C6710F"/>
    <w:rsid w:val="00C67AE8"/>
    <w:rsid w:val="00C67BBD"/>
    <w:rsid w:val="00C67D5E"/>
    <w:rsid w:val="00C700CC"/>
    <w:rsid w:val="00C7051E"/>
    <w:rsid w:val="00C70A25"/>
    <w:rsid w:val="00C70ACB"/>
    <w:rsid w:val="00C70C15"/>
    <w:rsid w:val="00C70E6A"/>
    <w:rsid w:val="00C7137D"/>
    <w:rsid w:val="00C71424"/>
    <w:rsid w:val="00C71591"/>
    <w:rsid w:val="00C72B1D"/>
    <w:rsid w:val="00C72D34"/>
    <w:rsid w:val="00C72D78"/>
    <w:rsid w:val="00C7397A"/>
    <w:rsid w:val="00C73C2C"/>
    <w:rsid w:val="00C73D2C"/>
    <w:rsid w:val="00C73DFC"/>
    <w:rsid w:val="00C73E75"/>
    <w:rsid w:val="00C74201"/>
    <w:rsid w:val="00C74228"/>
    <w:rsid w:val="00C74418"/>
    <w:rsid w:val="00C749E1"/>
    <w:rsid w:val="00C74DBD"/>
    <w:rsid w:val="00C74F3C"/>
    <w:rsid w:val="00C7509E"/>
    <w:rsid w:val="00C75954"/>
    <w:rsid w:val="00C759A4"/>
    <w:rsid w:val="00C75F67"/>
    <w:rsid w:val="00C76231"/>
    <w:rsid w:val="00C76715"/>
    <w:rsid w:val="00C76767"/>
    <w:rsid w:val="00C76874"/>
    <w:rsid w:val="00C768D8"/>
    <w:rsid w:val="00C76F37"/>
    <w:rsid w:val="00C77408"/>
    <w:rsid w:val="00C77531"/>
    <w:rsid w:val="00C77D56"/>
    <w:rsid w:val="00C77F31"/>
    <w:rsid w:val="00C802A4"/>
    <w:rsid w:val="00C80529"/>
    <w:rsid w:val="00C80B12"/>
    <w:rsid w:val="00C8136B"/>
    <w:rsid w:val="00C81BCF"/>
    <w:rsid w:val="00C82285"/>
    <w:rsid w:val="00C823D0"/>
    <w:rsid w:val="00C82841"/>
    <w:rsid w:val="00C839FA"/>
    <w:rsid w:val="00C84299"/>
    <w:rsid w:val="00C84FA9"/>
    <w:rsid w:val="00C85137"/>
    <w:rsid w:val="00C8585D"/>
    <w:rsid w:val="00C85888"/>
    <w:rsid w:val="00C85B43"/>
    <w:rsid w:val="00C85B9A"/>
    <w:rsid w:val="00C85E19"/>
    <w:rsid w:val="00C8619A"/>
    <w:rsid w:val="00C86395"/>
    <w:rsid w:val="00C864ED"/>
    <w:rsid w:val="00C86623"/>
    <w:rsid w:val="00C867FD"/>
    <w:rsid w:val="00C873D3"/>
    <w:rsid w:val="00C87F2A"/>
    <w:rsid w:val="00C87FFA"/>
    <w:rsid w:val="00C90B7F"/>
    <w:rsid w:val="00C91CCD"/>
    <w:rsid w:val="00C91EF3"/>
    <w:rsid w:val="00C92075"/>
    <w:rsid w:val="00C92172"/>
    <w:rsid w:val="00C92942"/>
    <w:rsid w:val="00C92989"/>
    <w:rsid w:val="00C93472"/>
    <w:rsid w:val="00C93B28"/>
    <w:rsid w:val="00C93BE6"/>
    <w:rsid w:val="00C93C37"/>
    <w:rsid w:val="00C93E92"/>
    <w:rsid w:val="00C9445C"/>
    <w:rsid w:val="00C946B9"/>
    <w:rsid w:val="00C948CE"/>
    <w:rsid w:val="00C96B69"/>
    <w:rsid w:val="00C976B2"/>
    <w:rsid w:val="00C97C68"/>
    <w:rsid w:val="00CA04EE"/>
    <w:rsid w:val="00CA0912"/>
    <w:rsid w:val="00CA0DBA"/>
    <w:rsid w:val="00CA189A"/>
    <w:rsid w:val="00CA1B34"/>
    <w:rsid w:val="00CA1B5B"/>
    <w:rsid w:val="00CA1C2B"/>
    <w:rsid w:val="00CA203C"/>
    <w:rsid w:val="00CA3053"/>
    <w:rsid w:val="00CA3408"/>
    <w:rsid w:val="00CA356F"/>
    <w:rsid w:val="00CA3591"/>
    <w:rsid w:val="00CA3B6A"/>
    <w:rsid w:val="00CA3C11"/>
    <w:rsid w:val="00CA3F86"/>
    <w:rsid w:val="00CA408B"/>
    <w:rsid w:val="00CA47BD"/>
    <w:rsid w:val="00CA4982"/>
    <w:rsid w:val="00CA49C6"/>
    <w:rsid w:val="00CA54F9"/>
    <w:rsid w:val="00CA5CC3"/>
    <w:rsid w:val="00CA5FA8"/>
    <w:rsid w:val="00CA692B"/>
    <w:rsid w:val="00CA6C49"/>
    <w:rsid w:val="00CA74F4"/>
    <w:rsid w:val="00CA783B"/>
    <w:rsid w:val="00CA7B26"/>
    <w:rsid w:val="00CA7EC7"/>
    <w:rsid w:val="00CA7ED6"/>
    <w:rsid w:val="00CA7F7A"/>
    <w:rsid w:val="00CB06E8"/>
    <w:rsid w:val="00CB0830"/>
    <w:rsid w:val="00CB0A13"/>
    <w:rsid w:val="00CB0FE5"/>
    <w:rsid w:val="00CB1654"/>
    <w:rsid w:val="00CB207D"/>
    <w:rsid w:val="00CB20E8"/>
    <w:rsid w:val="00CB23F5"/>
    <w:rsid w:val="00CB25CE"/>
    <w:rsid w:val="00CB2C75"/>
    <w:rsid w:val="00CB2E31"/>
    <w:rsid w:val="00CB30B1"/>
    <w:rsid w:val="00CB3AE3"/>
    <w:rsid w:val="00CB4BD8"/>
    <w:rsid w:val="00CB5BE3"/>
    <w:rsid w:val="00CB6662"/>
    <w:rsid w:val="00CB6711"/>
    <w:rsid w:val="00CB7AF3"/>
    <w:rsid w:val="00CB7B68"/>
    <w:rsid w:val="00CC0369"/>
    <w:rsid w:val="00CC0D6E"/>
    <w:rsid w:val="00CC1268"/>
    <w:rsid w:val="00CC19D7"/>
    <w:rsid w:val="00CC1DC0"/>
    <w:rsid w:val="00CC1ED8"/>
    <w:rsid w:val="00CC21A1"/>
    <w:rsid w:val="00CC25F8"/>
    <w:rsid w:val="00CC29B8"/>
    <w:rsid w:val="00CC2C81"/>
    <w:rsid w:val="00CC398D"/>
    <w:rsid w:val="00CC3A04"/>
    <w:rsid w:val="00CC3A16"/>
    <w:rsid w:val="00CC44F5"/>
    <w:rsid w:val="00CC4E6B"/>
    <w:rsid w:val="00CC5EE3"/>
    <w:rsid w:val="00CC63FD"/>
    <w:rsid w:val="00CC640A"/>
    <w:rsid w:val="00CC7BC5"/>
    <w:rsid w:val="00CC7F32"/>
    <w:rsid w:val="00CD0DE7"/>
    <w:rsid w:val="00CD106C"/>
    <w:rsid w:val="00CD1350"/>
    <w:rsid w:val="00CD16E7"/>
    <w:rsid w:val="00CD19CE"/>
    <w:rsid w:val="00CD1C9F"/>
    <w:rsid w:val="00CD2064"/>
    <w:rsid w:val="00CD2383"/>
    <w:rsid w:val="00CD4162"/>
    <w:rsid w:val="00CD464B"/>
    <w:rsid w:val="00CD5006"/>
    <w:rsid w:val="00CD50BE"/>
    <w:rsid w:val="00CD586A"/>
    <w:rsid w:val="00CD5923"/>
    <w:rsid w:val="00CD5D13"/>
    <w:rsid w:val="00CD5EB4"/>
    <w:rsid w:val="00CD6269"/>
    <w:rsid w:val="00CD68F9"/>
    <w:rsid w:val="00CD6BA4"/>
    <w:rsid w:val="00CD7599"/>
    <w:rsid w:val="00CE15CE"/>
    <w:rsid w:val="00CE18EA"/>
    <w:rsid w:val="00CE1F4C"/>
    <w:rsid w:val="00CE2097"/>
    <w:rsid w:val="00CE243A"/>
    <w:rsid w:val="00CE2B65"/>
    <w:rsid w:val="00CE34AC"/>
    <w:rsid w:val="00CE3933"/>
    <w:rsid w:val="00CE451D"/>
    <w:rsid w:val="00CE4CC1"/>
    <w:rsid w:val="00CE57FF"/>
    <w:rsid w:val="00CE5B8C"/>
    <w:rsid w:val="00CE5BA5"/>
    <w:rsid w:val="00CE6383"/>
    <w:rsid w:val="00CE791B"/>
    <w:rsid w:val="00CF038F"/>
    <w:rsid w:val="00CF03E1"/>
    <w:rsid w:val="00CF03FD"/>
    <w:rsid w:val="00CF04CE"/>
    <w:rsid w:val="00CF12F9"/>
    <w:rsid w:val="00CF1431"/>
    <w:rsid w:val="00CF1BA7"/>
    <w:rsid w:val="00CF229D"/>
    <w:rsid w:val="00CF2398"/>
    <w:rsid w:val="00CF2535"/>
    <w:rsid w:val="00CF2678"/>
    <w:rsid w:val="00CF26FC"/>
    <w:rsid w:val="00CF3302"/>
    <w:rsid w:val="00CF3D2F"/>
    <w:rsid w:val="00CF3FA5"/>
    <w:rsid w:val="00CF4273"/>
    <w:rsid w:val="00CF5062"/>
    <w:rsid w:val="00CF5F28"/>
    <w:rsid w:val="00CF6025"/>
    <w:rsid w:val="00CF6114"/>
    <w:rsid w:val="00CF64DE"/>
    <w:rsid w:val="00CF6666"/>
    <w:rsid w:val="00CF7018"/>
    <w:rsid w:val="00CF7244"/>
    <w:rsid w:val="00CF747D"/>
    <w:rsid w:val="00D0103E"/>
    <w:rsid w:val="00D011EF"/>
    <w:rsid w:val="00D01291"/>
    <w:rsid w:val="00D01356"/>
    <w:rsid w:val="00D01841"/>
    <w:rsid w:val="00D01C9A"/>
    <w:rsid w:val="00D01F75"/>
    <w:rsid w:val="00D01FD8"/>
    <w:rsid w:val="00D01FEE"/>
    <w:rsid w:val="00D0299C"/>
    <w:rsid w:val="00D02BC0"/>
    <w:rsid w:val="00D03C22"/>
    <w:rsid w:val="00D03D27"/>
    <w:rsid w:val="00D0403B"/>
    <w:rsid w:val="00D0523F"/>
    <w:rsid w:val="00D0581C"/>
    <w:rsid w:val="00D05962"/>
    <w:rsid w:val="00D06134"/>
    <w:rsid w:val="00D06B71"/>
    <w:rsid w:val="00D073D0"/>
    <w:rsid w:val="00D07C9D"/>
    <w:rsid w:val="00D07E77"/>
    <w:rsid w:val="00D10B29"/>
    <w:rsid w:val="00D112EC"/>
    <w:rsid w:val="00D1230E"/>
    <w:rsid w:val="00D12A3B"/>
    <w:rsid w:val="00D12BEA"/>
    <w:rsid w:val="00D12BF1"/>
    <w:rsid w:val="00D12E6C"/>
    <w:rsid w:val="00D1308A"/>
    <w:rsid w:val="00D13358"/>
    <w:rsid w:val="00D133B7"/>
    <w:rsid w:val="00D13B5D"/>
    <w:rsid w:val="00D1406E"/>
    <w:rsid w:val="00D14139"/>
    <w:rsid w:val="00D14937"/>
    <w:rsid w:val="00D15160"/>
    <w:rsid w:val="00D1529B"/>
    <w:rsid w:val="00D15A3B"/>
    <w:rsid w:val="00D15A9B"/>
    <w:rsid w:val="00D15F52"/>
    <w:rsid w:val="00D1601F"/>
    <w:rsid w:val="00D169B4"/>
    <w:rsid w:val="00D178C9"/>
    <w:rsid w:val="00D17A65"/>
    <w:rsid w:val="00D17B1D"/>
    <w:rsid w:val="00D20659"/>
    <w:rsid w:val="00D2112F"/>
    <w:rsid w:val="00D22377"/>
    <w:rsid w:val="00D229D0"/>
    <w:rsid w:val="00D234BF"/>
    <w:rsid w:val="00D2397A"/>
    <w:rsid w:val="00D23A7F"/>
    <w:rsid w:val="00D23E6C"/>
    <w:rsid w:val="00D246E3"/>
    <w:rsid w:val="00D2546D"/>
    <w:rsid w:val="00D25600"/>
    <w:rsid w:val="00D25F15"/>
    <w:rsid w:val="00D25FE8"/>
    <w:rsid w:val="00D260FE"/>
    <w:rsid w:val="00D26384"/>
    <w:rsid w:val="00D26EAF"/>
    <w:rsid w:val="00D27239"/>
    <w:rsid w:val="00D273DA"/>
    <w:rsid w:val="00D2770D"/>
    <w:rsid w:val="00D279B9"/>
    <w:rsid w:val="00D3088C"/>
    <w:rsid w:val="00D30D12"/>
    <w:rsid w:val="00D30DA5"/>
    <w:rsid w:val="00D314EA"/>
    <w:rsid w:val="00D3175B"/>
    <w:rsid w:val="00D31886"/>
    <w:rsid w:val="00D31A64"/>
    <w:rsid w:val="00D31E8B"/>
    <w:rsid w:val="00D32B3C"/>
    <w:rsid w:val="00D32BE2"/>
    <w:rsid w:val="00D32EDE"/>
    <w:rsid w:val="00D334B9"/>
    <w:rsid w:val="00D34AD3"/>
    <w:rsid w:val="00D34FB4"/>
    <w:rsid w:val="00D358EB"/>
    <w:rsid w:val="00D36388"/>
    <w:rsid w:val="00D36653"/>
    <w:rsid w:val="00D36853"/>
    <w:rsid w:val="00D3696D"/>
    <w:rsid w:val="00D36B7F"/>
    <w:rsid w:val="00D36D08"/>
    <w:rsid w:val="00D3740B"/>
    <w:rsid w:val="00D3777B"/>
    <w:rsid w:val="00D37C4A"/>
    <w:rsid w:val="00D40750"/>
    <w:rsid w:val="00D408D8"/>
    <w:rsid w:val="00D408E5"/>
    <w:rsid w:val="00D40DB6"/>
    <w:rsid w:val="00D41A8C"/>
    <w:rsid w:val="00D41BE5"/>
    <w:rsid w:val="00D41EAB"/>
    <w:rsid w:val="00D420E6"/>
    <w:rsid w:val="00D4325E"/>
    <w:rsid w:val="00D43415"/>
    <w:rsid w:val="00D436CD"/>
    <w:rsid w:val="00D436D5"/>
    <w:rsid w:val="00D44A7E"/>
    <w:rsid w:val="00D45D1F"/>
    <w:rsid w:val="00D45F42"/>
    <w:rsid w:val="00D461F1"/>
    <w:rsid w:val="00D46573"/>
    <w:rsid w:val="00D46A26"/>
    <w:rsid w:val="00D46A6E"/>
    <w:rsid w:val="00D46F1E"/>
    <w:rsid w:val="00D4751F"/>
    <w:rsid w:val="00D47A23"/>
    <w:rsid w:val="00D50282"/>
    <w:rsid w:val="00D504CB"/>
    <w:rsid w:val="00D51494"/>
    <w:rsid w:val="00D517C5"/>
    <w:rsid w:val="00D51B62"/>
    <w:rsid w:val="00D51EC8"/>
    <w:rsid w:val="00D52F6A"/>
    <w:rsid w:val="00D534F0"/>
    <w:rsid w:val="00D54291"/>
    <w:rsid w:val="00D5444E"/>
    <w:rsid w:val="00D54EFC"/>
    <w:rsid w:val="00D55807"/>
    <w:rsid w:val="00D55A04"/>
    <w:rsid w:val="00D55B3A"/>
    <w:rsid w:val="00D57286"/>
    <w:rsid w:val="00D57CBC"/>
    <w:rsid w:val="00D57EDF"/>
    <w:rsid w:val="00D60094"/>
    <w:rsid w:val="00D607CB"/>
    <w:rsid w:val="00D616EB"/>
    <w:rsid w:val="00D61D5D"/>
    <w:rsid w:val="00D62B47"/>
    <w:rsid w:val="00D63511"/>
    <w:rsid w:val="00D639A4"/>
    <w:rsid w:val="00D63E11"/>
    <w:rsid w:val="00D640FE"/>
    <w:rsid w:val="00D64B04"/>
    <w:rsid w:val="00D64EE6"/>
    <w:rsid w:val="00D65293"/>
    <w:rsid w:val="00D65A69"/>
    <w:rsid w:val="00D667AA"/>
    <w:rsid w:val="00D66890"/>
    <w:rsid w:val="00D66C22"/>
    <w:rsid w:val="00D66DD9"/>
    <w:rsid w:val="00D6708C"/>
    <w:rsid w:val="00D675F3"/>
    <w:rsid w:val="00D676C2"/>
    <w:rsid w:val="00D704EB"/>
    <w:rsid w:val="00D70B8B"/>
    <w:rsid w:val="00D70D78"/>
    <w:rsid w:val="00D70DE8"/>
    <w:rsid w:val="00D71665"/>
    <w:rsid w:val="00D71C27"/>
    <w:rsid w:val="00D71CCF"/>
    <w:rsid w:val="00D722F2"/>
    <w:rsid w:val="00D726D5"/>
    <w:rsid w:val="00D726D8"/>
    <w:rsid w:val="00D7330B"/>
    <w:rsid w:val="00D73349"/>
    <w:rsid w:val="00D735B9"/>
    <w:rsid w:val="00D736AC"/>
    <w:rsid w:val="00D737B8"/>
    <w:rsid w:val="00D73CE6"/>
    <w:rsid w:val="00D73EB8"/>
    <w:rsid w:val="00D73FBF"/>
    <w:rsid w:val="00D744E3"/>
    <w:rsid w:val="00D74A55"/>
    <w:rsid w:val="00D74A9D"/>
    <w:rsid w:val="00D74EE1"/>
    <w:rsid w:val="00D75043"/>
    <w:rsid w:val="00D75249"/>
    <w:rsid w:val="00D754D1"/>
    <w:rsid w:val="00D759BE"/>
    <w:rsid w:val="00D759F8"/>
    <w:rsid w:val="00D76051"/>
    <w:rsid w:val="00D76599"/>
    <w:rsid w:val="00D77059"/>
    <w:rsid w:val="00D77371"/>
    <w:rsid w:val="00D77444"/>
    <w:rsid w:val="00D77514"/>
    <w:rsid w:val="00D77CCE"/>
    <w:rsid w:val="00D80463"/>
    <w:rsid w:val="00D80472"/>
    <w:rsid w:val="00D8088D"/>
    <w:rsid w:val="00D80930"/>
    <w:rsid w:val="00D81365"/>
    <w:rsid w:val="00D8189F"/>
    <w:rsid w:val="00D81963"/>
    <w:rsid w:val="00D819D4"/>
    <w:rsid w:val="00D81D15"/>
    <w:rsid w:val="00D82107"/>
    <w:rsid w:val="00D823BA"/>
    <w:rsid w:val="00D82776"/>
    <w:rsid w:val="00D82CED"/>
    <w:rsid w:val="00D830E3"/>
    <w:rsid w:val="00D838BE"/>
    <w:rsid w:val="00D8410A"/>
    <w:rsid w:val="00D84853"/>
    <w:rsid w:val="00D84882"/>
    <w:rsid w:val="00D84D85"/>
    <w:rsid w:val="00D8518F"/>
    <w:rsid w:val="00D85A94"/>
    <w:rsid w:val="00D85C8D"/>
    <w:rsid w:val="00D86062"/>
    <w:rsid w:val="00D8606F"/>
    <w:rsid w:val="00D86119"/>
    <w:rsid w:val="00D86178"/>
    <w:rsid w:val="00D87060"/>
    <w:rsid w:val="00D872B5"/>
    <w:rsid w:val="00D8790B"/>
    <w:rsid w:val="00D87CE0"/>
    <w:rsid w:val="00D9065B"/>
    <w:rsid w:val="00D90C57"/>
    <w:rsid w:val="00D917BE"/>
    <w:rsid w:val="00D91E6D"/>
    <w:rsid w:val="00D92524"/>
    <w:rsid w:val="00D92DA7"/>
    <w:rsid w:val="00D933A5"/>
    <w:rsid w:val="00D93447"/>
    <w:rsid w:val="00D93531"/>
    <w:rsid w:val="00D93671"/>
    <w:rsid w:val="00D93F3A"/>
    <w:rsid w:val="00D9406A"/>
    <w:rsid w:val="00D94340"/>
    <w:rsid w:val="00D943AD"/>
    <w:rsid w:val="00D943EC"/>
    <w:rsid w:val="00D94635"/>
    <w:rsid w:val="00D95647"/>
    <w:rsid w:val="00D96619"/>
    <w:rsid w:val="00D96C3F"/>
    <w:rsid w:val="00D96FB5"/>
    <w:rsid w:val="00D97172"/>
    <w:rsid w:val="00D97324"/>
    <w:rsid w:val="00D97CD5"/>
    <w:rsid w:val="00D97D4A"/>
    <w:rsid w:val="00DA046B"/>
    <w:rsid w:val="00DA0B87"/>
    <w:rsid w:val="00DA0EB5"/>
    <w:rsid w:val="00DA0F2D"/>
    <w:rsid w:val="00DA10F6"/>
    <w:rsid w:val="00DA1756"/>
    <w:rsid w:val="00DA19BF"/>
    <w:rsid w:val="00DA1BE8"/>
    <w:rsid w:val="00DA1CE1"/>
    <w:rsid w:val="00DA1E10"/>
    <w:rsid w:val="00DA25A2"/>
    <w:rsid w:val="00DA26BC"/>
    <w:rsid w:val="00DA2CF6"/>
    <w:rsid w:val="00DA2F47"/>
    <w:rsid w:val="00DA3592"/>
    <w:rsid w:val="00DA390D"/>
    <w:rsid w:val="00DA3BBB"/>
    <w:rsid w:val="00DA4128"/>
    <w:rsid w:val="00DA4889"/>
    <w:rsid w:val="00DA48D5"/>
    <w:rsid w:val="00DA4A2A"/>
    <w:rsid w:val="00DA4AF7"/>
    <w:rsid w:val="00DA4B93"/>
    <w:rsid w:val="00DA595B"/>
    <w:rsid w:val="00DA5E68"/>
    <w:rsid w:val="00DA6329"/>
    <w:rsid w:val="00DA6496"/>
    <w:rsid w:val="00DA6A48"/>
    <w:rsid w:val="00DA6B87"/>
    <w:rsid w:val="00DA7768"/>
    <w:rsid w:val="00DA7A9F"/>
    <w:rsid w:val="00DB0742"/>
    <w:rsid w:val="00DB09CB"/>
    <w:rsid w:val="00DB1786"/>
    <w:rsid w:val="00DB2166"/>
    <w:rsid w:val="00DB24ED"/>
    <w:rsid w:val="00DB2DF9"/>
    <w:rsid w:val="00DB2E2B"/>
    <w:rsid w:val="00DB314F"/>
    <w:rsid w:val="00DB34BE"/>
    <w:rsid w:val="00DB4216"/>
    <w:rsid w:val="00DB432D"/>
    <w:rsid w:val="00DB4F01"/>
    <w:rsid w:val="00DB5F75"/>
    <w:rsid w:val="00DB6269"/>
    <w:rsid w:val="00DB6460"/>
    <w:rsid w:val="00DB6BDC"/>
    <w:rsid w:val="00DB6F1B"/>
    <w:rsid w:val="00DB7380"/>
    <w:rsid w:val="00DB751F"/>
    <w:rsid w:val="00DB782D"/>
    <w:rsid w:val="00DC0168"/>
    <w:rsid w:val="00DC04FF"/>
    <w:rsid w:val="00DC05CA"/>
    <w:rsid w:val="00DC0F5F"/>
    <w:rsid w:val="00DC1DE7"/>
    <w:rsid w:val="00DC2512"/>
    <w:rsid w:val="00DC2B16"/>
    <w:rsid w:val="00DC2EDF"/>
    <w:rsid w:val="00DC31BD"/>
    <w:rsid w:val="00DC34F7"/>
    <w:rsid w:val="00DC39B9"/>
    <w:rsid w:val="00DC3C9A"/>
    <w:rsid w:val="00DC4117"/>
    <w:rsid w:val="00DC4890"/>
    <w:rsid w:val="00DC4A0A"/>
    <w:rsid w:val="00DC506A"/>
    <w:rsid w:val="00DC5CD7"/>
    <w:rsid w:val="00DC5DBC"/>
    <w:rsid w:val="00DC6082"/>
    <w:rsid w:val="00DC684E"/>
    <w:rsid w:val="00DC68E9"/>
    <w:rsid w:val="00DC6945"/>
    <w:rsid w:val="00DC728B"/>
    <w:rsid w:val="00DC7638"/>
    <w:rsid w:val="00DC793F"/>
    <w:rsid w:val="00DC7B72"/>
    <w:rsid w:val="00DC7C20"/>
    <w:rsid w:val="00DC7D83"/>
    <w:rsid w:val="00DD0F2D"/>
    <w:rsid w:val="00DD0F80"/>
    <w:rsid w:val="00DD109C"/>
    <w:rsid w:val="00DD1571"/>
    <w:rsid w:val="00DD1652"/>
    <w:rsid w:val="00DD20B4"/>
    <w:rsid w:val="00DD2E2F"/>
    <w:rsid w:val="00DD2ED4"/>
    <w:rsid w:val="00DD3007"/>
    <w:rsid w:val="00DD3396"/>
    <w:rsid w:val="00DD3B01"/>
    <w:rsid w:val="00DD4294"/>
    <w:rsid w:val="00DD4F51"/>
    <w:rsid w:val="00DD6CCE"/>
    <w:rsid w:val="00DD6EF6"/>
    <w:rsid w:val="00DD7433"/>
    <w:rsid w:val="00DD7CC6"/>
    <w:rsid w:val="00DE0190"/>
    <w:rsid w:val="00DE0794"/>
    <w:rsid w:val="00DE07C7"/>
    <w:rsid w:val="00DE1863"/>
    <w:rsid w:val="00DE26D8"/>
    <w:rsid w:val="00DE32DE"/>
    <w:rsid w:val="00DE372B"/>
    <w:rsid w:val="00DE3A91"/>
    <w:rsid w:val="00DE3B28"/>
    <w:rsid w:val="00DE3B56"/>
    <w:rsid w:val="00DE3B90"/>
    <w:rsid w:val="00DE3BE4"/>
    <w:rsid w:val="00DE4075"/>
    <w:rsid w:val="00DE4421"/>
    <w:rsid w:val="00DE4967"/>
    <w:rsid w:val="00DE4D42"/>
    <w:rsid w:val="00DE5707"/>
    <w:rsid w:val="00DE60EB"/>
    <w:rsid w:val="00DE63CD"/>
    <w:rsid w:val="00DE66FE"/>
    <w:rsid w:val="00DE6809"/>
    <w:rsid w:val="00DF0B87"/>
    <w:rsid w:val="00DF0FE4"/>
    <w:rsid w:val="00DF1724"/>
    <w:rsid w:val="00DF1C33"/>
    <w:rsid w:val="00DF1DBF"/>
    <w:rsid w:val="00DF1FA4"/>
    <w:rsid w:val="00DF2003"/>
    <w:rsid w:val="00DF2510"/>
    <w:rsid w:val="00DF36AE"/>
    <w:rsid w:val="00DF3746"/>
    <w:rsid w:val="00DF3C85"/>
    <w:rsid w:val="00DF49B4"/>
    <w:rsid w:val="00DF5BB7"/>
    <w:rsid w:val="00DF605C"/>
    <w:rsid w:val="00DF6CE0"/>
    <w:rsid w:val="00DF6ED6"/>
    <w:rsid w:val="00DF73D2"/>
    <w:rsid w:val="00DF7428"/>
    <w:rsid w:val="00DF7496"/>
    <w:rsid w:val="00DF7FFE"/>
    <w:rsid w:val="00E0090A"/>
    <w:rsid w:val="00E0091E"/>
    <w:rsid w:val="00E00FE9"/>
    <w:rsid w:val="00E0151F"/>
    <w:rsid w:val="00E0154D"/>
    <w:rsid w:val="00E015C5"/>
    <w:rsid w:val="00E01616"/>
    <w:rsid w:val="00E016BB"/>
    <w:rsid w:val="00E0277E"/>
    <w:rsid w:val="00E0281D"/>
    <w:rsid w:val="00E0414C"/>
    <w:rsid w:val="00E04189"/>
    <w:rsid w:val="00E04261"/>
    <w:rsid w:val="00E043FA"/>
    <w:rsid w:val="00E04C91"/>
    <w:rsid w:val="00E05C78"/>
    <w:rsid w:val="00E05DF3"/>
    <w:rsid w:val="00E06688"/>
    <w:rsid w:val="00E06964"/>
    <w:rsid w:val="00E06AE9"/>
    <w:rsid w:val="00E06E67"/>
    <w:rsid w:val="00E1101D"/>
    <w:rsid w:val="00E113E7"/>
    <w:rsid w:val="00E11662"/>
    <w:rsid w:val="00E11C10"/>
    <w:rsid w:val="00E12919"/>
    <w:rsid w:val="00E12A16"/>
    <w:rsid w:val="00E12B22"/>
    <w:rsid w:val="00E12C36"/>
    <w:rsid w:val="00E12E28"/>
    <w:rsid w:val="00E132DB"/>
    <w:rsid w:val="00E13B78"/>
    <w:rsid w:val="00E13D6C"/>
    <w:rsid w:val="00E140A1"/>
    <w:rsid w:val="00E149CA"/>
    <w:rsid w:val="00E153CF"/>
    <w:rsid w:val="00E15750"/>
    <w:rsid w:val="00E15991"/>
    <w:rsid w:val="00E164B4"/>
    <w:rsid w:val="00E17039"/>
    <w:rsid w:val="00E1776C"/>
    <w:rsid w:val="00E179AA"/>
    <w:rsid w:val="00E212D2"/>
    <w:rsid w:val="00E215CB"/>
    <w:rsid w:val="00E2199F"/>
    <w:rsid w:val="00E225DD"/>
    <w:rsid w:val="00E22DC1"/>
    <w:rsid w:val="00E23505"/>
    <w:rsid w:val="00E23521"/>
    <w:rsid w:val="00E239B8"/>
    <w:rsid w:val="00E23FD1"/>
    <w:rsid w:val="00E2447B"/>
    <w:rsid w:val="00E24929"/>
    <w:rsid w:val="00E24EDD"/>
    <w:rsid w:val="00E24FB7"/>
    <w:rsid w:val="00E25284"/>
    <w:rsid w:val="00E261EE"/>
    <w:rsid w:val="00E26D07"/>
    <w:rsid w:val="00E26ECC"/>
    <w:rsid w:val="00E272D0"/>
    <w:rsid w:val="00E27398"/>
    <w:rsid w:val="00E27860"/>
    <w:rsid w:val="00E27D66"/>
    <w:rsid w:val="00E30A99"/>
    <w:rsid w:val="00E3124B"/>
    <w:rsid w:val="00E31CBA"/>
    <w:rsid w:val="00E31F14"/>
    <w:rsid w:val="00E3308A"/>
    <w:rsid w:val="00E33133"/>
    <w:rsid w:val="00E336B3"/>
    <w:rsid w:val="00E3398B"/>
    <w:rsid w:val="00E3416E"/>
    <w:rsid w:val="00E34D44"/>
    <w:rsid w:val="00E354EA"/>
    <w:rsid w:val="00E35C52"/>
    <w:rsid w:val="00E361F4"/>
    <w:rsid w:val="00E3724D"/>
    <w:rsid w:val="00E37559"/>
    <w:rsid w:val="00E40382"/>
    <w:rsid w:val="00E40CCE"/>
    <w:rsid w:val="00E40F48"/>
    <w:rsid w:val="00E410F6"/>
    <w:rsid w:val="00E41567"/>
    <w:rsid w:val="00E4183E"/>
    <w:rsid w:val="00E41A70"/>
    <w:rsid w:val="00E41AEC"/>
    <w:rsid w:val="00E420C6"/>
    <w:rsid w:val="00E42B79"/>
    <w:rsid w:val="00E4325F"/>
    <w:rsid w:val="00E43586"/>
    <w:rsid w:val="00E43B93"/>
    <w:rsid w:val="00E43C78"/>
    <w:rsid w:val="00E443D7"/>
    <w:rsid w:val="00E44B47"/>
    <w:rsid w:val="00E44D04"/>
    <w:rsid w:val="00E44D36"/>
    <w:rsid w:val="00E4510B"/>
    <w:rsid w:val="00E45554"/>
    <w:rsid w:val="00E45A82"/>
    <w:rsid w:val="00E460FF"/>
    <w:rsid w:val="00E46268"/>
    <w:rsid w:val="00E46566"/>
    <w:rsid w:val="00E477D8"/>
    <w:rsid w:val="00E47A0F"/>
    <w:rsid w:val="00E51193"/>
    <w:rsid w:val="00E511DA"/>
    <w:rsid w:val="00E513A4"/>
    <w:rsid w:val="00E51403"/>
    <w:rsid w:val="00E514D6"/>
    <w:rsid w:val="00E514E2"/>
    <w:rsid w:val="00E51CA5"/>
    <w:rsid w:val="00E52223"/>
    <w:rsid w:val="00E52275"/>
    <w:rsid w:val="00E526B2"/>
    <w:rsid w:val="00E52789"/>
    <w:rsid w:val="00E5292D"/>
    <w:rsid w:val="00E52A93"/>
    <w:rsid w:val="00E52D02"/>
    <w:rsid w:val="00E530B2"/>
    <w:rsid w:val="00E53278"/>
    <w:rsid w:val="00E537BE"/>
    <w:rsid w:val="00E537E3"/>
    <w:rsid w:val="00E53831"/>
    <w:rsid w:val="00E53953"/>
    <w:rsid w:val="00E53CCD"/>
    <w:rsid w:val="00E53F00"/>
    <w:rsid w:val="00E540A0"/>
    <w:rsid w:val="00E5423C"/>
    <w:rsid w:val="00E543F7"/>
    <w:rsid w:val="00E54432"/>
    <w:rsid w:val="00E54BB0"/>
    <w:rsid w:val="00E54C26"/>
    <w:rsid w:val="00E55495"/>
    <w:rsid w:val="00E558BC"/>
    <w:rsid w:val="00E55C9B"/>
    <w:rsid w:val="00E5614A"/>
    <w:rsid w:val="00E572AE"/>
    <w:rsid w:val="00E57775"/>
    <w:rsid w:val="00E5785D"/>
    <w:rsid w:val="00E5794F"/>
    <w:rsid w:val="00E600B9"/>
    <w:rsid w:val="00E606F5"/>
    <w:rsid w:val="00E60A4C"/>
    <w:rsid w:val="00E60B98"/>
    <w:rsid w:val="00E61C46"/>
    <w:rsid w:val="00E61CEF"/>
    <w:rsid w:val="00E6261D"/>
    <w:rsid w:val="00E62BAF"/>
    <w:rsid w:val="00E62D5C"/>
    <w:rsid w:val="00E631E4"/>
    <w:rsid w:val="00E64CC4"/>
    <w:rsid w:val="00E65AB7"/>
    <w:rsid w:val="00E65B91"/>
    <w:rsid w:val="00E66109"/>
    <w:rsid w:val="00E66656"/>
    <w:rsid w:val="00E67410"/>
    <w:rsid w:val="00E67727"/>
    <w:rsid w:val="00E6787A"/>
    <w:rsid w:val="00E678D4"/>
    <w:rsid w:val="00E70338"/>
    <w:rsid w:val="00E70351"/>
    <w:rsid w:val="00E70D31"/>
    <w:rsid w:val="00E70DAE"/>
    <w:rsid w:val="00E711AC"/>
    <w:rsid w:val="00E713C5"/>
    <w:rsid w:val="00E71455"/>
    <w:rsid w:val="00E7190A"/>
    <w:rsid w:val="00E71910"/>
    <w:rsid w:val="00E73246"/>
    <w:rsid w:val="00E74F82"/>
    <w:rsid w:val="00E75503"/>
    <w:rsid w:val="00E759FC"/>
    <w:rsid w:val="00E768C7"/>
    <w:rsid w:val="00E76D46"/>
    <w:rsid w:val="00E80ACC"/>
    <w:rsid w:val="00E80D36"/>
    <w:rsid w:val="00E81007"/>
    <w:rsid w:val="00E81233"/>
    <w:rsid w:val="00E81829"/>
    <w:rsid w:val="00E81C47"/>
    <w:rsid w:val="00E82203"/>
    <w:rsid w:val="00E83493"/>
    <w:rsid w:val="00E83611"/>
    <w:rsid w:val="00E84BDC"/>
    <w:rsid w:val="00E857D7"/>
    <w:rsid w:val="00E8653A"/>
    <w:rsid w:val="00E87216"/>
    <w:rsid w:val="00E873DD"/>
    <w:rsid w:val="00E87B77"/>
    <w:rsid w:val="00E9040B"/>
    <w:rsid w:val="00E90739"/>
    <w:rsid w:val="00E90A43"/>
    <w:rsid w:val="00E90CB8"/>
    <w:rsid w:val="00E916AD"/>
    <w:rsid w:val="00E9193B"/>
    <w:rsid w:val="00E93069"/>
    <w:rsid w:val="00E93240"/>
    <w:rsid w:val="00E93A68"/>
    <w:rsid w:val="00E93B15"/>
    <w:rsid w:val="00E93D0B"/>
    <w:rsid w:val="00E93EDD"/>
    <w:rsid w:val="00E94D39"/>
    <w:rsid w:val="00E94D55"/>
    <w:rsid w:val="00E950F9"/>
    <w:rsid w:val="00E95221"/>
    <w:rsid w:val="00E952D8"/>
    <w:rsid w:val="00E956E4"/>
    <w:rsid w:val="00E96648"/>
    <w:rsid w:val="00E96CCB"/>
    <w:rsid w:val="00E970D3"/>
    <w:rsid w:val="00E973CD"/>
    <w:rsid w:val="00E97B66"/>
    <w:rsid w:val="00EA089B"/>
    <w:rsid w:val="00EA0C3C"/>
    <w:rsid w:val="00EA0E57"/>
    <w:rsid w:val="00EA0ECA"/>
    <w:rsid w:val="00EA0F39"/>
    <w:rsid w:val="00EA2B10"/>
    <w:rsid w:val="00EA2E01"/>
    <w:rsid w:val="00EA3666"/>
    <w:rsid w:val="00EA3C09"/>
    <w:rsid w:val="00EA4066"/>
    <w:rsid w:val="00EA4121"/>
    <w:rsid w:val="00EA4D39"/>
    <w:rsid w:val="00EA62B7"/>
    <w:rsid w:val="00EA6AD9"/>
    <w:rsid w:val="00EA6B07"/>
    <w:rsid w:val="00EB00B4"/>
    <w:rsid w:val="00EB0487"/>
    <w:rsid w:val="00EB1088"/>
    <w:rsid w:val="00EB114D"/>
    <w:rsid w:val="00EB1259"/>
    <w:rsid w:val="00EB19A1"/>
    <w:rsid w:val="00EB287C"/>
    <w:rsid w:val="00EB2881"/>
    <w:rsid w:val="00EB298F"/>
    <w:rsid w:val="00EB2A3B"/>
    <w:rsid w:val="00EB2F42"/>
    <w:rsid w:val="00EB3055"/>
    <w:rsid w:val="00EB3197"/>
    <w:rsid w:val="00EB48DB"/>
    <w:rsid w:val="00EB5572"/>
    <w:rsid w:val="00EB61DB"/>
    <w:rsid w:val="00EB6270"/>
    <w:rsid w:val="00EB659B"/>
    <w:rsid w:val="00EB666D"/>
    <w:rsid w:val="00EB6ECB"/>
    <w:rsid w:val="00EB7117"/>
    <w:rsid w:val="00EB7370"/>
    <w:rsid w:val="00EB7783"/>
    <w:rsid w:val="00EB7B01"/>
    <w:rsid w:val="00EB7CB6"/>
    <w:rsid w:val="00EB7EFB"/>
    <w:rsid w:val="00EC01C3"/>
    <w:rsid w:val="00EC0B1D"/>
    <w:rsid w:val="00EC1996"/>
    <w:rsid w:val="00EC2622"/>
    <w:rsid w:val="00EC2645"/>
    <w:rsid w:val="00EC3741"/>
    <w:rsid w:val="00EC375A"/>
    <w:rsid w:val="00EC38AB"/>
    <w:rsid w:val="00EC3C1B"/>
    <w:rsid w:val="00EC5581"/>
    <w:rsid w:val="00EC589D"/>
    <w:rsid w:val="00EC614A"/>
    <w:rsid w:val="00EC6701"/>
    <w:rsid w:val="00EC73BE"/>
    <w:rsid w:val="00EC7CAE"/>
    <w:rsid w:val="00ED0D3E"/>
    <w:rsid w:val="00ED0EEC"/>
    <w:rsid w:val="00ED1331"/>
    <w:rsid w:val="00ED13F5"/>
    <w:rsid w:val="00ED14EB"/>
    <w:rsid w:val="00ED1623"/>
    <w:rsid w:val="00ED25CF"/>
    <w:rsid w:val="00ED2DB5"/>
    <w:rsid w:val="00ED354C"/>
    <w:rsid w:val="00ED3E81"/>
    <w:rsid w:val="00ED4138"/>
    <w:rsid w:val="00ED49CD"/>
    <w:rsid w:val="00ED4C03"/>
    <w:rsid w:val="00ED4D33"/>
    <w:rsid w:val="00ED5772"/>
    <w:rsid w:val="00ED5A48"/>
    <w:rsid w:val="00ED5D75"/>
    <w:rsid w:val="00ED67B2"/>
    <w:rsid w:val="00ED6B95"/>
    <w:rsid w:val="00ED7007"/>
    <w:rsid w:val="00ED7052"/>
    <w:rsid w:val="00ED7126"/>
    <w:rsid w:val="00ED73A4"/>
    <w:rsid w:val="00ED7B8A"/>
    <w:rsid w:val="00EE0065"/>
    <w:rsid w:val="00EE0431"/>
    <w:rsid w:val="00EE0443"/>
    <w:rsid w:val="00EE11DD"/>
    <w:rsid w:val="00EE14AB"/>
    <w:rsid w:val="00EE1BDE"/>
    <w:rsid w:val="00EE21F2"/>
    <w:rsid w:val="00EE3125"/>
    <w:rsid w:val="00EE331B"/>
    <w:rsid w:val="00EE3466"/>
    <w:rsid w:val="00EE3904"/>
    <w:rsid w:val="00EE3C08"/>
    <w:rsid w:val="00EE4101"/>
    <w:rsid w:val="00EE4CF2"/>
    <w:rsid w:val="00EE5275"/>
    <w:rsid w:val="00EE6092"/>
    <w:rsid w:val="00EE6A4B"/>
    <w:rsid w:val="00EE6FB2"/>
    <w:rsid w:val="00EE741E"/>
    <w:rsid w:val="00EE7522"/>
    <w:rsid w:val="00EE785B"/>
    <w:rsid w:val="00EE7EB3"/>
    <w:rsid w:val="00EE7EC0"/>
    <w:rsid w:val="00EF074A"/>
    <w:rsid w:val="00EF0AAB"/>
    <w:rsid w:val="00EF1057"/>
    <w:rsid w:val="00EF1730"/>
    <w:rsid w:val="00EF17F1"/>
    <w:rsid w:val="00EF2190"/>
    <w:rsid w:val="00EF2C95"/>
    <w:rsid w:val="00EF2CEE"/>
    <w:rsid w:val="00EF315D"/>
    <w:rsid w:val="00EF350C"/>
    <w:rsid w:val="00EF3572"/>
    <w:rsid w:val="00EF377E"/>
    <w:rsid w:val="00EF3A33"/>
    <w:rsid w:val="00EF3F71"/>
    <w:rsid w:val="00EF3FD9"/>
    <w:rsid w:val="00EF41A8"/>
    <w:rsid w:val="00EF43A2"/>
    <w:rsid w:val="00EF471C"/>
    <w:rsid w:val="00EF5C07"/>
    <w:rsid w:val="00EF5C72"/>
    <w:rsid w:val="00EF5CC7"/>
    <w:rsid w:val="00EF5CEE"/>
    <w:rsid w:val="00EF6319"/>
    <w:rsid w:val="00EF6457"/>
    <w:rsid w:val="00EF6651"/>
    <w:rsid w:val="00EF6FDE"/>
    <w:rsid w:val="00EF71EC"/>
    <w:rsid w:val="00F00982"/>
    <w:rsid w:val="00F00C28"/>
    <w:rsid w:val="00F00D97"/>
    <w:rsid w:val="00F0264C"/>
    <w:rsid w:val="00F0288D"/>
    <w:rsid w:val="00F029A7"/>
    <w:rsid w:val="00F0322A"/>
    <w:rsid w:val="00F03CEB"/>
    <w:rsid w:val="00F03DA5"/>
    <w:rsid w:val="00F03F4A"/>
    <w:rsid w:val="00F0411B"/>
    <w:rsid w:val="00F0413D"/>
    <w:rsid w:val="00F044BF"/>
    <w:rsid w:val="00F04AB6"/>
    <w:rsid w:val="00F04E4C"/>
    <w:rsid w:val="00F0523F"/>
    <w:rsid w:val="00F052FA"/>
    <w:rsid w:val="00F05CFD"/>
    <w:rsid w:val="00F05DBD"/>
    <w:rsid w:val="00F06071"/>
    <w:rsid w:val="00F06335"/>
    <w:rsid w:val="00F06D5B"/>
    <w:rsid w:val="00F0719E"/>
    <w:rsid w:val="00F07314"/>
    <w:rsid w:val="00F0782D"/>
    <w:rsid w:val="00F07B5B"/>
    <w:rsid w:val="00F07F7C"/>
    <w:rsid w:val="00F101B3"/>
    <w:rsid w:val="00F10443"/>
    <w:rsid w:val="00F10B67"/>
    <w:rsid w:val="00F10BFF"/>
    <w:rsid w:val="00F11FE1"/>
    <w:rsid w:val="00F126B5"/>
    <w:rsid w:val="00F129E7"/>
    <w:rsid w:val="00F129FC"/>
    <w:rsid w:val="00F12B78"/>
    <w:rsid w:val="00F12E6D"/>
    <w:rsid w:val="00F138A7"/>
    <w:rsid w:val="00F14280"/>
    <w:rsid w:val="00F142A6"/>
    <w:rsid w:val="00F14571"/>
    <w:rsid w:val="00F14D78"/>
    <w:rsid w:val="00F1513C"/>
    <w:rsid w:val="00F152D5"/>
    <w:rsid w:val="00F159C9"/>
    <w:rsid w:val="00F15B7D"/>
    <w:rsid w:val="00F15BED"/>
    <w:rsid w:val="00F160A6"/>
    <w:rsid w:val="00F165C1"/>
    <w:rsid w:val="00F16F9C"/>
    <w:rsid w:val="00F170A7"/>
    <w:rsid w:val="00F17150"/>
    <w:rsid w:val="00F172BA"/>
    <w:rsid w:val="00F1786E"/>
    <w:rsid w:val="00F17AF9"/>
    <w:rsid w:val="00F20248"/>
    <w:rsid w:val="00F2086E"/>
    <w:rsid w:val="00F20B02"/>
    <w:rsid w:val="00F20F28"/>
    <w:rsid w:val="00F212F2"/>
    <w:rsid w:val="00F217F2"/>
    <w:rsid w:val="00F21D24"/>
    <w:rsid w:val="00F2226B"/>
    <w:rsid w:val="00F22835"/>
    <w:rsid w:val="00F228FB"/>
    <w:rsid w:val="00F23118"/>
    <w:rsid w:val="00F2336D"/>
    <w:rsid w:val="00F2405D"/>
    <w:rsid w:val="00F24697"/>
    <w:rsid w:val="00F25604"/>
    <w:rsid w:val="00F25A95"/>
    <w:rsid w:val="00F25C96"/>
    <w:rsid w:val="00F26C11"/>
    <w:rsid w:val="00F274D5"/>
    <w:rsid w:val="00F27C01"/>
    <w:rsid w:val="00F30B1E"/>
    <w:rsid w:val="00F312D6"/>
    <w:rsid w:val="00F31D43"/>
    <w:rsid w:val="00F31DC4"/>
    <w:rsid w:val="00F31F12"/>
    <w:rsid w:val="00F32705"/>
    <w:rsid w:val="00F33786"/>
    <w:rsid w:val="00F33CC8"/>
    <w:rsid w:val="00F33E49"/>
    <w:rsid w:val="00F34491"/>
    <w:rsid w:val="00F34BB5"/>
    <w:rsid w:val="00F35092"/>
    <w:rsid w:val="00F3511D"/>
    <w:rsid w:val="00F35C89"/>
    <w:rsid w:val="00F3669B"/>
    <w:rsid w:val="00F36D8C"/>
    <w:rsid w:val="00F36EDC"/>
    <w:rsid w:val="00F37793"/>
    <w:rsid w:val="00F37CB9"/>
    <w:rsid w:val="00F4060E"/>
    <w:rsid w:val="00F40712"/>
    <w:rsid w:val="00F40FC3"/>
    <w:rsid w:val="00F412E9"/>
    <w:rsid w:val="00F41AB4"/>
    <w:rsid w:val="00F41CFC"/>
    <w:rsid w:val="00F42967"/>
    <w:rsid w:val="00F42E21"/>
    <w:rsid w:val="00F43046"/>
    <w:rsid w:val="00F43432"/>
    <w:rsid w:val="00F44B6F"/>
    <w:rsid w:val="00F44B7D"/>
    <w:rsid w:val="00F44CE3"/>
    <w:rsid w:val="00F455E9"/>
    <w:rsid w:val="00F456FC"/>
    <w:rsid w:val="00F464B4"/>
    <w:rsid w:val="00F4672B"/>
    <w:rsid w:val="00F4694F"/>
    <w:rsid w:val="00F46C2F"/>
    <w:rsid w:val="00F47523"/>
    <w:rsid w:val="00F477CB"/>
    <w:rsid w:val="00F47FAF"/>
    <w:rsid w:val="00F50D36"/>
    <w:rsid w:val="00F51494"/>
    <w:rsid w:val="00F515A5"/>
    <w:rsid w:val="00F51A6D"/>
    <w:rsid w:val="00F51B5D"/>
    <w:rsid w:val="00F52060"/>
    <w:rsid w:val="00F52AE2"/>
    <w:rsid w:val="00F52B75"/>
    <w:rsid w:val="00F52EB3"/>
    <w:rsid w:val="00F54593"/>
    <w:rsid w:val="00F547DD"/>
    <w:rsid w:val="00F54D9A"/>
    <w:rsid w:val="00F54DF9"/>
    <w:rsid w:val="00F550A0"/>
    <w:rsid w:val="00F55249"/>
    <w:rsid w:val="00F55682"/>
    <w:rsid w:val="00F563C0"/>
    <w:rsid w:val="00F5645C"/>
    <w:rsid w:val="00F56590"/>
    <w:rsid w:val="00F56E05"/>
    <w:rsid w:val="00F5715F"/>
    <w:rsid w:val="00F5735A"/>
    <w:rsid w:val="00F57430"/>
    <w:rsid w:val="00F575B2"/>
    <w:rsid w:val="00F576EE"/>
    <w:rsid w:val="00F57888"/>
    <w:rsid w:val="00F6037D"/>
    <w:rsid w:val="00F603B4"/>
    <w:rsid w:val="00F614AD"/>
    <w:rsid w:val="00F62CEC"/>
    <w:rsid w:val="00F633A9"/>
    <w:rsid w:val="00F6412B"/>
    <w:rsid w:val="00F64B64"/>
    <w:rsid w:val="00F64C4E"/>
    <w:rsid w:val="00F654E6"/>
    <w:rsid w:val="00F65D4E"/>
    <w:rsid w:val="00F6626E"/>
    <w:rsid w:val="00F66784"/>
    <w:rsid w:val="00F6687B"/>
    <w:rsid w:val="00F6694A"/>
    <w:rsid w:val="00F66D6D"/>
    <w:rsid w:val="00F66FFB"/>
    <w:rsid w:val="00F678BF"/>
    <w:rsid w:val="00F67CD0"/>
    <w:rsid w:val="00F67CD7"/>
    <w:rsid w:val="00F67FE4"/>
    <w:rsid w:val="00F7126B"/>
    <w:rsid w:val="00F72083"/>
    <w:rsid w:val="00F72389"/>
    <w:rsid w:val="00F727AC"/>
    <w:rsid w:val="00F72DB5"/>
    <w:rsid w:val="00F73103"/>
    <w:rsid w:val="00F734A9"/>
    <w:rsid w:val="00F739D2"/>
    <w:rsid w:val="00F74503"/>
    <w:rsid w:val="00F745B4"/>
    <w:rsid w:val="00F74DCE"/>
    <w:rsid w:val="00F750D3"/>
    <w:rsid w:val="00F752CA"/>
    <w:rsid w:val="00F75A58"/>
    <w:rsid w:val="00F76688"/>
    <w:rsid w:val="00F766C4"/>
    <w:rsid w:val="00F76842"/>
    <w:rsid w:val="00F7738D"/>
    <w:rsid w:val="00F77DD1"/>
    <w:rsid w:val="00F806D6"/>
    <w:rsid w:val="00F811FF"/>
    <w:rsid w:val="00F821FA"/>
    <w:rsid w:val="00F8316B"/>
    <w:rsid w:val="00F833A1"/>
    <w:rsid w:val="00F8378F"/>
    <w:rsid w:val="00F83E1C"/>
    <w:rsid w:val="00F84435"/>
    <w:rsid w:val="00F844BC"/>
    <w:rsid w:val="00F847CC"/>
    <w:rsid w:val="00F8485C"/>
    <w:rsid w:val="00F84870"/>
    <w:rsid w:val="00F84EB3"/>
    <w:rsid w:val="00F84EF9"/>
    <w:rsid w:val="00F852BF"/>
    <w:rsid w:val="00F85C41"/>
    <w:rsid w:val="00F85CC4"/>
    <w:rsid w:val="00F86268"/>
    <w:rsid w:val="00F86A7F"/>
    <w:rsid w:val="00F86F1A"/>
    <w:rsid w:val="00F871EB"/>
    <w:rsid w:val="00F87B53"/>
    <w:rsid w:val="00F87F27"/>
    <w:rsid w:val="00F9014A"/>
    <w:rsid w:val="00F90503"/>
    <w:rsid w:val="00F9057E"/>
    <w:rsid w:val="00F90659"/>
    <w:rsid w:val="00F90B85"/>
    <w:rsid w:val="00F90E2D"/>
    <w:rsid w:val="00F90E8A"/>
    <w:rsid w:val="00F918E5"/>
    <w:rsid w:val="00F91C8B"/>
    <w:rsid w:val="00F92200"/>
    <w:rsid w:val="00F922AE"/>
    <w:rsid w:val="00F9244B"/>
    <w:rsid w:val="00F93552"/>
    <w:rsid w:val="00F93893"/>
    <w:rsid w:val="00F94353"/>
    <w:rsid w:val="00F94B55"/>
    <w:rsid w:val="00F94EB7"/>
    <w:rsid w:val="00F958EF"/>
    <w:rsid w:val="00F95B13"/>
    <w:rsid w:val="00F95C06"/>
    <w:rsid w:val="00F95DC6"/>
    <w:rsid w:val="00F95ECB"/>
    <w:rsid w:val="00F979CF"/>
    <w:rsid w:val="00FA0047"/>
    <w:rsid w:val="00FA074A"/>
    <w:rsid w:val="00FA0E33"/>
    <w:rsid w:val="00FA1379"/>
    <w:rsid w:val="00FA177B"/>
    <w:rsid w:val="00FA1C93"/>
    <w:rsid w:val="00FA1DDF"/>
    <w:rsid w:val="00FA2380"/>
    <w:rsid w:val="00FA2BF2"/>
    <w:rsid w:val="00FA2CD6"/>
    <w:rsid w:val="00FA317D"/>
    <w:rsid w:val="00FA3424"/>
    <w:rsid w:val="00FA361B"/>
    <w:rsid w:val="00FA3C91"/>
    <w:rsid w:val="00FA404A"/>
    <w:rsid w:val="00FA40FC"/>
    <w:rsid w:val="00FA41BE"/>
    <w:rsid w:val="00FA43BC"/>
    <w:rsid w:val="00FA4813"/>
    <w:rsid w:val="00FA4B96"/>
    <w:rsid w:val="00FA531E"/>
    <w:rsid w:val="00FA53A7"/>
    <w:rsid w:val="00FA5861"/>
    <w:rsid w:val="00FA5EFB"/>
    <w:rsid w:val="00FA6027"/>
    <w:rsid w:val="00FA6455"/>
    <w:rsid w:val="00FA6501"/>
    <w:rsid w:val="00FA6AA4"/>
    <w:rsid w:val="00FA6BCE"/>
    <w:rsid w:val="00FA6ED6"/>
    <w:rsid w:val="00FA6F1F"/>
    <w:rsid w:val="00FA6FC0"/>
    <w:rsid w:val="00FA741E"/>
    <w:rsid w:val="00FA74EB"/>
    <w:rsid w:val="00FA7F81"/>
    <w:rsid w:val="00FB06AA"/>
    <w:rsid w:val="00FB0D0B"/>
    <w:rsid w:val="00FB1812"/>
    <w:rsid w:val="00FB2859"/>
    <w:rsid w:val="00FB2A68"/>
    <w:rsid w:val="00FB2C1A"/>
    <w:rsid w:val="00FB3E5E"/>
    <w:rsid w:val="00FB401B"/>
    <w:rsid w:val="00FB40BD"/>
    <w:rsid w:val="00FB41B5"/>
    <w:rsid w:val="00FB4463"/>
    <w:rsid w:val="00FB4666"/>
    <w:rsid w:val="00FB5130"/>
    <w:rsid w:val="00FB58B6"/>
    <w:rsid w:val="00FB5CFB"/>
    <w:rsid w:val="00FB5DE6"/>
    <w:rsid w:val="00FB5E17"/>
    <w:rsid w:val="00FB6349"/>
    <w:rsid w:val="00FB6FA7"/>
    <w:rsid w:val="00FB73C5"/>
    <w:rsid w:val="00FB78ED"/>
    <w:rsid w:val="00FC030B"/>
    <w:rsid w:val="00FC0D9C"/>
    <w:rsid w:val="00FC0DFB"/>
    <w:rsid w:val="00FC0E47"/>
    <w:rsid w:val="00FC0FC1"/>
    <w:rsid w:val="00FC219D"/>
    <w:rsid w:val="00FC2415"/>
    <w:rsid w:val="00FC26EB"/>
    <w:rsid w:val="00FC29D3"/>
    <w:rsid w:val="00FC2AE5"/>
    <w:rsid w:val="00FC2C54"/>
    <w:rsid w:val="00FC2E8C"/>
    <w:rsid w:val="00FC319B"/>
    <w:rsid w:val="00FC3990"/>
    <w:rsid w:val="00FC3CE8"/>
    <w:rsid w:val="00FC4257"/>
    <w:rsid w:val="00FC4A0B"/>
    <w:rsid w:val="00FC4C03"/>
    <w:rsid w:val="00FC4C2A"/>
    <w:rsid w:val="00FC5080"/>
    <w:rsid w:val="00FC51D1"/>
    <w:rsid w:val="00FC56CE"/>
    <w:rsid w:val="00FC623F"/>
    <w:rsid w:val="00FC6E62"/>
    <w:rsid w:val="00FC7118"/>
    <w:rsid w:val="00FC7137"/>
    <w:rsid w:val="00FC746E"/>
    <w:rsid w:val="00FC7976"/>
    <w:rsid w:val="00FD10F9"/>
    <w:rsid w:val="00FD1669"/>
    <w:rsid w:val="00FD1D10"/>
    <w:rsid w:val="00FD1E3F"/>
    <w:rsid w:val="00FD2837"/>
    <w:rsid w:val="00FD31FE"/>
    <w:rsid w:val="00FD3275"/>
    <w:rsid w:val="00FD360F"/>
    <w:rsid w:val="00FD3A77"/>
    <w:rsid w:val="00FD3E2A"/>
    <w:rsid w:val="00FD44F9"/>
    <w:rsid w:val="00FD4774"/>
    <w:rsid w:val="00FD47FF"/>
    <w:rsid w:val="00FD4CE3"/>
    <w:rsid w:val="00FD4E64"/>
    <w:rsid w:val="00FD4ED6"/>
    <w:rsid w:val="00FD55B6"/>
    <w:rsid w:val="00FD5A37"/>
    <w:rsid w:val="00FD5ADD"/>
    <w:rsid w:val="00FD5E2B"/>
    <w:rsid w:val="00FD671C"/>
    <w:rsid w:val="00FD6835"/>
    <w:rsid w:val="00FD6BB4"/>
    <w:rsid w:val="00FD6C33"/>
    <w:rsid w:val="00FD7E4D"/>
    <w:rsid w:val="00FD7EDE"/>
    <w:rsid w:val="00FE0373"/>
    <w:rsid w:val="00FE0D31"/>
    <w:rsid w:val="00FE0DC1"/>
    <w:rsid w:val="00FE123A"/>
    <w:rsid w:val="00FE1405"/>
    <w:rsid w:val="00FE1EF8"/>
    <w:rsid w:val="00FE1F17"/>
    <w:rsid w:val="00FE21C6"/>
    <w:rsid w:val="00FE2312"/>
    <w:rsid w:val="00FE2344"/>
    <w:rsid w:val="00FE239C"/>
    <w:rsid w:val="00FE2417"/>
    <w:rsid w:val="00FE2608"/>
    <w:rsid w:val="00FE2846"/>
    <w:rsid w:val="00FE2BC8"/>
    <w:rsid w:val="00FE3813"/>
    <w:rsid w:val="00FE3F59"/>
    <w:rsid w:val="00FE4003"/>
    <w:rsid w:val="00FE42B7"/>
    <w:rsid w:val="00FE4396"/>
    <w:rsid w:val="00FE43CA"/>
    <w:rsid w:val="00FE57A1"/>
    <w:rsid w:val="00FE57E4"/>
    <w:rsid w:val="00FE5B66"/>
    <w:rsid w:val="00FE5D71"/>
    <w:rsid w:val="00FE6AAB"/>
    <w:rsid w:val="00FE6B62"/>
    <w:rsid w:val="00FE6C16"/>
    <w:rsid w:val="00FE6D7B"/>
    <w:rsid w:val="00FE734B"/>
    <w:rsid w:val="00FE7B04"/>
    <w:rsid w:val="00FF0597"/>
    <w:rsid w:val="00FF07EF"/>
    <w:rsid w:val="00FF14EF"/>
    <w:rsid w:val="00FF1FFC"/>
    <w:rsid w:val="00FF307A"/>
    <w:rsid w:val="00FF3230"/>
    <w:rsid w:val="00FF3E51"/>
    <w:rsid w:val="00FF3EA1"/>
    <w:rsid w:val="00FF446F"/>
    <w:rsid w:val="00FF477A"/>
    <w:rsid w:val="00FF4843"/>
    <w:rsid w:val="00FF4C40"/>
    <w:rsid w:val="00FF539A"/>
    <w:rsid w:val="00FF57D0"/>
    <w:rsid w:val="00FF5ACB"/>
    <w:rsid w:val="00FF6BB4"/>
    <w:rsid w:val="00FF6C05"/>
    <w:rsid w:val="00FF725B"/>
    <w:rsid w:val="00FF7551"/>
    <w:rsid w:val="00FF75A1"/>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A9EC8D"/>
  <w15:docId w15:val="{65D3C01F-8F10-44B6-A366-9FE01D2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08"/>
    <w:rPr>
      <w:sz w:val="24"/>
      <w:szCs w:val="24"/>
    </w:rPr>
  </w:style>
  <w:style w:type="paragraph" w:styleId="Heading1">
    <w:name w:val="heading 1"/>
    <w:basedOn w:val="Normal"/>
    <w:next w:val="Normal"/>
    <w:link w:val="Heading1Char"/>
    <w:uiPriority w:val="99"/>
    <w:qFormat/>
    <w:rsid w:val="00A3523C"/>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9"/>
    <w:qFormat/>
    <w:rsid w:val="00A3523C"/>
    <w:pPr>
      <w:keepNext/>
      <w:numPr>
        <w:numId w:val="3"/>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uiPriority w:val="99"/>
    <w:qFormat/>
    <w:rsid w:val="00A3523C"/>
    <w:pPr>
      <w:keepNext/>
      <w:numPr>
        <w:numId w:val="4"/>
      </w:numPr>
      <w:tabs>
        <w:tab w:val="clear" w:pos="720"/>
      </w:tabs>
      <w:ind w:left="0" w:firstLine="0"/>
      <w:jc w:val="center"/>
      <w:outlineLvl w:val="2"/>
    </w:pPr>
    <w:rPr>
      <w:rFonts w:ascii=".VnTimeH" w:hAnsi=".VnTimeH"/>
      <w:b/>
      <w:szCs w:val="20"/>
    </w:rPr>
  </w:style>
  <w:style w:type="paragraph" w:styleId="Heading4">
    <w:name w:val="heading 4"/>
    <w:basedOn w:val="Normal"/>
    <w:next w:val="Normal"/>
    <w:link w:val="Heading4Char"/>
    <w:uiPriority w:val="99"/>
    <w:qFormat/>
    <w:rsid w:val="00A3523C"/>
    <w:pPr>
      <w:keepNext/>
      <w:spacing w:after="120"/>
      <w:ind w:left="642" w:firstLine="567"/>
      <w:jc w:val="both"/>
      <w:outlineLvl w:val="3"/>
    </w:pPr>
    <w:rPr>
      <w:b/>
      <w:bCs/>
      <w:sz w:val="26"/>
      <w:szCs w:val="26"/>
    </w:rPr>
  </w:style>
  <w:style w:type="paragraph" w:styleId="Heading5">
    <w:name w:val="heading 5"/>
    <w:basedOn w:val="Normal"/>
    <w:next w:val="Normal"/>
    <w:link w:val="Heading5Char"/>
    <w:uiPriority w:val="99"/>
    <w:qFormat/>
    <w:rsid w:val="00A3523C"/>
    <w:pPr>
      <w:keepNext/>
      <w:jc w:val="center"/>
      <w:outlineLvl w:val="4"/>
    </w:pPr>
    <w:rPr>
      <w:rFonts w:ascii=".VnTime" w:hAnsi=".VnTime"/>
      <w:b/>
      <w:sz w:val="28"/>
      <w:szCs w:val="20"/>
    </w:rPr>
  </w:style>
  <w:style w:type="paragraph" w:styleId="Heading6">
    <w:name w:val="heading 6"/>
    <w:basedOn w:val="Normal"/>
    <w:next w:val="Normal"/>
    <w:link w:val="Heading6Char"/>
    <w:uiPriority w:val="99"/>
    <w:qFormat/>
    <w:rsid w:val="00A3523C"/>
    <w:pPr>
      <w:keepNext/>
      <w:numPr>
        <w:numId w:val="7"/>
      </w:numPr>
      <w:tabs>
        <w:tab w:val="clear" w:pos="1194"/>
      </w:tabs>
      <w:ind w:left="0"/>
      <w:jc w:val="both"/>
      <w:outlineLvl w:val="5"/>
    </w:pPr>
    <w:rPr>
      <w:rFonts w:ascii=".VnTimeH" w:hAnsi=".VnTimeH"/>
      <w:b/>
    </w:rPr>
  </w:style>
  <w:style w:type="paragraph" w:styleId="Heading7">
    <w:name w:val="heading 7"/>
    <w:basedOn w:val="Normal"/>
    <w:next w:val="Normal"/>
    <w:link w:val="Heading7Char"/>
    <w:uiPriority w:val="99"/>
    <w:qFormat/>
    <w:rsid w:val="00A3523C"/>
    <w:pPr>
      <w:spacing w:before="240" w:after="60"/>
      <w:ind w:left="2268"/>
      <w:outlineLvl w:val="6"/>
    </w:pPr>
  </w:style>
  <w:style w:type="paragraph" w:styleId="Heading8">
    <w:name w:val="heading 8"/>
    <w:basedOn w:val="Normal"/>
    <w:next w:val="Normal"/>
    <w:link w:val="Heading8Char"/>
    <w:uiPriority w:val="99"/>
    <w:qFormat/>
    <w:rsid w:val="00A3523C"/>
    <w:pPr>
      <w:keepNext/>
      <w:jc w:val="both"/>
      <w:outlineLvl w:val="7"/>
    </w:pPr>
    <w:rPr>
      <w:rFonts w:ascii=".VnTimeH" w:hAnsi=".VnTimeH"/>
      <w:b/>
      <w:bCs/>
      <w:szCs w:val="20"/>
    </w:rPr>
  </w:style>
  <w:style w:type="paragraph" w:styleId="Heading9">
    <w:name w:val="heading 9"/>
    <w:basedOn w:val="Normal"/>
    <w:next w:val="Normal"/>
    <w:link w:val="Heading9Char"/>
    <w:uiPriority w:val="99"/>
    <w:qFormat/>
    <w:rsid w:val="00A3523C"/>
    <w:pPr>
      <w:spacing w:before="240" w:after="60"/>
      <w:ind w:left="2268"/>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D5E"/>
    <w:rPr>
      <w:rFonts w:ascii="Cambria" w:eastAsia="Times New Roman" w:hAnsi="Cambria" w:cs="Times New Roman"/>
      <w:b/>
      <w:bCs/>
      <w:kern w:val="32"/>
      <w:sz w:val="32"/>
      <w:szCs w:val="32"/>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uiPriority w:val="99"/>
    <w:semiHidden/>
    <w:locked/>
    <w:rsid w:val="00735F90"/>
    <w:rPr>
      <w:rFonts w:ascii=".VnTimeH" w:hAnsi=".VnTimeH"/>
      <w:b/>
      <w:sz w:val="26"/>
      <w:lang w:val="en-US" w:eastAsia="en-US"/>
    </w:rPr>
  </w:style>
  <w:style w:type="character" w:customStyle="1" w:styleId="Heading3Char">
    <w:name w:val="Heading 3 Char"/>
    <w:link w:val="Heading3"/>
    <w:uiPriority w:val="9"/>
    <w:semiHidden/>
    <w:rsid w:val="00125D5E"/>
    <w:rPr>
      <w:rFonts w:ascii="Cambria" w:eastAsia="Times New Roman" w:hAnsi="Cambria" w:cs="Times New Roman"/>
      <w:b/>
      <w:bCs/>
      <w:sz w:val="26"/>
      <w:szCs w:val="26"/>
    </w:rPr>
  </w:style>
  <w:style w:type="character" w:customStyle="1" w:styleId="Heading4Char">
    <w:name w:val="Heading 4 Char"/>
    <w:link w:val="Heading4"/>
    <w:uiPriority w:val="9"/>
    <w:semiHidden/>
    <w:rsid w:val="00125D5E"/>
    <w:rPr>
      <w:rFonts w:ascii="Calibri" w:eastAsia="Times New Roman" w:hAnsi="Calibri" w:cs="Times New Roman"/>
      <w:b/>
      <w:bCs/>
      <w:sz w:val="28"/>
      <w:szCs w:val="28"/>
    </w:rPr>
  </w:style>
  <w:style w:type="character" w:customStyle="1" w:styleId="Heading5Char">
    <w:name w:val="Heading 5 Char"/>
    <w:link w:val="Heading5"/>
    <w:uiPriority w:val="9"/>
    <w:semiHidden/>
    <w:rsid w:val="00125D5E"/>
    <w:rPr>
      <w:rFonts w:ascii="Calibri" w:eastAsia="Times New Roman" w:hAnsi="Calibri" w:cs="Times New Roman"/>
      <w:b/>
      <w:bCs/>
      <w:i/>
      <w:iCs/>
      <w:sz w:val="26"/>
      <w:szCs w:val="26"/>
    </w:rPr>
  </w:style>
  <w:style w:type="character" w:customStyle="1" w:styleId="Heading6Char">
    <w:name w:val="Heading 6 Char"/>
    <w:link w:val="Heading6"/>
    <w:uiPriority w:val="99"/>
    <w:rsid w:val="00125D5E"/>
    <w:rPr>
      <w:rFonts w:ascii=".VnTimeH" w:hAnsi=".VnTimeH"/>
      <w:b/>
      <w:sz w:val="24"/>
      <w:szCs w:val="24"/>
    </w:rPr>
  </w:style>
  <w:style w:type="character" w:customStyle="1" w:styleId="Heading7Char">
    <w:name w:val="Heading 7 Char"/>
    <w:link w:val="Heading7"/>
    <w:uiPriority w:val="9"/>
    <w:semiHidden/>
    <w:rsid w:val="00125D5E"/>
    <w:rPr>
      <w:rFonts w:ascii="Calibri" w:eastAsia="Times New Roman" w:hAnsi="Calibri" w:cs="Times New Roman"/>
      <w:sz w:val="24"/>
      <w:szCs w:val="24"/>
    </w:rPr>
  </w:style>
  <w:style w:type="character" w:customStyle="1" w:styleId="Heading8Char">
    <w:name w:val="Heading 8 Char"/>
    <w:link w:val="Heading8"/>
    <w:uiPriority w:val="9"/>
    <w:semiHidden/>
    <w:rsid w:val="00125D5E"/>
    <w:rPr>
      <w:rFonts w:ascii="Calibri" w:eastAsia="Times New Roman" w:hAnsi="Calibri" w:cs="Times New Roman"/>
      <w:i/>
      <w:iCs/>
      <w:sz w:val="24"/>
      <w:szCs w:val="24"/>
    </w:rPr>
  </w:style>
  <w:style w:type="character" w:customStyle="1" w:styleId="Heading9Char">
    <w:name w:val="Heading 9 Char"/>
    <w:link w:val="Heading9"/>
    <w:uiPriority w:val="9"/>
    <w:semiHidden/>
    <w:rsid w:val="00125D5E"/>
    <w:rPr>
      <w:rFonts w:ascii="Cambria" w:eastAsia="Times New Roman" w:hAnsi="Cambria"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3523C"/>
    <w:pPr>
      <w:spacing w:after="160" w:line="240" w:lineRule="exact"/>
    </w:pPr>
    <w:rPr>
      <w:sz w:val="20"/>
      <w:szCs w:val="20"/>
      <w:lang w:val="en-GB"/>
    </w:rPr>
  </w:style>
  <w:style w:type="paragraph" w:customStyle="1" w:styleId="CarCarChar">
    <w:name w:val="Car Car Char"/>
    <w:basedOn w:val="Normal"/>
    <w:uiPriority w:val="99"/>
    <w:rsid w:val="00A3523C"/>
    <w:pPr>
      <w:spacing w:after="160" w:line="240" w:lineRule="exact"/>
    </w:pPr>
    <w:rPr>
      <w:rFonts w:ascii="VNarial" w:hAnsi="VNarial" w:cs="VNarial"/>
      <w:sz w:val="20"/>
      <w:szCs w:val="20"/>
    </w:rPr>
  </w:style>
  <w:style w:type="paragraph" w:styleId="ListBullet">
    <w:name w:val="List Bullet"/>
    <w:basedOn w:val="Normal"/>
    <w:autoRedefine/>
    <w:uiPriority w:val="99"/>
    <w:rsid w:val="00A3523C"/>
    <w:pPr>
      <w:tabs>
        <w:tab w:val="num" w:pos="360"/>
      </w:tabs>
      <w:ind w:left="360" w:hanging="360"/>
    </w:pPr>
    <w:rPr>
      <w:rFonts w:ascii=".VnTime" w:hAnsi=".VnTime"/>
      <w:sz w:val="28"/>
    </w:rPr>
  </w:style>
  <w:style w:type="paragraph" w:styleId="ListBullet2">
    <w:name w:val="List Bullet 2"/>
    <w:basedOn w:val="Normal"/>
    <w:autoRedefine/>
    <w:uiPriority w:val="99"/>
    <w:rsid w:val="00A3523C"/>
    <w:pPr>
      <w:tabs>
        <w:tab w:val="num" w:pos="643"/>
      </w:tabs>
      <w:ind w:left="643" w:hanging="360"/>
    </w:pPr>
    <w:rPr>
      <w:rFonts w:ascii=".VnTime" w:hAnsi=".VnTime"/>
      <w:sz w:val="28"/>
    </w:rPr>
  </w:style>
  <w:style w:type="paragraph" w:customStyle="1" w:styleId="p2">
    <w:name w:val="p2"/>
    <w:basedOn w:val="Normal"/>
    <w:uiPriority w:val="99"/>
    <w:rsid w:val="00A3523C"/>
    <w:pPr>
      <w:tabs>
        <w:tab w:val="left" w:pos="720"/>
        <w:tab w:val="num" w:pos="1194"/>
      </w:tabs>
      <w:spacing w:after="120"/>
      <w:ind w:left="570"/>
      <w:jc w:val="both"/>
    </w:pPr>
    <w:rPr>
      <w:sz w:val="26"/>
      <w:szCs w:val="26"/>
    </w:rPr>
  </w:style>
  <w:style w:type="character" w:customStyle="1" w:styleId="p2Char">
    <w:name w:val="p2 Char"/>
    <w:uiPriority w:val="99"/>
    <w:locked/>
    <w:rsid w:val="00A3523C"/>
    <w:rPr>
      <w:sz w:val="26"/>
      <w:lang w:val="en-US" w:eastAsia="en-US"/>
    </w:rPr>
  </w:style>
  <w:style w:type="paragraph" w:styleId="BodyText">
    <w:name w:val="Body Text"/>
    <w:aliases w:val="Char,5.1,Char Char Char,Char Char Char Char Char Char,Char Char Char Char Char Char Char Char Char Char,Car Car,Car Car Car Char Char,Car Car Car Cha,Car Car Car,Char Char Char Char Char Char Char Car Car,Car Car Car Cha Car Car"/>
    <w:basedOn w:val="Normal"/>
    <w:link w:val="BodyTextChar1"/>
    <w:uiPriority w:val="99"/>
    <w:rsid w:val="007A58D0"/>
    <w:pPr>
      <w:spacing w:after="160" w:line="240" w:lineRule="exact"/>
    </w:pPr>
    <w:rPr>
      <w:rFonts w:ascii="Verdana" w:hAnsi="Verdana" w:cs="Verdana"/>
      <w:sz w:val="20"/>
      <w:szCs w:val="20"/>
    </w:rPr>
  </w:style>
  <w:style w:type="character" w:customStyle="1" w:styleId="BodyTextChar">
    <w:name w:val="Body Text Char"/>
    <w:aliases w:val="Char Char,5.1 Char,Char Char Char Char,Char Char Char Char Char Char Char,Char Char Char Char Char Char Char Char Char Char Char,Car Car Char1,Car Car Car Char Char Char,Car Car Car Cha Char,Car Car Car Char,Car Car Car Cha Car Car Char"/>
    <w:uiPriority w:val="99"/>
    <w:rsid w:val="00A3523C"/>
    <w:rPr>
      <w:rFonts w:ascii=".VnTime" w:hAnsi=".VnTime"/>
      <w:sz w:val="28"/>
      <w:lang w:val="en-US" w:eastAsia="en-US"/>
    </w:rPr>
  </w:style>
  <w:style w:type="character" w:customStyle="1" w:styleId="BodyTextChar1">
    <w:name w:val="Body Text Char1"/>
    <w:aliases w:val="Char Char1,5.1 Char1,Char Char Char Char3,Char Char Char Char Char Char Char2,Char Char Char Char Char Char Char Char Char Char Char1,Car Car Char2,Car Car Car Char Char Char1,Car Car Car Cha Char1,Car Car Car Char1"/>
    <w:link w:val="BodyText"/>
    <w:uiPriority w:val="99"/>
    <w:locked/>
    <w:rsid w:val="00B215C5"/>
    <w:rPr>
      <w:rFonts w:ascii=".VnTime" w:hAnsi=".VnTime"/>
      <w:sz w:val="28"/>
      <w:lang w:val="en-US" w:eastAsia="en-US"/>
    </w:rPr>
  </w:style>
  <w:style w:type="paragraph" w:styleId="Header">
    <w:name w:val="header"/>
    <w:basedOn w:val="Normal"/>
    <w:link w:val="HeaderChar"/>
    <w:uiPriority w:val="99"/>
    <w:rsid w:val="00A3523C"/>
    <w:pPr>
      <w:tabs>
        <w:tab w:val="center" w:pos="4703"/>
        <w:tab w:val="right" w:pos="9406"/>
      </w:tabs>
    </w:pPr>
    <w:rPr>
      <w:rFonts w:ascii=".VnTime" w:hAnsi=".VnTime"/>
      <w:sz w:val="28"/>
      <w:szCs w:val="20"/>
    </w:rPr>
  </w:style>
  <w:style w:type="character" w:customStyle="1" w:styleId="HeaderChar">
    <w:name w:val="Header Char"/>
    <w:link w:val="Header"/>
    <w:uiPriority w:val="99"/>
    <w:rsid w:val="00125D5E"/>
    <w:rPr>
      <w:sz w:val="24"/>
      <w:szCs w:val="24"/>
    </w:rPr>
  </w:style>
  <w:style w:type="character" w:customStyle="1" w:styleId="newssummarysummary1">
    <w:name w:val="newssummary_summary1"/>
    <w:uiPriority w:val="99"/>
    <w:rsid w:val="00A3523C"/>
    <w:rPr>
      <w:rFonts w:ascii="Verdana" w:hAnsi="Verdana"/>
      <w:sz w:val="20"/>
    </w:rPr>
  </w:style>
  <w:style w:type="paragraph" w:styleId="BodyText2">
    <w:name w:val="Body Text 2"/>
    <w:basedOn w:val="Normal"/>
    <w:link w:val="BodyText2Char"/>
    <w:uiPriority w:val="99"/>
    <w:rsid w:val="00A3523C"/>
    <w:pPr>
      <w:jc w:val="center"/>
    </w:pPr>
    <w:rPr>
      <w:sz w:val="26"/>
      <w:szCs w:val="20"/>
    </w:rPr>
  </w:style>
  <w:style w:type="character" w:customStyle="1" w:styleId="BodyText2Char">
    <w:name w:val="Body Text 2 Char"/>
    <w:link w:val="BodyText2"/>
    <w:uiPriority w:val="99"/>
    <w:semiHidden/>
    <w:rsid w:val="00125D5E"/>
    <w:rPr>
      <w:sz w:val="24"/>
      <w:szCs w:val="24"/>
    </w:rPr>
  </w:style>
  <w:style w:type="character" w:customStyle="1" w:styleId="CharChar3">
    <w:name w:val="Char Char3"/>
    <w:uiPriority w:val="99"/>
    <w:rsid w:val="00A3523C"/>
    <w:rPr>
      <w:sz w:val="26"/>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A3523C"/>
    <w:pPr>
      <w:spacing w:after="160" w:line="240" w:lineRule="exact"/>
    </w:pPr>
    <w:rPr>
      <w:sz w:val="20"/>
      <w:szCs w:val="20"/>
      <w:lang w:val="en-GB"/>
    </w:rPr>
  </w:style>
  <w:style w:type="paragraph" w:styleId="Footer">
    <w:name w:val="footer"/>
    <w:basedOn w:val="Normal"/>
    <w:link w:val="FooterChar"/>
    <w:uiPriority w:val="99"/>
    <w:rsid w:val="00A3523C"/>
    <w:pPr>
      <w:tabs>
        <w:tab w:val="center" w:pos="4320"/>
        <w:tab w:val="right" w:pos="8640"/>
      </w:tabs>
    </w:pPr>
    <w:rPr>
      <w:lang w:eastAsia="ko-KR"/>
    </w:rPr>
  </w:style>
  <w:style w:type="character" w:customStyle="1" w:styleId="FooterChar">
    <w:name w:val="Footer Char"/>
    <w:link w:val="Footer"/>
    <w:uiPriority w:val="99"/>
    <w:locked/>
    <w:rsid w:val="00705E9E"/>
    <w:rPr>
      <w:sz w:val="24"/>
    </w:rPr>
  </w:style>
  <w:style w:type="character" w:styleId="PageNumber">
    <w:name w:val="page number"/>
    <w:uiPriority w:val="99"/>
    <w:rsid w:val="00A3523C"/>
    <w:rPr>
      <w:rFonts w:cs="Times New Roman"/>
    </w:rPr>
  </w:style>
  <w:style w:type="paragraph" w:styleId="BodyTextIndent2">
    <w:name w:val="Body Text Indent 2"/>
    <w:basedOn w:val="Normal"/>
    <w:link w:val="BodyTextIndent2Char"/>
    <w:uiPriority w:val="99"/>
    <w:rsid w:val="00A3523C"/>
    <w:pPr>
      <w:ind w:firstLine="567"/>
      <w:jc w:val="both"/>
    </w:pPr>
    <w:rPr>
      <w:rFonts w:ascii=".VnTime" w:hAnsi=".VnTime"/>
      <w:sz w:val="28"/>
      <w:szCs w:val="20"/>
    </w:rPr>
  </w:style>
  <w:style w:type="character" w:customStyle="1" w:styleId="BodyTextIndent2Char">
    <w:name w:val="Body Text Indent 2 Char"/>
    <w:link w:val="BodyTextIndent2"/>
    <w:uiPriority w:val="99"/>
    <w:semiHidden/>
    <w:rsid w:val="00125D5E"/>
    <w:rPr>
      <w:sz w:val="24"/>
      <w:szCs w:val="24"/>
    </w:rPr>
  </w:style>
  <w:style w:type="paragraph" w:customStyle="1" w:styleId="Title1">
    <w:name w:val="Title1"/>
    <w:basedOn w:val="Normal"/>
    <w:uiPriority w:val="99"/>
    <w:rsid w:val="00A3523C"/>
    <w:pPr>
      <w:spacing w:after="100" w:afterAutospacing="1"/>
    </w:pPr>
    <w:rPr>
      <w:b/>
      <w:bCs/>
      <w:sz w:val="28"/>
      <w:szCs w:val="28"/>
    </w:rPr>
  </w:style>
  <w:style w:type="paragraph" w:styleId="List2">
    <w:name w:val="List 2"/>
    <w:basedOn w:val="Normal"/>
    <w:uiPriority w:val="99"/>
    <w:rsid w:val="00A3523C"/>
    <w:pPr>
      <w:ind w:left="566" w:hanging="283"/>
    </w:pPr>
    <w:rPr>
      <w:rFonts w:ascii=".VnTime" w:hAnsi=".VnTime"/>
      <w:sz w:val="28"/>
    </w:rPr>
  </w:style>
  <w:style w:type="paragraph" w:styleId="List3">
    <w:name w:val="List 3"/>
    <w:basedOn w:val="Normal"/>
    <w:uiPriority w:val="99"/>
    <w:rsid w:val="00A3523C"/>
    <w:pPr>
      <w:ind w:left="849" w:hanging="283"/>
    </w:pPr>
    <w:rPr>
      <w:rFonts w:ascii=".VnTime" w:hAnsi=".VnTime"/>
      <w:sz w:val="28"/>
    </w:rPr>
  </w:style>
  <w:style w:type="paragraph" w:styleId="Title">
    <w:name w:val="Title"/>
    <w:basedOn w:val="Normal"/>
    <w:link w:val="TitleChar"/>
    <w:uiPriority w:val="99"/>
    <w:qFormat/>
    <w:rsid w:val="00A3523C"/>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125D5E"/>
    <w:rPr>
      <w:rFonts w:ascii="Cambria" w:eastAsia="Times New Roman" w:hAnsi="Cambria" w:cs="Times New Roman"/>
      <w:b/>
      <w:bCs/>
      <w:kern w:val="28"/>
      <w:sz w:val="32"/>
      <w:szCs w:val="32"/>
    </w:rPr>
  </w:style>
  <w:style w:type="paragraph" w:styleId="BodyTextFirstIndent">
    <w:name w:val="Body Text First Indent"/>
    <w:basedOn w:val="BodyText"/>
    <w:link w:val="BodyTextFirstIndentChar"/>
    <w:uiPriority w:val="99"/>
    <w:rsid w:val="00A3523C"/>
    <w:pPr>
      <w:spacing w:after="120" w:line="240" w:lineRule="auto"/>
      <w:ind w:firstLine="210"/>
    </w:pPr>
    <w:rPr>
      <w:rFonts w:ascii=".VnTime" w:hAnsi=".VnTime" w:cs="Times New Roman"/>
      <w:sz w:val="28"/>
      <w:szCs w:val="24"/>
    </w:rPr>
  </w:style>
  <w:style w:type="character" w:customStyle="1" w:styleId="BodyTextFirstIndentChar">
    <w:name w:val="Body Text First Indent Char"/>
    <w:link w:val="BodyTextFirstIndent"/>
    <w:uiPriority w:val="99"/>
    <w:semiHidden/>
    <w:rsid w:val="00125D5E"/>
    <w:rPr>
      <w:rFonts w:ascii=".VnTime" w:hAnsi=".VnTime"/>
      <w:sz w:val="24"/>
      <w:szCs w:val="24"/>
      <w:lang w:val="en-US" w:eastAsia="en-US"/>
    </w:rPr>
  </w:style>
  <w:style w:type="paragraph" w:styleId="BodyTextIndent">
    <w:name w:val="Body Text Indent"/>
    <w:basedOn w:val="Normal"/>
    <w:link w:val="BodyTextIndentChar"/>
    <w:uiPriority w:val="99"/>
    <w:rsid w:val="00A3523C"/>
    <w:pPr>
      <w:widowControl w:val="0"/>
      <w:jc w:val="both"/>
    </w:pPr>
    <w:rPr>
      <w:color w:val="FF0000"/>
      <w:sz w:val="28"/>
      <w:szCs w:val="20"/>
    </w:rPr>
  </w:style>
  <w:style w:type="character" w:customStyle="1" w:styleId="BodyTextIndentChar">
    <w:name w:val="Body Text Indent Char"/>
    <w:link w:val="BodyTextIndent"/>
    <w:uiPriority w:val="99"/>
    <w:locked/>
    <w:rsid w:val="007B6BCF"/>
    <w:rPr>
      <w:color w:val="FF0000"/>
      <w:sz w:val="28"/>
      <w:lang w:val="en-US" w:eastAsia="en-US"/>
    </w:rPr>
  </w:style>
  <w:style w:type="paragraph" w:customStyle="1" w:styleId="Style17">
    <w:name w:val="Style17"/>
    <w:basedOn w:val="Normal"/>
    <w:uiPriority w:val="99"/>
    <w:rsid w:val="00A3523C"/>
    <w:pPr>
      <w:jc w:val="both"/>
    </w:pPr>
    <w:rPr>
      <w:sz w:val="28"/>
      <w:szCs w:val="20"/>
    </w:rPr>
  </w:style>
  <w:style w:type="character" w:customStyle="1" w:styleId="PlainTextChar">
    <w:name w:val="Plain Text Char"/>
    <w:link w:val="PlainText"/>
    <w:uiPriority w:val="99"/>
    <w:locked/>
    <w:rsid w:val="00A3523C"/>
    <w:rPr>
      <w:rFonts w:ascii=".VnTime" w:hAnsi=".VnTime"/>
      <w:sz w:val="28"/>
      <w:lang w:val="en-US" w:eastAsia="en-US"/>
    </w:rPr>
  </w:style>
  <w:style w:type="paragraph" w:customStyle="1" w:styleId="phead">
    <w:name w:val="phead"/>
    <w:basedOn w:val="Normal"/>
    <w:uiPriority w:val="99"/>
    <w:rsid w:val="00A3523C"/>
    <w:pPr>
      <w:spacing w:before="100" w:beforeAutospacing="1" w:after="100" w:afterAutospacing="1"/>
    </w:pPr>
  </w:style>
  <w:style w:type="paragraph" w:styleId="NormalWeb">
    <w:name w:val="Normal (Web)"/>
    <w:aliases w:val="Обычный (веб)1,Обычный (веб) Знак,Обычный (веб) Знак1,Обычный (веб) Знак Знак,bangbieu, Char Char Char"/>
    <w:basedOn w:val="Normal"/>
    <w:uiPriority w:val="99"/>
    <w:qFormat/>
    <w:rsid w:val="00A3523C"/>
    <w:pPr>
      <w:spacing w:before="100" w:beforeAutospacing="1" w:after="100" w:afterAutospacing="1"/>
    </w:pPr>
  </w:style>
  <w:style w:type="character" w:styleId="Strong">
    <w:name w:val="Strong"/>
    <w:uiPriority w:val="22"/>
    <w:qFormat/>
    <w:rsid w:val="00A3523C"/>
    <w:rPr>
      <w:rFonts w:cs="Times New Roman"/>
      <w:b/>
    </w:rPr>
  </w:style>
  <w:style w:type="character" w:styleId="Emphasis">
    <w:name w:val="Emphasis"/>
    <w:uiPriority w:val="20"/>
    <w:qFormat/>
    <w:rsid w:val="00A3523C"/>
    <w:rPr>
      <w:rFonts w:cs="Times New Roman"/>
      <w:i/>
    </w:rPr>
  </w:style>
  <w:style w:type="character" w:styleId="Hyperlink">
    <w:name w:val="Hyperlink"/>
    <w:uiPriority w:val="99"/>
    <w:rsid w:val="00A3523C"/>
    <w:rPr>
      <w:rFonts w:cs="Times New Roman"/>
      <w:color w:val="0000FF"/>
      <w:u w:val="single"/>
    </w:rPr>
  </w:style>
  <w:style w:type="character" w:customStyle="1" w:styleId="detailsapo">
    <w:name w:val="detailsapo"/>
    <w:uiPriority w:val="99"/>
    <w:rsid w:val="00A3523C"/>
    <w:rPr>
      <w:rFonts w:cs="Times New Roman"/>
    </w:rPr>
  </w:style>
  <w:style w:type="paragraph" w:styleId="BodyTextIndent3">
    <w:name w:val="Body Text Indent 3"/>
    <w:basedOn w:val="Normal"/>
    <w:link w:val="BodyTextIndent3Char"/>
    <w:uiPriority w:val="99"/>
    <w:rsid w:val="00A3523C"/>
    <w:pPr>
      <w:ind w:firstLine="574"/>
      <w:jc w:val="both"/>
    </w:pPr>
    <w:rPr>
      <w:sz w:val="28"/>
      <w:szCs w:val="28"/>
    </w:rPr>
  </w:style>
  <w:style w:type="character" w:customStyle="1" w:styleId="BodyTextIndent3Char">
    <w:name w:val="Body Text Indent 3 Char"/>
    <w:link w:val="BodyTextIndent3"/>
    <w:uiPriority w:val="99"/>
    <w:semiHidden/>
    <w:rsid w:val="00125D5E"/>
    <w:rPr>
      <w:sz w:val="16"/>
      <w:szCs w:val="16"/>
    </w:rPr>
  </w:style>
  <w:style w:type="paragraph" w:customStyle="1" w:styleId="Normal1">
    <w:name w:val="Normal1"/>
    <w:basedOn w:val="Normal"/>
    <w:uiPriority w:val="99"/>
    <w:rsid w:val="00A3523C"/>
    <w:pPr>
      <w:spacing w:before="100" w:beforeAutospacing="1" w:after="100" w:afterAutospacing="1"/>
    </w:pPr>
    <w:rPr>
      <w:color w:val="000000"/>
    </w:rPr>
  </w:style>
  <w:style w:type="character" w:styleId="FollowedHyperlink">
    <w:name w:val="FollowedHyperlink"/>
    <w:uiPriority w:val="99"/>
    <w:rsid w:val="00A3523C"/>
    <w:rPr>
      <w:rFonts w:cs="Times New Roman"/>
      <w:color w:val="800080"/>
      <w:u w:val="single"/>
    </w:rPr>
  </w:style>
  <w:style w:type="paragraph" w:customStyle="1" w:styleId="lead">
    <w:name w:val="lead"/>
    <w:basedOn w:val="Normal"/>
    <w:uiPriority w:val="99"/>
    <w:rsid w:val="00A3523C"/>
    <w:pPr>
      <w:spacing w:before="100" w:beforeAutospacing="1" w:after="100" w:afterAutospacing="1"/>
    </w:pPr>
    <w:rPr>
      <w:b/>
      <w:bCs/>
      <w:color w:val="5F5F5F"/>
      <w:sz w:val="22"/>
      <w:szCs w:val="22"/>
    </w:rPr>
  </w:style>
  <w:style w:type="character" w:customStyle="1" w:styleId="text">
    <w:name w:val="text"/>
    <w:uiPriority w:val="99"/>
    <w:rsid w:val="00A3523C"/>
    <w:rPr>
      <w:rFonts w:cs="Times New Roman"/>
    </w:rPr>
  </w:style>
  <w:style w:type="character" w:customStyle="1" w:styleId="noidunggioithieu">
    <w:name w:val="noidung_gioithieu"/>
    <w:uiPriority w:val="99"/>
    <w:rsid w:val="00A3523C"/>
    <w:rPr>
      <w:rFonts w:cs="Times New Roman"/>
    </w:rPr>
  </w:style>
  <w:style w:type="paragraph" w:customStyle="1" w:styleId="pbody">
    <w:name w:val="pbody"/>
    <w:basedOn w:val="Normal"/>
    <w:rsid w:val="00A3523C"/>
    <w:pPr>
      <w:spacing w:before="100" w:beforeAutospacing="1" w:after="100" w:afterAutospacing="1"/>
    </w:pPr>
  </w:style>
  <w:style w:type="paragraph" w:customStyle="1" w:styleId="psubtitle">
    <w:name w:val="psubtitle"/>
    <w:basedOn w:val="Normal"/>
    <w:uiPriority w:val="99"/>
    <w:rsid w:val="00A3523C"/>
    <w:pPr>
      <w:spacing w:before="100" w:beforeAutospacing="1" w:after="100" w:afterAutospacing="1"/>
    </w:pPr>
  </w:style>
  <w:style w:type="character" w:customStyle="1" w:styleId="apple-style-span">
    <w:name w:val="apple-style-span"/>
    <w:uiPriority w:val="99"/>
    <w:rsid w:val="00A3523C"/>
    <w:rPr>
      <w:rFonts w:cs="Times New Roman"/>
    </w:rPr>
  </w:style>
  <w:style w:type="character" w:customStyle="1" w:styleId="apple-converted-space">
    <w:name w:val="apple-converted-space"/>
    <w:uiPriority w:val="99"/>
    <w:rsid w:val="00A3523C"/>
    <w:rPr>
      <w:rFonts w:cs="Times New Roman"/>
    </w:rPr>
  </w:style>
  <w:style w:type="paragraph" w:customStyle="1" w:styleId="DefaultParagraphFontParaCharCharCharCharCharCharChar">
    <w:name w:val="Default Paragraph Font Para Char Char Char Char Char Char Char"/>
    <w:basedOn w:val="Normal"/>
    <w:uiPriority w:val="99"/>
    <w:rsid w:val="004421E5"/>
    <w:pPr>
      <w:spacing w:after="160" w:line="240" w:lineRule="exact"/>
    </w:pPr>
    <w:rPr>
      <w:rFonts w:ascii="Arial" w:hAnsi="Arial"/>
      <w:sz w:val="20"/>
      <w:szCs w:val="20"/>
    </w:rPr>
  </w:style>
  <w:style w:type="paragraph" w:customStyle="1" w:styleId="CharCharCharChar2">
    <w:name w:val="Char Char Char Char2"/>
    <w:basedOn w:val="Normal"/>
    <w:uiPriority w:val="99"/>
    <w:rsid w:val="00735F90"/>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uiPriority w:val="99"/>
    <w:rsid w:val="003C48FE"/>
    <w:pPr>
      <w:spacing w:after="160" w:line="240" w:lineRule="exact"/>
    </w:pPr>
    <w:rPr>
      <w:rFonts w:ascii="Verdana" w:eastAsia="MS Mincho" w:hAnsi="Verdana"/>
      <w:sz w:val="20"/>
      <w:szCs w:val="20"/>
    </w:rPr>
  </w:style>
  <w:style w:type="paragraph" w:customStyle="1" w:styleId="CharCharCharCharCharCharCharCharCharCharCharChar1">
    <w:name w:val="Char Char Char Char Char Char Char Char Char Char Char Char1"/>
    <w:basedOn w:val="Normal"/>
    <w:uiPriority w:val="99"/>
    <w:rsid w:val="003C48FE"/>
    <w:pPr>
      <w:spacing w:after="160" w:line="240" w:lineRule="exact"/>
    </w:pPr>
    <w:rPr>
      <w:rFonts w:ascii="Verdana" w:eastAsia="MS Mincho" w:hAnsi="Verdana" w:cs="Verdana"/>
      <w:sz w:val="20"/>
      <w:szCs w:val="20"/>
    </w:rPr>
  </w:style>
  <w:style w:type="paragraph" w:customStyle="1" w:styleId="CharCharCharCharCharCharChar1">
    <w:name w:val="Char Char Char Char Char Char Char1"/>
    <w:basedOn w:val="Normal"/>
    <w:uiPriority w:val="99"/>
    <w:rsid w:val="003C48FE"/>
    <w:pPr>
      <w:spacing w:after="160" w:line="240" w:lineRule="exact"/>
    </w:pPr>
    <w:rPr>
      <w:rFonts w:ascii="Verdana" w:hAnsi="Verdana"/>
      <w:sz w:val="20"/>
      <w:szCs w:val="20"/>
      <w:lang w:val="en-GB"/>
    </w:rPr>
  </w:style>
  <w:style w:type="character" w:customStyle="1" w:styleId="highlightedsearchterm">
    <w:name w:val="highlightedsearchterm"/>
    <w:uiPriority w:val="99"/>
    <w:rsid w:val="003C48FE"/>
    <w:rPr>
      <w:rFonts w:cs="Times New Roman"/>
    </w:rPr>
  </w:style>
  <w:style w:type="paragraph" w:customStyle="1" w:styleId="Style51">
    <w:name w:val="Style51"/>
    <w:basedOn w:val="Normal"/>
    <w:autoRedefine/>
    <w:uiPriority w:val="99"/>
    <w:rsid w:val="00737215"/>
    <w:rPr>
      <w:sz w:val="28"/>
      <w:szCs w:val="20"/>
    </w:rPr>
  </w:style>
  <w:style w:type="paragraph" w:customStyle="1" w:styleId="Style55">
    <w:name w:val="Style55"/>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0">
    <w:name w:val="Style50"/>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8">
    <w:name w:val="Style58"/>
    <w:basedOn w:val="Style55"/>
    <w:autoRedefine/>
    <w:uiPriority w:val="99"/>
    <w:rsid w:val="00737215"/>
    <w:rPr>
      <w:b/>
      <w:szCs w:val="28"/>
    </w:rPr>
  </w:style>
  <w:style w:type="character" w:customStyle="1" w:styleId="p2CharChar">
    <w:name w:val="p2 Char Char"/>
    <w:uiPriority w:val="99"/>
    <w:locked/>
    <w:rsid w:val="00F17150"/>
    <w:rPr>
      <w:sz w:val="26"/>
      <w:lang w:val="en-US" w:eastAsia="en-US"/>
    </w:rPr>
  </w:style>
  <w:style w:type="paragraph" w:customStyle="1" w:styleId="CharCharChar1CharCharChar1CharCharCharChar">
    <w:name w:val="Char Char Char1 Char Char Char1 Char Char Char Char"/>
    <w:basedOn w:val="Heading3"/>
    <w:autoRedefine/>
    <w:uiPriority w:val="99"/>
    <w:rsid w:val="004F34AA"/>
    <w:pPr>
      <w:keepLines/>
      <w:widowControl w:val="0"/>
      <w:numPr>
        <w:numId w:val="0"/>
      </w:numPr>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character" w:customStyle="1" w:styleId="ChapterTitleCharChar">
    <w:name w:val="Chapter Title Char Char"/>
    <w:uiPriority w:val="99"/>
    <w:rsid w:val="00BC1A95"/>
    <w:rPr>
      <w:b/>
      <w:sz w:val="28"/>
      <w:lang w:val="en-US" w:eastAsia="en-US"/>
    </w:rPr>
  </w:style>
  <w:style w:type="character" w:customStyle="1" w:styleId="showdate">
    <w:name w:val="showdate"/>
    <w:uiPriority w:val="99"/>
    <w:rsid w:val="00C262CB"/>
    <w:rPr>
      <w:rFonts w:cs="Times New Roman"/>
    </w:rPr>
  </w:style>
  <w:style w:type="paragraph" w:customStyle="1" w:styleId="normal10">
    <w:name w:val="normal1"/>
    <w:basedOn w:val="Normal"/>
    <w:uiPriority w:val="99"/>
    <w:rsid w:val="006744FA"/>
    <w:pPr>
      <w:spacing w:before="100" w:beforeAutospacing="1" w:after="100" w:afterAutospacing="1"/>
    </w:pPr>
    <w:rPr>
      <w:color w:val="000000"/>
    </w:rPr>
  </w:style>
  <w:style w:type="paragraph" w:styleId="FootnoteText">
    <w:name w:val="footnote text"/>
    <w:aliases w:val="Footnote Text Char Char Char Char Char,Footnote Text Char Char Char Char Char Char Ch Char,Footnote Text Char Char Char Char Char Char Ch,single space,fn,FOOTNOTES,Footnote Text Char Char Char Char Char Char Ch Char Char Cha,footnote text"/>
    <w:basedOn w:val="Normal"/>
    <w:link w:val="FootnoteTextChar1"/>
    <w:uiPriority w:val="99"/>
    <w:qFormat/>
    <w:rsid w:val="009E6D17"/>
    <w:rPr>
      <w:spacing w:val="-4"/>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S Char,footnote text Char,ft Char,Char Ch Char"/>
    <w:qFormat/>
    <w:rsid w:val="00125D5E"/>
    <w:rPr>
      <w:sz w:val="20"/>
      <w:szCs w:val="20"/>
    </w:rPr>
  </w:style>
  <w:style w:type="character" w:customStyle="1" w:styleId="FootnoteTextChar1">
    <w:name w:val="Footnote Text Char1"/>
    <w:aliases w:val="Footnote Text Char Char Char Char Char Char1,Footnote Text Char Char Char Char Char Char Ch Char Char1,Footnote Text Char Char Char Char Char Char Ch Char2,single space Char1,fn Char1,FOOTNOTES Char1,footnote text Char1"/>
    <w:link w:val="FootnoteText"/>
    <w:uiPriority w:val="99"/>
    <w:qFormat/>
    <w:locked/>
    <w:rsid w:val="00615EE9"/>
    <w:rPr>
      <w:spacing w:val="-4"/>
      <w:lang w:val="en-US" w:eastAsia="en-US"/>
    </w:rPr>
  </w:style>
  <w:style w:type="paragraph" w:customStyle="1" w:styleId="msolistparagraph0">
    <w:name w:val="msolistparagraph"/>
    <w:basedOn w:val="Normal"/>
    <w:uiPriority w:val="99"/>
    <w:rsid w:val="001F152A"/>
    <w:pPr>
      <w:ind w:left="720"/>
    </w:pPr>
    <w:rPr>
      <w:rFonts w:eastAsia="MS Mincho"/>
      <w:lang w:eastAsia="ja-JP" w:bidi="th-TH"/>
    </w:rPr>
  </w:style>
  <w:style w:type="paragraph" w:customStyle="1" w:styleId="CharCharCharCharCharChar1Char">
    <w:name w:val="Char Char Char Char Char Char1 Char"/>
    <w:basedOn w:val="Normal"/>
    <w:uiPriority w:val="99"/>
    <w:rsid w:val="00B8773E"/>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F00982"/>
    <w:pPr>
      <w:pageBreakBefore/>
      <w:spacing w:before="100" w:beforeAutospacing="1" w:after="100" w:afterAutospacing="1"/>
    </w:pPr>
    <w:rPr>
      <w:rFonts w:ascii="Tahoma" w:hAnsi="Tahoma"/>
      <w:sz w:val="20"/>
      <w:szCs w:val="20"/>
    </w:rPr>
  </w:style>
  <w:style w:type="paragraph" w:customStyle="1" w:styleId="Style134">
    <w:name w:val="Style134"/>
    <w:basedOn w:val="Normal"/>
    <w:autoRedefine/>
    <w:uiPriority w:val="99"/>
    <w:rsid w:val="00E06AE9"/>
    <w:pPr>
      <w:keepNext/>
      <w:spacing w:before="180" w:after="60"/>
      <w:jc w:val="both"/>
      <w:outlineLvl w:val="1"/>
    </w:pPr>
    <w:rPr>
      <w:b/>
      <w:sz w:val="28"/>
      <w:szCs w:val="20"/>
    </w:rPr>
  </w:style>
  <w:style w:type="paragraph" w:customStyle="1" w:styleId="CharCharCharChar1">
    <w:name w:val="Char Char Char Char1"/>
    <w:basedOn w:val="Normal"/>
    <w:uiPriority w:val="99"/>
    <w:rsid w:val="00002CD0"/>
    <w:pPr>
      <w:spacing w:after="160" w:line="240" w:lineRule="exact"/>
    </w:pPr>
    <w:rPr>
      <w:rFonts w:ascii="Verdana" w:hAnsi="Verdana"/>
      <w:b/>
      <w:bCs/>
      <w:i/>
      <w:iCs/>
      <w:color w:val="000000"/>
      <w:sz w:val="20"/>
      <w:szCs w:val="20"/>
    </w:rPr>
  </w:style>
  <w:style w:type="character" w:customStyle="1" w:styleId="vietadtextlink">
    <w:name w:val="vietadtextlink"/>
    <w:uiPriority w:val="99"/>
    <w:rsid w:val="00002CD0"/>
    <w:rPr>
      <w:rFonts w:cs="Times New Roman"/>
    </w:rPr>
  </w:style>
  <w:style w:type="paragraph" w:customStyle="1" w:styleId="doanbt">
    <w:name w:val="doanbt"/>
    <w:basedOn w:val="Normal"/>
    <w:uiPriority w:val="99"/>
    <w:rsid w:val="001F3D7E"/>
    <w:pPr>
      <w:spacing w:before="100" w:beforeAutospacing="1" w:after="100" w:afterAutospacing="1"/>
      <w:ind w:firstLine="284"/>
      <w:jc w:val="both"/>
    </w:pPr>
    <w:rPr>
      <w:sz w:val="28"/>
      <w:szCs w:val="28"/>
    </w:rPr>
  </w:style>
  <w:style w:type="paragraph" w:customStyle="1" w:styleId="Char1">
    <w:name w:val="Char1"/>
    <w:basedOn w:val="Normal"/>
    <w:uiPriority w:val="99"/>
    <w:rsid w:val="001F3D7E"/>
    <w:pPr>
      <w:spacing w:after="160" w:line="240" w:lineRule="exact"/>
    </w:pPr>
    <w:rPr>
      <w:rFonts w:ascii="Verdana" w:hAnsi="Verdana"/>
      <w:sz w:val="20"/>
      <w:szCs w:val="20"/>
      <w:lang w:val="en-GB"/>
    </w:rPr>
  </w:style>
  <w:style w:type="paragraph" w:customStyle="1" w:styleId="Style1">
    <w:name w:val="Style1"/>
    <w:basedOn w:val="Normal"/>
    <w:uiPriority w:val="99"/>
    <w:rsid w:val="003D25E3"/>
    <w:pPr>
      <w:numPr>
        <w:numId w:val="8"/>
      </w:numPr>
      <w:tabs>
        <w:tab w:val="clear" w:pos="1154"/>
        <w:tab w:val="num" w:pos="360"/>
        <w:tab w:val="left" w:pos="907"/>
      </w:tabs>
      <w:spacing w:after="120"/>
      <w:ind w:left="360" w:hanging="360"/>
      <w:jc w:val="both"/>
    </w:pPr>
    <w:rPr>
      <w:rFonts w:ascii=".VnArialH" w:hAnsi=".VnArialH"/>
      <w:b/>
      <w:sz w:val="28"/>
    </w:rPr>
  </w:style>
  <w:style w:type="paragraph" w:customStyle="1" w:styleId="Style135">
    <w:name w:val="Style135"/>
    <w:basedOn w:val="Normal"/>
    <w:autoRedefine/>
    <w:uiPriority w:val="99"/>
    <w:rsid w:val="0013429D"/>
    <w:pPr>
      <w:jc w:val="both"/>
    </w:pPr>
    <w:rPr>
      <w:sz w:val="28"/>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link w:val="CharChar1CharCharCharChar1CharCharCharCharCharCharCharChar"/>
    <w:uiPriority w:val="99"/>
    <w:qFormat/>
    <w:rsid w:val="00032F52"/>
    <w:rPr>
      <w:rFonts w:cs="Times New Roman"/>
      <w:vertAlign w:val="superscript"/>
    </w:rPr>
  </w:style>
  <w:style w:type="paragraph" w:customStyle="1" w:styleId="Style133">
    <w:name w:val="Style133"/>
    <w:basedOn w:val="Normal"/>
    <w:link w:val="Style133Char"/>
    <w:autoRedefine/>
    <w:uiPriority w:val="99"/>
    <w:rsid w:val="009061B4"/>
    <w:pPr>
      <w:keepNext/>
      <w:spacing w:before="180" w:after="60"/>
      <w:jc w:val="both"/>
      <w:outlineLvl w:val="1"/>
    </w:pPr>
    <w:rPr>
      <w:b/>
      <w:sz w:val="28"/>
      <w:szCs w:val="20"/>
    </w:rPr>
  </w:style>
  <w:style w:type="character" w:customStyle="1" w:styleId="Style133Char">
    <w:name w:val="Style133 Char"/>
    <w:link w:val="Style133"/>
    <w:uiPriority w:val="99"/>
    <w:locked/>
    <w:rsid w:val="009061B4"/>
    <w:rPr>
      <w:b/>
      <w:sz w:val="28"/>
      <w:lang w:val="en-US" w:eastAsia="en-US"/>
    </w:rPr>
  </w:style>
  <w:style w:type="paragraph" w:customStyle="1" w:styleId="yiv1330000125msonormal">
    <w:name w:val="yiv1330000125msonormal"/>
    <w:basedOn w:val="Normal"/>
    <w:uiPriority w:val="99"/>
    <w:rsid w:val="00BF1E87"/>
    <w:rPr>
      <w:rFonts w:eastAsia="MS Mincho"/>
      <w:lang w:eastAsia="ja-JP"/>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7A438E"/>
    <w:pPr>
      <w:spacing w:after="160" w:line="240" w:lineRule="exact"/>
    </w:pPr>
    <w:rPr>
      <w:rFonts w:ascii="Arial" w:hAnsi="Arial" w:cs="Arial"/>
      <w:sz w:val="26"/>
      <w:szCs w:val="26"/>
    </w:rPr>
  </w:style>
  <w:style w:type="paragraph" w:customStyle="1" w:styleId="Style174">
    <w:name w:val="Style174"/>
    <w:basedOn w:val="Normal"/>
    <w:link w:val="Style174Char"/>
    <w:autoRedefine/>
    <w:uiPriority w:val="99"/>
    <w:rsid w:val="009A3DEF"/>
    <w:pPr>
      <w:jc w:val="both"/>
    </w:pPr>
    <w:rPr>
      <w:sz w:val="28"/>
      <w:szCs w:val="20"/>
    </w:rPr>
  </w:style>
  <w:style w:type="character" w:customStyle="1" w:styleId="Style174Char">
    <w:name w:val="Style174 Char"/>
    <w:link w:val="Style174"/>
    <w:uiPriority w:val="99"/>
    <w:locked/>
    <w:rsid w:val="009A3DEF"/>
    <w:rPr>
      <w:sz w:val="28"/>
      <w:lang w:val="en-US" w:eastAsia="en-US"/>
    </w:rPr>
  </w:style>
  <w:style w:type="paragraph" w:customStyle="1" w:styleId="Style136">
    <w:name w:val="Style136"/>
    <w:basedOn w:val="Normal"/>
    <w:link w:val="Style136Char"/>
    <w:autoRedefine/>
    <w:uiPriority w:val="99"/>
    <w:rsid w:val="003C6DB1"/>
    <w:pPr>
      <w:jc w:val="both"/>
    </w:pPr>
    <w:rPr>
      <w:sz w:val="28"/>
      <w:szCs w:val="20"/>
    </w:rPr>
  </w:style>
  <w:style w:type="character" w:customStyle="1" w:styleId="Style136Char">
    <w:name w:val="Style136 Char"/>
    <w:link w:val="Style136"/>
    <w:uiPriority w:val="99"/>
    <w:locked/>
    <w:rsid w:val="003C6DB1"/>
    <w:rPr>
      <w:sz w:val="28"/>
      <w:lang w:val="en-US" w:eastAsia="en-US"/>
    </w:rPr>
  </w:style>
  <w:style w:type="paragraph" w:customStyle="1" w:styleId="Style150">
    <w:name w:val="Style150"/>
    <w:basedOn w:val="Normal"/>
    <w:autoRedefine/>
    <w:uiPriority w:val="99"/>
    <w:rsid w:val="003C6DB1"/>
    <w:pPr>
      <w:jc w:val="both"/>
    </w:pPr>
    <w:rPr>
      <w:sz w:val="28"/>
      <w:szCs w:val="20"/>
    </w:rPr>
  </w:style>
  <w:style w:type="paragraph" w:customStyle="1" w:styleId="Style139">
    <w:name w:val="Style139"/>
    <w:basedOn w:val="Style136"/>
    <w:link w:val="Style139Char"/>
    <w:autoRedefine/>
    <w:uiPriority w:val="99"/>
    <w:rsid w:val="009F56C8"/>
  </w:style>
  <w:style w:type="character" w:customStyle="1" w:styleId="Style139Char">
    <w:name w:val="Style139 Char"/>
    <w:link w:val="Style139"/>
    <w:uiPriority w:val="99"/>
    <w:locked/>
    <w:rsid w:val="009F56C8"/>
    <w:rPr>
      <w:rFonts w:cs="Times New Roman"/>
      <w:sz w:val="28"/>
      <w:lang w:val="en-US" w:eastAsia="en-US" w:bidi="ar-SA"/>
    </w:rPr>
  </w:style>
  <w:style w:type="paragraph" w:styleId="BlockText">
    <w:name w:val="Block Text"/>
    <w:basedOn w:val="Normal"/>
    <w:uiPriority w:val="99"/>
    <w:rsid w:val="003B7BA7"/>
    <w:pPr>
      <w:spacing w:before="80" w:after="80"/>
      <w:ind w:left="142" w:right="-183" w:firstLine="720"/>
      <w:jc w:val="both"/>
    </w:pPr>
    <w:rPr>
      <w:rFonts w:ascii=".VnTime" w:hAnsi=".VnTime"/>
      <w:sz w:val="28"/>
      <w:szCs w:val="20"/>
    </w:rPr>
  </w:style>
  <w:style w:type="paragraph" w:customStyle="1" w:styleId="pheader">
    <w:name w:val="pheader"/>
    <w:basedOn w:val="Normal"/>
    <w:uiPriority w:val="99"/>
    <w:rsid w:val="00B146E5"/>
    <w:pPr>
      <w:spacing w:before="100" w:beforeAutospacing="1" w:after="100" w:afterAutospacing="1"/>
    </w:pPr>
    <w:rPr>
      <w:lang w:val="vi-VN" w:eastAsia="zh-CN"/>
    </w:rPr>
  </w:style>
  <w:style w:type="paragraph" w:customStyle="1" w:styleId="CharChar1CharChar">
    <w:name w:val="Char Char1 Char Char"/>
    <w:basedOn w:val="Normal"/>
    <w:uiPriority w:val="99"/>
    <w:rsid w:val="00C339B5"/>
    <w:pPr>
      <w:spacing w:after="160" w:line="240" w:lineRule="exact"/>
    </w:pPr>
    <w:rPr>
      <w:rFonts w:ascii="Verdana" w:hAnsi="Verdana"/>
      <w:b/>
      <w:bCs/>
      <w:i/>
      <w:iCs/>
      <w:color w:val="000000"/>
      <w:sz w:val="20"/>
      <w:szCs w:val="20"/>
    </w:rPr>
  </w:style>
  <w:style w:type="paragraph" w:customStyle="1" w:styleId="Style13">
    <w:name w:val="Style13"/>
    <w:basedOn w:val="Normal"/>
    <w:link w:val="Style13Char"/>
    <w:uiPriority w:val="99"/>
    <w:rsid w:val="00092734"/>
    <w:rPr>
      <w:sz w:val="28"/>
      <w:szCs w:val="20"/>
    </w:rPr>
  </w:style>
  <w:style w:type="character" w:customStyle="1" w:styleId="Style13Char">
    <w:name w:val="Style13 Char"/>
    <w:link w:val="Style13"/>
    <w:uiPriority w:val="99"/>
    <w:locked/>
    <w:rsid w:val="00092734"/>
    <w:rPr>
      <w:sz w:val="28"/>
      <w:lang w:val="en-US" w:eastAsia="en-US"/>
    </w:rPr>
  </w:style>
  <w:style w:type="character" w:customStyle="1" w:styleId="normalchar">
    <w:name w:val="normal__char"/>
    <w:uiPriority w:val="99"/>
    <w:rsid w:val="009C4D94"/>
    <w:rPr>
      <w:rFonts w:cs="Times New Roman"/>
    </w:rPr>
  </w:style>
  <w:style w:type="paragraph" w:styleId="ListParagraph">
    <w:name w:val="List Paragraph"/>
    <w:basedOn w:val="Normal"/>
    <w:link w:val="ListParagraphChar"/>
    <w:uiPriority w:val="34"/>
    <w:qFormat/>
    <w:rsid w:val="009C4D94"/>
    <w:pPr>
      <w:ind w:left="720"/>
      <w:contextualSpacing/>
      <w:jc w:val="center"/>
    </w:pPr>
    <w:rPr>
      <w:iCs/>
      <w:sz w:val="28"/>
      <w:szCs w:val="26"/>
    </w:rPr>
  </w:style>
  <w:style w:type="paragraph" w:customStyle="1" w:styleId="xmsonormal">
    <w:name w:val="x_msonormal"/>
    <w:basedOn w:val="Normal"/>
    <w:rsid w:val="009C4D94"/>
    <w:pPr>
      <w:spacing w:before="100" w:beforeAutospacing="1" w:after="100" w:afterAutospacing="1"/>
    </w:pPr>
  </w:style>
  <w:style w:type="character" w:styleId="HTMLTypewriter">
    <w:name w:val="HTML Typewriter"/>
    <w:uiPriority w:val="99"/>
    <w:rsid w:val="009C4D94"/>
    <w:rPr>
      <w:rFonts w:ascii="Courier New" w:hAnsi="Courier New" w:cs="Times New Roman"/>
      <w:sz w:val="20"/>
    </w:rPr>
  </w:style>
  <w:style w:type="paragraph" w:customStyle="1" w:styleId="Default">
    <w:name w:val="Default"/>
    <w:basedOn w:val="Normal"/>
    <w:uiPriority w:val="99"/>
    <w:rsid w:val="00697CC8"/>
    <w:pPr>
      <w:autoSpaceDE w:val="0"/>
      <w:autoSpaceDN w:val="0"/>
    </w:pPr>
    <w:rPr>
      <w:color w:val="000000"/>
    </w:rPr>
  </w:style>
  <w:style w:type="paragraph" w:styleId="PlainText">
    <w:name w:val="Plain Text"/>
    <w:basedOn w:val="Normal"/>
    <w:link w:val="PlainTextChar"/>
    <w:uiPriority w:val="99"/>
    <w:rsid w:val="00C17E25"/>
    <w:rPr>
      <w:rFonts w:ascii=".VnTime" w:hAnsi=".VnTime"/>
      <w:bCs/>
      <w:sz w:val="28"/>
      <w:szCs w:val="20"/>
    </w:rPr>
  </w:style>
  <w:style w:type="character" w:customStyle="1" w:styleId="PlainTextChar1">
    <w:name w:val="Plain Text Char1"/>
    <w:uiPriority w:val="99"/>
    <w:semiHidden/>
    <w:rsid w:val="00125D5E"/>
    <w:rPr>
      <w:rFonts w:ascii="Courier New" w:hAnsi="Courier New" w:cs="Courier New"/>
      <w:sz w:val="20"/>
      <w:szCs w:val="20"/>
    </w:rPr>
  </w:style>
  <w:style w:type="character" w:customStyle="1" w:styleId="list0020paragraphchar">
    <w:name w:val="list_0020paragraph__char"/>
    <w:uiPriority w:val="99"/>
    <w:rsid w:val="00B10B1B"/>
    <w:rPr>
      <w:rFonts w:cs="Times New Roman"/>
    </w:rPr>
  </w:style>
  <w:style w:type="character" w:styleId="CommentReference">
    <w:name w:val="annotation reference"/>
    <w:uiPriority w:val="99"/>
    <w:rsid w:val="00F14571"/>
    <w:rPr>
      <w:rFonts w:cs="Times New Roman"/>
      <w:sz w:val="16"/>
    </w:rPr>
  </w:style>
  <w:style w:type="paragraph" w:styleId="CommentText">
    <w:name w:val="annotation text"/>
    <w:basedOn w:val="Normal"/>
    <w:link w:val="CommentTextChar"/>
    <w:uiPriority w:val="99"/>
    <w:rsid w:val="00F14571"/>
    <w:rPr>
      <w:sz w:val="20"/>
      <w:szCs w:val="20"/>
    </w:rPr>
  </w:style>
  <w:style w:type="character" w:customStyle="1" w:styleId="CommentTextChar">
    <w:name w:val="Comment Text Char"/>
    <w:link w:val="CommentText"/>
    <w:uiPriority w:val="99"/>
    <w:locked/>
    <w:rsid w:val="0041332B"/>
    <w:rPr>
      <w:rFonts w:cs="Times New Roman"/>
    </w:rPr>
  </w:style>
  <w:style w:type="paragraph" w:styleId="BalloonText">
    <w:name w:val="Balloon Text"/>
    <w:basedOn w:val="Normal"/>
    <w:link w:val="BalloonTextChar"/>
    <w:uiPriority w:val="99"/>
    <w:semiHidden/>
    <w:rsid w:val="00F14571"/>
    <w:rPr>
      <w:rFonts w:ascii="Tahoma" w:hAnsi="Tahoma" w:cs="Tahoma"/>
      <w:sz w:val="16"/>
      <w:szCs w:val="16"/>
    </w:rPr>
  </w:style>
  <w:style w:type="character" w:customStyle="1" w:styleId="BalloonTextChar">
    <w:name w:val="Balloon Text Char"/>
    <w:link w:val="BalloonText"/>
    <w:uiPriority w:val="99"/>
    <w:semiHidden/>
    <w:rsid w:val="00125D5E"/>
    <w:rPr>
      <w:sz w:val="0"/>
      <w:szCs w:val="0"/>
    </w:rPr>
  </w:style>
  <w:style w:type="paragraph" w:customStyle="1" w:styleId="Style187">
    <w:name w:val="Style187"/>
    <w:basedOn w:val="Style174"/>
    <w:autoRedefine/>
    <w:uiPriority w:val="99"/>
    <w:rsid w:val="005A6669"/>
  </w:style>
  <w:style w:type="paragraph" w:styleId="CommentSubject">
    <w:name w:val="annotation subject"/>
    <w:basedOn w:val="CommentText"/>
    <w:next w:val="CommentText"/>
    <w:link w:val="CommentSubjectChar"/>
    <w:uiPriority w:val="99"/>
    <w:rsid w:val="0041332B"/>
    <w:rPr>
      <w:b/>
      <w:bCs/>
    </w:rPr>
  </w:style>
  <w:style w:type="character" w:customStyle="1" w:styleId="CommentSubjectChar">
    <w:name w:val="Comment Subject Char"/>
    <w:link w:val="CommentSubject"/>
    <w:uiPriority w:val="99"/>
    <w:locked/>
    <w:rsid w:val="0041332B"/>
    <w:rPr>
      <w:rFonts w:cs="Times New Roman"/>
    </w:rPr>
  </w:style>
  <w:style w:type="character" w:customStyle="1" w:styleId="normalcharchar">
    <w:name w:val="normal____char__char"/>
    <w:uiPriority w:val="99"/>
    <w:rsid w:val="005E456F"/>
    <w:rPr>
      <w:rFonts w:cs="Times New Roman"/>
    </w:rPr>
  </w:style>
  <w:style w:type="character" w:customStyle="1" w:styleId="noidung">
    <w:name w:val="noi_dung"/>
    <w:uiPriority w:val="99"/>
    <w:rsid w:val="00DA7A9F"/>
  </w:style>
  <w:style w:type="character" w:customStyle="1" w:styleId="content">
    <w:name w:val="content"/>
    <w:uiPriority w:val="99"/>
    <w:rsid w:val="006E779B"/>
    <w:rPr>
      <w:rFonts w:cs="Times New Roman"/>
    </w:rPr>
  </w:style>
  <w:style w:type="paragraph" w:customStyle="1" w:styleId="sapo">
    <w:name w:val="sapo"/>
    <w:basedOn w:val="Normal"/>
    <w:uiPriority w:val="99"/>
    <w:rsid w:val="00F35092"/>
    <w:pPr>
      <w:spacing w:before="100" w:beforeAutospacing="1" w:after="100" w:afterAutospacing="1"/>
    </w:pPr>
  </w:style>
  <w:style w:type="character" w:customStyle="1" w:styleId="titlechar0">
    <w:name w:val="title__char"/>
    <w:uiPriority w:val="99"/>
    <w:rsid w:val="002B41B7"/>
  </w:style>
  <w:style w:type="paragraph" w:customStyle="1" w:styleId="block0020text">
    <w:name w:val="block_0020text"/>
    <w:basedOn w:val="Normal"/>
    <w:uiPriority w:val="99"/>
    <w:rsid w:val="002B41B7"/>
    <w:pPr>
      <w:spacing w:before="100" w:beforeAutospacing="1" w:after="100" w:afterAutospacing="1"/>
    </w:pPr>
  </w:style>
  <w:style w:type="character" w:customStyle="1" w:styleId="block0020textchar">
    <w:name w:val="block_0020text__char"/>
    <w:uiPriority w:val="99"/>
    <w:rsid w:val="002B41B7"/>
  </w:style>
  <w:style w:type="paragraph" w:customStyle="1" w:styleId="Normal11">
    <w:name w:val="Normal1"/>
    <w:basedOn w:val="Normal"/>
    <w:uiPriority w:val="99"/>
    <w:rsid w:val="00F170A7"/>
    <w:pPr>
      <w:spacing w:before="100" w:beforeAutospacing="1" w:after="100" w:afterAutospacing="1"/>
    </w:pPr>
  </w:style>
  <w:style w:type="paragraph" w:customStyle="1" w:styleId="Title10">
    <w:name w:val="Title1"/>
    <w:basedOn w:val="Normal"/>
    <w:uiPriority w:val="99"/>
    <w:rsid w:val="00F170A7"/>
    <w:pPr>
      <w:spacing w:before="100" w:beforeAutospacing="1" w:after="100" w:afterAutospacing="1"/>
    </w:pPr>
  </w:style>
  <w:style w:type="paragraph" w:customStyle="1" w:styleId="Normal2">
    <w:name w:val="Normal2"/>
    <w:basedOn w:val="Normal"/>
    <w:uiPriority w:val="99"/>
    <w:rsid w:val="00995F61"/>
    <w:pPr>
      <w:spacing w:before="100" w:beforeAutospacing="1" w:after="100" w:afterAutospacing="1"/>
    </w:pPr>
  </w:style>
  <w:style w:type="paragraph" w:styleId="EndnoteText">
    <w:name w:val="endnote text"/>
    <w:basedOn w:val="Normal"/>
    <w:link w:val="EndnoteTextChar"/>
    <w:uiPriority w:val="99"/>
    <w:rsid w:val="00B91A21"/>
    <w:rPr>
      <w:sz w:val="20"/>
      <w:szCs w:val="20"/>
    </w:rPr>
  </w:style>
  <w:style w:type="character" w:customStyle="1" w:styleId="EndnoteTextChar">
    <w:name w:val="Endnote Text Char"/>
    <w:link w:val="EndnoteText"/>
    <w:uiPriority w:val="99"/>
    <w:locked/>
    <w:rsid w:val="00B91A21"/>
    <w:rPr>
      <w:rFonts w:cs="Times New Roman"/>
    </w:rPr>
  </w:style>
  <w:style w:type="character" w:styleId="EndnoteReference">
    <w:name w:val="endnote reference"/>
    <w:uiPriority w:val="99"/>
    <w:rsid w:val="00B91A21"/>
    <w:rPr>
      <w:rFonts w:cs="Times New Roman"/>
      <w:vertAlign w:val="superscript"/>
    </w:rPr>
  </w:style>
  <w:style w:type="paragraph" w:customStyle="1" w:styleId="body0020text0020indent">
    <w:name w:val="body_0020text_0020indent"/>
    <w:basedOn w:val="Normal"/>
    <w:uiPriority w:val="99"/>
    <w:rsid w:val="00D73349"/>
    <w:pPr>
      <w:spacing w:before="100" w:beforeAutospacing="1" w:after="100" w:afterAutospacing="1"/>
    </w:pPr>
  </w:style>
  <w:style w:type="character" w:customStyle="1" w:styleId="newssummarydetail">
    <w:name w:val="news_summary_detail"/>
    <w:uiPriority w:val="99"/>
    <w:rsid w:val="00F95B13"/>
  </w:style>
  <w:style w:type="character" w:customStyle="1" w:styleId="normalchar0">
    <w:name w:val="normalchar"/>
    <w:basedOn w:val="DefaultParagraphFont"/>
    <w:rsid w:val="009C7F3B"/>
  </w:style>
  <w:style w:type="paragraph" w:customStyle="1" w:styleId="normal20">
    <w:name w:val="normal2"/>
    <w:basedOn w:val="Normal"/>
    <w:uiPriority w:val="99"/>
    <w:qFormat/>
    <w:rsid w:val="0089277A"/>
    <w:pPr>
      <w:spacing w:before="100" w:beforeAutospacing="1" w:after="100" w:afterAutospacing="1"/>
    </w:pPr>
  </w:style>
  <w:style w:type="paragraph" w:customStyle="1" w:styleId="description">
    <w:name w:val="description"/>
    <w:basedOn w:val="Normal"/>
    <w:rsid w:val="0013187A"/>
    <w:pPr>
      <w:spacing w:before="100" w:beforeAutospacing="1" w:after="100" w:afterAutospacing="1"/>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905DD3"/>
    <w:pPr>
      <w:spacing w:after="160" w:line="240" w:lineRule="exact"/>
    </w:pPr>
    <w:rPr>
      <w:sz w:val="20"/>
      <w:szCs w:val="20"/>
      <w:vertAlign w:val="superscript"/>
    </w:rPr>
  </w:style>
  <w:style w:type="character" w:customStyle="1" w:styleId="5yl5">
    <w:name w:val="_5yl5"/>
    <w:rsid w:val="00C44876"/>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E0736"/>
    <w:pPr>
      <w:spacing w:after="160" w:line="240" w:lineRule="exact"/>
    </w:pPr>
    <w:rPr>
      <w:rFonts w:asciiTheme="minorHAnsi" w:eastAsiaTheme="minorEastAsia" w:hAnsiTheme="minorHAnsi" w:cstheme="minorBidi"/>
      <w:sz w:val="22"/>
      <w:szCs w:val="22"/>
      <w:vertAlign w:val="superscript"/>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
    <w:basedOn w:val="Normal"/>
    <w:uiPriority w:val="99"/>
    <w:qFormat/>
    <w:rsid w:val="00CE2B65"/>
    <w:pPr>
      <w:spacing w:before="100" w:line="240" w:lineRule="exact"/>
    </w:pPr>
    <w:rPr>
      <w:rFonts w:eastAsia="Calibri"/>
      <w:sz w:val="20"/>
      <w:szCs w:val="20"/>
      <w:vertAlign w:val="superscript"/>
    </w:rPr>
  </w:style>
  <w:style w:type="paragraph" w:customStyle="1" w:styleId="1Normal">
    <w:name w:val="1Normal"/>
    <w:basedOn w:val="Normal"/>
    <w:link w:val="1NormalChar"/>
    <w:qFormat/>
    <w:rsid w:val="00CE2B65"/>
    <w:pPr>
      <w:spacing w:before="120" w:after="120" w:line="340" w:lineRule="exact"/>
      <w:ind w:firstLine="540"/>
      <w:jc w:val="both"/>
    </w:pPr>
    <w:rPr>
      <w:rFonts w:eastAsia="SimSun"/>
      <w:color w:val="000000"/>
      <w:sz w:val="28"/>
      <w:szCs w:val="28"/>
      <w:lang w:val="vi-VN" w:eastAsia="zh-CN"/>
    </w:rPr>
  </w:style>
  <w:style w:type="character" w:customStyle="1" w:styleId="1NormalChar">
    <w:name w:val="1Normal Char"/>
    <w:link w:val="1Normal"/>
    <w:rsid w:val="00CE2B65"/>
    <w:rPr>
      <w:rFonts w:eastAsia="SimSun"/>
      <w:color w:val="000000"/>
      <w:sz w:val="28"/>
      <w:szCs w:val="28"/>
      <w:lang w:val="vi-VN" w:eastAsia="zh-CN"/>
    </w:rPr>
  </w:style>
  <w:style w:type="character" w:customStyle="1" w:styleId="ListParagraphChar">
    <w:name w:val="List Paragraph Char"/>
    <w:link w:val="ListParagraph"/>
    <w:uiPriority w:val="34"/>
    <w:rsid w:val="00C16170"/>
    <w:rPr>
      <w:i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2168">
      <w:bodyDiv w:val="1"/>
      <w:marLeft w:val="0"/>
      <w:marRight w:val="0"/>
      <w:marTop w:val="0"/>
      <w:marBottom w:val="0"/>
      <w:divBdr>
        <w:top w:val="none" w:sz="0" w:space="0" w:color="auto"/>
        <w:left w:val="none" w:sz="0" w:space="0" w:color="auto"/>
        <w:bottom w:val="none" w:sz="0" w:space="0" w:color="auto"/>
        <w:right w:val="none" w:sz="0" w:space="0" w:color="auto"/>
      </w:divBdr>
    </w:div>
    <w:div w:id="177738509">
      <w:bodyDiv w:val="1"/>
      <w:marLeft w:val="0"/>
      <w:marRight w:val="0"/>
      <w:marTop w:val="0"/>
      <w:marBottom w:val="0"/>
      <w:divBdr>
        <w:top w:val="none" w:sz="0" w:space="0" w:color="auto"/>
        <w:left w:val="none" w:sz="0" w:space="0" w:color="auto"/>
        <w:bottom w:val="none" w:sz="0" w:space="0" w:color="auto"/>
        <w:right w:val="none" w:sz="0" w:space="0" w:color="auto"/>
      </w:divBdr>
    </w:div>
    <w:div w:id="204607735">
      <w:bodyDiv w:val="1"/>
      <w:marLeft w:val="0"/>
      <w:marRight w:val="0"/>
      <w:marTop w:val="0"/>
      <w:marBottom w:val="0"/>
      <w:divBdr>
        <w:top w:val="none" w:sz="0" w:space="0" w:color="auto"/>
        <w:left w:val="none" w:sz="0" w:space="0" w:color="auto"/>
        <w:bottom w:val="none" w:sz="0" w:space="0" w:color="auto"/>
        <w:right w:val="none" w:sz="0" w:space="0" w:color="auto"/>
      </w:divBdr>
    </w:div>
    <w:div w:id="247925585">
      <w:bodyDiv w:val="1"/>
      <w:marLeft w:val="0"/>
      <w:marRight w:val="0"/>
      <w:marTop w:val="0"/>
      <w:marBottom w:val="0"/>
      <w:divBdr>
        <w:top w:val="none" w:sz="0" w:space="0" w:color="auto"/>
        <w:left w:val="none" w:sz="0" w:space="0" w:color="auto"/>
        <w:bottom w:val="none" w:sz="0" w:space="0" w:color="auto"/>
        <w:right w:val="none" w:sz="0" w:space="0" w:color="auto"/>
      </w:divBdr>
    </w:div>
    <w:div w:id="274404129">
      <w:bodyDiv w:val="1"/>
      <w:marLeft w:val="0"/>
      <w:marRight w:val="0"/>
      <w:marTop w:val="0"/>
      <w:marBottom w:val="0"/>
      <w:divBdr>
        <w:top w:val="none" w:sz="0" w:space="0" w:color="auto"/>
        <w:left w:val="none" w:sz="0" w:space="0" w:color="auto"/>
        <w:bottom w:val="none" w:sz="0" w:space="0" w:color="auto"/>
        <w:right w:val="none" w:sz="0" w:space="0" w:color="auto"/>
      </w:divBdr>
    </w:div>
    <w:div w:id="344212345">
      <w:bodyDiv w:val="1"/>
      <w:marLeft w:val="0"/>
      <w:marRight w:val="0"/>
      <w:marTop w:val="0"/>
      <w:marBottom w:val="0"/>
      <w:divBdr>
        <w:top w:val="none" w:sz="0" w:space="0" w:color="auto"/>
        <w:left w:val="none" w:sz="0" w:space="0" w:color="auto"/>
        <w:bottom w:val="none" w:sz="0" w:space="0" w:color="auto"/>
        <w:right w:val="none" w:sz="0" w:space="0" w:color="auto"/>
      </w:divBdr>
    </w:div>
    <w:div w:id="347024847">
      <w:bodyDiv w:val="1"/>
      <w:marLeft w:val="0"/>
      <w:marRight w:val="0"/>
      <w:marTop w:val="0"/>
      <w:marBottom w:val="0"/>
      <w:divBdr>
        <w:top w:val="none" w:sz="0" w:space="0" w:color="auto"/>
        <w:left w:val="none" w:sz="0" w:space="0" w:color="auto"/>
        <w:bottom w:val="none" w:sz="0" w:space="0" w:color="auto"/>
        <w:right w:val="none" w:sz="0" w:space="0" w:color="auto"/>
      </w:divBdr>
    </w:div>
    <w:div w:id="473333228">
      <w:bodyDiv w:val="1"/>
      <w:marLeft w:val="0"/>
      <w:marRight w:val="0"/>
      <w:marTop w:val="0"/>
      <w:marBottom w:val="0"/>
      <w:divBdr>
        <w:top w:val="none" w:sz="0" w:space="0" w:color="auto"/>
        <w:left w:val="none" w:sz="0" w:space="0" w:color="auto"/>
        <w:bottom w:val="none" w:sz="0" w:space="0" w:color="auto"/>
        <w:right w:val="none" w:sz="0" w:space="0" w:color="auto"/>
      </w:divBdr>
    </w:div>
    <w:div w:id="532576269">
      <w:bodyDiv w:val="1"/>
      <w:marLeft w:val="0"/>
      <w:marRight w:val="0"/>
      <w:marTop w:val="0"/>
      <w:marBottom w:val="0"/>
      <w:divBdr>
        <w:top w:val="none" w:sz="0" w:space="0" w:color="auto"/>
        <w:left w:val="none" w:sz="0" w:space="0" w:color="auto"/>
        <w:bottom w:val="none" w:sz="0" w:space="0" w:color="auto"/>
        <w:right w:val="none" w:sz="0" w:space="0" w:color="auto"/>
      </w:divBdr>
    </w:div>
    <w:div w:id="542714612">
      <w:bodyDiv w:val="1"/>
      <w:marLeft w:val="0"/>
      <w:marRight w:val="0"/>
      <w:marTop w:val="0"/>
      <w:marBottom w:val="0"/>
      <w:divBdr>
        <w:top w:val="none" w:sz="0" w:space="0" w:color="auto"/>
        <w:left w:val="none" w:sz="0" w:space="0" w:color="auto"/>
        <w:bottom w:val="none" w:sz="0" w:space="0" w:color="auto"/>
        <w:right w:val="none" w:sz="0" w:space="0" w:color="auto"/>
      </w:divBdr>
    </w:div>
    <w:div w:id="577179762">
      <w:bodyDiv w:val="1"/>
      <w:marLeft w:val="0"/>
      <w:marRight w:val="0"/>
      <w:marTop w:val="0"/>
      <w:marBottom w:val="0"/>
      <w:divBdr>
        <w:top w:val="none" w:sz="0" w:space="0" w:color="auto"/>
        <w:left w:val="none" w:sz="0" w:space="0" w:color="auto"/>
        <w:bottom w:val="none" w:sz="0" w:space="0" w:color="auto"/>
        <w:right w:val="none" w:sz="0" w:space="0" w:color="auto"/>
      </w:divBdr>
    </w:div>
    <w:div w:id="587467663">
      <w:bodyDiv w:val="1"/>
      <w:marLeft w:val="0"/>
      <w:marRight w:val="0"/>
      <w:marTop w:val="0"/>
      <w:marBottom w:val="0"/>
      <w:divBdr>
        <w:top w:val="none" w:sz="0" w:space="0" w:color="auto"/>
        <w:left w:val="none" w:sz="0" w:space="0" w:color="auto"/>
        <w:bottom w:val="none" w:sz="0" w:space="0" w:color="auto"/>
        <w:right w:val="none" w:sz="0" w:space="0" w:color="auto"/>
      </w:divBdr>
    </w:div>
    <w:div w:id="736394015">
      <w:marLeft w:val="0"/>
      <w:marRight w:val="0"/>
      <w:marTop w:val="0"/>
      <w:marBottom w:val="0"/>
      <w:divBdr>
        <w:top w:val="none" w:sz="0" w:space="0" w:color="auto"/>
        <w:left w:val="none" w:sz="0" w:space="0" w:color="auto"/>
        <w:bottom w:val="none" w:sz="0" w:space="0" w:color="auto"/>
        <w:right w:val="none" w:sz="0" w:space="0" w:color="auto"/>
      </w:divBdr>
      <w:divsChild>
        <w:div w:id="736394128">
          <w:marLeft w:val="0"/>
          <w:marRight w:val="0"/>
          <w:marTop w:val="0"/>
          <w:marBottom w:val="0"/>
          <w:divBdr>
            <w:top w:val="none" w:sz="0" w:space="0" w:color="auto"/>
            <w:left w:val="none" w:sz="0" w:space="0" w:color="auto"/>
            <w:bottom w:val="none" w:sz="0" w:space="0" w:color="auto"/>
            <w:right w:val="none" w:sz="0" w:space="0" w:color="auto"/>
          </w:divBdr>
          <w:divsChild>
            <w:div w:id="736394121">
              <w:marLeft w:val="0"/>
              <w:marRight w:val="0"/>
              <w:marTop w:val="0"/>
              <w:marBottom w:val="0"/>
              <w:divBdr>
                <w:top w:val="none" w:sz="0" w:space="0" w:color="auto"/>
                <w:left w:val="none" w:sz="0" w:space="0" w:color="auto"/>
                <w:bottom w:val="none" w:sz="0" w:space="0" w:color="auto"/>
                <w:right w:val="none" w:sz="0" w:space="0" w:color="auto"/>
              </w:divBdr>
              <w:divsChild>
                <w:div w:id="736394147">
                  <w:marLeft w:val="0"/>
                  <w:marRight w:val="0"/>
                  <w:marTop w:val="0"/>
                  <w:marBottom w:val="0"/>
                  <w:divBdr>
                    <w:top w:val="none" w:sz="0" w:space="0" w:color="auto"/>
                    <w:left w:val="none" w:sz="0" w:space="0" w:color="auto"/>
                    <w:bottom w:val="none" w:sz="0" w:space="0" w:color="auto"/>
                    <w:right w:val="none" w:sz="0" w:space="0" w:color="auto"/>
                  </w:divBdr>
                  <w:divsChild>
                    <w:div w:id="736394140">
                      <w:marLeft w:val="0"/>
                      <w:marRight w:val="0"/>
                      <w:marTop w:val="0"/>
                      <w:marBottom w:val="0"/>
                      <w:divBdr>
                        <w:top w:val="none" w:sz="0" w:space="0" w:color="auto"/>
                        <w:left w:val="none" w:sz="0" w:space="0" w:color="auto"/>
                        <w:bottom w:val="none" w:sz="0" w:space="0" w:color="auto"/>
                        <w:right w:val="none" w:sz="0" w:space="0" w:color="auto"/>
                      </w:divBdr>
                      <w:divsChild>
                        <w:div w:id="736394028">
                          <w:marLeft w:val="0"/>
                          <w:marRight w:val="0"/>
                          <w:marTop w:val="0"/>
                          <w:marBottom w:val="0"/>
                          <w:divBdr>
                            <w:top w:val="none" w:sz="0" w:space="0" w:color="auto"/>
                            <w:left w:val="none" w:sz="0" w:space="0" w:color="auto"/>
                            <w:bottom w:val="none" w:sz="0" w:space="0" w:color="auto"/>
                            <w:right w:val="none" w:sz="0" w:space="0" w:color="auto"/>
                          </w:divBdr>
                          <w:divsChild>
                            <w:div w:id="736394067">
                              <w:marLeft w:val="0"/>
                              <w:marRight w:val="0"/>
                              <w:marTop w:val="0"/>
                              <w:marBottom w:val="0"/>
                              <w:divBdr>
                                <w:top w:val="none" w:sz="0" w:space="0" w:color="auto"/>
                                <w:left w:val="none" w:sz="0" w:space="0" w:color="auto"/>
                                <w:bottom w:val="none" w:sz="0" w:space="0" w:color="auto"/>
                                <w:right w:val="none" w:sz="0" w:space="0" w:color="auto"/>
                              </w:divBdr>
                              <w:divsChild>
                                <w:div w:id="736394094">
                                  <w:marLeft w:val="0"/>
                                  <w:marRight w:val="0"/>
                                  <w:marTop w:val="0"/>
                                  <w:marBottom w:val="0"/>
                                  <w:divBdr>
                                    <w:top w:val="none" w:sz="0" w:space="0" w:color="auto"/>
                                    <w:left w:val="none" w:sz="0" w:space="0" w:color="auto"/>
                                    <w:bottom w:val="none" w:sz="0" w:space="0" w:color="auto"/>
                                    <w:right w:val="none" w:sz="0" w:space="0" w:color="auto"/>
                                  </w:divBdr>
                                </w:div>
                              </w:divsChild>
                            </w:div>
                            <w:div w:id="736394112">
                              <w:marLeft w:val="0"/>
                              <w:marRight w:val="0"/>
                              <w:marTop w:val="0"/>
                              <w:marBottom w:val="0"/>
                              <w:divBdr>
                                <w:top w:val="none" w:sz="0" w:space="0" w:color="auto"/>
                                <w:left w:val="none" w:sz="0" w:space="0" w:color="auto"/>
                                <w:bottom w:val="none" w:sz="0" w:space="0" w:color="auto"/>
                                <w:right w:val="none" w:sz="0" w:space="0" w:color="auto"/>
                              </w:divBdr>
                            </w:div>
                            <w:div w:id="73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16">
      <w:marLeft w:val="0"/>
      <w:marRight w:val="0"/>
      <w:marTop w:val="0"/>
      <w:marBottom w:val="0"/>
      <w:divBdr>
        <w:top w:val="none" w:sz="0" w:space="0" w:color="auto"/>
        <w:left w:val="none" w:sz="0" w:space="0" w:color="auto"/>
        <w:bottom w:val="none" w:sz="0" w:space="0" w:color="auto"/>
        <w:right w:val="none" w:sz="0" w:space="0" w:color="auto"/>
      </w:divBdr>
    </w:div>
    <w:div w:id="736394017">
      <w:marLeft w:val="0"/>
      <w:marRight w:val="0"/>
      <w:marTop w:val="0"/>
      <w:marBottom w:val="0"/>
      <w:divBdr>
        <w:top w:val="none" w:sz="0" w:space="0" w:color="auto"/>
        <w:left w:val="none" w:sz="0" w:space="0" w:color="auto"/>
        <w:bottom w:val="none" w:sz="0" w:space="0" w:color="auto"/>
        <w:right w:val="none" w:sz="0" w:space="0" w:color="auto"/>
      </w:divBdr>
    </w:div>
    <w:div w:id="736394019">
      <w:marLeft w:val="0"/>
      <w:marRight w:val="0"/>
      <w:marTop w:val="0"/>
      <w:marBottom w:val="0"/>
      <w:divBdr>
        <w:top w:val="none" w:sz="0" w:space="0" w:color="auto"/>
        <w:left w:val="none" w:sz="0" w:space="0" w:color="auto"/>
        <w:bottom w:val="none" w:sz="0" w:space="0" w:color="auto"/>
        <w:right w:val="none" w:sz="0" w:space="0" w:color="auto"/>
      </w:divBdr>
      <w:divsChild>
        <w:div w:id="736394148">
          <w:marLeft w:val="0"/>
          <w:marRight w:val="0"/>
          <w:marTop w:val="0"/>
          <w:marBottom w:val="0"/>
          <w:divBdr>
            <w:top w:val="none" w:sz="0" w:space="0" w:color="auto"/>
            <w:left w:val="none" w:sz="0" w:space="0" w:color="auto"/>
            <w:bottom w:val="none" w:sz="0" w:space="0" w:color="auto"/>
            <w:right w:val="none" w:sz="0" w:space="0" w:color="auto"/>
          </w:divBdr>
          <w:divsChild>
            <w:div w:id="736394143">
              <w:marLeft w:val="0"/>
              <w:marRight w:val="0"/>
              <w:marTop w:val="0"/>
              <w:marBottom w:val="0"/>
              <w:divBdr>
                <w:top w:val="none" w:sz="0" w:space="0" w:color="auto"/>
                <w:left w:val="none" w:sz="0" w:space="0" w:color="auto"/>
                <w:bottom w:val="none" w:sz="0" w:space="0" w:color="auto"/>
                <w:right w:val="none" w:sz="0" w:space="0" w:color="auto"/>
              </w:divBdr>
              <w:divsChild>
                <w:div w:id="736394065">
                  <w:marLeft w:val="0"/>
                  <w:marRight w:val="0"/>
                  <w:marTop w:val="0"/>
                  <w:marBottom w:val="0"/>
                  <w:divBdr>
                    <w:top w:val="none" w:sz="0" w:space="0" w:color="auto"/>
                    <w:left w:val="none" w:sz="0" w:space="0" w:color="auto"/>
                    <w:bottom w:val="none" w:sz="0" w:space="0" w:color="auto"/>
                    <w:right w:val="none" w:sz="0" w:space="0" w:color="auto"/>
                  </w:divBdr>
                  <w:divsChild>
                    <w:div w:id="736394109">
                      <w:marLeft w:val="0"/>
                      <w:marRight w:val="125"/>
                      <w:marTop w:val="0"/>
                      <w:marBottom w:val="0"/>
                      <w:divBdr>
                        <w:top w:val="none" w:sz="0" w:space="0" w:color="auto"/>
                        <w:left w:val="none" w:sz="0" w:space="0" w:color="auto"/>
                        <w:bottom w:val="none" w:sz="0" w:space="0" w:color="auto"/>
                        <w:right w:val="none" w:sz="0" w:space="0" w:color="auto"/>
                      </w:divBdr>
                      <w:divsChild>
                        <w:div w:id="736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394026">
      <w:marLeft w:val="0"/>
      <w:marRight w:val="0"/>
      <w:marTop w:val="0"/>
      <w:marBottom w:val="0"/>
      <w:divBdr>
        <w:top w:val="none" w:sz="0" w:space="0" w:color="auto"/>
        <w:left w:val="none" w:sz="0" w:space="0" w:color="auto"/>
        <w:bottom w:val="none" w:sz="0" w:space="0" w:color="auto"/>
        <w:right w:val="none" w:sz="0" w:space="0" w:color="auto"/>
      </w:divBdr>
    </w:div>
    <w:div w:id="736394029">
      <w:marLeft w:val="0"/>
      <w:marRight w:val="0"/>
      <w:marTop w:val="0"/>
      <w:marBottom w:val="0"/>
      <w:divBdr>
        <w:top w:val="none" w:sz="0" w:space="0" w:color="auto"/>
        <w:left w:val="none" w:sz="0" w:space="0" w:color="auto"/>
        <w:bottom w:val="none" w:sz="0" w:space="0" w:color="auto"/>
        <w:right w:val="none" w:sz="0" w:space="0" w:color="auto"/>
      </w:divBdr>
    </w:div>
    <w:div w:id="736394030">
      <w:marLeft w:val="0"/>
      <w:marRight w:val="0"/>
      <w:marTop w:val="0"/>
      <w:marBottom w:val="0"/>
      <w:divBdr>
        <w:top w:val="none" w:sz="0" w:space="0" w:color="auto"/>
        <w:left w:val="none" w:sz="0" w:space="0" w:color="auto"/>
        <w:bottom w:val="none" w:sz="0" w:space="0" w:color="auto"/>
        <w:right w:val="none" w:sz="0" w:space="0" w:color="auto"/>
      </w:divBdr>
    </w:div>
    <w:div w:id="736394033">
      <w:marLeft w:val="0"/>
      <w:marRight w:val="0"/>
      <w:marTop w:val="0"/>
      <w:marBottom w:val="0"/>
      <w:divBdr>
        <w:top w:val="none" w:sz="0" w:space="0" w:color="auto"/>
        <w:left w:val="none" w:sz="0" w:space="0" w:color="auto"/>
        <w:bottom w:val="none" w:sz="0" w:space="0" w:color="auto"/>
        <w:right w:val="none" w:sz="0" w:space="0" w:color="auto"/>
      </w:divBdr>
    </w:div>
    <w:div w:id="736394034">
      <w:marLeft w:val="0"/>
      <w:marRight w:val="0"/>
      <w:marTop w:val="38"/>
      <w:marBottom w:val="38"/>
      <w:divBdr>
        <w:top w:val="none" w:sz="0" w:space="0" w:color="auto"/>
        <w:left w:val="none" w:sz="0" w:space="0" w:color="auto"/>
        <w:bottom w:val="none" w:sz="0" w:space="0" w:color="auto"/>
        <w:right w:val="none" w:sz="0" w:space="0" w:color="auto"/>
      </w:divBdr>
      <w:divsChild>
        <w:div w:id="736394068">
          <w:marLeft w:val="0"/>
          <w:marRight w:val="0"/>
          <w:marTop w:val="0"/>
          <w:marBottom w:val="0"/>
          <w:divBdr>
            <w:top w:val="none" w:sz="0" w:space="0" w:color="auto"/>
            <w:left w:val="none" w:sz="0" w:space="0" w:color="auto"/>
            <w:bottom w:val="none" w:sz="0" w:space="0" w:color="auto"/>
            <w:right w:val="none" w:sz="0" w:space="0" w:color="auto"/>
          </w:divBdr>
          <w:divsChild>
            <w:div w:id="736394093">
              <w:marLeft w:val="0"/>
              <w:marRight w:val="0"/>
              <w:marTop w:val="0"/>
              <w:marBottom w:val="0"/>
              <w:divBdr>
                <w:top w:val="none" w:sz="0" w:space="0" w:color="auto"/>
                <w:left w:val="none" w:sz="0" w:space="0" w:color="auto"/>
                <w:bottom w:val="none" w:sz="0" w:space="0" w:color="auto"/>
                <w:right w:val="none" w:sz="0" w:space="0" w:color="auto"/>
              </w:divBdr>
              <w:divsChild>
                <w:div w:id="736394050">
                  <w:marLeft w:val="0"/>
                  <w:marRight w:val="0"/>
                  <w:marTop w:val="0"/>
                  <w:marBottom w:val="63"/>
                  <w:divBdr>
                    <w:top w:val="none" w:sz="0" w:space="0" w:color="auto"/>
                    <w:left w:val="none" w:sz="0" w:space="0" w:color="auto"/>
                    <w:bottom w:val="none" w:sz="0" w:space="0" w:color="auto"/>
                    <w:right w:val="none" w:sz="0" w:space="0" w:color="auto"/>
                  </w:divBdr>
                  <w:divsChild>
                    <w:div w:id="736394018">
                      <w:marLeft w:val="0"/>
                      <w:marRight w:val="0"/>
                      <w:marTop w:val="0"/>
                      <w:marBottom w:val="0"/>
                      <w:divBdr>
                        <w:top w:val="none" w:sz="0" w:space="0" w:color="auto"/>
                        <w:left w:val="none" w:sz="0" w:space="0" w:color="auto"/>
                        <w:bottom w:val="none" w:sz="0" w:space="0" w:color="auto"/>
                        <w:right w:val="none" w:sz="0" w:space="0" w:color="auto"/>
                      </w:divBdr>
                      <w:divsChild>
                        <w:div w:id="736394146">
                          <w:marLeft w:val="0"/>
                          <w:marRight w:val="0"/>
                          <w:marTop w:val="0"/>
                          <w:marBottom w:val="0"/>
                          <w:divBdr>
                            <w:top w:val="none" w:sz="0" w:space="0" w:color="auto"/>
                            <w:left w:val="none" w:sz="0" w:space="0" w:color="auto"/>
                            <w:bottom w:val="none" w:sz="0" w:space="0" w:color="auto"/>
                            <w:right w:val="none" w:sz="0" w:space="0" w:color="auto"/>
                          </w:divBdr>
                          <w:divsChild>
                            <w:div w:id="736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42">
      <w:marLeft w:val="0"/>
      <w:marRight w:val="0"/>
      <w:marTop w:val="0"/>
      <w:marBottom w:val="0"/>
      <w:divBdr>
        <w:top w:val="none" w:sz="0" w:space="0" w:color="auto"/>
        <w:left w:val="none" w:sz="0" w:space="0" w:color="auto"/>
        <w:bottom w:val="none" w:sz="0" w:space="0" w:color="auto"/>
        <w:right w:val="none" w:sz="0" w:space="0" w:color="auto"/>
      </w:divBdr>
      <w:divsChild>
        <w:div w:id="736394078">
          <w:marLeft w:val="0"/>
          <w:marRight w:val="0"/>
          <w:marTop w:val="0"/>
          <w:marBottom w:val="0"/>
          <w:divBdr>
            <w:top w:val="none" w:sz="0" w:space="0" w:color="auto"/>
            <w:left w:val="none" w:sz="0" w:space="0" w:color="auto"/>
            <w:bottom w:val="none" w:sz="0" w:space="0" w:color="auto"/>
            <w:right w:val="none" w:sz="0" w:space="0" w:color="auto"/>
          </w:divBdr>
          <w:divsChild>
            <w:div w:id="736394024">
              <w:marLeft w:val="0"/>
              <w:marRight w:val="0"/>
              <w:marTop w:val="0"/>
              <w:marBottom w:val="0"/>
              <w:divBdr>
                <w:top w:val="none" w:sz="0" w:space="0" w:color="auto"/>
                <w:left w:val="none" w:sz="0" w:space="0" w:color="auto"/>
                <w:bottom w:val="none" w:sz="0" w:space="0" w:color="auto"/>
                <w:right w:val="none" w:sz="0" w:space="0" w:color="auto"/>
              </w:divBdr>
            </w:div>
            <w:div w:id="736394088">
              <w:marLeft w:val="0"/>
              <w:marRight w:val="0"/>
              <w:marTop w:val="0"/>
              <w:marBottom w:val="0"/>
              <w:divBdr>
                <w:top w:val="none" w:sz="0" w:space="0" w:color="auto"/>
                <w:left w:val="none" w:sz="0" w:space="0" w:color="auto"/>
                <w:bottom w:val="none" w:sz="0" w:space="0" w:color="auto"/>
                <w:right w:val="none" w:sz="0" w:space="0" w:color="auto"/>
              </w:divBdr>
            </w:div>
          </w:divsChild>
        </w:div>
        <w:div w:id="736394145">
          <w:marLeft w:val="0"/>
          <w:marRight w:val="0"/>
          <w:marTop w:val="0"/>
          <w:marBottom w:val="0"/>
          <w:divBdr>
            <w:top w:val="none" w:sz="0" w:space="0" w:color="auto"/>
            <w:left w:val="none" w:sz="0" w:space="0" w:color="auto"/>
            <w:bottom w:val="none" w:sz="0" w:space="0" w:color="auto"/>
            <w:right w:val="none" w:sz="0" w:space="0" w:color="auto"/>
          </w:divBdr>
        </w:div>
      </w:divsChild>
    </w:div>
    <w:div w:id="736394045">
      <w:marLeft w:val="0"/>
      <w:marRight w:val="0"/>
      <w:marTop w:val="0"/>
      <w:marBottom w:val="0"/>
      <w:divBdr>
        <w:top w:val="none" w:sz="0" w:space="0" w:color="auto"/>
        <w:left w:val="none" w:sz="0" w:space="0" w:color="auto"/>
        <w:bottom w:val="none" w:sz="0" w:space="0" w:color="auto"/>
        <w:right w:val="none" w:sz="0" w:space="0" w:color="auto"/>
      </w:divBdr>
      <w:divsChild>
        <w:div w:id="736394032">
          <w:marLeft w:val="0"/>
          <w:marRight w:val="0"/>
          <w:marTop w:val="0"/>
          <w:marBottom w:val="0"/>
          <w:divBdr>
            <w:top w:val="none" w:sz="0" w:space="0" w:color="auto"/>
            <w:left w:val="none" w:sz="0" w:space="0" w:color="auto"/>
            <w:bottom w:val="none" w:sz="0" w:space="0" w:color="auto"/>
            <w:right w:val="none" w:sz="0" w:space="0" w:color="auto"/>
          </w:divBdr>
          <w:divsChild>
            <w:div w:id="7363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46">
      <w:marLeft w:val="0"/>
      <w:marRight w:val="0"/>
      <w:marTop w:val="0"/>
      <w:marBottom w:val="0"/>
      <w:divBdr>
        <w:top w:val="none" w:sz="0" w:space="0" w:color="auto"/>
        <w:left w:val="none" w:sz="0" w:space="0" w:color="auto"/>
        <w:bottom w:val="none" w:sz="0" w:space="0" w:color="auto"/>
        <w:right w:val="none" w:sz="0" w:space="0" w:color="auto"/>
      </w:divBdr>
    </w:div>
    <w:div w:id="736394048">
      <w:marLeft w:val="0"/>
      <w:marRight w:val="0"/>
      <w:marTop w:val="0"/>
      <w:marBottom w:val="0"/>
      <w:divBdr>
        <w:top w:val="none" w:sz="0" w:space="0" w:color="auto"/>
        <w:left w:val="none" w:sz="0" w:space="0" w:color="auto"/>
        <w:bottom w:val="none" w:sz="0" w:space="0" w:color="auto"/>
        <w:right w:val="none" w:sz="0" w:space="0" w:color="auto"/>
      </w:divBdr>
    </w:div>
    <w:div w:id="736394049">
      <w:marLeft w:val="0"/>
      <w:marRight w:val="0"/>
      <w:marTop w:val="0"/>
      <w:marBottom w:val="0"/>
      <w:divBdr>
        <w:top w:val="none" w:sz="0" w:space="0" w:color="auto"/>
        <w:left w:val="none" w:sz="0" w:space="0" w:color="auto"/>
        <w:bottom w:val="none" w:sz="0" w:space="0" w:color="auto"/>
        <w:right w:val="none" w:sz="0" w:space="0" w:color="auto"/>
      </w:divBdr>
    </w:div>
    <w:div w:id="736394053">
      <w:marLeft w:val="0"/>
      <w:marRight w:val="0"/>
      <w:marTop w:val="0"/>
      <w:marBottom w:val="0"/>
      <w:divBdr>
        <w:top w:val="none" w:sz="0" w:space="0" w:color="auto"/>
        <w:left w:val="none" w:sz="0" w:space="0" w:color="auto"/>
        <w:bottom w:val="none" w:sz="0" w:space="0" w:color="auto"/>
        <w:right w:val="none" w:sz="0" w:space="0" w:color="auto"/>
      </w:divBdr>
    </w:div>
    <w:div w:id="736394054">
      <w:marLeft w:val="0"/>
      <w:marRight w:val="0"/>
      <w:marTop w:val="0"/>
      <w:marBottom w:val="0"/>
      <w:divBdr>
        <w:top w:val="none" w:sz="0" w:space="0" w:color="auto"/>
        <w:left w:val="none" w:sz="0" w:space="0" w:color="auto"/>
        <w:bottom w:val="none" w:sz="0" w:space="0" w:color="auto"/>
        <w:right w:val="none" w:sz="0" w:space="0" w:color="auto"/>
      </w:divBdr>
      <w:divsChild>
        <w:div w:id="736394124">
          <w:marLeft w:val="0"/>
          <w:marRight w:val="0"/>
          <w:marTop w:val="0"/>
          <w:marBottom w:val="0"/>
          <w:divBdr>
            <w:top w:val="none" w:sz="0" w:space="0" w:color="auto"/>
            <w:left w:val="single" w:sz="4" w:space="0" w:color="1A4876"/>
            <w:bottom w:val="none" w:sz="0" w:space="0" w:color="auto"/>
            <w:right w:val="single" w:sz="4" w:space="0" w:color="1A4876"/>
          </w:divBdr>
          <w:divsChild>
            <w:div w:id="736394043">
              <w:marLeft w:val="0"/>
              <w:marRight w:val="0"/>
              <w:marTop w:val="0"/>
              <w:marBottom w:val="0"/>
              <w:divBdr>
                <w:top w:val="none" w:sz="0" w:space="0" w:color="auto"/>
                <w:left w:val="none" w:sz="0" w:space="0" w:color="auto"/>
                <w:bottom w:val="none" w:sz="0" w:space="0" w:color="auto"/>
                <w:right w:val="none" w:sz="0" w:space="0" w:color="auto"/>
              </w:divBdr>
              <w:divsChild>
                <w:div w:id="736394151">
                  <w:marLeft w:val="0"/>
                  <w:marRight w:val="0"/>
                  <w:marTop w:val="0"/>
                  <w:marBottom w:val="0"/>
                  <w:divBdr>
                    <w:top w:val="none" w:sz="0" w:space="0" w:color="auto"/>
                    <w:left w:val="none" w:sz="0" w:space="0" w:color="auto"/>
                    <w:bottom w:val="none" w:sz="0" w:space="0" w:color="auto"/>
                    <w:right w:val="none" w:sz="0" w:space="0" w:color="auto"/>
                  </w:divBdr>
                  <w:divsChild>
                    <w:div w:id="736394027">
                      <w:marLeft w:val="0"/>
                      <w:marRight w:val="0"/>
                      <w:marTop w:val="0"/>
                      <w:marBottom w:val="0"/>
                      <w:divBdr>
                        <w:top w:val="none" w:sz="0" w:space="0" w:color="auto"/>
                        <w:left w:val="none" w:sz="0" w:space="0" w:color="auto"/>
                        <w:bottom w:val="none" w:sz="0" w:space="0" w:color="auto"/>
                        <w:right w:val="none" w:sz="0" w:space="0" w:color="auto"/>
                      </w:divBdr>
                      <w:divsChild>
                        <w:div w:id="736394091">
                          <w:marLeft w:val="0"/>
                          <w:marRight w:val="0"/>
                          <w:marTop w:val="0"/>
                          <w:marBottom w:val="0"/>
                          <w:divBdr>
                            <w:top w:val="none" w:sz="0" w:space="0" w:color="auto"/>
                            <w:left w:val="none" w:sz="0" w:space="0" w:color="auto"/>
                            <w:bottom w:val="none" w:sz="0" w:space="0" w:color="auto"/>
                            <w:right w:val="none" w:sz="0" w:space="0" w:color="auto"/>
                          </w:divBdr>
                          <w:divsChild>
                            <w:div w:id="736394135">
                              <w:marLeft w:val="0"/>
                              <w:marRight w:val="0"/>
                              <w:marTop w:val="0"/>
                              <w:marBottom w:val="0"/>
                              <w:divBdr>
                                <w:top w:val="none" w:sz="0" w:space="0" w:color="auto"/>
                                <w:left w:val="none" w:sz="0" w:space="0" w:color="auto"/>
                                <w:bottom w:val="none" w:sz="0" w:space="0" w:color="auto"/>
                                <w:right w:val="none" w:sz="0" w:space="0" w:color="auto"/>
                              </w:divBdr>
                              <w:divsChild>
                                <w:div w:id="736394057">
                                  <w:marLeft w:val="0"/>
                                  <w:marRight w:val="0"/>
                                  <w:marTop w:val="0"/>
                                  <w:marBottom w:val="0"/>
                                  <w:divBdr>
                                    <w:top w:val="none" w:sz="0" w:space="0" w:color="auto"/>
                                    <w:left w:val="none" w:sz="0" w:space="0" w:color="auto"/>
                                    <w:bottom w:val="none" w:sz="0" w:space="0" w:color="auto"/>
                                    <w:right w:val="none" w:sz="0" w:space="0" w:color="auto"/>
                                  </w:divBdr>
                                  <w:divsChild>
                                    <w:div w:id="736394153">
                                      <w:marLeft w:val="0"/>
                                      <w:marRight w:val="0"/>
                                      <w:marTop w:val="0"/>
                                      <w:marBottom w:val="125"/>
                                      <w:divBdr>
                                        <w:top w:val="none" w:sz="0" w:space="0" w:color="auto"/>
                                        <w:left w:val="none" w:sz="0" w:space="0" w:color="auto"/>
                                        <w:bottom w:val="none" w:sz="0" w:space="0" w:color="auto"/>
                                        <w:right w:val="none" w:sz="0" w:space="0" w:color="auto"/>
                                      </w:divBdr>
                                      <w:divsChild>
                                        <w:div w:id="736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58">
      <w:marLeft w:val="0"/>
      <w:marRight w:val="0"/>
      <w:marTop w:val="0"/>
      <w:marBottom w:val="0"/>
      <w:divBdr>
        <w:top w:val="none" w:sz="0" w:space="0" w:color="auto"/>
        <w:left w:val="none" w:sz="0" w:space="0" w:color="auto"/>
        <w:bottom w:val="none" w:sz="0" w:space="0" w:color="auto"/>
        <w:right w:val="none" w:sz="0" w:space="0" w:color="auto"/>
      </w:divBdr>
    </w:div>
    <w:div w:id="736394062">
      <w:marLeft w:val="0"/>
      <w:marRight w:val="0"/>
      <w:marTop w:val="0"/>
      <w:marBottom w:val="0"/>
      <w:divBdr>
        <w:top w:val="none" w:sz="0" w:space="0" w:color="auto"/>
        <w:left w:val="none" w:sz="0" w:space="0" w:color="auto"/>
        <w:bottom w:val="none" w:sz="0" w:space="0" w:color="auto"/>
        <w:right w:val="none" w:sz="0" w:space="0" w:color="auto"/>
      </w:divBdr>
      <w:divsChild>
        <w:div w:id="736394052">
          <w:marLeft w:val="0"/>
          <w:marRight w:val="0"/>
          <w:marTop w:val="0"/>
          <w:marBottom w:val="0"/>
          <w:divBdr>
            <w:top w:val="none" w:sz="0" w:space="0" w:color="auto"/>
            <w:left w:val="single" w:sz="4" w:space="0" w:color="1A4876"/>
            <w:bottom w:val="none" w:sz="0" w:space="0" w:color="auto"/>
            <w:right w:val="single" w:sz="4" w:space="0" w:color="1A4876"/>
          </w:divBdr>
          <w:divsChild>
            <w:div w:id="736394123">
              <w:marLeft w:val="0"/>
              <w:marRight w:val="0"/>
              <w:marTop w:val="0"/>
              <w:marBottom w:val="0"/>
              <w:divBdr>
                <w:top w:val="none" w:sz="0" w:space="0" w:color="auto"/>
                <w:left w:val="none" w:sz="0" w:space="0" w:color="auto"/>
                <w:bottom w:val="none" w:sz="0" w:space="0" w:color="auto"/>
                <w:right w:val="none" w:sz="0" w:space="0" w:color="auto"/>
              </w:divBdr>
              <w:divsChild>
                <w:div w:id="736394073">
                  <w:marLeft w:val="0"/>
                  <w:marRight w:val="0"/>
                  <w:marTop w:val="0"/>
                  <w:marBottom w:val="0"/>
                  <w:divBdr>
                    <w:top w:val="none" w:sz="0" w:space="0" w:color="auto"/>
                    <w:left w:val="none" w:sz="0" w:space="0" w:color="auto"/>
                    <w:bottom w:val="none" w:sz="0" w:space="0" w:color="auto"/>
                    <w:right w:val="none" w:sz="0" w:space="0" w:color="auto"/>
                  </w:divBdr>
                  <w:divsChild>
                    <w:div w:id="736394106">
                      <w:marLeft w:val="0"/>
                      <w:marRight w:val="0"/>
                      <w:marTop w:val="0"/>
                      <w:marBottom w:val="0"/>
                      <w:divBdr>
                        <w:top w:val="none" w:sz="0" w:space="0" w:color="auto"/>
                        <w:left w:val="none" w:sz="0" w:space="0" w:color="auto"/>
                        <w:bottom w:val="none" w:sz="0" w:space="0" w:color="auto"/>
                        <w:right w:val="none" w:sz="0" w:space="0" w:color="auto"/>
                      </w:divBdr>
                      <w:divsChild>
                        <w:div w:id="736394037">
                          <w:marLeft w:val="0"/>
                          <w:marRight w:val="0"/>
                          <w:marTop w:val="0"/>
                          <w:marBottom w:val="0"/>
                          <w:divBdr>
                            <w:top w:val="none" w:sz="0" w:space="0" w:color="auto"/>
                            <w:left w:val="none" w:sz="0" w:space="0" w:color="auto"/>
                            <w:bottom w:val="none" w:sz="0" w:space="0" w:color="auto"/>
                            <w:right w:val="none" w:sz="0" w:space="0" w:color="auto"/>
                          </w:divBdr>
                          <w:divsChild>
                            <w:div w:id="736394107">
                              <w:marLeft w:val="0"/>
                              <w:marRight w:val="0"/>
                              <w:marTop w:val="0"/>
                              <w:marBottom w:val="0"/>
                              <w:divBdr>
                                <w:top w:val="none" w:sz="0" w:space="0" w:color="auto"/>
                                <w:left w:val="none" w:sz="0" w:space="0" w:color="auto"/>
                                <w:bottom w:val="none" w:sz="0" w:space="0" w:color="auto"/>
                                <w:right w:val="none" w:sz="0" w:space="0" w:color="auto"/>
                              </w:divBdr>
                              <w:divsChild>
                                <w:div w:id="736394131">
                                  <w:marLeft w:val="0"/>
                                  <w:marRight w:val="0"/>
                                  <w:marTop w:val="0"/>
                                  <w:marBottom w:val="0"/>
                                  <w:divBdr>
                                    <w:top w:val="none" w:sz="0" w:space="0" w:color="auto"/>
                                    <w:left w:val="none" w:sz="0" w:space="0" w:color="auto"/>
                                    <w:bottom w:val="none" w:sz="0" w:space="0" w:color="auto"/>
                                    <w:right w:val="none" w:sz="0" w:space="0" w:color="auto"/>
                                  </w:divBdr>
                                  <w:divsChild>
                                    <w:div w:id="736394095">
                                      <w:marLeft w:val="0"/>
                                      <w:marRight w:val="0"/>
                                      <w:marTop w:val="0"/>
                                      <w:marBottom w:val="125"/>
                                      <w:divBdr>
                                        <w:top w:val="none" w:sz="0" w:space="0" w:color="auto"/>
                                        <w:left w:val="none" w:sz="0" w:space="0" w:color="auto"/>
                                        <w:bottom w:val="none" w:sz="0" w:space="0" w:color="auto"/>
                                        <w:right w:val="none" w:sz="0" w:space="0" w:color="auto"/>
                                      </w:divBdr>
                                      <w:divsChild>
                                        <w:div w:id="7363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72">
      <w:marLeft w:val="0"/>
      <w:marRight w:val="0"/>
      <w:marTop w:val="0"/>
      <w:marBottom w:val="0"/>
      <w:divBdr>
        <w:top w:val="none" w:sz="0" w:space="0" w:color="auto"/>
        <w:left w:val="none" w:sz="0" w:space="0" w:color="auto"/>
        <w:bottom w:val="none" w:sz="0" w:space="0" w:color="auto"/>
        <w:right w:val="none" w:sz="0" w:space="0" w:color="auto"/>
      </w:divBdr>
    </w:div>
    <w:div w:id="736394074">
      <w:marLeft w:val="0"/>
      <w:marRight w:val="0"/>
      <w:marTop w:val="0"/>
      <w:marBottom w:val="0"/>
      <w:divBdr>
        <w:top w:val="none" w:sz="0" w:space="0" w:color="auto"/>
        <w:left w:val="none" w:sz="0" w:space="0" w:color="auto"/>
        <w:bottom w:val="none" w:sz="0" w:space="0" w:color="auto"/>
        <w:right w:val="none" w:sz="0" w:space="0" w:color="auto"/>
      </w:divBdr>
    </w:div>
    <w:div w:id="736394076">
      <w:marLeft w:val="0"/>
      <w:marRight w:val="0"/>
      <w:marTop w:val="0"/>
      <w:marBottom w:val="0"/>
      <w:divBdr>
        <w:top w:val="none" w:sz="0" w:space="0" w:color="auto"/>
        <w:left w:val="none" w:sz="0" w:space="0" w:color="auto"/>
        <w:bottom w:val="none" w:sz="0" w:space="0" w:color="auto"/>
        <w:right w:val="none" w:sz="0" w:space="0" w:color="auto"/>
      </w:divBdr>
    </w:div>
    <w:div w:id="736394079">
      <w:marLeft w:val="0"/>
      <w:marRight w:val="0"/>
      <w:marTop w:val="38"/>
      <w:marBottom w:val="38"/>
      <w:divBdr>
        <w:top w:val="none" w:sz="0" w:space="0" w:color="auto"/>
        <w:left w:val="none" w:sz="0" w:space="0" w:color="auto"/>
        <w:bottom w:val="none" w:sz="0" w:space="0" w:color="auto"/>
        <w:right w:val="none" w:sz="0" w:space="0" w:color="auto"/>
      </w:divBdr>
      <w:divsChild>
        <w:div w:id="736394038">
          <w:marLeft w:val="0"/>
          <w:marRight w:val="0"/>
          <w:marTop w:val="0"/>
          <w:marBottom w:val="0"/>
          <w:divBdr>
            <w:top w:val="none" w:sz="0" w:space="0" w:color="auto"/>
            <w:left w:val="none" w:sz="0" w:space="0" w:color="auto"/>
            <w:bottom w:val="none" w:sz="0" w:space="0" w:color="auto"/>
            <w:right w:val="none" w:sz="0" w:space="0" w:color="auto"/>
          </w:divBdr>
          <w:divsChild>
            <w:div w:id="736394080">
              <w:marLeft w:val="0"/>
              <w:marRight w:val="0"/>
              <w:marTop w:val="0"/>
              <w:marBottom w:val="0"/>
              <w:divBdr>
                <w:top w:val="none" w:sz="0" w:space="0" w:color="auto"/>
                <w:left w:val="none" w:sz="0" w:space="0" w:color="auto"/>
                <w:bottom w:val="none" w:sz="0" w:space="0" w:color="auto"/>
                <w:right w:val="none" w:sz="0" w:space="0" w:color="auto"/>
              </w:divBdr>
              <w:divsChild>
                <w:div w:id="736394039">
                  <w:marLeft w:val="0"/>
                  <w:marRight w:val="0"/>
                  <w:marTop w:val="0"/>
                  <w:marBottom w:val="63"/>
                  <w:divBdr>
                    <w:top w:val="none" w:sz="0" w:space="0" w:color="auto"/>
                    <w:left w:val="none" w:sz="0" w:space="0" w:color="auto"/>
                    <w:bottom w:val="none" w:sz="0" w:space="0" w:color="auto"/>
                    <w:right w:val="none" w:sz="0" w:space="0" w:color="auto"/>
                  </w:divBdr>
                  <w:divsChild>
                    <w:div w:id="736394023">
                      <w:marLeft w:val="0"/>
                      <w:marRight w:val="0"/>
                      <w:marTop w:val="0"/>
                      <w:marBottom w:val="0"/>
                      <w:divBdr>
                        <w:top w:val="none" w:sz="0" w:space="0" w:color="auto"/>
                        <w:left w:val="none" w:sz="0" w:space="0" w:color="auto"/>
                        <w:bottom w:val="none" w:sz="0" w:space="0" w:color="auto"/>
                        <w:right w:val="none" w:sz="0" w:space="0" w:color="auto"/>
                      </w:divBdr>
                      <w:divsChild>
                        <w:div w:id="736394064">
                          <w:marLeft w:val="0"/>
                          <w:marRight w:val="0"/>
                          <w:marTop w:val="0"/>
                          <w:marBottom w:val="0"/>
                          <w:divBdr>
                            <w:top w:val="none" w:sz="0" w:space="0" w:color="auto"/>
                            <w:left w:val="none" w:sz="0" w:space="0" w:color="auto"/>
                            <w:bottom w:val="none" w:sz="0" w:space="0" w:color="auto"/>
                            <w:right w:val="none" w:sz="0" w:space="0" w:color="auto"/>
                          </w:divBdr>
                          <w:divsChild>
                            <w:div w:id="736394084">
                              <w:marLeft w:val="0"/>
                              <w:marRight w:val="0"/>
                              <w:marTop w:val="0"/>
                              <w:marBottom w:val="0"/>
                              <w:divBdr>
                                <w:top w:val="none" w:sz="0" w:space="0" w:color="auto"/>
                                <w:left w:val="none" w:sz="0" w:space="0" w:color="auto"/>
                                <w:bottom w:val="none" w:sz="0" w:space="0" w:color="auto"/>
                                <w:right w:val="none" w:sz="0" w:space="0" w:color="auto"/>
                              </w:divBdr>
                            </w:div>
                          </w:divsChild>
                        </w:div>
                        <w:div w:id="736394071">
                          <w:marLeft w:val="0"/>
                          <w:marRight w:val="0"/>
                          <w:marTop w:val="0"/>
                          <w:marBottom w:val="0"/>
                          <w:divBdr>
                            <w:top w:val="none" w:sz="0" w:space="0" w:color="auto"/>
                            <w:left w:val="none" w:sz="0" w:space="0" w:color="auto"/>
                            <w:bottom w:val="none" w:sz="0" w:space="0" w:color="auto"/>
                            <w:right w:val="none" w:sz="0" w:space="0" w:color="auto"/>
                          </w:divBdr>
                        </w:div>
                        <w:div w:id="736394103">
                          <w:marLeft w:val="0"/>
                          <w:marRight w:val="0"/>
                          <w:marTop w:val="0"/>
                          <w:marBottom w:val="25"/>
                          <w:divBdr>
                            <w:top w:val="none" w:sz="0" w:space="0" w:color="auto"/>
                            <w:left w:val="none" w:sz="0" w:space="0" w:color="auto"/>
                            <w:bottom w:val="none" w:sz="0" w:space="0" w:color="auto"/>
                            <w:right w:val="none" w:sz="0" w:space="0" w:color="auto"/>
                          </w:divBdr>
                          <w:divsChild>
                            <w:div w:id="736394047">
                              <w:marLeft w:val="0"/>
                              <w:marRight w:val="0"/>
                              <w:marTop w:val="0"/>
                              <w:marBottom w:val="0"/>
                              <w:divBdr>
                                <w:top w:val="none" w:sz="0" w:space="0" w:color="auto"/>
                                <w:left w:val="none" w:sz="0" w:space="0" w:color="auto"/>
                                <w:bottom w:val="none" w:sz="0" w:space="0" w:color="auto"/>
                                <w:right w:val="none" w:sz="0" w:space="0" w:color="auto"/>
                              </w:divBdr>
                            </w:div>
                            <w:div w:id="736394070">
                              <w:marLeft w:val="0"/>
                              <w:marRight w:val="0"/>
                              <w:marTop w:val="0"/>
                              <w:marBottom w:val="0"/>
                              <w:divBdr>
                                <w:top w:val="none" w:sz="0" w:space="0" w:color="auto"/>
                                <w:left w:val="none" w:sz="0" w:space="0" w:color="auto"/>
                                <w:bottom w:val="none" w:sz="0" w:space="0" w:color="auto"/>
                                <w:right w:val="none" w:sz="0" w:space="0" w:color="auto"/>
                              </w:divBdr>
                            </w:div>
                            <w:div w:id="736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83">
      <w:marLeft w:val="0"/>
      <w:marRight w:val="0"/>
      <w:marTop w:val="0"/>
      <w:marBottom w:val="0"/>
      <w:divBdr>
        <w:top w:val="none" w:sz="0" w:space="0" w:color="auto"/>
        <w:left w:val="none" w:sz="0" w:space="0" w:color="auto"/>
        <w:bottom w:val="none" w:sz="0" w:space="0" w:color="auto"/>
        <w:right w:val="none" w:sz="0" w:space="0" w:color="auto"/>
      </w:divBdr>
    </w:div>
    <w:div w:id="736394085">
      <w:marLeft w:val="0"/>
      <w:marRight w:val="0"/>
      <w:marTop w:val="0"/>
      <w:marBottom w:val="0"/>
      <w:divBdr>
        <w:top w:val="none" w:sz="0" w:space="0" w:color="auto"/>
        <w:left w:val="none" w:sz="0" w:space="0" w:color="auto"/>
        <w:bottom w:val="none" w:sz="0" w:space="0" w:color="auto"/>
        <w:right w:val="none" w:sz="0" w:space="0" w:color="auto"/>
      </w:divBdr>
      <w:divsChild>
        <w:div w:id="736394055">
          <w:marLeft w:val="0"/>
          <w:marRight w:val="0"/>
          <w:marTop w:val="0"/>
          <w:marBottom w:val="0"/>
          <w:divBdr>
            <w:top w:val="none" w:sz="0" w:space="0" w:color="auto"/>
            <w:left w:val="none" w:sz="0" w:space="0" w:color="auto"/>
            <w:bottom w:val="none" w:sz="0" w:space="0" w:color="auto"/>
            <w:right w:val="none" w:sz="0" w:space="0" w:color="auto"/>
          </w:divBdr>
          <w:divsChild>
            <w:div w:id="736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86">
      <w:marLeft w:val="0"/>
      <w:marRight w:val="0"/>
      <w:marTop w:val="0"/>
      <w:marBottom w:val="0"/>
      <w:divBdr>
        <w:top w:val="none" w:sz="0" w:space="0" w:color="auto"/>
        <w:left w:val="none" w:sz="0" w:space="0" w:color="auto"/>
        <w:bottom w:val="none" w:sz="0" w:space="0" w:color="auto"/>
        <w:right w:val="none" w:sz="0" w:space="0" w:color="auto"/>
      </w:divBdr>
    </w:div>
    <w:div w:id="736394089">
      <w:marLeft w:val="0"/>
      <w:marRight w:val="0"/>
      <w:marTop w:val="0"/>
      <w:marBottom w:val="0"/>
      <w:divBdr>
        <w:top w:val="none" w:sz="0" w:space="0" w:color="auto"/>
        <w:left w:val="none" w:sz="0" w:space="0" w:color="auto"/>
        <w:bottom w:val="none" w:sz="0" w:space="0" w:color="auto"/>
        <w:right w:val="none" w:sz="0" w:space="0" w:color="auto"/>
      </w:divBdr>
    </w:div>
    <w:div w:id="736394096">
      <w:marLeft w:val="0"/>
      <w:marRight w:val="0"/>
      <w:marTop w:val="0"/>
      <w:marBottom w:val="0"/>
      <w:divBdr>
        <w:top w:val="none" w:sz="0" w:space="0" w:color="auto"/>
        <w:left w:val="none" w:sz="0" w:space="0" w:color="auto"/>
        <w:bottom w:val="none" w:sz="0" w:space="0" w:color="auto"/>
        <w:right w:val="none" w:sz="0" w:space="0" w:color="auto"/>
      </w:divBdr>
    </w:div>
    <w:div w:id="736394100">
      <w:marLeft w:val="0"/>
      <w:marRight w:val="0"/>
      <w:marTop w:val="0"/>
      <w:marBottom w:val="0"/>
      <w:divBdr>
        <w:top w:val="none" w:sz="0" w:space="0" w:color="auto"/>
        <w:left w:val="none" w:sz="0" w:space="0" w:color="auto"/>
        <w:bottom w:val="none" w:sz="0" w:space="0" w:color="auto"/>
        <w:right w:val="none" w:sz="0" w:space="0" w:color="auto"/>
      </w:divBdr>
      <w:divsChild>
        <w:div w:id="736394040">
          <w:marLeft w:val="0"/>
          <w:marRight w:val="0"/>
          <w:marTop w:val="0"/>
          <w:marBottom w:val="0"/>
          <w:divBdr>
            <w:top w:val="none" w:sz="0" w:space="0" w:color="auto"/>
            <w:left w:val="none" w:sz="0" w:space="0" w:color="auto"/>
            <w:bottom w:val="none" w:sz="0" w:space="0" w:color="auto"/>
            <w:right w:val="none" w:sz="0" w:space="0" w:color="auto"/>
          </w:divBdr>
          <w:divsChild>
            <w:div w:id="736394021">
              <w:marLeft w:val="0"/>
              <w:marRight w:val="0"/>
              <w:marTop w:val="0"/>
              <w:marBottom w:val="0"/>
              <w:divBdr>
                <w:top w:val="none" w:sz="0" w:space="0" w:color="auto"/>
                <w:left w:val="none" w:sz="0" w:space="0" w:color="auto"/>
                <w:bottom w:val="none" w:sz="0" w:space="0" w:color="auto"/>
                <w:right w:val="none" w:sz="0" w:space="0" w:color="auto"/>
              </w:divBdr>
              <w:divsChild>
                <w:div w:id="736394111">
                  <w:marLeft w:val="0"/>
                  <w:marRight w:val="0"/>
                  <w:marTop w:val="120"/>
                  <w:marBottom w:val="0"/>
                  <w:divBdr>
                    <w:top w:val="none" w:sz="0" w:space="0" w:color="auto"/>
                    <w:left w:val="none" w:sz="0" w:space="0" w:color="auto"/>
                    <w:bottom w:val="none" w:sz="0" w:space="0" w:color="auto"/>
                    <w:right w:val="none" w:sz="0" w:space="0" w:color="auto"/>
                  </w:divBdr>
                </w:div>
                <w:div w:id="736394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01">
      <w:marLeft w:val="0"/>
      <w:marRight w:val="0"/>
      <w:marTop w:val="0"/>
      <w:marBottom w:val="0"/>
      <w:divBdr>
        <w:top w:val="none" w:sz="0" w:space="0" w:color="auto"/>
        <w:left w:val="none" w:sz="0" w:space="0" w:color="auto"/>
        <w:bottom w:val="none" w:sz="0" w:space="0" w:color="auto"/>
        <w:right w:val="none" w:sz="0" w:space="0" w:color="auto"/>
      </w:divBdr>
      <w:divsChild>
        <w:div w:id="736394025">
          <w:marLeft w:val="0"/>
          <w:marRight w:val="0"/>
          <w:marTop w:val="120"/>
          <w:marBottom w:val="0"/>
          <w:divBdr>
            <w:top w:val="none" w:sz="0" w:space="0" w:color="auto"/>
            <w:left w:val="none" w:sz="0" w:space="0" w:color="auto"/>
            <w:bottom w:val="none" w:sz="0" w:space="0" w:color="auto"/>
            <w:right w:val="none" w:sz="0" w:space="0" w:color="auto"/>
          </w:divBdr>
        </w:div>
        <w:div w:id="736394069">
          <w:marLeft w:val="0"/>
          <w:marRight w:val="0"/>
          <w:marTop w:val="120"/>
          <w:marBottom w:val="0"/>
          <w:divBdr>
            <w:top w:val="none" w:sz="0" w:space="0" w:color="auto"/>
            <w:left w:val="none" w:sz="0" w:space="0" w:color="auto"/>
            <w:bottom w:val="none" w:sz="0" w:space="0" w:color="auto"/>
            <w:right w:val="none" w:sz="0" w:space="0" w:color="auto"/>
          </w:divBdr>
        </w:div>
        <w:div w:id="736394087">
          <w:marLeft w:val="0"/>
          <w:marRight w:val="0"/>
          <w:marTop w:val="120"/>
          <w:marBottom w:val="0"/>
          <w:divBdr>
            <w:top w:val="none" w:sz="0" w:space="0" w:color="auto"/>
            <w:left w:val="none" w:sz="0" w:space="0" w:color="auto"/>
            <w:bottom w:val="none" w:sz="0" w:space="0" w:color="auto"/>
            <w:right w:val="none" w:sz="0" w:space="0" w:color="auto"/>
          </w:divBdr>
        </w:div>
      </w:divsChild>
    </w:div>
    <w:div w:id="736394115">
      <w:marLeft w:val="0"/>
      <w:marRight w:val="0"/>
      <w:marTop w:val="38"/>
      <w:marBottom w:val="38"/>
      <w:divBdr>
        <w:top w:val="none" w:sz="0" w:space="0" w:color="auto"/>
        <w:left w:val="none" w:sz="0" w:space="0" w:color="auto"/>
        <w:bottom w:val="none" w:sz="0" w:space="0" w:color="auto"/>
        <w:right w:val="none" w:sz="0" w:space="0" w:color="auto"/>
      </w:divBdr>
      <w:divsChild>
        <w:div w:id="736394081">
          <w:marLeft w:val="0"/>
          <w:marRight w:val="0"/>
          <w:marTop w:val="0"/>
          <w:marBottom w:val="0"/>
          <w:divBdr>
            <w:top w:val="none" w:sz="0" w:space="0" w:color="auto"/>
            <w:left w:val="none" w:sz="0" w:space="0" w:color="auto"/>
            <w:bottom w:val="none" w:sz="0" w:space="0" w:color="auto"/>
            <w:right w:val="none" w:sz="0" w:space="0" w:color="auto"/>
          </w:divBdr>
          <w:divsChild>
            <w:div w:id="736394142">
              <w:marLeft w:val="0"/>
              <w:marRight w:val="0"/>
              <w:marTop w:val="0"/>
              <w:marBottom w:val="0"/>
              <w:divBdr>
                <w:top w:val="none" w:sz="0" w:space="0" w:color="auto"/>
                <w:left w:val="none" w:sz="0" w:space="0" w:color="auto"/>
                <w:bottom w:val="none" w:sz="0" w:space="0" w:color="auto"/>
                <w:right w:val="none" w:sz="0" w:space="0" w:color="auto"/>
              </w:divBdr>
              <w:divsChild>
                <w:div w:id="736394066">
                  <w:marLeft w:val="0"/>
                  <w:marRight w:val="0"/>
                  <w:marTop w:val="0"/>
                  <w:marBottom w:val="63"/>
                  <w:divBdr>
                    <w:top w:val="none" w:sz="0" w:space="0" w:color="auto"/>
                    <w:left w:val="none" w:sz="0" w:space="0" w:color="auto"/>
                    <w:bottom w:val="none" w:sz="0" w:space="0" w:color="auto"/>
                    <w:right w:val="none" w:sz="0" w:space="0" w:color="auto"/>
                  </w:divBdr>
                  <w:divsChild>
                    <w:div w:id="736394041">
                      <w:marLeft w:val="0"/>
                      <w:marRight w:val="0"/>
                      <w:marTop w:val="0"/>
                      <w:marBottom w:val="0"/>
                      <w:divBdr>
                        <w:top w:val="none" w:sz="0" w:space="0" w:color="auto"/>
                        <w:left w:val="none" w:sz="0" w:space="0" w:color="auto"/>
                        <w:bottom w:val="none" w:sz="0" w:space="0" w:color="auto"/>
                        <w:right w:val="none" w:sz="0" w:space="0" w:color="auto"/>
                      </w:divBdr>
                      <w:divsChild>
                        <w:div w:id="736394092">
                          <w:marLeft w:val="0"/>
                          <w:marRight w:val="0"/>
                          <w:marTop w:val="0"/>
                          <w:marBottom w:val="0"/>
                          <w:divBdr>
                            <w:top w:val="none" w:sz="0" w:space="0" w:color="auto"/>
                            <w:left w:val="none" w:sz="0" w:space="0" w:color="auto"/>
                            <w:bottom w:val="none" w:sz="0" w:space="0" w:color="auto"/>
                            <w:right w:val="none" w:sz="0" w:space="0" w:color="auto"/>
                          </w:divBdr>
                          <w:divsChild>
                            <w:div w:id="736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117">
      <w:marLeft w:val="0"/>
      <w:marRight w:val="0"/>
      <w:marTop w:val="0"/>
      <w:marBottom w:val="0"/>
      <w:divBdr>
        <w:top w:val="none" w:sz="0" w:space="0" w:color="auto"/>
        <w:left w:val="none" w:sz="0" w:space="0" w:color="auto"/>
        <w:bottom w:val="none" w:sz="0" w:space="0" w:color="auto"/>
        <w:right w:val="none" w:sz="0" w:space="0" w:color="auto"/>
      </w:divBdr>
      <w:divsChild>
        <w:div w:id="736394044">
          <w:marLeft w:val="0"/>
          <w:marRight w:val="0"/>
          <w:marTop w:val="0"/>
          <w:marBottom w:val="0"/>
          <w:divBdr>
            <w:top w:val="none" w:sz="0" w:space="0" w:color="auto"/>
            <w:left w:val="single" w:sz="4" w:space="0" w:color="1A4876"/>
            <w:bottom w:val="none" w:sz="0" w:space="0" w:color="auto"/>
            <w:right w:val="single" w:sz="4" w:space="0" w:color="1A4876"/>
          </w:divBdr>
          <w:divsChild>
            <w:div w:id="736394154">
              <w:marLeft w:val="0"/>
              <w:marRight w:val="0"/>
              <w:marTop w:val="0"/>
              <w:marBottom w:val="0"/>
              <w:divBdr>
                <w:top w:val="none" w:sz="0" w:space="0" w:color="auto"/>
                <w:left w:val="none" w:sz="0" w:space="0" w:color="auto"/>
                <w:bottom w:val="none" w:sz="0" w:space="0" w:color="auto"/>
                <w:right w:val="none" w:sz="0" w:space="0" w:color="auto"/>
              </w:divBdr>
              <w:divsChild>
                <w:div w:id="736394104">
                  <w:marLeft w:val="0"/>
                  <w:marRight w:val="0"/>
                  <w:marTop w:val="0"/>
                  <w:marBottom w:val="0"/>
                  <w:divBdr>
                    <w:top w:val="none" w:sz="0" w:space="0" w:color="auto"/>
                    <w:left w:val="none" w:sz="0" w:space="0" w:color="auto"/>
                    <w:bottom w:val="none" w:sz="0" w:space="0" w:color="auto"/>
                    <w:right w:val="none" w:sz="0" w:space="0" w:color="auto"/>
                  </w:divBdr>
                  <w:divsChild>
                    <w:div w:id="736394060">
                      <w:marLeft w:val="0"/>
                      <w:marRight w:val="0"/>
                      <w:marTop w:val="0"/>
                      <w:marBottom w:val="0"/>
                      <w:divBdr>
                        <w:top w:val="none" w:sz="0" w:space="0" w:color="auto"/>
                        <w:left w:val="none" w:sz="0" w:space="0" w:color="auto"/>
                        <w:bottom w:val="none" w:sz="0" w:space="0" w:color="auto"/>
                        <w:right w:val="none" w:sz="0" w:space="0" w:color="auto"/>
                      </w:divBdr>
                      <w:divsChild>
                        <w:div w:id="736394097">
                          <w:marLeft w:val="0"/>
                          <w:marRight w:val="0"/>
                          <w:marTop w:val="0"/>
                          <w:marBottom w:val="0"/>
                          <w:divBdr>
                            <w:top w:val="none" w:sz="0" w:space="0" w:color="auto"/>
                            <w:left w:val="none" w:sz="0" w:space="0" w:color="auto"/>
                            <w:bottom w:val="none" w:sz="0" w:space="0" w:color="auto"/>
                            <w:right w:val="none" w:sz="0" w:space="0" w:color="auto"/>
                          </w:divBdr>
                          <w:divsChild>
                            <w:div w:id="736394059">
                              <w:marLeft w:val="0"/>
                              <w:marRight w:val="0"/>
                              <w:marTop w:val="0"/>
                              <w:marBottom w:val="0"/>
                              <w:divBdr>
                                <w:top w:val="none" w:sz="0" w:space="0" w:color="auto"/>
                                <w:left w:val="none" w:sz="0" w:space="0" w:color="auto"/>
                                <w:bottom w:val="none" w:sz="0" w:space="0" w:color="auto"/>
                                <w:right w:val="none" w:sz="0" w:space="0" w:color="auto"/>
                              </w:divBdr>
                              <w:divsChild>
                                <w:div w:id="736394108">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125"/>
                                      <w:divBdr>
                                        <w:top w:val="none" w:sz="0" w:space="0" w:color="auto"/>
                                        <w:left w:val="none" w:sz="0" w:space="0" w:color="auto"/>
                                        <w:bottom w:val="none" w:sz="0" w:space="0" w:color="auto"/>
                                        <w:right w:val="none" w:sz="0" w:space="0" w:color="auto"/>
                                      </w:divBdr>
                                      <w:divsChild>
                                        <w:div w:id="7363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118">
      <w:marLeft w:val="0"/>
      <w:marRight w:val="0"/>
      <w:marTop w:val="0"/>
      <w:marBottom w:val="0"/>
      <w:divBdr>
        <w:top w:val="none" w:sz="0" w:space="0" w:color="auto"/>
        <w:left w:val="none" w:sz="0" w:space="0" w:color="auto"/>
        <w:bottom w:val="none" w:sz="0" w:space="0" w:color="auto"/>
        <w:right w:val="none" w:sz="0" w:space="0" w:color="auto"/>
      </w:divBdr>
      <w:divsChild>
        <w:div w:id="736394061">
          <w:marLeft w:val="0"/>
          <w:marRight w:val="0"/>
          <w:marTop w:val="0"/>
          <w:marBottom w:val="0"/>
          <w:divBdr>
            <w:top w:val="none" w:sz="0" w:space="0" w:color="auto"/>
            <w:left w:val="none" w:sz="0" w:space="0" w:color="auto"/>
            <w:bottom w:val="none" w:sz="0" w:space="0" w:color="auto"/>
            <w:right w:val="none" w:sz="0" w:space="0" w:color="auto"/>
          </w:divBdr>
          <w:divsChild>
            <w:div w:id="736394114">
              <w:marLeft w:val="0"/>
              <w:marRight w:val="0"/>
              <w:marTop w:val="0"/>
              <w:marBottom w:val="0"/>
              <w:divBdr>
                <w:top w:val="none" w:sz="0" w:space="0" w:color="auto"/>
                <w:left w:val="none" w:sz="0" w:space="0" w:color="auto"/>
                <w:bottom w:val="none" w:sz="0" w:space="0" w:color="auto"/>
                <w:right w:val="none" w:sz="0" w:space="0" w:color="auto"/>
              </w:divBdr>
              <w:divsChild>
                <w:div w:id="736394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25">
      <w:marLeft w:val="0"/>
      <w:marRight w:val="0"/>
      <w:marTop w:val="0"/>
      <w:marBottom w:val="0"/>
      <w:divBdr>
        <w:top w:val="none" w:sz="0" w:space="0" w:color="auto"/>
        <w:left w:val="none" w:sz="0" w:space="0" w:color="auto"/>
        <w:bottom w:val="none" w:sz="0" w:space="0" w:color="auto"/>
        <w:right w:val="none" w:sz="0" w:space="0" w:color="auto"/>
      </w:divBdr>
    </w:div>
    <w:div w:id="736394126">
      <w:marLeft w:val="0"/>
      <w:marRight w:val="0"/>
      <w:marTop w:val="0"/>
      <w:marBottom w:val="0"/>
      <w:divBdr>
        <w:top w:val="none" w:sz="0" w:space="0" w:color="auto"/>
        <w:left w:val="none" w:sz="0" w:space="0" w:color="auto"/>
        <w:bottom w:val="none" w:sz="0" w:space="0" w:color="auto"/>
        <w:right w:val="none" w:sz="0" w:space="0" w:color="auto"/>
      </w:divBdr>
    </w:div>
    <w:div w:id="736394127">
      <w:marLeft w:val="0"/>
      <w:marRight w:val="0"/>
      <w:marTop w:val="0"/>
      <w:marBottom w:val="0"/>
      <w:divBdr>
        <w:top w:val="none" w:sz="0" w:space="0" w:color="auto"/>
        <w:left w:val="none" w:sz="0" w:space="0" w:color="auto"/>
        <w:bottom w:val="none" w:sz="0" w:space="0" w:color="auto"/>
        <w:right w:val="none" w:sz="0" w:space="0" w:color="auto"/>
      </w:divBdr>
      <w:divsChild>
        <w:div w:id="736394113">
          <w:marLeft w:val="0"/>
          <w:marRight w:val="0"/>
          <w:marTop w:val="0"/>
          <w:marBottom w:val="0"/>
          <w:divBdr>
            <w:top w:val="none" w:sz="0" w:space="0" w:color="auto"/>
            <w:left w:val="none" w:sz="0" w:space="0" w:color="auto"/>
            <w:bottom w:val="none" w:sz="0" w:space="0" w:color="auto"/>
            <w:right w:val="none" w:sz="0" w:space="0" w:color="auto"/>
          </w:divBdr>
          <w:divsChild>
            <w:div w:id="7363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130">
      <w:marLeft w:val="0"/>
      <w:marRight w:val="0"/>
      <w:marTop w:val="0"/>
      <w:marBottom w:val="0"/>
      <w:divBdr>
        <w:top w:val="none" w:sz="0" w:space="0" w:color="auto"/>
        <w:left w:val="none" w:sz="0" w:space="0" w:color="auto"/>
        <w:bottom w:val="none" w:sz="0" w:space="0" w:color="auto"/>
        <w:right w:val="none" w:sz="0" w:space="0" w:color="auto"/>
      </w:divBdr>
    </w:div>
    <w:div w:id="736394132">
      <w:marLeft w:val="0"/>
      <w:marRight w:val="0"/>
      <w:marTop w:val="0"/>
      <w:marBottom w:val="0"/>
      <w:divBdr>
        <w:top w:val="none" w:sz="0" w:space="0" w:color="auto"/>
        <w:left w:val="none" w:sz="0" w:space="0" w:color="auto"/>
        <w:bottom w:val="none" w:sz="0" w:space="0" w:color="auto"/>
        <w:right w:val="none" w:sz="0" w:space="0" w:color="auto"/>
      </w:divBdr>
    </w:div>
    <w:div w:id="73639413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 w:id="736394102">
          <w:marLeft w:val="0"/>
          <w:marRight w:val="0"/>
          <w:marTop w:val="0"/>
          <w:marBottom w:val="0"/>
          <w:divBdr>
            <w:top w:val="none" w:sz="0" w:space="0" w:color="auto"/>
            <w:left w:val="none" w:sz="0" w:space="0" w:color="auto"/>
            <w:bottom w:val="none" w:sz="0" w:space="0" w:color="auto"/>
            <w:right w:val="none" w:sz="0" w:space="0" w:color="auto"/>
          </w:divBdr>
        </w:div>
        <w:div w:id="736394144">
          <w:marLeft w:val="0"/>
          <w:marRight w:val="0"/>
          <w:marTop w:val="0"/>
          <w:marBottom w:val="0"/>
          <w:divBdr>
            <w:top w:val="none" w:sz="0" w:space="0" w:color="auto"/>
            <w:left w:val="none" w:sz="0" w:space="0" w:color="auto"/>
            <w:bottom w:val="none" w:sz="0" w:space="0" w:color="auto"/>
            <w:right w:val="none" w:sz="0" w:space="0" w:color="auto"/>
          </w:divBdr>
        </w:div>
      </w:divsChild>
    </w:div>
    <w:div w:id="736394134">
      <w:marLeft w:val="0"/>
      <w:marRight w:val="0"/>
      <w:marTop w:val="0"/>
      <w:marBottom w:val="0"/>
      <w:divBdr>
        <w:top w:val="none" w:sz="0" w:space="0" w:color="auto"/>
        <w:left w:val="none" w:sz="0" w:space="0" w:color="auto"/>
        <w:bottom w:val="none" w:sz="0" w:space="0" w:color="auto"/>
        <w:right w:val="none" w:sz="0" w:space="0" w:color="auto"/>
      </w:divBdr>
    </w:div>
    <w:div w:id="736394136">
      <w:marLeft w:val="0"/>
      <w:marRight w:val="0"/>
      <w:marTop w:val="0"/>
      <w:marBottom w:val="0"/>
      <w:divBdr>
        <w:top w:val="none" w:sz="0" w:space="0" w:color="auto"/>
        <w:left w:val="none" w:sz="0" w:space="0" w:color="auto"/>
        <w:bottom w:val="none" w:sz="0" w:space="0" w:color="auto"/>
        <w:right w:val="none" w:sz="0" w:space="0" w:color="auto"/>
      </w:divBdr>
      <w:divsChild>
        <w:div w:id="736394022">
          <w:marLeft w:val="0"/>
          <w:marRight w:val="0"/>
          <w:marTop w:val="0"/>
          <w:marBottom w:val="0"/>
          <w:divBdr>
            <w:top w:val="none" w:sz="0" w:space="0" w:color="auto"/>
            <w:left w:val="none" w:sz="0" w:space="0" w:color="auto"/>
            <w:bottom w:val="none" w:sz="0" w:space="0" w:color="auto"/>
            <w:right w:val="none" w:sz="0" w:space="0" w:color="auto"/>
          </w:divBdr>
        </w:div>
      </w:divsChild>
    </w:div>
    <w:div w:id="736394137">
      <w:marLeft w:val="0"/>
      <w:marRight w:val="0"/>
      <w:marTop w:val="0"/>
      <w:marBottom w:val="0"/>
      <w:divBdr>
        <w:top w:val="none" w:sz="0" w:space="0" w:color="auto"/>
        <w:left w:val="none" w:sz="0" w:space="0" w:color="auto"/>
        <w:bottom w:val="none" w:sz="0" w:space="0" w:color="auto"/>
        <w:right w:val="none" w:sz="0" w:space="0" w:color="auto"/>
      </w:divBdr>
    </w:div>
    <w:div w:id="736394141">
      <w:marLeft w:val="0"/>
      <w:marRight w:val="0"/>
      <w:marTop w:val="0"/>
      <w:marBottom w:val="0"/>
      <w:divBdr>
        <w:top w:val="none" w:sz="0" w:space="0" w:color="auto"/>
        <w:left w:val="none" w:sz="0" w:space="0" w:color="auto"/>
        <w:bottom w:val="none" w:sz="0" w:space="0" w:color="auto"/>
        <w:right w:val="none" w:sz="0" w:space="0" w:color="auto"/>
      </w:divBdr>
    </w:div>
    <w:div w:id="736394149">
      <w:marLeft w:val="0"/>
      <w:marRight w:val="0"/>
      <w:marTop w:val="0"/>
      <w:marBottom w:val="0"/>
      <w:divBdr>
        <w:top w:val="none" w:sz="0" w:space="0" w:color="auto"/>
        <w:left w:val="none" w:sz="0" w:space="0" w:color="auto"/>
        <w:bottom w:val="none" w:sz="0" w:space="0" w:color="auto"/>
        <w:right w:val="none" w:sz="0" w:space="0" w:color="auto"/>
      </w:divBdr>
    </w:div>
    <w:div w:id="736394150">
      <w:marLeft w:val="0"/>
      <w:marRight w:val="0"/>
      <w:marTop w:val="0"/>
      <w:marBottom w:val="0"/>
      <w:divBdr>
        <w:top w:val="none" w:sz="0" w:space="0" w:color="auto"/>
        <w:left w:val="none" w:sz="0" w:space="0" w:color="auto"/>
        <w:bottom w:val="none" w:sz="0" w:space="0" w:color="auto"/>
        <w:right w:val="none" w:sz="0" w:space="0" w:color="auto"/>
      </w:divBdr>
      <w:divsChild>
        <w:div w:id="736394116">
          <w:marLeft w:val="0"/>
          <w:marRight w:val="0"/>
          <w:marTop w:val="0"/>
          <w:marBottom w:val="0"/>
          <w:divBdr>
            <w:top w:val="none" w:sz="0" w:space="0" w:color="auto"/>
            <w:left w:val="none" w:sz="0" w:space="0" w:color="auto"/>
            <w:bottom w:val="none" w:sz="0" w:space="0" w:color="auto"/>
            <w:right w:val="none" w:sz="0" w:space="0" w:color="auto"/>
          </w:divBdr>
          <w:divsChild>
            <w:div w:id="736394051">
              <w:marLeft w:val="0"/>
              <w:marRight w:val="0"/>
              <w:marTop w:val="0"/>
              <w:marBottom w:val="0"/>
              <w:divBdr>
                <w:top w:val="none" w:sz="0" w:space="0" w:color="auto"/>
                <w:left w:val="none" w:sz="0" w:space="0" w:color="auto"/>
                <w:bottom w:val="none" w:sz="0" w:space="0" w:color="auto"/>
                <w:right w:val="none" w:sz="0" w:space="0" w:color="auto"/>
              </w:divBdr>
              <w:divsChild>
                <w:div w:id="736394056">
                  <w:marLeft w:val="0"/>
                  <w:marRight w:val="0"/>
                  <w:marTop w:val="0"/>
                  <w:marBottom w:val="0"/>
                  <w:divBdr>
                    <w:top w:val="single" w:sz="4" w:space="0" w:color="E2E2E2"/>
                    <w:left w:val="none" w:sz="0" w:space="0" w:color="auto"/>
                    <w:bottom w:val="none" w:sz="0" w:space="0" w:color="auto"/>
                    <w:right w:val="none" w:sz="0" w:space="0" w:color="auto"/>
                  </w:divBdr>
                  <w:divsChild>
                    <w:div w:id="736394110">
                      <w:marLeft w:val="0"/>
                      <w:marRight w:val="0"/>
                      <w:marTop w:val="0"/>
                      <w:marBottom w:val="0"/>
                      <w:divBdr>
                        <w:top w:val="none" w:sz="0" w:space="0" w:color="auto"/>
                        <w:left w:val="none" w:sz="0" w:space="0" w:color="auto"/>
                        <w:bottom w:val="none" w:sz="0" w:space="0" w:color="auto"/>
                        <w:right w:val="none" w:sz="0" w:space="0" w:color="auto"/>
                      </w:divBdr>
                      <w:divsChild>
                        <w:div w:id="736394105">
                          <w:marLeft w:val="0"/>
                          <w:marRight w:val="0"/>
                          <w:marTop w:val="0"/>
                          <w:marBottom w:val="0"/>
                          <w:divBdr>
                            <w:top w:val="none" w:sz="0" w:space="0" w:color="auto"/>
                            <w:left w:val="none" w:sz="0" w:space="0" w:color="auto"/>
                            <w:bottom w:val="none" w:sz="0" w:space="0" w:color="auto"/>
                            <w:right w:val="none" w:sz="0" w:space="0" w:color="auto"/>
                          </w:divBdr>
                          <w:divsChild>
                            <w:div w:id="736394098">
                              <w:marLeft w:val="0"/>
                              <w:marRight w:val="0"/>
                              <w:marTop w:val="0"/>
                              <w:marBottom w:val="0"/>
                              <w:divBdr>
                                <w:top w:val="none" w:sz="0" w:space="0" w:color="auto"/>
                                <w:left w:val="none" w:sz="0" w:space="0" w:color="auto"/>
                                <w:bottom w:val="none" w:sz="0" w:space="0" w:color="auto"/>
                                <w:right w:val="none" w:sz="0" w:space="0" w:color="auto"/>
                              </w:divBdr>
                              <w:divsChild>
                                <w:div w:id="736394075">
                                  <w:marLeft w:val="0"/>
                                  <w:marRight w:val="0"/>
                                  <w:marTop w:val="0"/>
                                  <w:marBottom w:val="0"/>
                                  <w:divBdr>
                                    <w:top w:val="none" w:sz="0" w:space="0" w:color="auto"/>
                                    <w:left w:val="none" w:sz="0" w:space="0" w:color="auto"/>
                                    <w:bottom w:val="none" w:sz="0" w:space="0" w:color="auto"/>
                                    <w:right w:val="none" w:sz="0" w:space="0" w:color="auto"/>
                                  </w:divBdr>
                                  <w:divsChild>
                                    <w:div w:id="7363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94152">
      <w:marLeft w:val="0"/>
      <w:marRight w:val="0"/>
      <w:marTop w:val="0"/>
      <w:marBottom w:val="0"/>
      <w:divBdr>
        <w:top w:val="none" w:sz="0" w:space="0" w:color="auto"/>
        <w:left w:val="none" w:sz="0" w:space="0" w:color="auto"/>
        <w:bottom w:val="none" w:sz="0" w:space="0" w:color="auto"/>
        <w:right w:val="none" w:sz="0" w:space="0" w:color="auto"/>
      </w:divBdr>
    </w:div>
    <w:div w:id="766079709">
      <w:bodyDiv w:val="1"/>
      <w:marLeft w:val="0"/>
      <w:marRight w:val="0"/>
      <w:marTop w:val="0"/>
      <w:marBottom w:val="0"/>
      <w:divBdr>
        <w:top w:val="none" w:sz="0" w:space="0" w:color="auto"/>
        <w:left w:val="none" w:sz="0" w:space="0" w:color="auto"/>
        <w:bottom w:val="none" w:sz="0" w:space="0" w:color="auto"/>
        <w:right w:val="none" w:sz="0" w:space="0" w:color="auto"/>
      </w:divBdr>
    </w:div>
    <w:div w:id="786893760">
      <w:bodyDiv w:val="1"/>
      <w:marLeft w:val="0"/>
      <w:marRight w:val="0"/>
      <w:marTop w:val="0"/>
      <w:marBottom w:val="0"/>
      <w:divBdr>
        <w:top w:val="none" w:sz="0" w:space="0" w:color="auto"/>
        <w:left w:val="none" w:sz="0" w:space="0" w:color="auto"/>
        <w:bottom w:val="none" w:sz="0" w:space="0" w:color="auto"/>
        <w:right w:val="none" w:sz="0" w:space="0" w:color="auto"/>
      </w:divBdr>
    </w:div>
    <w:div w:id="862715936">
      <w:bodyDiv w:val="1"/>
      <w:marLeft w:val="0"/>
      <w:marRight w:val="0"/>
      <w:marTop w:val="0"/>
      <w:marBottom w:val="0"/>
      <w:divBdr>
        <w:top w:val="none" w:sz="0" w:space="0" w:color="auto"/>
        <w:left w:val="none" w:sz="0" w:space="0" w:color="auto"/>
        <w:bottom w:val="none" w:sz="0" w:space="0" w:color="auto"/>
        <w:right w:val="none" w:sz="0" w:space="0" w:color="auto"/>
      </w:divBdr>
    </w:div>
    <w:div w:id="963074343">
      <w:bodyDiv w:val="1"/>
      <w:marLeft w:val="0"/>
      <w:marRight w:val="0"/>
      <w:marTop w:val="0"/>
      <w:marBottom w:val="0"/>
      <w:divBdr>
        <w:top w:val="none" w:sz="0" w:space="0" w:color="auto"/>
        <w:left w:val="none" w:sz="0" w:space="0" w:color="auto"/>
        <w:bottom w:val="none" w:sz="0" w:space="0" w:color="auto"/>
        <w:right w:val="none" w:sz="0" w:space="0" w:color="auto"/>
      </w:divBdr>
    </w:div>
    <w:div w:id="996882708">
      <w:bodyDiv w:val="1"/>
      <w:marLeft w:val="0"/>
      <w:marRight w:val="0"/>
      <w:marTop w:val="0"/>
      <w:marBottom w:val="0"/>
      <w:divBdr>
        <w:top w:val="none" w:sz="0" w:space="0" w:color="auto"/>
        <w:left w:val="none" w:sz="0" w:space="0" w:color="auto"/>
        <w:bottom w:val="none" w:sz="0" w:space="0" w:color="auto"/>
        <w:right w:val="none" w:sz="0" w:space="0" w:color="auto"/>
      </w:divBdr>
    </w:div>
    <w:div w:id="1036665040">
      <w:bodyDiv w:val="1"/>
      <w:marLeft w:val="0"/>
      <w:marRight w:val="0"/>
      <w:marTop w:val="0"/>
      <w:marBottom w:val="0"/>
      <w:divBdr>
        <w:top w:val="none" w:sz="0" w:space="0" w:color="auto"/>
        <w:left w:val="none" w:sz="0" w:space="0" w:color="auto"/>
        <w:bottom w:val="none" w:sz="0" w:space="0" w:color="auto"/>
        <w:right w:val="none" w:sz="0" w:space="0" w:color="auto"/>
      </w:divBdr>
    </w:div>
    <w:div w:id="1088767593">
      <w:bodyDiv w:val="1"/>
      <w:marLeft w:val="0"/>
      <w:marRight w:val="0"/>
      <w:marTop w:val="0"/>
      <w:marBottom w:val="0"/>
      <w:divBdr>
        <w:top w:val="none" w:sz="0" w:space="0" w:color="auto"/>
        <w:left w:val="none" w:sz="0" w:space="0" w:color="auto"/>
        <w:bottom w:val="none" w:sz="0" w:space="0" w:color="auto"/>
        <w:right w:val="none" w:sz="0" w:space="0" w:color="auto"/>
      </w:divBdr>
    </w:div>
    <w:div w:id="1092315179">
      <w:bodyDiv w:val="1"/>
      <w:marLeft w:val="0"/>
      <w:marRight w:val="0"/>
      <w:marTop w:val="0"/>
      <w:marBottom w:val="0"/>
      <w:divBdr>
        <w:top w:val="none" w:sz="0" w:space="0" w:color="auto"/>
        <w:left w:val="none" w:sz="0" w:space="0" w:color="auto"/>
        <w:bottom w:val="none" w:sz="0" w:space="0" w:color="auto"/>
        <w:right w:val="none" w:sz="0" w:space="0" w:color="auto"/>
      </w:divBdr>
    </w:div>
    <w:div w:id="1180118541">
      <w:bodyDiv w:val="1"/>
      <w:marLeft w:val="0"/>
      <w:marRight w:val="0"/>
      <w:marTop w:val="0"/>
      <w:marBottom w:val="0"/>
      <w:divBdr>
        <w:top w:val="none" w:sz="0" w:space="0" w:color="auto"/>
        <w:left w:val="none" w:sz="0" w:space="0" w:color="auto"/>
        <w:bottom w:val="none" w:sz="0" w:space="0" w:color="auto"/>
        <w:right w:val="none" w:sz="0" w:space="0" w:color="auto"/>
      </w:divBdr>
    </w:div>
    <w:div w:id="1218124590">
      <w:bodyDiv w:val="1"/>
      <w:marLeft w:val="0"/>
      <w:marRight w:val="0"/>
      <w:marTop w:val="0"/>
      <w:marBottom w:val="0"/>
      <w:divBdr>
        <w:top w:val="none" w:sz="0" w:space="0" w:color="auto"/>
        <w:left w:val="none" w:sz="0" w:space="0" w:color="auto"/>
        <w:bottom w:val="none" w:sz="0" w:space="0" w:color="auto"/>
        <w:right w:val="none" w:sz="0" w:space="0" w:color="auto"/>
      </w:divBdr>
    </w:div>
    <w:div w:id="1318419760">
      <w:bodyDiv w:val="1"/>
      <w:marLeft w:val="0"/>
      <w:marRight w:val="0"/>
      <w:marTop w:val="0"/>
      <w:marBottom w:val="0"/>
      <w:divBdr>
        <w:top w:val="none" w:sz="0" w:space="0" w:color="auto"/>
        <w:left w:val="none" w:sz="0" w:space="0" w:color="auto"/>
        <w:bottom w:val="none" w:sz="0" w:space="0" w:color="auto"/>
        <w:right w:val="none" w:sz="0" w:space="0" w:color="auto"/>
      </w:divBdr>
    </w:div>
    <w:div w:id="1341734455">
      <w:bodyDiv w:val="1"/>
      <w:marLeft w:val="0"/>
      <w:marRight w:val="0"/>
      <w:marTop w:val="0"/>
      <w:marBottom w:val="0"/>
      <w:divBdr>
        <w:top w:val="none" w:sz="0" w:space="0" w:color="auto"/>
        <w:left w:val="none" w:sz="0" w:space="0" w:color="auto"/>
        <w:bottom w:val="none" w:sz="0" w:space="0" w:color="auto"/>
        <w:right w:val="none" w:sz="0" w:space="0" w:color="auto"/>
      </w:divBdr>
    </w:div>
    <w:div w:id="1408305788">
      <w:bodyDiv w:val="1"/>
      <w:marLeft w:val="0"/>
      <w:marRight w:val="0"/>
      <w:marTop w:val="0"/>
      <w:marBottom w:val="0"/>
      <w:divBdr>
        <w:top w:val="none" w:sz="0" w:space="0" w:color="auto"/>
        <w:left w:val="none" w:sz="0" w:space="0" w:color="auto"/>
        <w:bottom w:val="none" w:sz="0" w:space="0" w:color="auto"/>
        <w:right w:val="none" w:sz="0" w:space="0" w:color="auto"/>
      </w:divBdr>
    </w:div>
    <w:div w:id="1462840599">
      <w:bodyDiv w:val="1"/>
      <w:marLeft w:val="0"/>
      <w:marRight w:val="0"/>
      <w:marTop w:val="0"/>
      <w:marBottom w:val="0"/>
      <w:divBdr>
        <w:top w:val="none" w:sz="0" w:space="0" w:color="auto"/>
        <w:left w:val="none" w:sz="0" w:space="0" w:color="auto"/>
        <w:bottom w:val="none" w:sz="0" w:space="0" w:color="auto"/>
        <w:right w:val="none" w:sz="0" w:space="0" w:color="auto"/>
      </w:divBdr>
    </w:div>
    <w:div w:id="1582987998">
      <w:bodyDiv w:val="1"/>
      <w:marLeft w:val="0"/>
      <w:marRight w:val="0"/>
      <w:marTop w:val="0"/>
      <w:marBottom w:val="0"/>
      <w:divBdr>
        <w:top w:val="none" w:sz="0" w:space="0" w:color="auto"/>
        <w:left w:val="none" w:sz="0" w:space="0" w:color="auto"/>
        <w:bottom w:val="none" w:sz="0" w:space="0" w:color="auto"/>
        <w:right w:val="none" w:sz="0" w:space="0" w:color="auto"/>
      </w:divBdr>
    </w:div>
    <w:div w:id="1587570325">
      <w:bodyDiv w:val="1"/>
      <w:marLeft w:val="0"/>
      <w:marRight w:val="0"/>
      <w:marTop w:val="0"/>
      <w:marBottom w:val="0"/>
      <w:divBdr>
        <w:top w:val="none" w:sz="0" w:space="0" w:color="auto"/>
        <w:left w:val="none" w:sz="0" w:space="0" w:color="auto"/>
        <w:bottom w:val="none" w:sz="0" w:space="0" w:color="auto"/>
        <w:right w:val="none" w:sz="0" w:space="0" w:color="auto"/>
      </w:divBdr>
    </w:div>
    <w:div w:id="1609006739">
      <w:bodyDiv w:val="1"/>
      <w:marLeft w:val="0"/>
      <w:marRight w:val="0"/>
      <w:marTop w:val="0"/>
      <w:marBottom w:val="0"/>
      <w:divBdr>
        <w:top w:val="none" w:sz="0" w:space="0" w:color="auto"/>
        <w:left w:val="none" w:sz="0" w:space="0" w:color="auto"/>
        <w:bottom w:val="none" w:sz="0" w:space="0" w:color="auto"/>
        <w:right w:val="none" w:sz="0" w:space="0" w:color="auto"/>
      </w:divBdr>
    </w:div>
    <w:div w:id="1635794326">
      <w:bodyDiv w:val="1"/>
      <w:marLeft w:val="0"/>
      <w:marRight w:val="0"/>
      <w:marTop w:val="0"/>
      <w:marBottom w:val="0"/>
      <w:divBdr>
        <w:top w:val="none" w:sz="0" w:space="0" w:color="auto"/>
        <w:left w:val="none" w:sz="0" w:space="0" w:color="auto"/>
        <w:bottom w:val="none" w:sz="0" w:space="0" w:color="auto"/>
        <w:right w:val="none" w:sz="0" w:space="0" w:color="auto"/>
      </w:divBdr>
    </w:div>
    <w:div w:id="1636448521">
      <w:bodyDiv w:val="1"/>
      <w:marLeft w:val="0"/>
      <w:marRight w:val="0"/>
      <w:marTop w:val="0"/>
      <w:marBottom w:val="0"/>
      <w:divBdr>
        <w:top w:val="none" w:sz="0" w:space="0" w:color="auto"/>
        <w:left w:val="none" w:sz="0" w:space="0" w:color="auto"/>
        <w:bottom w:val="none" w:sz="0" w:space="0" w:color="auto"/>
        <w:right w:val="none" w:sz="0" w:space="0" w:color="auto"/>
      </w:divBdr>
    </w:div>
    <w:div w:id="1715157073">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
    <w:div w:id="1756513955">
      <w:bodyDiv w:val="1"/>
      <w:marLeft w:val="0"/>
      <w:marRight w:val="0"/>
      <w:marTop w:val="0"/>
      <w:marBottom w:val="0"/>
      <w:divBdr>
        <w:top w:val="none" w:sz="0" w:space="0" w:color="auto"/>
        <w:left w:val="none" w:sz="0" w:space="0" w:color="auto"/>
        <w:bottom w:val="none" w:sz="0" w:space="0" w:color="auto"/>
        <w:right w:val="none" w:sz="0" w:space="0" w:color="auto"/>
      </w:divBdr>
    </w:div>
    <w:div w:id="1765957930">
      <w:bodyDiv w:val="1"/>
      <w:marLeft w:val="0"/>
      <w:marRight w:val="0"/>
      <w:marTop w:val="0"/>
      <w:marBottom w:val="0"/>
      <w:divBdr>
        <w:top w:val="none" w:sz="0" w:space="0" w:color="auto"/>
        <w:left w:val="none" w:sz="0" w:space="0" w:color="auto"/>
        <w:bottom w:val="none" w:sz="0" w:space="0" w:color="auto"/>
        <w:right w:val="none" w:sz="0" w:space="0" w:color="auto"/>
      </w:divBdr>
    </w:div>
    <w:div w:id="1782189363">
      <w:bodyDiv w:val="1"/>
      <w:marLeft w:val="0"/>
      <w:marRight w:val="0"/>
      <w:marTop w:val="0"/>
      <w:marBottom w:val="0"/>
      <w:divBdr>
        <w:top w:val="none" w:sz="0" w:space="0" w:color="auto"/>
        <w:left w:val="none" w:sz="0" w:space="0" w:color="auto"/>
        <w:bottom w:val="none" w:sz="0" w:space="0" w:color="auto"/>
        <w:right w:val="none" w:sz="0" w:space="0" w:color="auto"/>
      </w:divBdr>
    </w:div>
    <w:div w:id="1824546843">
      <w:bodyDiv w:val="1"/>
      <w:marLeft w:val="0"/>
      <w:marRight w:val="0"/>
      <w:marTop w:val="0"/>
      <w:marBottom w:val="0"/>
      <w:divBdr>
        <w:top w:val="none" w:sz="0" w:space="0" w:color="auto"/>
        <w:left w:val="none" w:sz="0" w:space="0" w:color="auto"/>
        <w:bottom w:val="none" w:sz="0" w:space="0" w:color="auto"/>
        <w:right w:val="none" w:sz="0" w:space="0" w:color="auto"/>
      </w:divBdr>
    </w:div>
    <w:div w:id="1878470105">
      <w:bodyDiv w:val="1"/>
      <w:marLeft w:val="0"/>
      <w:marRight w:val="0"/>
      <w:marTop w:val="0"/>
      <w:marBottom w:val="0"/>
      <w:divBdr>
        <w:top w:val="none" w:sz="0" w:space="0" w:color="auto"/>
        <w:left w:val="none" w:sz="0" w:space="0" w:color="auto"/>
        <w:bottom w:val="none" w:sz="0" w:space="0" w:color="auto"/>
        <w:right w:val="none" w:sz="0" w:space="0" w:color="auto"/>
      </w:divBdr>
    </w:div>
    <w:div w:id="1904828944">
      <w:bodyDiv w:val="1"/>
      <w:marLeft w:val="0"/>
      <w:marRight w:val="0"/>
      <w:marTop w:val="0"/>
      <w:marBottom w:val="0"/>
      <w:divBdr>
        <w:top w:val="none" w:sz="0" w:space="0" w:color="auto"/>
        <w:left w:val="none" w:sz="0" w:space="0" w:color="auto"/>
        <w:bottom w:val="none" w:sz="0" w:space="0" w:color="auto"/>
        <w:right w:val="none" w:sz="0" w:space="0" w:color="auto"/>
      </w:divBdr>
    </w:div>
    <w:div w:id="1912301497">
      <w:bodyDiv w:val="1"/>
      <w:marLeft w:val="0"/>
      <w:marRight w:val="0"/>
      <w:marTop w:val="0"/>
      <w:marBottom w:val="0"/>
      <w:divBdr>
        <w:top w:val="none" w:sz="0" w:space="0" w:color="auto"/>
        <w:left w:val="none" w:sz="0" w:space="0" w:color="auto"/>
        <w:bottom w:val="none" w:sz="0" w:space="0" w:color="auto"/>
        <w:right w:val="none" w:sz="0" w:space="0" w:color="auto"/>
      </w:divBdr>
    </w:div>
    <w:div w:id="1962302052">
      <w:bodyDiv w:val="1"/>
      <w:marLeft w:val="0"/>
      <w:marRight w:val="0"/>
      <w:marTop w:val="0"/>
      <w:marBottom w:val="0"/>
      <w:divBdr>
        <w:top w:val="none" w:sz="0" w:space="0" w:color="auto"/>
        <w:left w:val="none" w:sz="0" w:space="0" w:color="auto"/>
        <w:bottom w:val="none" w:sz="0" w:space="0" w:color="auto"/>
        <w:right w:val="none" w:sz="0" w:space="0" w:color="auto"/>
      </w:divBdr>
    </w:div>
    <w:div w:id="1983385112">
      <w:bodyDiv w:val="1"/>
      <w:marLeft w:val="0"/>
      <w:marRight w:val="0"/>
      <w:marTop w:val="0"/>
      <w:marBottom w:val="0"/>
      <w:divBdr>
        <w:top w:val="none" w:sz="0" w:space="0" w:color="auto"/>
        <w:left w:val="none" w:sz="0" w:space="0" w:color="auto"/>
        <w:bottom w:val="none" w:sz="0" w:space="0" w:color="auto"/>
        <w:right w:val="none" w:sz="0" w:space="0" w:color="auto"/>
      </w:divBdr>
    </w:div>
    <w:div w:id="1998071896">
      <w:bodyDiv w:val="1"/>
      <w:marLeft w:val="0"/>
      <w:marRight w:val="0"/>
      <w:marTop w:val="0"/>
      <w:marBottom w:val="0"/>
      <w:divBdr>
        <w:top w:val="none" w:sz="0" w:space="0" w:color="auto"/>
        <w:left w:val="none" w:sz="0" w:space="0" w:color="auto"/>
        <w:bottom w:val="none" w:sz="0" w:space="0" w:color="auto"/>
        <w:right w:val="none" w:sz="0" w:space="0" w:color="auto"/>
      </w:divBdr>
    </w:div>
    <w:div w:id="2029943007">
      <w:bodyDiv w:val="1"/>
      <w:marLeft w:val="0"/>
      <w:marRight w:val="0"/>
      <w:marTop w:val="0"/>
      <w:marBottom w:val="0"/>
      <w:divBdr>
        <w:top w:val="none" w:sz="0" w:space="0" w:color="auto"/>
        <w:left w:val="none" w:sz="0" w:space="0" w:color="auto"/>
        <w:bottom w:val="none" w:sz="0" w:space="0" w:color="auto"/>
        <w:right w:val="none" w:sz="0" w:space="0" w:color="auto"/>
      </w:divBdr>
    </w:div>
    <w:div w:id="2030834345">
      <w:bodyDiv w:val="1"/>
      <w:marLeft w:val="0"/>
      <w:marRight w:val="0"/>
      <w:marTop w:val="0"/>
      <w:marBottom w:val="0"/>
      <w:divBdr>
        <w:top w:val="none" w:sz="0" w:space="0" w:color="auto"/>
        <w:left w:val="none" w:sz="0" w:space="0" w:color="auto"/>
        <w:bottom w:val="none" w:sz="0" w:space="0" w:color="auto"/>
        <w:right w:val="none" w:sz="0" w:space="0" w:color="auto"/>
      </w:divBdr>
    </w:div>
    <w:div w:id="2035881229">
      <w:bodyDiv w:val="1"/>
      <w:marLeft w:val="0"/>
      <w:marRight w:val="0"/>
      <w:marTop w:val="0"/>
      <w:marBottom w:val="0"/>
      <w:divBdr>
        <w:top w:val="none" w:sz="0" w:space="0" w:color="auto"/>
        <w:left w:val="none" w:sz="0" w:space="0" w:color="auto"/>
        <w:bottom w:val="none" w:sz="0" w:space="0" w:color="auto"/>
        <w:right w:val="none" w:sz="0" w:space="0" w:color="auto"/>
      </w:divBdr>
    </w:div>
    <w:div w:id="20800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gthuong.vn/chu-de/san-pham-ocop.top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383AD-855B-4FBE-B21F-BB05F155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12</Pages>
  <Words>4789</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Vu Thi Loc</cp:lastModifiedBy>
  <cp:revision>579</cp:revision>
  <cp:lastPrinted>2023-02-06T04:13:00Z</cp:lastPrinted>
  <dcterms:created xsi:type="dcterms:W3CDTF">2022-01-26T03:38:00Z</dcterms:created>
  <dcterms:modified xsi:type="dcterms:W3CDTF">2024-02-07T04:49:00Z</dcterms:modified>
</cp:coreProperties>
</file>