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0738E" w14:textId="18160DE5" w:rsidR="000D43E1" w:rsidRDefault="000D43E1"/>
    <w:p w14:paraId="211FD8F1" w14:textId="77777777" w:rsidR="00D7454F" w:rsidRDefault="00D7454F"/>
    <w:tbl>
      <w:tblPr>
        <w:tblW w:w="9360" w:type="dxa"/>
        <w:tblInd w:w="108" w:type="dxa"/>
        <w:tblCellMar>
          <w:left w:w="0" w:type="dxa"/>
          <w:right w:w="0" w:type="dxa"/>
        </w:tblCellMar>
        <w:tblLook w:val="04A0" w:firstRow="1" w:lastRow="0" w:firstColumn="1" w:lastColumn="0" w:noHBand="0" w:noVBand="1"/>
      </w:tblPr>
      <w:tblGrid>
        <w:gridCol w:w="3119"/>
        <w:gridCol w:w="6241"/>
      </w:tblGrid>
      <w:tr w:rsidR="003D7731" w:rsidRPr="003D7731" w14:paraId="5BF4A8BB" w14:textId="77777777" w:rsidTr="00C70843">
        <w:trPr>
          <w:trHeight w:val="709"/>
        </w:trPr>
        <w:tc>
          <w:tcPr>
            <w:tcW w:w="3119" w:type="dxa"/>
            <w:tcMar>
              <w:top w:w="0" w:type="dxa"/>
              <w:left w:w="108" w:type="dxa"/>
              <w:bottom w:w="0" w:type="dxa"/>
              <w:right w:w="108" w:type="dxa"/>
            </w:tcMar>
          </w:tcPr>
          <w:p w14:paraId="7ADEFC54" w14:textId="65085C3E" w:rsidR="004057B0" w:rsidRPr="003D7731" w:rsidRDefault="00637F2B" w:rsidP="00FE39F5">
            <w:pPr>
              <w:spacing w:after="120" w:line="276" w:lineRule="auto"/>
              <w:jc w:val="center"/>
              <w:rPr>
                <w:sz w:val="28"/>
                <w:szCs w:val="28"/>
              </w:rPr>
            </w:pPr>
            <w:r w:rsidRPr="003D7731">
              <w:rPr>
                <w:i/>
                <w:iCs/>
                <w:noProof/>
                <w:sz w:val="28"/>
                <w:szCs w:val="28"/>
              </w:rPr>
              <mc:AlternateContent>
                <mc:Choice Requires="wps">
                  <w:drawing>
                    <wp:anchor distT="0" distB="0" distL="114300" distR="114300" simplePos="0" relativeHeight="251656192" behindDoc="0" locked="0" layoutInCell="1" allowOverlap="1" wp14:anchorId="48735668" wp14:editId="0533851B">
                      <wp:simplePos x="0" y="0"/>
                      <wp:positionH relativeFrom="column">
                        <wp:posOffset>405130</wp:posOffset>
                      </wp:positionH>
                      <wp:positionV relativeFrom="paragraph">
                        <wp:posOffset>337820</wp:posOffset>
                      </wp:positionV>
                      <wp:extent cx="707390" cy="0"/>
                      <wp:effectExtent l="1270" t="635" r="5715" b="88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468A38"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26.6pt" to="87.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"/>
                  </w:pict>
                </mc:Fallback>
              </mc:AlternateContent>
            </w:r>
            <w:r w:rsidR="00487364" w:rsidRPr="003D7731">
              <w:rPr>
                <w:b/>
                <w:bCs/>
                <w:sz w:val="28"/>
                <w:szCs w:val="28"/>
              </w:rPr>
              <w:t>B</w:t>
            </w:r>
            <w:r w:rsidR="004057B0" w:rsidRPr="003D7731">
              <w:rPr>
                <w:b/>
                <w:bCs/>
                <w:sz w:val="28"/>
                <w:szCs w:val="28"/>
              </w:rPr>
              <w:t>Ộ CÔNG THƯƠNG</w:t>
            </w:r>
            <w:r w:rsidR="004057B0" w:rsidRPr="003D7731">
              <w:rPr>
                <w:b/>
                <w:bCs/>
                <w:sz w:val="28"/>
                <w:szCs w:val="28"/>
              </w:rPr>
              <w:br/>
            </w:r>
          </w:p>
        </w:tc>
        <w:tc>
          <w:tcPr>
            <w:tcW w:w="6241" w:type="dxa"/>
            <w:tcMar>
              <w:top w:w="0" w:type="dxa"/>
              <w:left w:w="108" w:type="dxa"/>
              <w:bottom w:w="0" w:type="dxa"/>
              <w:right w:w="108" w:type="dxa"/>
            </w:tcMar>
          </w:tcPr>
          <w:p w14:paraId="57831CCC" w14:textId="76B7D34F" w:rsidR="004057B0" w:rsidRPr="003D7731" w:rsidRDefault="00637F2B" w:rsidP="00FE39F5">
            <w:pPr>
              <w:spacing w:after="120" w:line="276" w:lineRule="auto"/>
              <w:jc w:val="center"/>
              <w:rPr>
                <w:sz w:val="28"/>
                <w:szCs w:val="28"/>
              </w:rPr>
            </w:pPr>
            <w:r w:rsidRPr="003D7731">
              <w:rPr>
                <w:i/>
                <w:iCs/>
                <w:noProof/>
                <w:sz w:val="28"/>
                <w:szCs w:val="28"/>
              </w:rPr>
              <mc:AlternateContent>
                <mc:Choice Requires="wps">
                  <w:drawing>
                    <wp:anchor distT="0" distB="0" distL="114300" distR="114300" simplePos="0" relativeHeight="251657216" behindDoc="0" locked="0" layoutInCell="1" allowOverlap="1" wp14:anchorId="0BC6BA5D" wp14:editId="6CE9B74C">
                      <wp:simplePos x="0" y="0"/>
                      <wp:positionH relativeFrom="column">
                        <wp:posOffset>890270</wp:posOffset>
                      </wp:positionH>
                      <wp:positionV relativeFrom="paragraph">
                        <wp:posOffset>466725</wp:posOffset>
                      </wp:positionV>
                      <wp:extent cx="1969770" cy="15240"/>
                      <wp:effectExtent l="0" t="0" r="30480" b="228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0A5BC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pt,36.75pt" to="225.2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"/>
                  </w:pict>
                </mc:Fallback>
              </mc:AlternateContent>
            </w:r>
            <w:r w:rsidR="004057B0" w:rsidRPr="003D7731">
              <w:rPr>
                <w:b/>
                <w:bCs/>
                <w:sz w:val="28"/>
                <w:szCs w:val="28"/>
              </w:rPr>
              <w:t xml:space="preserve">CỘNG HÒA XÃ HỘI CHỦ NGHĨA VIỆT </w:t>
            </w:r>
            <w:smartTag w:uri="urn:schemas-microsoft-com:office:smarttags" w:element="country-region">
              <w:smartTag w:uri="urn:schemas-microsoft-com:office:smarttags" w:element="place">
                <w:r w:rsidR="004057B0" w:rsidRPr="003D7731">
                  <w:rPr>
                    <w:b/>
                    <w:bCs/>
                    <w:sz w:val="28"/>
                    <w:szCs w:val="28"/>
                  </w:rPr>
                  <w:t>NAM</w:t>
                </w:r>
              </w:smartTag>
            </w:smartTag>
            <w:r w:rsidR="004057B0" w:rsidRPr="003D7731">
              <w:rPr>
                <w:b/>
                <w:bCs/>
                <w:sz w:val="28"/>
                <w:szCs w:val="28"/>
              </w:rPr>
              <w:br/>
              <w:t xml:space="preserve">Độc lập - Tự do - Hạnh phúc </w:t>
            </w:r>
          </w:p>
        </w:tc>
      </w:tr>
      <w:tr w:rsidR="004057B0" w:rsidRPr="003D7731" w14:paraId="3CB938C4" w14:textId="77777777" w:rsidTr="009A1484">
        <w:tc>
          <w:tcPr>
            <w:tcW w:w="3119" w:type="dxa"/>
            <w:tcMar>
              <w:top w:w="0" w:type="dxa"/>
              <w:left w:w="108" w:type="dxa"/>
              <w:bottom w:w="0" w:type="dxa"/>
              <w:right w:w="108" w:type="dxa"/>
            </w:tcMar>
          </w:tcPr>
          <w:p w14:paraId="169A5946" w14:textId="77777777" w:rsidR="004057B0" w:rsidRDefault="004057B0" w:rsidP="00FE39F5">
            <w:pPr>
              <w:spacing w:after="120" w:line="276" w:lineRule="auto"/>
              <w:rPr>
                <w:sz w:val="28"/>
                <w:szCs w:val="28"/>
              </w:rPr>
            </w:pPr>
            <w:r w:rsidRPr="003D7731">
              <w:rPr>
                <w:sz w:val="28"/>
                <w:szCs w:val="28"/>
              </w:rPr>
              <w:t>Số:</w:t>
            </w:r>
            <w:r w:rsidR="0050273B" w:rsidRPr="003D7731">
              <w:rPr>
                <w:sz w:val="28"/>
                <w:szCs w:val="28"/>
              </w:rPr>
              <w:t xml:space="preserve"> </w:t>
            </w:r>
            <w:r w:rsidR="002E4853" w:rsidRPr="003D7731">
              <w:rPr>
                <w:sz w:val="28"/>
                <w:szCs w:val="28"/>
              </w:rPr>
              <w:t xml:space="preserve">  </w:t>
            </w:r>
            <w:r w:rsidR="004867F3" w:rsidRPr="003D7731">
              <w:rPr>
                <w:sz w:val="28"/>
                <w:szCs w:val="28"/>
              </w:rPr>
              <w:t xml:space="preserve">  </w:t>
            </w:r>
            <w:r w:rsidR="000D43E1">
              <w:rPr>
                <w:sz w:val="28"/>
                <w:szCs w:val="28"/>
              </w:rPr>
              <w:t xml:space="preserve"> </w:t>
            </w:r>
            <w:r w:rsidR="006D05CE">
              <w:rPr>
                <w:sz w:val="28"/>
                <w:szCs w:val="28"/>
              </w:rPr>
              <w:t xml:space="preserve"> </w:t>
            </w:r>
            <w:r w:rsidR="002E4853" w:rsidRPr="003D7731">
              <w:rPr>
                <w:sz w:val="28"/>
                <w:szCs w:val="28"/>
              </w:rPr>
              <w:t xml:space="preserve">   </w:t>
            </w:r>
            <w:r w:rsidRPr="003D7731">
              <w:rPr>
                <w:sz w:val="28"/>
                <w:szCs w:val="28"/>
              </w:rPr>
              <w:t>/</w:t>
            </w:r>
            <w:r w:rsidR="002E4853" w:rsidRPr="003D7731">
              <w:rPr>
                <w:sz w:val="28"/>
                <w:szCs w:val="28"/>
              </w:rPr>
              <w:t>202</w:t>
            </w:r>
            <w:r w:rsidR="00B32834">
              <w:rPr>
                <w:sz w:val="28"/>
                <w:szCs w:val="28"/>
              </w:rPr>
              <w:t>6</w:t>
            </w:r>
            <w:r w:rsidRPr="003D7731">
              <w:rPr>
                <w:sz w:val="28"/>
                <w:szCs w:val="28"/>
              </w:rPr>
              <w:t>/TT-BCT</w:t>
            </w:r>
          </w:p>
          <w:p w14:paraId="53F9F9FB" w14:textId="43FA3127" w:rsidR="004F6CB7" w:rsidRPr="004F6CB7" w:rsidRDefault="00A0152F" w:rsidP="00FE39F5">
            <w:pPr>
              <w:spacing w:after="120" w:line="276" w:lineRule="auto"/>
              <w:rPr>
                <w:b/>
              </w:rPr>
            </w:pPr>
            <w:r>
              <w:rPr>
                <w:rFonts w:eastAsiaTheme="minorHAnsi"/>
                <w:noProof/>
              </w:rPr>
              <mc:AlternateContent>
                <mc:Choice Requires="wps">
                  <w:drawing>
                    <wp:anchor distT="0" distB="0" distL="114300" distR="114300" simplePos="0" relativeHeight="251661312" behindDoc="0" locked="0" layoutInCell="1" allowOverlap="1" wp14:anchorId="6D7CE32F" wp14:editId="061C1B31">
                      <wp:simplePos x="0" y="0"/>
                      <wp:positionH relativeFrom="margin">
                        <wp:posOffset>405765</wp:posOffset>
                      </wp:positionH>
                      <wp:positionV relativeFrom="paragraph">
                        <wp:posOffset>57150</wp:posOffset>
                      </wp:positionV>
                      <wp:extent cx="981075" cy="316230"/>
                      <wp:effectExtent l="0" t="0" r="28575" b="26670"/>
                      <wp:wrapNone/>
                      <wp:docPr id="494789245" name="Text Box 494789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16230"/>
                              </a:xfrm>
                              <a:prstGeom prst="rect">
                                <a:avLst/>
                              </a:prstGeom>
                              <a:solidFill>
                                <a:srgbClr val="FFFFFF"/>
                              </a:solidFill>
                              <a:ln w="9525">
                                <a:solidFill>
                                  <a:srgbClr val="000000"/>
                                </a:solidFill>
                                <a:miter lim="800000"/>
                                <a:headEnd/>
                                <a:tailEnd/>
                              </a:ln>
                            </wps:spPr>
                            <wps:txbx>
                              <w:txbxContent>
                                <w:p w14:paraId="6B2464C1" w14:textId="77777777" w:rsidR="00A0152F" w:rsidRDefault="00A0152F" w:rsidP="00A0152F">
                                  <w:pPr>
                                    <w:jc w:val="center"/>
                                    <w:rPr>
                                      <w:b/>
                                      <w:sz w:val="26"/>
                                      <w:szCs w:val="26"/>
                                    </w:rPr>
                                  </w:pPr>
                                  <w:r>
                                    <w:rPr>
                                      <w:b/>
                                      <w:sz w:val="26"/>
                                      <w:szCs w:val="26"/>
                                    </w:rPr>
                                    <w:t xml:space="preserve">DỰ THẢO </w:t>
                                  </w:r>
                                </w:p>
                                <w:p w14:paraId="6E3A227E" w14:textId="77777777" w:rsidR="00A0152F" w:rsidRDefault="00A0152F" w:rsidP="00A0152F">
                                  <w:pPr>
                                    <w:jc w:val="center"/>
                                    <w:rPr>
                                      <w:rFonts w:ascii="Courier New" w:hAnsi="Courier New" w:cs="Courier New"/>
                                      <w:i/>
                                    </w:rPr>
                                  </w:pPr>
                                  <w:r>
                                    <w:rPr>
                                      <w:i/>
                                    </w:rPr>
                                    <w:t>Ngày 31/10/2025</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CE32F" id="_x0000_t202" coordsize="21600,21600" o:spt="202" path="m,l,21600r21600,l21600,xe">
                      <v:stroke joinstyle="miter"/>
                      <v:path gradientshapeok="t" o:connecttype="rect"/>
                    </v:shapetype>
                    <v:shape id="Text Box 494789245" o:spid="_x0000_s1026" type="#_x0000_t202" style="position:absolute;margin-left:31.95pt;margin-top:4.5pt;width:77.25pt;height:2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">
                      <v:textbox>
                        <w:txbxContent>
                          <w:p w14:paraId="6B2464C1" w14:textId="77777777" w:rsidR="00A0152F" w:rsidRDefault="00A0152F" w:rsidP="00A0152F">
                            <w:pPr>
                              <w:jc w:val="center"/>
                              <w:rPr>
                                <w:b/>
                                <w:sz w:val="26"/>
                                <w:szCs w:val="26"/>
                              </w:rPr>
                            </w:pPr>
                            <w:r>
                              <w:rPr>
                                <w:b/>
                                <w:sz w:val="26"/>
                                <w:szCs w:val="26"/>
                              </w:rPr>
                              <w:t xml:space="preserve">DỰ THẢO </w:t>
                            </w:r>
                          </w:p>
                          <w:p w14:paraId="6E3A227E" w14:textId="77777777" w:rsidR="00A0152F" w:rsidRDefault="00A0152F" w:rsidP="00A0152F">
                            <w:pPr>
                              <w:jc w:val="center"/>
                              <w:rPr>
                                <w:rFonts w:ascii="Courier New" w:hAnsi="Courier New" w:cs="Courier New"/>
                                <w:i/>
                              </w:rPr>
                            </w:pPr>
                            <w:r>
                              <w:rPr>
                                <w:i/>
                              </w:rPr>
                              <w:t>Ngày 31/10/2025</w:t>
                            </w:r>
                          </w:p>
                        </w:txbxContent>
                      </v:textbox>
                      <w10:wrap anchorx="margin"/>
                    </v:shape>
                  </w:pict>
                </mc:Fallback>
              </mc:AlternateContent>
            </w:r>
            <w:r w:rsidR="004F6CB7">
              <w:rPr>
                <w:sz w:val="28"/>
                <w:szCs w:val="28"/>
              </w:rPr>
              <w:t xml:space="preserve">        </w:t>
            </w:r>
          </w:p>
        </w:tc>
        <w:tc>
          <w:tcPr>
            <w:tcW w:w="6241" w:type="dxa"/>
            <w:tcMar>
              <w:top w:w="0" w:type="dxa"/>
              <w:left w:w="108" w:type="dxa"/>
              <w:bottom w:w="0" w:type="dxa"/>
              <w:right w:w="108" w:type="dxa"/>
            </w:tcMar>
          </w:tcPr>
          <w:p w14:paraId="37F7E92D" w14:textId="4FF739E8" w:rsidR="004057B0" w:rsidRPr="003D7731" w:rsidRDefault="004867F3" w:rsidP="006B468C">
            <w:pPr>
              <w:spacing w:after="120" w:line="276" w:lineRule="auto"/>
              <w:jc w:val="center"/>
              <w:rPr>
                <w:sz w:val="28"/>
                <w:szCs w:val="28"/>
              </w:rPr>
            </w:pPr>
            <w:r w:rsidRPr="003D7731">
              <w:rPr>
                <w:i/>
                <w:iCs/>
                <w:sz w:val="28"/>
                <w:szCs w:val="28"/>
              </w:rPr>
              <w:t xml:space="preserve">       </w:t>
            </w:r>
            <w:r w:rsidR="004057B0" w:rsidRPr="003D7731">
              <w:rPr>
                <w:i/>
                <w:iCs/>
                <w:sz w:val="28"/>
                <w:szCs w:val="28"/>
              </w:rPr>
              <w:t>Hà Nội, ngày</w:t>
            </w:r>
            <w:r w:rsidR="0050273B" w:rsidRPr="003D7731">
              <w:rPr>
                <w:i/>
                <w:iCs/>
                <w:sz w:val="28"/>
                <w:szCs w:val="28"/>
              </w:rPr>
              <w:t xml:space="preserve"> </w:t>
            </w:r>
            <w:r w:rsidR="002E4853" w:rsidRPr="003D7731">
              <w:rPr>
                <w:i/>
                <w:iCs/>
                <w:sz w:val="28"/>
                <w:szCs w:val="28"/>
              </w:rPr>
              <w:t xml:space="preserve">   </w:t>
            </w:r>
            <w:r w:rsidR="0027363A">
              <w:rPr>
                <w:i/>
                <w:iCs/>
                <w:sz w:val="28"/>
                <w:szCs w:val="28"/>
              </w:rPr>
              <w:t xml:space="preserve"> </w:t>
            </w:r>
            <w:r w:rsidR="002E4853" w:rsidRPr="003D7731">
              <w:rPr>
                <w:i/>
                <w:iCs/>
                <w:sz w:val="28"/>
                <w:szCs w:val="28"/>
              </w:rPr>
              <w:t xml:space="preserve"> </w:t>
            </w:r>
            <w:r w:rsidR="0050273B" w:rsidRPr="003D7731">
              <w:rPr>
                <w:i/>
                <w:iCs/>
                <w:sz w:val="28"/>
                <w:szCs w:val="28"/>
              </w:rPr>
              <w:t xml:space="preserve"> </w:t>
            </w:r>
            <w:r w:rsidR="00EF6462">
              <w:rPr>
                <w:i/>
                <w:iCs/>
                <w:sz w:val="28"/>
                <w:szCs w:val="28"/>
              </w:rPr>
              <w:t xml:space="preserve"> </w:t>
            </w:r>
            <w:r w:rsidRPr="003D7731">
              <w:rPr>
                <w:i/>
                <w:iCs/>
                <w:sz w:val="28"/>
                <w:szCs w:val="28"/>
              </w:rPr>
              <w:t xml:space="preserve">  </w:t>
            </w:r>
            <w:r w:rsidR="004057B0" w:rsidRPr="003D7731">
              <w:rPr>
                <w:i/>
                <w:iCs/>
                <w:sz w:val="28"/>
                <w:szCs w:val="28"/>
              </w:rPr>
              <w:t xml:space="preserve"> tháng </w:t>
            </w:r>
            <w:r w:rsidR="00EF6462">
              <w:rPr>
                <w:i/>
                <w:iCs/>
                <w:sz w:val="28"/>
                <w:szCs w:val="28"/>
              </w:rPr>
              <w:t xml:space="preserve"> </w:t>
            </w:r>
            <w:r w:rsidR="002E4853" w:rsidRPr="003D7731">
              <w:rPr>
                <w:i/>
                <w:iCs/>
                <w:sz w:val="28"/>
                <w:szCs w:val="28"/>
              </w:rPr>
              <w:t xml:space="preserve"> </w:t>
            </w:r>
            <w:r w:rsidR="0027363A">
              <w:rPr>
                <w:i/>
                <w:iCs/>
                <w:sz w:val="28"/>
                <w:szCs w:val="28"/>
              </w:rPr>
              <w:t>5</w:t>
            </w:r>
            <w:r w:rsidR="00B32834">
              <w:rPr>
                <w:i/>
                <w:iCs/>
                <w:sz w:val="28"/>
                <w:szCs w:val="28"/>
              </w:rPr>
              <w:t xml:space="preserve">  </w:t>
            </w:r>
            <w:r w:rsidR="004057B0" w:rsidRPr="003D7731">
              <w:rPr>
                <w:i/>
                <w:iCs/>
                <w:sz w:val="28"/>
                <w:szCs w:val="28"/>
              </w:rPr>
              <w:t xml:space="preserve">  năm </w:t>
            </w:r>
            <w:r w:rsidR="002E4853" w:rsidRPr="003D7731">
              <w:rPr>
                <w:i/>
                <w:iCs/>
                <w:sz w:val="28"/>
                <w:szCs w:val="28"/>
              </w:rPr>
              <w:t>202</w:t>
            </w:r>
            <w:r w:rsidR="00B32834">
              <w:rPr>
                <w:i/>
                <w:iCs/>
                <w:sz w:val="28"/>
                <w:szCs w:val="28"/>
              </w:rPr>
              <w:t>6</w:t>
            </w:r>
          </w:p>
        </w:tc>
      </w:tr>
    </w:tbl>
    <w:p w14:paraId="29927193" w14:textId="7B168EAB" w:rsidR="004057B0" w:rsidRPr="003D7731" w:rsidRDefault="00B32834" w:rsidP="008E2AA3">
      <w:pPr>
        <w:spacing w:before="240" w:line="276" w:lineRule="auto"/>
        <w:jc w:val="center"/>
        <w:rPr>
          <w:sz w:val="28"/>
          <w:szCs w:val="28"/>
        </w:rPr>
      </w:pPr>
      <w:bookmarkStart w:id="0" w:name="loai_1"/>
      <w:bookmarkStart w:id="1" w:name="loai_1_name"/>
      <w:r>
        <w:rPr>
          <w:b/>
          <w:bCs/>
          <w:sz w:val="28"/>
          <w:szCs w:val="28"/>
        </w:rPr>
        <w:t>T</w:t>
      </w:r>
      <w:r w:rsidR="004057B0" w:rsidRPr="003D7731">
        <w:rPr>
          <w:b/>
          <w:bCs/>
          <w:sz w:val="28"/>
          <w:szCs w:val="28"/>
        </w:rPr>
        <w:t>HÔNG TƯ</w:t>
      </w:r>
      <w:bookmarkEnd w:id="0"/>
    </w:p>
    <w:p w14:paraId="3B8AD017" w14:textId="14B8DA7E" w:rsidR="00630552" w:rsidRDefault="004057B0" w:rsidP="00630552">
      <w:pPr>
        <w:spacing w:line="276" w:lineRule="auto"/>
        <w:jc w:val="center"/>
        <w:rPr>
          <w:b/>
          <w:sz w:val="28"/>
          <w:szCs w:val="28"/>
        </w:rPr>
      </w:pPr>
      <w:r w:rsidRPr="003D7731">
        <w:rPr>
          <w:sz w:val="28"/>
          <w:szCs w:val="28"/>
        </w:rPr>
        <w:tab/>
      </w:r>
      <w:smartTag w:uri="urn:schemas-microsoft-com:office:smarttags" w:element="PersonName">
        <w:r w:rsidRPr="003D7731">
          <w:rPr>
            <w:b/>
            <w:sz w:val="28"/>
            <w:szCs w:val="28"/>
          </w:rPr>
          <w:t>Quy</w:t>
        </w:r>
      </w:smartTag>
      <w:r w:rsidRPr="003D7731">
        <w:rPr>
          <w:b/>
          <w:sz w:val="28"/>
          <w:szCs w:val="28"/>
        </w:rPr>
        <w:t xml:space="preserve"> định về thời giờ làm việc, thời giờ nghỉ ngơi đối với người lao động làm các công </w:t>
      </w:r>
      <w:r w:rsidRPr="008825B7">
        <w:rPr>
          <w:b/>
          <w:sz w:val="28"/>
          <w:szCs w:val="28"/>
        </w:rPr>
        <w:t xml:space="preserve">việc </w:t>
      </w:r>
      <w:r w:rsidR="008825B7" w:rsidRPr="001D4C45">
        <w:rPr>
          <w:b/>
          <w:sz w:val="28"/>
          <w:szCs w:val="28"/>
          <w:lang w:val="vi-VN" w:eastAsia="vi-VN"/>
        </w:rPr>
        <w:t>phải thường trực 24/24 giờ</w:t>
      </w:r>
      <w:r w:rsidR="008825B7" w:rsidRPr="001D4C45">
        <w:rPr>
          <w:b/>
          <w:sz w:val="28"/>
          <w:szCs w:val="28"/>
          <w:lang w:eastAsia="vi-VN"/>
        </w:rPr>
        <w:t xml:space="preserve"> </w:t>
      </w:r>
      <w:r w:rsidR="00630552" w:rsidRPr="008825B7">
        <w:rPr>
          <w:b/>
          <w:sz w:val="28"/>
          <w:szCs w:val="28"/>
        </w:rPr>
        <w:t>tại</w:t>
      </w:r>
      <w:r w:rsidR="000D43E1">
        <w:rPr>
          <w:b/>
          <w:sz w:val="28"/>
          <w:szCs w:val="28"/>
        </w:rPr>
        <w:t xml:space="preserve"> </w:t>
      </w:r>
      <w:r w:rsidR="006839A6">
        <w:rPr>
          <w:b/>
          <w:sz w:val="28"/>
          <w:szCs w:val="28"/>
        </w:rPr>
        <w:t>c</w:t>
      </w:r>
      <w:r w:rsidR="000D43E1">
        <w:rPr>
          <w:b/>
          <w:sz w:val="28"/>
          <w:szCs w:val="28"/>
        </w:rPr>
        <w:t xml:space="preserve">ửa hàng </w:t>
      </w:r>
      <w:r w:rsidR="00EF6462">
        <w:rPr>
          <w:b/>
          <w:sz w:val="28"/>
          <w:szCs w:val="28"/>
        </w:rPr>
        <w:t>x</w:t>
      </w:r>
      <w:r w:rsidR="00630552">
        <w:rPr>
          <w:b/>
          <w:sz w:val="28"/>
          <w:szCs w:val="28"/>
        </w:rPr>
        <w:t xml:space="preserve">ăng dầu </w:t>
      </w:r>
    </w:p>
    <w:p w14:paraId="5F7EA0DD" w14:textId="4ED5526B" w:rsidR="00630552" w:rsidRDefault="00EF6462" w:rsidP="00630552">
      <w:pPr>
        <w:spacing w:line="276" w:lineRule="auto"/>
        <w:jc w:val="center"/>
        <w:rPr>
          <w:b/>
          <w:sz w:val="28"/>
          <w:szCs w:val="28"/>
        </w:rPr>
      </w:pPr>
      <w:r>
        <w:rPr>
          <w:b/>
          <w:sz w:val="28"/>
          <w:szCs w:val="28"/>
        </w:rPr>
        <w:t xml:space="preserve">và </w:t>
      </w:r>
      <w:r w:rsidR="006839A6">
        <w:rPr>
          <w:b/>
          <w:sz w:val="28"/>
          <w:szCs w:val="28"/>
        </w:rPr>
        <w:t>k</w:t>
      </w:r>
      <w:r>
        <w:rPr>
          <w:b/>
          <w:sz w:val="28"/>
          <w:szCs w:val="28"/>
        </w:rPr>
        <w:t>ho x</w:t>
      </w:r>
      <w:r w:rsidR="00630552">
        <w:rPr>
          <w:b/>
          <w:sz w:val="28"/>
          <w:szCs w:val="28"/>
        </w:rPr>
        <w:t>ăng dầu</w:t>
      </w:r>
    </w:p>
    <w:p w14:paraId="7DB37814" w14:textId="01572F0D" w:rsidR="00094B24" w:rsidRPr="003D7731" w:rsidRDefault="00637F2B" w:rsidP="00FE39F5">
      <w:pPr>
        <w:spacing w:after="120" w:line="276" w:lineRule="auto"/>
        <w:jc w:val="center"/>
        <w:rPr>
          <w:sz w:val="28"/>
          <w:szCs w:val="28"/>
        </w:rPr>
      </w:pPr>
      <w:r w:rsidRPr="003D7731">
        <w:rPr>
          <w:noProof/>
          <w:sz w:val="28"/>
          <w:szCs w:val="28"/>
        </w:rPr>
        <mc:AlternateContent>
          <mc:Choice Requires="wps">
            <w:drawing>
              <wp:anchor distT="0" distB="0" distL="114300" distR="114300" simplePos="0" relativeHeight="251659264" behindDoc="0" locked="0" layoutInCell="1" allowOverlap="1" wp14:anchorId="61E82872" wp14:editId="587D3886">
                <wp:simplePos x="0" y="0"/>
                <wp:positionH relativeFrom="column">
                  <wp:posOffset>2397125</wp:posOffset>
                </wp:positionH>
                <wp:positionV relativeFrom="paragraph">
                  <wp:posOffset>82550</wp:posOffset>
                </wp:positionV>
                <wp:extent cx="1393825" cy="0"/>
                <wp:effectExtent l="6985" t="3810" r="889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5CFF40" id="_x0000_t32" coordsize="21600,21600" o:spt="32" o:oned="t" path="m,l21600,21600e" filled="f">
                <v:path arrowok="t" fillok="f" o:connecttype="none"/>
                <o:lock v:ext="edit" shapetype="t"/>
              </v:shapetype>
              <v:shape id="AutoShape 6" o:spid="_x0000_s1026" type="#_x0000_t32" style="position:absolute;margin-left:188.75pt;margin-top:6.5pt;width:10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"/>
            </w:pict>
          </mc:Fallback>
        </mc:AlternateContent>
      </w:r>
      <w:bookmarkEnd w:id="1"/>
    </w:p>
    <w:p w14:paraId="0E45D001" w14:textId="20C97493" w:rsidR="002E4853" w:rsidRPr="003D7731" w:rsidRDefault="002E4853" w:rsidP="0027363A">
      <w:pPr>
        <w:spacing w:after="120"/>
        <w:ind w:firstLine="540"/>
        <w:jc w:val="both"/>
        <w:rPr>
          <w:i/>
          <w:iCs/>
          <w:sz w:val="28"/>
          <w:szCs w:val="28"/>
        </w:rPr>
      </w:pPr>
      <w:r w:rsidRPr="003D7731">
        <w:rPr>
          <w:i/>
          <w:iCs/>
          <w:sz w:val="28"/>
          <w:szCs w:val="28"/>
        </w:rPr>
        <w:t>Căn cứ </w:t>
      </w:r>
      <w:bookmarkStart w:id="2" w:name="dc_1"/>
      <w:r w:rsidRPr="003D7731">
        <w:rPr>
          <w:i/>
          <w:iCs/>
          <w:sz w:val="28"/>
          <w:szCs w:val="28"/>
        </w:rPr>
        <w:t>Bộ luật Lao động số 45/2019/QH14</w:t>
      </w:r>
      <w:bookmarkEnd w:id="2"/>
      <w:r w:rsidRPr="003D7731">
        <w:rPr>
          <w:i/>
          <w:iCs/>
          <w:sz w:val="28"/>
          <w:szCs w:val="28"/>
        </w:rPr>
        <w:t> được Quốc hội nước Cộng hòa xã hội chủ nghĩa Việt Nam khóa XIV thông qua ngày 20 tháng 11 năm 2019;</w:t>
      </w:r>
    </w:p>
    <w:p w14:paraId="2BD5494E" w14:textId="31F9BCB6" w:rsidR="002E4853" w:rsidRPr="003D7731" w:rsidRDefault="002E4853" w:rsidP="0027363A">
      <w:pPr>
        <w:spacing w:after="120"/>
        <w:ind w:firstLine="540"/>
        <w:jc w:val="both"/>
        <w:rPr>
          <w:i/>
          <w:iCs/>
          <w:sz w:val="28"/>
          <w:szCs w:val="28"/>
        </w:rPr>
      </w:pPr>
      <w:r w:rsidRPr="003D7731">
        <w:rPr>
          <w:i/>
          <w:iCs/>
          <w:sz w:val="28"/>
          <w:szCs w:val="28"/>
        </w:rPr>
        <w:t>Căn cứ </w:t>
      </w:r>
      <w:bookmarkStart w:id="3" w:name="dc_2"/>
      <w:r w:rsidRPr="003D7731">
        <w:rPr>
          <w:i/>
          <w:iCs/>
          <w:sz w:val="28"/>
          <w:szCs w:val="28"/>
        </w:rPr>
        <w:t>Nghị định số 145/2020/NĐ-CP</w:t>
      </w:r>
      <w:bookmarkEnd w:id="3"/>
      <w:r w:rsidRPr="003D7731">
        <w:rPr>
          <w:i/>
          <w:iCs/>
          <w:sz w:val="28"/>
          <w:szCs w:val="28"/>
        </w:rPr>
        <w:t> ngày 14 tháng 12 năm 2020 của Chính phủ quy định chi tiết và hướng dẫn thi hành một số điều của Bộ luật Lao động về điều kiện lao động và quan hệ lao động;</w:t>
      </w:r>
    </w:p>
    <w:p w14:paraId="6912A0E8" w14:textId="06D0D97E" w:rsidR="002C60C1" w:rsidRPr="001D4C45" w:rsidRDefault="002E4853" w:rsidP="0027363A">
      <w:pPr>
        <w:spacing w:after="120"/>
        <w:ind w:firstLine="540"/>
        <w:jc w:val="both"/>
        <w:rPr>
          <w:i/>
          <w:iCs/>
          <w:sz w:val="28"/>
          <w:szCs w:val="28"/>
        </w:rPr>
      </w:pPr>
      <w:r w:rsidRPr="001D4C45">
        <w:rPr>
          <w:i/>
          <w:iCs/>
          <w:sz w:val="28"/>
          <w:szCs w:val="28"/>
        </w:rPr>
        <w:t xml:space="preserve">Căn cứ </w:t>
      </w:r>
      <w:r w:rsidR="00624E1B" w:rsidRPr="001D4C45">
        <w:rPr>
          <w:bCs/>
          <w:i/>
          <w:sz w:val="28"/>
          <w:szCs w:val="28"/>
          <w:lang w:val="pt-BR"/>
        </w:rPr>
        <w:t>Nghị định số 40/2025/NĐ-CP ngày 26</w:t>
      </w:r>
      <w:r w:rsidR="00EF6462" w:rsidRPr="001D4C45">
        <w:rPr>
          <w:bCs/>
          <w:i/>
          <w:sz w:val="28"/>
          <w:szCs w:val="28"/>
          <w:lang w:val="pt-BR"/>
        </w:rPr>
        <w:t xml:space="preserve"> tháng </w:t>
      </w:r>
      <w:r w:rsidR="00624E1B" w:rsidRPr="001D4C45">
        <w:rPr>
          <w:bCs/>
          <w:i/>
          <w:sz w:val="28"/>
          <w:szCs w:val="28"/>
          <w:lang w:val="pt-BR"/>
        </w:rPr>
        <w:t>02</w:t>
      </w:r>
      <w:r w:rsidR="00EF6462" w:rsidRPr="001D4C45">
        <w:rPr>
          <w:bCs/>
          <w:i/>
          <w:sz w:val="28"/>
          <w:szCs w:val="28"/>
          <w:lang w:val="pt-BR"/>
        </w:rPr>
        <w:t xml:space="preserve"> năm </w:t>
      </w:r>
      <w:r w:rsidR="00624E1B" w:rsidRPr="001D4C45">
        <w:rPr>
          <w:bCs/>
          <w:i/>
          <w:sz w:val="28"/>
          <w:szCs w:val="28"/>
          <w:lang w:val="pt-BR"/>
        </w:rPr>
        <w:t xml:space="preserve">2025 </w:t>
      </w:r>
      <w:r w:rsidR="00624E1B" w:rsidRPr="001D4C45">
        <w:rPr>
          <w:i/>
          <w:iCs/>
          <w:sz w:val="28"/>
          <w:szCs w:val="28"/>
        </w:rPr>
        <w:t>của Chính phủ quy định chức năng, nhiệm vụ, quyền hạn và cơ cấu tổ chức của Bộ Công Thương</w:t>
      </w:r>
      <w:r w:rsidR="002C60C1" w:rsidRPr="001D4C45">
        <w:rPr>
          <w:i/>
          <w:iCs/>
          <w:sz w:val="28"/>
          <w:szCs w:val="28"/>
        </w:rPr>
        <w:t>;</w:t>
      </w:r>
    </w:p>
    <w:p w14:paraId="4633C26D" w14:textId="3FFEDE27" w:rsidR="004A07A4" w:rsidRPr="003D7731" w:rsidRDefault="004A07A4" w:rsidP="0027363A">
      <w:pPr>
        <w:spacing w:after="120"/>
        <w:ind w:firstLine="547"/>
        <w:jc w:val="both"/>
        <w:rPr>
          <w:sz w:val="28"/>
          <w:szCs w:val="28"/>
        </w:rPr>
      </w:pPr>
      <w:r w:rsidRPr="003D7731">
        <w:rPr>
          <w:i/>
          <w:iCs/>
          <w:sz w:val="28"/>
          <w:szCs w:val="28"/>
        </w:rPr>
        <w:t xml:space="preserve">Trên cơ sở ý kiến thống nhất của Bộ </w:t>
      </w:r>
      <w:r w:rsidR="00630552">
        <w:rPr>
          <w:i/>
          <w:iCs/>
          <w:sz w:val="28"/>
          <w:szCs w:val="28"/>
        </w:rPr>
        <w:t>Nội vụ</w:t>
      </w:r>
      <w:r w:rsidRPr="003D7731">
        <w:rPr>
          <w:i/>
          <w:iCs/>
          <w:sz w:val="28"/>
          <w:szCs w:val="28"/>
        </w:rPr>
        <w:t>;</w:t>
      </w:r>
    </w:p>
    <w:p w14:paraId="01FC6D8E" w14:textId="77777777" w:rsidR="007D6C9D" w:rsidRDefault="000F5A7F" w:rsidP="0027363A">
      <w:pPr>
        <w:spacing w:after="120"/>
        <w:ind w:firstLine="540"/>
        <w:jc w:val="both"/>
        <w:rPr>
          <w:sz w:val="28"/>
          <w:szCs w:val="28"/>
        </w:rPr>
      </w:pPr>
      <w:r w:rsidRPr="003D7731">
        <w:rPr>
          <w:i/>
          <w:iCs/>
          <w:sz w:val="28"/>
          <w:szCs w:val="28"/>
        </w:rPr>
        <w:t xml:space="preserve">Theo đề nghị của </w:t>
      </w:r>
      <w:r w:rsidR="00915131" w:rsidRPr="003D7731">
        <w:rPr>
          <w:i/>
          <w:iCs/>
          <w:sz w:val="28"/>
          <w:szCs w:val="28"/>
        </w:rPr>
        <w:t>Vụ trưởng Vụ Tổ chức cán bộ</w:t>
      </w:r>
      <w:r w:rsidR="004A07A4" w:rsidRPr="003D7731">
        <w:rPr>
          <w:i/>
          <w:iCs/>
          <w:sz w:val="28"/>
          <w:szCs w:val="28"/>
        </w:rPr>
        <w:t>;</w:t>
      </w:r>
    </w:p>
    <w:p w14:paraId="5F5414D4" w14:textId="2BD25A52" w:rsidR="00FB160B" w:rsidRPr="001D4C45" w:rsidRDefault="000F5A7F" w:rsidP="0027363A">
      <w:pPr>
        <w:spacing w:after="120"/>
        <w:ind w:firstLine="540"/>
        <w:jc w:val="both"/>
        <w:rPr>
          <w:i/>
          <w:iCs/>
          <w:sz w:val="28"/>
          <w:szCs w:val="28"/>
        </w:rPr>
      </w:pPr>
      <w:r w:rsidRPr="001D4C45">
        <w:rPr>
          <w:i/>
          <w:iCs/>
          <w:sz w:val="28"/>
          <w:szCs w:val="28"/>
        </w:rPr>
        <w:t xml:space="preserve">Bộ </w:t>
      </w:r>
      <w:r w:rsidR="000D43E1" w:rsidRPr="001D4C45">
        <w:rPr>
          <w:i/>
          <w:iCs/>
          <w:sz w:val="28"/>
          <w:szCs w:val="28"/>
        </w:rPr>
        <w:t>t</w:t>
      </w:r>
      <w:r w:rsidRPr="001D4C45">
        <w:rPr>
          <w:i/>
          <w:iCs/>
          <w:sz w:val="28"/>
          <w:szCs w:val="28"/>
        </w:rPr>
        <w:t xml:space="preserve">rưởng Bộ Công Thương ban hành Thông tư quy định về </w:t>
      </w:r>
      <w:r w:rsidR="00915131" w:rsidRPr="001D4C45">
        <w:rPr>
          <w:i/>
          <w:iCs/>
          <w:sz w:val="28"/>
          <w:szCs w:val="28"/>
        </w:rPr>
        <w:t xml:space="preserve">thời giờ làm việc, thời giờ nghỉ ngơi đối với </w:t>
      </w:r>
      <w:r w:rsidR="00E47C04" w:rsidRPr="001D4C45">
        <w:rPr>
          <w:i/>
          <w:iCs/>
          <w:sz w:val="28"/>
          <w:szCs w:val="28"/>
        </w:rPr>
        <w:t xml:space="preserve">người </w:t>
      </w:r>
      <w:r w:rsidR="0016599A" w:rsidRPr="001D4C45">
        <w:rPr>
          <w:i/>
          <w:iCs/>
          <w:sz w:val="28"/>
          <w:szCs w:val="28"/>
        </w:rPr>
        <w:t xml:space="preserve">lao động </w:t>
      </w:r>
      <w:r w:rsidR="007D6C9D" w:rsidRPr="001D4C45">
        <w:rPr>
          <w:i/>
          <w:iCs/>
          <w:sz w:val="28"/>
          <w:szCs w:val="28"/>
        </w:rPr>
        <w:t xml:space="preserve">làm các công việc </w:t>
      </w:r>
      <w:r w:rsidR="008825B7" w:rsidRPr="001D4C45">
        <w:rPr>
          <w:i/>
          <w:iCs/>
          <w:sz w:val="28"/>
          <w:szCs w:val="28"/>
          <w:lang w:val="vi-VN" w:eastAsia="vi-VN"/>
        </w:rPr>
        <w:t>phải thường trực 24/24 giờ</w:t>
      </w:r>
      <w:r w:rsidR="008825B7" w:rsidRPr="001D4C45">
        <w:rPr>
          <w:iCs/>
          <w:sz w:val="28"/>
          <w:szCs w:val="28"/>
        </w:rPr>
        <w:t xml:space="preserve"> </w:t>
      </w:r>
      <w:r w:rsidR="00EF6462" w:rsidRPr="001D4C45">
        <w:rPr>
          <w:i/>
          <w:iCs/>
          <w:sz w:val="28"/>
          <w:szCs w:val="28"/>
        </w:rPr>
        <w:t xml:space="preserve">tại </w:t>
      </w:r>
      <w:r w:rsidR="006839A6">
        <w:rPr>
          <w:i/>
          <w:iCs/>
          <w:sz w:val="28"/>
          <w:szCs w:val="28"/>
        </w:rPr>
        <w:t>c</w:t>
      </w:r>
      <w:r w:rsidR="00EF6462" w:rsidRPr="001D4C45">
        <w:rPr>
          <w:i/>
          <w:iCs/>
          <w:sz w:val="28"/>
          <w:szCs w:val="28"/>
        </w:rPr>
        <w:t xml:space="preserve">ửa hàng xăng dầu và </w:t>
      </w:r>
      <w:r w:rsidR="006839A6">
        <w:rPr>
          <w:i/>
          <w:iCs/>
          <w:sz w:val="28"/>
          <w:szCs w:val="28"/>
        </w:rPr>
        <w:t>k</w:t>
      </w:r>
      <w:r w:rsidR="00EF6462" w:rsidRPr="001D4C45">
        <w:rPr>
          <w:i/>
          <w:iCs/>
          <w:sz w:val="28"/>
          <w:szCs w:val="28"/>
        </w:rPr>
        <w:t>ho x</w:t>
      </w:r>
      <w:r w:rsidR="007D6C9D" w:rsidRPr="001D4C45">
        <w:rPr>
          <w:i/>
          <w:iCs/>
          <w:sz w:val="28"/>
          <w:szCs w:val="28"/>
        </w:rPr>
        <w:t>ăng dầu</w:t>
      </w:r>
      <w:r w:rsidR="004A07A4" w:rsidRPr="001D4C45">
        <w:rPr>
          <w:i/>
          <w:iCs/>
          <w:sz w:val="28"/>
          <w:szCs w:val="28"/>
        </w:rPr>
        <w:t>.</w:t>
      </w:r>
      <w:r w:rsidR="002E4853" w:rsidRPr="001D4C45">
        <w:rPr>
          <w:i/>
          <w:iCs/>
          <w:sz w:val="28"/>
          <w:szCs w:val="28"/>
        </w:rPr>
        <w:t xml:space="preserve"> </w:t>
      </w:r>
    </w:p>
    <w:p w14:paraId="37AFE913" w14:textId="77777777" w:rsidR="000F5A7F" w:rsidRPr="003D7731" w:rsidRDefault="000F5A7F" w:rsidP="0027363A">
      <w:pPr>
        <w:spacing w:after="120"/>
        <w:jc w:val="center"/>
        <w:rPr>
          <w:sz w:val="28"/>
          <w:szCs w:val="28"/>
        </w:rPr>
      </w:pPr>
      <w:bookmarkStart w:id="4" w:name="chuong_1"/>
      <w:r w:rsidRPr="003D7731">
        <w:rPr>
          <w:b/>
          <w:bCs/>
          <w:sz w:val="28"/>
          <w:szCs w:val="28"/>
        </w:rPr>
        <w:t>Chương I</w:t>
      </w:r>
      <w:bookmarkEnd w:id="4"/>
    </w:p>
    <w:p w14:paraId="728D527E" w14:textId="77777777" w:rsidR="000F5A7F" w:rsidRPr="003D7731" w:rsidRDefault="000F5A7F" w:rsidP="0027363A">
      <w:pPr>
        <w:spacing w:after="120"/>
        <w:jc w:val="center"/>
        <w:rPr>
          <w:sz w:val="28"/>
          <w:szCs w:val="28"/>
        </w:rPr>
      </w:pPr>
      <w:bookmarkStart w:id="5" w:name="chuong_1_name"/>
      <w:r w:rsidRPr="003D7731">
        <w:rPr>
          <w:b/>
          <w:bCs/>
          <w:sz w:val="28"/>
          <w:szCs w:val="28"/>
        </w:rPr>
        <w:t>QUY ĐỊNH CHUNG</w:t>
      </w:r>
      <w:bookmarkEnd w:id="5"/>
    </w:p>
    <w:p w14:paraId="32A2AEC0" w14:textId="77777777" w:rsidR="000F5A7F" w:rsidRPr="00574FF4" w:rsidRDefault="000F5A7F" w:rsidP="0027363A">
      <w:pPr>
        <w:spacing w:after="120"/>
        <w:ind w:firstLine="547"/>
        <w:jc w:val="both"/>
        <w:rPr>
          <w:sz w:val="28"/>
          <w:szCs w:val="28"/>
        </w:rPr>
      </w:pPr>
      <w:bookmarkStart w:id="6" w:name="dieu_1"/>
      <w:r w:rsidRPr="00574FF4">
        <w:rPr>
          <w:b/>
          <w:bCs/>
          <w:sz w:val="28"/>
          <w:szCs w:val="28"/>
        </w:rPr>
        <w:t xml:space="preserve">Điều 1. Phạm vi điều chỉnh </w:t>
      </w:r>
      <w:bookmarkEnd w:id="6"/>
    </w:p>
    <w:p w14:paraId="2616C2B6" w14:textId="55F6190A" w:rsidR="000F5A7F" w:rsidRPr="001D4C45" w:rsidRDefault="000F5A7F" w:rsidP="0027363A">
      <w:pPr>
        <w:spacing w:after="120"/>
        <w:ind w:firstLine="547"/>
        <w:jc w:val="both"/>
        <w:rPr>
          <w:sz w:val="28"/>
          <w:szCs w:val="28"/>
        </w:rPr>
      </w:pPr>
      <w:r w:rsidRPr="001D4C45">
        <w:rPr>
          <w:sz w:val="28"/>
          <w:szCs w:val="28"/>
        </w:rPr>
        <w:t xml:space="preserve">Thông tư này quy định về </w:t>
      </w:r>
      <w:r w:rsidR="00915131" w:rsidRPr="001D4C45">
        <w:rPr>
          <w:sz w:val="28"/>
          <w:szCs w:val="28"/>
        </w:rPr>
        <w:t xml:space="preserve">thời giờ làm việc, thời giờ nghỉ ngơi đối với </w:t>
      </w:r>
      <w:r w:rsidR="00E47C04" w:rsidRPr="001D4C45">
        <w:rPr>
          <w:iCs/>
          <w:sz w:val="28"/>
          <w:szCs w:val="28"/>
        </w:rPr>
        <w:t xml:space="preserve">người </w:t>
      </w:r>
      <w:r w:rsidR="0016599A" w:rsidRPr="001D4C45">
        <w:rPr>
          <w:iCs/>
          <w:sz w:val="28"/>
          <w:szCs w:val="28"/>
        </w:rPr>
        <w:t xml:space="preserve">lao động </w:t>
      </w:r>
      <w:r w:rsidR="00E47C04" w:rsidRPr="001D4C45">
        <w:rPr>
          <w:iCs/>
          <w:sz w:val="28"/>
          <w:szCs w:val="28"/>
        </w:rPr>
        <w:t xml:space="preserve">làm </w:t>
      </w:r>
      <w:r w:rsidR="0016599A" w:rsidRPr="001D4C45">
        <w:rPr>
          <w:iCs/>
          <w:sz w:val="28"/>
          <w:szCs w:val="28"/>
        </w:rPr>
        <w:t xml:space="preserve">các </w:t>
      </w:r>
      <w:r w:rsidR="009D2FEC" w:rsidRPr="001D4C45">
        <w:rPr>
          <w:sz w:val="28"/>
          <w:szCs w:val="28"/>
          <w:lang w:val="vi-VN" w:eastAsia="vi-VN"/>
        </w:rPr>
        <w:t>công việc phải thường trực 24/24 giờ</w:t>
      </w:r>
      <w:r w:rsidR="009D2FEC" w:rsidRPr="001D4C45">
        <w:rPr>
          <w:iCs/>
          <w:sz w:val="28"/>
          <w:szCs w:val="28"/>
        </w:rPr>
        <w:t xml:space="preserve"> </w:t>
      </w:r>
      <w:r w:rsidR="00D4748A" w:rsidRPr="001D4C45">
        <w:rPr>
          <w:iCs/>
          <w:sz w:val="28"/>
          <w:szCs w:val="28"/>
        </w:rPr>
        <w:t>tại</w:t>
      </w:r>
      <w:r w:rsidR="00D4748A" w:rsidRPr="001D4C45">
        <w:rPr>
          <w:i/>
          <w:iCs/>
          <w:sz w:val="28"/>
          <w:szCs w:val="28"/>
        </w:rPr>
        <w:t xml:space="preserve"> </w:t>
      </w:r>
      <w:r w:rsidR="006839A6">
        <w:rPr>
          <w:iCs/>
          <w:sz w:val="28"/>
          <w:szCs w:val="28"/>
        </w:rPr>
        <w:t>c</w:t>
      </w:r>
      <w:r w:rsidR="00EF6462" w:rsidRPr="001D4C45">
        <w:rPr>
          <w:sz w:val="28"/>
          <w:szCs w:val="28"/>
        </w:rPr>
        <w:t xml:space="preserve">ửa hàng xăng dầu và </w:t>
      </w:r>
      <w:r w:rsidR="006839A6">
        <w:rPr>
          <w:sz w:val="28"/>
          <w:szCs w:val="28"/>
        </w:rPr>
        <w:t>k</w:t>
      </w:r>
      <w:r w:rsidR="00EF6462" w:rsidRPr="001D4C45">
        <w:rPr>
          <w:sz w:val="28"/>
          <w:szCs w:val="28"/>
        </w:rPr>
        <w:t>ho x</w:t>
      </w:r>
      <w:r w:rsidR="00D4748A" w:rsidRPr="001D4C45">
        <w:rPr>
          <w:sz w:val="28"/>
          <w:szCs w:val="28"/>
        </w:rPr>
        <w:t>ăng dầu</w:t>
      </w:r>
      <w:r w:rsidR="005610C8" w:rsidRPr="001D4C45">
        <w:rPr>
          <w:sz w:val="28"/>
          <w:szCs w:val="28"/>
        </w:rPr>
        <w:t>.</w:t>
      </w:r>
    </w:p>
    <w:p w14:paraId="5ACB7EFC" w14:textId="35138A13" w:rsidR="00392809" w:rsidRPr="006427A8" w:rsidRDefault="00392809" w:rsidP="0027363A">
      <w:pPr>
        <w:spacing w:after="120"/>
        <w:ind w:firstLine="547"/>
        <w:jc w:val="both"/>
        <w:rPr>
          <w:b/>
          <w:sz w:val="28"/>
          <w:szCs w:val="28"/>
        </w:rPr>
      </w:pPr>
      <w:bookmarkStart w:id="7" w:name="_Toc203017443"/>
      <w:bookmarkStart w:id="8" w:name="_Toc220408024"/>
      <w:bookmarkStart w:id="9" w:name="_Toc294801462"/>
      <w:r w:rsidRPr="00574FF4">
        <w:rPr>
          <w:b/>
          <w:sz w:val="28"/>
          <w:szCs w:val="28"/>
        </w:rPr>
        <w:t xml:space="preserve">Điều 2. </w:t>
      </w:r>
      <w:bookmarkEnd w:id="7"/>
      <w:bookmarkEnd w:id="8"/>
      <w:bookmarkEnd w:id="9"/>
      <w:r w:rsidRPr="00574FF4">
        <w:rPr>
          <w:b/>
          <w:sz w:val="28"/>
          <w:szCs w:val="28"/>
        </w:rPr>
        <w:t xml:space="preserve">Đối </w:t>
      </w:r>
      <w:r w:rsidRPr="006427A8">
        <w:rPr>
          <w:b/>
          <w:sz w:val="28"/>
          <w:szCs w:val="28"/>
        </w:rPr>
        <w:t>tượng áp dụng</w:t>
      </w:r>
    </w:p>
    <w:p w14:paraId="2452B960" w14:textId="68FB040A" w:rsidR="0016599A" w:rsidRPr="006427A8" w:rsidRDefault="00D4748A" w:rsidP="0027363A">
      <w:pPr>
        <w:tabs>
          <w:tab w:val="left" w:pos="0"/>
        </w:tabs>
        <w:spacing w:after="120"/>
        <w:ind w:firstLine="547"/>
        <w:jc w:val="both"/>
        <w:rPr>
          <w:sz w:val="28"/>
          <w:szCs w:val="28"/>
        </w:rPr>
      </w:pPr>
      <w:r w:rsidRPr="006427A8">
        <w:rPr>
          <w:sz w:val="28"/>
          <w:szCs w:val="28"/>
        </w:rPr>
        <w:t>1</w:t>
      </w:r>
      <w:r w:rsidR="0016599A" w:rsidRPr="006427A8">
        <w:rPr>
          <w:sz w:val="28"/>
          <w:szCs w:val="28"/>
        </w:rPr>
        <w:t xml:space="preserve">. </w:t>
      </w:r>
      <w:r w:rsidR="009D4774" w:rsidRPr="006427A8">
        <w:rPr>
          <w:sz w:val="28"/>
          <w:szCs w:val="28"/>
        </w:rPr>
        <w:t xml:space="preserve">Người sử dụng lao động </w:t>
      </w:r>
      <w:r w:rsidR="00140DD5" w:rsidRPr="006427A8">
        <w:rPr>
          <w:sz w:val="28"/>
          <w:szCs w:val="28"/>
        </w:rPr>
        <w:t xml:space="preserve">là </w:t>
      </w:r>
      <w:r w:rsidR="006D05CE" w:rsidRPr="006427A8">
        <w:rPr>
          <w:sz w:val="28"/>
          <w:szCs w:val="28"/>
        </w:rPr>
        <w:t xml:space="preserve">doanh nghiệp, </w:t>
      </w:r>
      <w:r w:rsidR="00140DD5" w:rsidRPr="006427A8">
        <w:rPr>
          <w:sz w:val="28"/>
          <w:szCs w:val="28"/>
        </w:rPr>
        <w:t xml:space="preserve">tổ chức, cá nhân có thuê mướn, sử dụng lao động </w:t>
      </w:r>
      <w:r w:rsidRPr="006427A8">
        <w:rPr>
          <w:iCs/>
          <w:sz w:val="28"/>
          <w:szCs w:val="28"/>
        </w:rPr>
        <w:t>làm các công việc có tính chất đặc biệt tại</w:t>
      </w:r>
      <w:r w:rsidRPr="006427A8">
        <w:rPr>
          <w:i/>
          <w:iCs/>
          <w:sz w:val="28"/>
          <w:szCs w:val="28"/>
        </w:rPr>
        <w:t xml:space="preserve"> </w:t>
      </w:r>
      <w:r w:rsidR="006839A6" w:rsidRPr="006839A6">
        <w:rPr>
          <w:iCs/>
          <w:sz w:val="28"/>
          <w:szCs w:val="28"/>
        </w:rPr>
        <w:t>c</w:t>
      </w:r>
      <w:r w:rsidR="00EF6462">
        <w:rPr>
          <w:sz w:val="28"/>
          <w:szCs w:val="28"/>
        </w:rPr>
        <w:t xml:space="preserve">ửa hàng xăng dầu và </w:t>
      </w:r>
      <w:r w:rsidR="006839A6">
        <w:rPr>
          <w:sz w:val="28"/>
          <w:szCs w:val="28"/>
        </w:rPr>
        <w:t>k</w:t>
      </w:r>
      <w:r w:rsidR="00EF6462">
        <w:rPr>
          <w:sz w:val="28"/>
          <w:szCs w:val="28"/>
        </w:rPr>
        <w:t>ho x</w:t>
      </w:r>
      <w:r w:rsidRPr="006427A8">
        <w:rPr>
          <w:sz w:val="28"/>
          <w:szCs w:val="28"/>
        </w:rPr>
        <w:t>ăng dầu</w:t>
      </w:r>
      <w:r w:rsidR="00EF7FC3">
        <w:rPr>
          <w:sz w:val="28"/>
          <w:szCs w:val="28"/>
        </w:rPr>
        <w:t>.</w:t>
      </w:r>
    </w:p>
    <w:p w14:paraId="1CCB132C" w14:textId="1B3DA370" w:rsidR="00392809" w:rsidRPr="007D50BD" w:rsidRDefault="00D4748A" w:rsidP="0027363A">
      <w:pPr>
        <w:tabs>
          <w:tab w:val="left" w:pos="0"/>
        </w:tabs>
        <w:spacing w:after="120"/>
        <w:ind w:firstLine="547"/>
        <w:jc w:val="both"/>
        <w:rPr>
          <w:sz w:val="28"/>
          <w:szCs w:val="28"/>
        </w:rPr>
      </w:pPr>
      <w:r w:rsidRPr="006427A8">
        <w:rPr>
          <w:sz w:val="28"/>
          <w:szCs w:val="28"/>
        </w:rPr>
        <w:t>2</w:t>
      </w:r>
      <w:r w:rsidR="00392809" w:rsidRPr="006427A8">
        <w:rPr>
          <w:sz w:val="28"/>
          <w:szCs w:val="28"/>
        </w:rPr>
        <w:t xml:space="preserve">. </w:t>
      </w:r>
      <w:r w:rsidR="009D4774" w:rsidRPr="006427A8">
        <w:rPr>
          <w:sz w:val="28"/>
          <w:szCs w:val="28"/>
        </w:rPr>
        <w:t xml:space="preserve">Người lao động làm </w:t>
      </w:r>
      <w:r w:rsidR="006427A8" w:rsidRPr="006427A8">
        <w:rPr>
          <w:sz w:val="28"/>
          <w:szCs w:val="28"/>
        </w:rPr>
        <w:t>các công việc có tính chất đặc biệt</w:t>
      </w:r>
      <w:r w:rsidR="009D4774" w:rsidRPr="007D50BD">
        <w:rPr>
          <w:sz w:val="28"/>
          <w:szCs w:val="28"/>
        </w:rPr>
        <w:t xml:space="preserve"> </w:t>
      </w:r>
      <w:r w:rsidRPr="007D50BD">
        <w:rPr>
          <w:iCs/>
          <w:sz w:val="28"/>
          <w:szCs w:val="28"/>
        </w:rPr>
        <w:t>tại</w:t>
      </w:r>
      <w:r w:rsidRPr="007D50BD">
        <w:rPr>
          <w:i/>
          <w:iCs/>
          <w:sz w:val="28"/>
          <w:szCs w:val="28"/>
        </w:rPr>
        <w:t xml:space="preserve"> </w:t>
      </w:r>
      <w:r w:rsidR="006839A6" w:rsidRPr="006839A6">
        <w:rPr>
          <w:iCs/>
          <w:sz w:val="28"/>
          <w:szCs w:val="28"/>
        </w:rPr>
        <w:t>c</w:t>
      </w:r>
      <w:r w:rsidR="006839A6">
        <w:rPr>
          <w:sz w:val="28"/>
          <w:szCs w:val="28"/>
        </w:rPr>
        <w:t>ửa hàng xăng dầu và k</w:t>
      </w:r>
      <w:r w:rsidR="00EF6462">
        <w:rPr>
          <w:sz w:val="28"/>
          <w:szCs w:val="28"/>
        </w:rPr>
        <w:t>ho x</w:t>
      </w:r>
      <w:r w:rsidRPr="007D50BD">
        <w:rPr>
          <w:sz w:val="28"/>
          <w:szCs w:val="28"/>
        </w:rPr>
        <w:t>ăng dầu</w:t>
      </w:r>
      <w:r w:rsidR="007D50BD" w:rsidRPr="007D50BD">
        <w:rPr>
          <w:sz w:val="28"/>
          <w:szCs w:val="28"/>
        </w:rPr>
        <w:t>, bao gồm:</w:t>
      </w:r>
    </w:p>
    <w:p w14:paraId="343A805B" w14:textId="4F2B4595" w:rsidR="007D50BD" w:rsidRPr="007D50BD" w:rsidRDefault="00EF6462" w:rsidP="0027363A">
      <w:pPr>
        <w:tabs>
          <w:tab w:val="left" w:pos="0"/>
        </w:tabs>
        <w:spacing w:after="120"/>
        <w:ind w:firstLine="547"/>
        <w:jc w:val="both"/>
        <w:rPr>
          <w:b/>
          <w:iCs/>
          <w:sz w:val="28"/>
          <w:szCs w:val="28"/>
        </w:rPr>
      </w:pPr>
      <w:r>
        <w:rPr>
          <w:bCs/>
          <w:iCs/>
          <w:sz w:val="28"/>
          <w:szCs w:val="28"/>
        </w:rPr>
        <w:t xml:space="preserve">a) Tại </w:t>
      </w:r>
      <w:r w:rsidR="0027363A">
        <w:rPr>
          <w:bCs/>
          <w:iCs/>
          <w:sz w:val="28"/>
          <w:szCs w:val="28"/>
        </w:rPr>
        <w:t>c</w:t>
      </w:r>
      <w:r>
        <w:rPr>
          <w:bCs/>
          <w:iCs/>
          <w:sz w:val="28"/>
          <w:szCs w:val="28"/>
        </w:rPr>
        <w:t>ửa hàng x</w:t>
      </w:r>
      <w:r w:rsidR="007D50BD" w:rsidRPr="007D50BD">
        <w:rPr>
          <w:bCs/>
          <w:iCs/>
          <w:sz w:val="28"/>
          <w:szCs w:val="28"/>
        </w:rPr>
        <w:t xml:space="preserve">ăng dầu: </w:t>
      </w:r>
      <w:r w:rsidR="0027363A">
        <w:rPr>
          <w:bCs/>
          <w:iCs/>
          <w:sz w:val="28"/>
          <w:szCs w:val="28"/>
        </w:rPr>
        <w:t>c</w:t>
      </w:r>
      <w:r w:rsidR="007D50BD" w:rsidRPr="007D50BD">
        <w:rPr>
          <w:bCs/>
          <w:iCs/>
          <w:sz w:val="28"/>
          <w:szCs w:val="28"/>
        </w:rPr>
        <w:t xml:space="preserve">ửa hàng trưởng, </w:t>
      </w:r>
      <w:r w:rsidR="0027363A">
        <w:rPr>
          <w:bCs/>
          <w:iCs/>
          <w:sz w:val="28"/>
          <w:szCs w:val="28"/>
        </w:rPr>
        <w:t>n</w:t>
      </w:r>
      <w:r w:rsidR="007D50BD" w:rsidRPr="007D50BD">
        <w:rPr>
          <w:bCs/>
          <w:iCs/>
          <w:sz w:val="28"/>
          <w:szCs w:val="28"/>
        </w:rPr>
        <w:t>hân viên bán hàng (</w:t>
      </w:r>
      <w:r w:rsidR="0027363A">
        <w:rPr>
          <w:bCs/>
          <w:iCs/>
          <w:sz w:val="28"/>
          <w:szCs w:val="28"/>
        </w:rPr>
        <w:t>b</w:t>
      </w:r>
      <w:r w:rsidR="007D50BD" w:rsidRPr="007D50BD">
        <w:rPr>
          <w:bCs/>
          <w:iCs/>
          <w:sz w:val="28"/>
          <w:szCs w:val="28"/>
        </w:rPr>
        <w:t xml:space="preserve">án lẻ xăng dầu; bán các sản phẩm hóa dầu, hàng hóa khác), </w:t>
      </w:r>
      <w:r w:rsidR="0027363A">
        <w:rPr>
          <w:bCs/>
          <w:iCs/>
          <w:sz w:val="28"/>
          <w:szCs w:val="28"/>
        </w:rPr>
        <w:t>c</w:t>
      </w:r>
      <w:r w:rsidR="007D50BD" w:rsidRPr="007D50BD">
        <w:rPr>
          <w:bCs/>
          <w:iCs/>
          <w:sz w:val="28"/>
          <w:szCs w:val="28"/>
        </w:rPr>
        <w:t xml:space="preserve">ửa hàng phó, </w:t>
      </w:r>
      <w:r w:rsidR="0027363A">
        <w:rPr>
          <w:bCs/>
          <w:iCs/>
          <w:sz w:val="28"/>
          <w:szCs w:val="28"/>
        </w:rPr>
        <w:t>n</w:t>
      </w:r>
      <w:r w:rsidR="007D50BD" w:rsidRPr="007D50BD">
        <w:rPr>
          <w:bCs/>
          <w:iCs/>
          <w:sz w:val="28"/>
          <w:szCs w:val="28"/>
        </w:rPr>
        <w:t>hân viên nghiệp vụ</w:t>
      </w:r>
      <w:r w:rsidR="007D50BD" w:rsidRPr="007D50BD">
        <w:rPr>
          <w:b/>
          <w:iCs/>
          <w:sz w:val="28"/>
          <w:szCs w:val="28"/>
        </w:rPr>
        <w:t>.</w:t>
      </w:r>
    </w:p>
    <w:p w14:paraId="34595126" w14:textId="22DA4237" w:rsidR="007D50BD" w:rsidRPr="007D50BD" w:rsidRDefault="007D50BD" w:rsidP="0027363A">
      <w:pPr>
        <w:tabs>
          <w:tab w:val="left" w:pos="0"/>
        </w:tabs>
        <w:spacing w:after="120"/>
        <w:ind w:firstLine="547"/>
        <w:jc w:val="both"/>
        <w:rPr>
          <w:sz w:val="28"/>
          <w:szCs w:val="28"/>
        </w:rPr>
      </w:pPr>
      <w:r w:rsidRPr="007D50BD">
        <w:rPr>
          <w:bCs/>
          <w:iCs/>
          <w:sz w:val="28"/>
          <w:szCs w:val="28"/>
        </w:rPr>
        <w:t xml:space="preserve">b) Tại </w:t>
      </w:r>
      <w:r w:rsidR="0027363A">
        <w:rPr>
          <w:bCs/>
          <w:iCs/>
          <w:sz w:val="28"/>
          <w:szCs w:val="28"/>
        </w:rPr>
        <w:t>k</w:t>
      </w:r>
      <w:r w:rsidRPr="007D50BD">
        <w:rPr>
          <w:bCs/>
          <w:iCs/>
          <w:sz w:val="28"/>
          <w:szCs w:val="28"/>
        </w:rPr>
        <w:t xml:space="preserve">ho </w:t>
      </w:r>
      <w:r w:rsidR="00EF6462">
        <w:rPr>
          <w:bCs/>
          <w:iCs/>
          <w:sz w:val="28"/>
          <w:szCs w:val="28"/>
        </w:rPr>
        <w:t>x</w:t>
      </w:r>
      <w:r w:rsidRPr="007D50BD">
        <w:rPr>
          <w:bCs/>
          <w:iCs/>
          <w:sz w:val="28"/>
          <w:szCs w:val="28"/>
        </w:rPr>
        <w:t xml:space="preserve">ăng dầu: </w:t>
      </w:r>
      <w:r w:rsidRPr="007D50BD">
        <w:rPr>
          <w:bCs/>
          <w:sz w:val="28"/>
          <w:szCs w:val="28"/>
        </w:rPr>
        <w:t>lao</w:t>
      </w:r>
      <w:r w:rsidRPr="007D50BD">
        <w:rPr>
          <w:sz w:val="28"/>
          <w:szCs w:val="28"/>
        </w:rPr>
        <w:t xml:space="preserve"> động trực tiếp tham gia quy trình giao - nhận tại </w:t>
      </w:r>
      <w:r w:rsidR="0027363A">
        <w:rPr>
          <w:sz w:val="28"/>
          <w:szCs w:val="28"/>
        </w:rPr>
        <w:t>k</w:t>
      </w:r>
      <w:r w:rsidRPr="007D50BD">
        <w:rPr>
          <w:sz w:val="28"/>
          <w:szCs w:val="28"/>
        </w:rPr>
        <w:t xml:space="preserve">ho </w:t>
      </w:r>
      <w:r w:rsidR="00EF6462">
        <w:rPr>
          <w:sz w:val="28"/>
          <w:szCs w:val="28"/>
        </w:rPr>
        <w:t>x</w:t>
      </w:r>
      <w:r w:rsidRPr="007D50BD">
        <w:rPr>
          <w:sz w:val="28"/>
          <w:szCs w:val="28"/>
        </w:rPr>
        <w:t>ăng dầu,</w:t>
      </w:r>
      <w:r w:rsidRPr="007D50BD">
        <w:rPr>
          <w:bCs/>
          <w:iCs/>
          <w:sz w:val="28"/>
          <w:szCs w:val="28"/>
        </w:rPr>
        <w:t xml:space="preserve"> </w:t>
      </w:r>
      <w:r w:rsidR="0027363A">
        <w:rPr>
          <w:bCs/>
          <w:iCs/>
          <w:sz w:val="28"/>
          <w:szCs w:val="28"/>
        </w:rPr>
        <w:t>n</w:t>
      </w:r>
      <w:r w:rsidRPr="007D50BD">
        <w:rPr>
          <w:bCs/>
          <w:iCs/>
          <w:sz w:val="28"/>
          <w:szCs w:val="28"/>
        </w:rPr>
        <w:t>hân viên th</w:t>
      </w:r>
      <w:r w:rsidRPr="007D50BD">
        <w:rPr>
          <w:bCs/>
          <w:iCs/>
          <w:sz w:val="28"/>
          <w:szCs w:val="28"/>
          <w:lang w:val="vi-VN"/>
        </w:rPr>
        <w:t>ư</w:t>
      </w:r>
      <w:r w:rsidR="00EF6462">
        <w:rPr>
          <w:bCs/>
          <w:iCs/>
          <w:sz w:val="28"/>
          <w:szCs w:val="28"/>
        </w:rPr>
        <w:t xml:space="preserve">ờng trực chữa cháy tại </w:t>
      </w:r>
      <w:r w:rsidR="0027363A">
        <w:rPr>
          <w:bCs/>
          <w:iCs/>
          <w:sz w:val="28"/>
          <w:szCs w:val="28"/>
        </w:rPr>
        <w:t>k</w:t>
      </w:r>
      <w:r w:rsidR="00EF6462">
        <w:rPr>
          <w:bCs/>
          <w:iCs/>
          <w:sz w:val="28"/>
          <w:szCs w:val="28"/>
        </w:rPr>
        <w:t>ho x</w:t>
      </w:r>
      <w:r w:rsidRPr="007D50BD">
        <w:rPr>
          <w:bCs/>
          <w:iCs/>
          <w:sz w:val="28"/>
          <w:szCs w:val="28"/>
        </w:rPr>
        <w:t>ăng dầu.</w:t>
      </w:r>
    </w:p>
    <w:p w14:paraId="35AB4B56" w14:textId="47CC0A62" w:rsidR="000F5A7F" w:rsidRPr="00574FF4" w:rsidRDefault="000F5A7F" w:rsidP="0027363A">
      <w:pPr>
        <w:spacing w:after="120"/>
        <w:ind w:firstLine="547"/>
        <w:jc w:val="both"/>
        <w:rPr>
          <w:sz w:val="28"/>
          <w:szCs w:val="28"/>
        </w:rPr>
      </w:pPr>
      <w:bookmarkStart w:id="10" w:name="dieu_2"/>
      <w:r w:rsidRPr="00574FF4">
        <w:rPr>
          <w:b/>
          <w:bCs/>
          <w:sz w:val="28"/>
          <w:szCs w:val="28"/>
        </w:rPr>
        <w:t xml:space="preserve">Điều </w:t>
      </w:r>
      <w:r w:rsidR="00392809" w:rsidRPr="00574FF4">
        <w:rPr>
          <w:b/>
          <w:bCs/>
          <w:sz w:val="28"/>
          <w:szCs w:val="28"/>
        </w:rPr>
        <w:t>3</w:t>
      </w:r>
      <w:r w:rsidRPr="00574FF4">
        <w:rPr>
          <w:b/>
          <w:bCs/>
          <w:sz w:val="28"/>
          <w:szCs w:val="28"/>
        </w:rPr>
        <w:t>. Giải thích từ ngữ</w:t>
      </w:r>
      <w:bookmarkEnd w:id="10"/>
    </w:p>
    <w:p w14:paraId="0775FF9B" w14:textId="77777777" w:rsidR="000F5A7F" w:rsidRPr="00574FF4" w:rsidRDefault="00BA68FC" w:rsidP="0027363A">
      <w:pPr>
        <w:spacing w:after="120"/>
        <w:ind w:firstLine="547"/>
        <w:jc w:val="both"/>
        <w:rPr>
          <w:sz w:val="28"/>
          <w:szCs w:val="28"/>
        </w:rPr>
      </w:pPr>
      <w:r w:rsidRPr="00574FF4">
        <w:rPr>
          <w:sz w:val="28"/>
          <w:szCs w:val="28"/>
        </w:rPr>
        <w:lastRenderedPageBreak/>
        <w:t>Trong T</w:t>
      </w:r>
      <w:r w:rsidR="000F5A7F" w:rsidRPr="00574FF4">
        <w:rPr>
          <w:sz w:val="28"/>
          <w:szCs w:val="28"/>
        </w:rPr>
        <w:t xml:space="preserve">hông tư này, các </w:t>
      </w:r>
      <w:r w:rsidR="00221189" w:rsidRPr="00574FF4">
        <w:rPr>
          <w:sz w:val="28"/>
          <w:szCs w:val="28"/>
        </w:rPr>
        <w:t xml:space="preserve">từ </w:t>
      </w:r>
      <w:r w:rsidR="000F5A7F" w:rsidRPr="00574FF4">
        <w:rPr>
          <w:sz w:val="28"/>
          <w:szCs w:val="28"/>
        </w:rPr>
        <w:t>ngữ dưới đây được hiểu như sau:</w:t>
      </w:r>
    </w:p>
    <w:p w14:paraId="54DB9D39" w14:textId="3462197E" w:rsidR="009725C0" w:rsidRPr="00574FF4" w:rsidRDefault="008B1FA6" w:rsidP="0027363A">
      <w:pPr>
        <w:spacing w:after="120"/>
        <w:ind w:firstLine="547"/>
        <w:jc w:val="both"/>
        <w:rPr>
          <w:bCs/>
          <w:iCs/>
          <w:sz w:val="28"/>
          <w:szCs w:val="28"/>
        </w:rPr>
      </w:pPr>
      <w:r w:rsidRPr="00574FF4">
        <w:rPr>
          <w:sz w:val="28"/>
          <w:szCs w:val="28"/>
        </w:rPr>
        <w:t xml:space="preserve">1. </w:t>
      </w:r>
      <w:r w:rsidR="00EF6462">
        <w:rPr>
          <w:sz w:val="28"/>
          <w:szCs w:val="28"/>
        </w:rPr>
        <w:t>Cửa hàng x</w:t>
      </w:r>
      <w:r w:rsidR="00D4748A" w:rsidRPr="00574FF4">
        <w:rPr>
          <w:sz w:val="28"/>
          <w:szCs w:val="28"/>
        </w:rPr>
        <w:t>ăng dầu</w:t>
      </w:r>
      <w:r w:rsidR="007F126E">
        <w:rPr>
          <w:sz w:val="28"/>
          <w:szCs w:val="28"/>
        </w:rPr>
        <w:t>:</w:t>
      </w:r>
      <w:r w:rsidR="00D4748A" w:rsidRPr="00574FF4">
        <w:rPr>
          <w:sz w:val="28"/>
          <w:szCs w:val="28"/>
        </w:rPr>
        <w:t xml:space="preserve"> là</w:t>
      </w:r>
      <w:r w:rsidR="00F67DD4" w:rsidRPr="00574FF4">
        <w:rPr>
          <w:sz w:val="28"/>
          <w:szCs w:val="28"/>
        </w:rPr>
        <w:t xml:space="preserve"> </w:t>
      </w:r>
      <w:r w:rsidR="00AE372D" w:rsidRPr="00574FF4">
        <w:rPr>
          <w:sz w:val="28"/>
          <w:szCs w:val="28"/>
        </w:rPr>
        <w:t>nơi trực tiếp tổ chức kinh doanh bán lẻ xăng dầu, các sản phẩm hóa dầu và các dịch vụ tiện ích</w:t>
      </w:r>
      <w:r w:rsidR="006839A6">
        <w:rPr>
          <w:sz w:val="28"/>
          <w:szCs w:val="28"/>
        </w:rPr>
        <w:t xml:space="preserve"> p</w:t>
      </w:r>
      <w:r w:rsidR="00AE372D" w:rsidRPr="00574FF4">
        <w:rPr>
          <w:sz w:val="28"/>
          <w:szCs w:val="28"/>
        </w:rPr>
        <w:t>hù hợp với Giấy chứng nhận đăng ký địa điểm kinh doanh và các quy định của pháp luật để phục vụ nhu cầu tiêu dùng của xã hội</w:t>
      </w:r>
      <w:r w:rsidR="009725C0" w:rsidRPr="00574FF4">
        <w:rPr>
          <w:bCs/>
          <w:iCs/>
          <w:sz w:val="28"/>
          <w:szCs w:val="28"/>
        </w:rPr>
        <w:t>.</w:t>
      </w:r>
    </w:p>
    <w:p w14:paraId="22561DEA" w14:textId="0AFCFA70" w:rsidR="00D4748A" w:rsidRPr="00202707" w:rsidRDefault="00D4748A" w:rsidP="0027363A">
      <w:pPr>
        <w:spacing w:after="120"/>
        <w:ind w:firstLine="547"/>
        <w:jc w:val="both"/>
        <w:rPr>
          <w:sz w:val="28"/>
          <w:szCs w:val="28"/>
        </w:rPr>
      </w:pPr>
      <w:r w:rsidRPr="00FC19F3">
        <w:rPr>
          <w:sz w:val="28"/>
          <w:szCs w:val="28"/>
        </w:rPr>
        <w:t xml:space="preserve">2. </w:t>
      </w:r>
      <w:r w:rsidR="009E5677" w:rsidRPr="00FC19F3">
        <w:rPr>
          <w:sz w:val="28"/>
          <w:szCs w:val="28"/>
        </w:rPr>
        <w:t xml:space="preserve">Kho </w:t>
      </w:r>
      <w:r w:rsidR="00EF6462">
        <w:rPr>
          <w:sz w:val="28"/>
          <w:szCs w:val="28"/>
        </w:rPr>
        <w:t>x</w:t>
      </w:r>
      <w:r w:rsidR="009E5677" w:rsidRPr="00FC19F3">
        <w:rPr>
          <w:sz w:val="28"/>
          <w:szCs w:val="28"/>
        </w:rPr>
        <w:t>ăng dầu</w:t>
      </w:r>
      <w:r w:rsidR="007F126E">
        <w:rPr>
          <w:sz w:val="28"/>
          <w:szCs w:val="28"/>
        </w:rPr>
        <w:t>:</w:t>
      </w:r>
      <w:r w:rsidR="009E5677" w:rsidRPr="00FC19F3">
        <w:rPr>
          <w:sz w:val="28"/>
          <w:szCs w:val="28"/>
        </w:rPr>
        <w:t xml:space="preserve"> là hệ thống cơ sở vật chất, kỹ thuật bao gồm: </w:t>
      </w:r>
      <w:r w:rsidR="0027363A">
        <w:rPr>
          <w:sz w:val="28"/>
          <w:szCs w:val="28"/>
        </w:rPr>
        <w:t>t</w:t>
      </w:r>
      <w:r w:rsidR="009E5677" w:rsidRPr="00FC19F3">
        <w:rPr>
          <w:sz w:val="28"/>
          <w:szCs w:val="28"/>
        </w:rPr>
        <w:t xml:space="preserve">ổ hợp nhà, công trình, hệ thống đường ống công nghệ, bể chứa và các hạng mục phụ trợ liên quan dùng để tiếp nhận, bảo quản, pha chế, xuất cấp các mặt hàng xăng dầu phục vụ kinh doanh thương </w:t>
      </w:r>
      <w:r w:rsidR="009E5677" w:rsidRPr="00202707">
        <w:rPr>
          <w:sz w:val="28"/>
          <w:szCs w:val="28"/>
        </w:rPr>
        <w:t>mại</w:t>
      </w:r>
      <w:r w:rsidR="007F126E" w:rsidRPr="00202707">
        <w:rPr>
          <w:sz w:val="28"/>
          <w:szCs w:val="28"/>
        </w:rPr>
        <w:t xml:space="preserve"> </w:t>
      </w:r>
      <w:r w:rsidR="009E5677" w:rsidRPr="00202707">
        <w:rPr>
          <w:sz w:val="28"/>
          <w:szCs w:val="28"/>
        </w:rPr>
        <w:t>và các hoạt động khác mà pháp luật không cấm</w:t>
      </w:r>
      <w:r w:rsidR="00EF7FC3" w:rsidRPr="00202707">
        <w:rPr>
          <w:sz w:val="28"/>
          <w:szCs w:val="28"/>
        </w:rPr>
        <w:t>.</w:t>
      </w:r>
    </w:p>
    <w:p w14:paraId="0593A8B4" w14:textId="15CEF494" w:rsidR="000C7DFF" w:rsidRPr="00574FF4" w:rsidRDefault="00F67DD4" w:rsidP="0027363A">
      <w:pPr>
        <w:spacing w:after="120"/>
        <w:ind w:firstLine="547"/>
        <w:jc w:val="both"/>
        <w:rPr>
          <w:b/>
          <w:bCs/>
          <w:sz w:val="28"/>
          <w:szCs w:val="28"/>
        </w:rPr>
      </w:pPr>
      <w:r w:rsidRPr="00574FF4">
        <w:rPr>
          <w:sz w:val="28"/>
          <w:szCs w:val="28"/>
        </w:rPr>
        <w:t>3</w:t>
      </w:r>
      <w:r w:rsidR="000C7DFF">
        <w:rPr>
          <w:sz w:val="28"/>
          <w:szCs w:val="28"/>
        </w:rPr>
        <w:t>.</w:t>
      </w:r>
      <w:r w:rsidR="008B1FA6" w:rsidRPr="00574FF4">
        <w:rPr>
          <w:sz w:val="28"/>
          <w:szCs w:val="28"/>
        </w:rPr>
        <w:t xml:space="preserve"> </w:t>
      </w:r>
      <w:r w:rsidR="000C7DFF" w:rsidRPr="00574FF4">
        <w:rPr>
          <w:bCs/>
          <w:iCs/>
          <w:sz w:val="28"/>
          <w:szCs w:val="28"/>
        </w:rPr>
        <w:t xml:space="preserve">Ca làm việc là khoảng thời gian làm việc của người lao động từ khi bắt đầu nhận nhiệm vụ cho đến khi bàn giao nhiệm vụ cho người khác, bao gồm: </w:t>
      </w:r>
      <w:r w:rsidR="000C7DFF" w:rsidRPr="00574FF4">
        <w:rPr>
          <w:sz w:val="28"/>
          <w:szCs w:val="28"/>
        </w:rPr>
        <w:t>thời giờ làm việc và thời gian nghỉ giữa giờ</w:t>
      </w:r>
      <w:r w:rsidR="000C7DFF" w:rsidRPr="00574FF4">
        <w:rPr>
          <w:bCs/>
          <w:iCs/>
          <w:sz w:val="28"/>
          <w:szCs w:val="28"/>
        </w:rPr>
        <w:t>.</w:t>
      </w:r>
    </w:p>
    <w:p w14:paraId="5EEE195E" w14:textId="12B85045" w:rsidR="000C7DFF" w:rsidRDefault="005D00C0" w:rsidP="0027363A">
      <w:pPr>
        <w:spacing w:after="120"/>
        <w:ind w:firstLine="547"/>
        <w:jc w:val="both"/>
        <w:rPr>
          <w:bCs/>
          <w:iCs/>
          <w:sz w:val="28"/>
          <w:szCs w:val="28"/>
        </w:rPr>
      </w:pPr>
      <w:r w:rsidRPr="00574FF4">
        <w:rPr>
          <w:bCs/>
          <w:iCs/>
          <w:sz w:val="28"/>
          <w:szCs w:val="28"/>
        </w:rPr>
        <w:t>4</w:t>
      </w:r>
      <w:r w:rsidR="009C1E12" w:rsidRPr="00574FF4">
        <w:rPr>
          <w:bCs/>
          <w:iCs/>
          <w:sz w:val="28"/>
          <w:szCs w:val="28"/>
        </w:rPr>
        <w:t xml:space="preserve">. </w:t>
      </w:r>
      <w:r w:rsidR="000C7DFF" w:rsidRPr="00574FF4">
        <w:rPr>
          <w:iCs/>
          <w:sz w:val="28"/>
          <w:szCs w:val="28"/>
        </w:rPr>
        <w:t>Phiên làm việc</w:t>
      </w:r>
      <w:r w:rsidR="000C7DFF" w:rsidRPr="00574FF4">
        <w:rPr>
          <w:sz w:val="28"/>
          <w:szCs w:val="28"/>
        </w:rPr>
        <w:t xml:space="preserve"> là </w:t>
      </w:r>
      <w:r w:rsidR="000C7DFF" w:rsidRPr="00574FF4">
        <w:rPr>
          <w:bCs/>
          <w:iCs/>
          <w:sz w:val="28"/>
          <w:szCs w:val="28"/>
        </w:rPr>
        <w:t>khoảng thời gian làm việc của người lao động được tính liên tục từ khi có</w:t>
      </w:r>
      <w:r w:rsidR="00EF6462">
        <w:rPr>
          <w:bCs/>
          <w:iCs/>
          <w:sz w:val="28"/>
          <w:szCs w:val="28"/>
        </w:rPr>
        <w:t xml:space="preserve"> mặt đến khi rời khỏi </w:t>
      </w:r>
      <w:r w:rsidR="0027363A">
        <w:rPr>
          <w:bCs/>
          <w:iCs/>
          <w:sz w:val="28"/>
          <w:szCs w:val="28"/>
        </w:rPr>
        <w:t>c</w:t>
      </w:r>
      <w:r w:rsidR="00EF6462">
        <w:rPr>
          <w:bCs/>
          <w:iCs/>
          <w:sz w:val="28"/>
          <w:szCs w:val="28"/>
        </w:rPr>
        <w:t>ửa hàng x</w:t>
      </w:r>
      <w:r w:rsidR="000C7DFF" w:rsidRPr="00574FF4">
        <w:rPr>
          <w:bCs/>
          <w:iCs/>
          <w:sz w:val="28"/>
          <w:szCs w:val="28"/>
        </w:rPr>
        <w:t xml:space="preserve">ăng </w:t>
      </w:r>
      <w:r w:rsidR="000C7DFF" w:rsidRPr="00202707">
        <w:rPr>
          <w:bCs/>
          <w:iCs/>
          <w:sz w:val="28"/>
          <w:szCs w:val="28"/>
        </w:rPr>
        <w:t>dầu</w:t>
      </w:r>
      <w:r w:rsidR="00A568C0" w:rsidRPr="00202707">
        <w:rPr>
          <w:bCs/>
          <w:iCs/>
          <w:sz w:val="28"/>
          <w:szCs w:val="28"/>
        </w:rPr>
        <w:t xml:space="preserve"> hoặc</w:t>
      </w:r>
      <w:r w:rsidR="007F126E" w:rsidRPr="00202707">
        <w:rPr>
          <w:bCs/>
          <w:iCs/>
          <w:sz w:val="28"/>
          <w:szCs w:val="28"/>
        </w:rPr>
        <w:t xml:space="preserve"> </w:t>
      </w:r>
      <w:r w:rsidR="0027363A">
        <w:rPr>
          <w:bCs/>
          <w:iCs/>
          <w:sz w:val="28"/>
          <w:szCs w:val="28"/>
        </w:rPr>
        <w:t>k</w:t>
      </w:r>
      <w:r w:rsidR="000C7DFF" w:rsidRPr="00202707">
        <w:rPr>
          <w:bCs/>
          <w:iCs/>
          <w:sz w:val="28"/>
          <w:szCs w:val="28"/>
        </w:rPr>
        <w:t xml:space="preserve">ho </w:t>
      </w:r>
      <w:r w:rsidR="00EF6462">
        <w:rPr>
          <w:bCs/>
          <w:iCs/>
          <w:sz w:val="28"/>
          <w:szCs w:val="28"/>
        </w:rPr>
        <w:t>x</w:t>
      </w:r>
      <w:r w:rsidR="000C7DFF" w:rsidRPr="00574FF4">
        <w:rPr>
          <w:bCs/>
          <w:iCs/>
          <w:sz w:val="28"/>
          <w:szCs w:val="28"/>
        </w:rPr>
        <w:t>ăng dầu, không bao gồm thời gian đi đường</w:t>
      </w:r>
      <w:r w:rsidR="000C7DFF" w:rsidRPr="00574FF4">
        <w:rPr>
          <w:sz w:val="28"/>
          <w:szCs w:val="28"/>
        </w:rPr>
        <w:t>.</w:t>
      </w:r>
    </w:p>
    <w:p w14:paraId="60C2090C" w14:textId="77777777" w:rsidR="009C1E12" w:rsidRPr="00574FF4" w:rsidRDefault="009C1E12" w:rsidP="0027363A">
      <w:pPr>
        <w:spacing w:after="120"/>
        <w:ind w:firstLine="547"/>
        <w:jc w:val="center"/>
        <w:rPr>
          <w:sz w:val="28"/>
          <w:szCs w:val="28"/>
        </w:rPr>
      </w:pPr>
      <w:r w:rsidRPr="00574FF4">
        <w:rPr>
          <w:b/>
          <w:bCs/>
          <w:sz w:val="28"/>
          <w:szCs w:val="28"/>
        </w:rPr>
        <w:t>Chương II</w:t>
      </w:r>
    </w:p>
    <w:p w14:paraId="0EE1FDA2" w14:textId="77777777" w:rsidR="000F5A7F" w:rsidRPr="00574FF4" w:rsidRDefault="009C1E12" w:rsidP="0027363A">
      <w:pPr>
        <w:spacing w:after="120"/>
        <w:ind w:firstLine="547"/>
        <w:jc w:val="center"/>
        <w:rPr>
          <w:b/>
          <w:bCs/>
          <w:sz w:val="28"/>
          <w:szCs w:val="28"/>
        </w:rPr>
      </w:pPr>
      <w:r w:rsidRPr="00574FF4">
        <w:rPr>
          <w:b/>
          <w:bCs/>
          <w:sz w:val="28"/>
          <w:szCs w:val="28"/>
        </w:rPr>
        <w:t>THỜI GIỜ LÀM VIỆC</w:t>
      </w:r>
      <w:r w:rsidR="001E498D" w:rsidRPr="00574FF4">
        <w:rPr>
          <w:b/>
          <w:bCs/>
          <w:sz w:val="28"/>
          <w:szCs w:val="28"/>
        </w:rPr>
        <w:t>, THỜI GIỜ NGHỈ NGƠI</w:t>
      </w:r>
    </w:p>
    <w:p w14:paraId="4191A005" w14:textId="50278516" w:rsidR="009C1E12" w:rsidRPr="00574FF4" w:rsidRDefault="009C1E12" w:rsidP="0027363A">
      <w:pPr>
        <w:spacing w:after="120"/>
        <w:ind w:firstLine="547"/>
        <w:jc w:val="both"/>
        <w:rPr>
          <w:b/>
          <w:sz w:val="28"/>
          <w:szCs w:val="28"/>
        </w:rPr>
      </w:pPr>
      <w:r w:rsidRPr="00574FF4">
        <w:rPr>
          <w:b/>
          <w:sz w:val="28"/>
          <w:szCs w:val="28"/>
        </w:rPr>
        <w:t xml:space="preserve">Điều </w:t>
      </w:r>
      <w:r w:rsidR="00505A3C" w:rsidRPr="00574FF4">
        <w:rPr>
          <w:b/>
          <w:sz w:val="28"/>
          <w:szCs w:val="28"/>
        </w:rPr>
        <w:t>4</w:t>
      </w:r>
      <w:r w:rsidR="003A7589" w:rsidRPr="00574FF4">
        <w:rPr>
          <w:b/>
          <w:sz w:val="28"/>
          <w:szCs w:val="28"/>
        </w:rPr>
        <w:t xml:space="preserve">. </w:t>
      </w:r>
      <w:r w:rsidR="00D02868" w:rsidRPr="00574FF4">
        <w:rPr>
          <w:b/>
          <w:sz w:val="28"/>
          <w:szCs w:val="28"/>
        </w:rPr>
        <w:t xml:space="preserve">Tại </w:t>
      </w:r>
      <w:r w:rsidR="0027363A">
        <w:rPr>
          <w:b/>
          <w:sz w:val="28"/>
          <w:szCs w:val="28"/>
        </w:rPr>
        <w:t>c</w:t>
      </w:r>
      <w:r w:rsidR="00D02868" w:rsidRPr="00574FF4">
        <w:rPr>
          <w:b/>
          <w:sz w:val="28"/>
          <w:szCs w:val="28"/>
        </w:rPr>
        <w:t xml:space="preserve">ửa hàng </w:t>
      </w:r>
      <w:r w:rsidR="0027363A">
        <w:rPr>
          <w:b/>
          <w:sz w:val="28"/>
          <w:szCs w:val="28"/>
        </w:rPr>
        <w:t>x</w:t>
      </w:r>
      <w:r w:rsidR="00D02868" w:rsidRPr="00574FF4">
        <w:rPr>
          <w:b/>
          <w:sz w:val="28"/>
          <w:szCs w:val="28"/>
        </w:rPr>
        <w:t>ăng dầu</w:t>
      </w:r>
    </w:p>
    <w:p w14:paraId="22BCE57E" w14:textId="0345CAAA" w:rsidR="00D02868" w:rsidRPr="00574FF4" w:rsidRDefault="009B22EA" w:rsidP="0027363A">
      <w:pPr>
        <w:tabs>
          <w:tab w:val="left" w:pos="0"/>
        </w:tabs>
        <w:spacing w:after="120"/>
        <w:ind w:firstLine="547"/>
        <w:jc w:val="both"/>
        <w:rPr>
          <w:sz w:val="28"/>
          <w:szCs w:val="28"/>
        </w:rPr>
      </w:pPr>
      <w:bookmarkStart w:id="11" w:name="_Hlk126592187"/>
      <w:r w:rsidRPr="00574FF4">
        <w:rPr>
          <w:sz w:val="28"/>
          <w:szCs w:val="28"/>
        </w:rPr>
        <w:t>1.</w:t>
      </w:r>
      <w:r w:rsidR="00D02868" w:rsidRPr="00574FF4">
        <w:rPr>
          <w:sz w:val="28"/>
          <w:szCs w:val="28"/>
        </w:rPr>
        <w:t xml:space="preserve"> Thời giờ làm việc:</w:t>
      </w:r>
    </w:p>
    <w:p w14:paraId="10DD5D04" w14:textId="7BFCD734" w:rsidR="00D02868" w:rsidRPr="00574FF4" w:rsidRDefault="00EF6462" w:rsidP="0027363A">
      <w:pPr>
        <w:tabs>
          <w:tab w:val="left" w:pos="0"/>
        </w:tabs>
        <w:spacing w:after="120"/>
        <w:ind w:firstLine="547"/>
        <w:jc w:val="both"/>
        <w:rPr>
          <w:sz w:val="28"/>
          <w:szCs w:val="28"/>
        </w:rPr>
      </w:pPr>
      <w:r>
        <w:rPr>
          <w:sz w:val="28"/>
          <w:szCs w:val="28"/>
        </w:rPr>
        <w:t xml:space="preserve">Các </w:t>
      </w:r>
      <w:r w:rsidR="0027363A">
        <w:rPr>
          <w:sz w:val="28"/>
          <w:szCs w:val="28"/>
        </w:rPr>
        <w:t>c</w:t>
      </w:r>
      <w:r>
        <w:rPr>
          <w:sz w:val="28"/>
          <w:szCs w:val="28"/>
        </w:rPr>
        <w:t>ửa hàng x</w:t>
      </w:r>
      <w:r w:rsidR="00D02868" w:rsidRPr="00574FF4">
        <w:rPr>
          <w:sz w:val="28"/>
          <w:szCs w:val="28"/>
        </w:rPr>
        <w:t xml:space="preserve">ăng dầu, tuỳ thuộc vào điều kiện thực tế để lựa </w:t>
      </w:r>
      <w:r w:rsidR="00D02868" w:rsidRPr="00230959">
        <w:rPr>
          <w:sz w:val="28"/>
          <w:szCs w:val="28"/>
        </w:rPr>
        <w:t xml:space="preserve">chọn </w:t>
      </w:r>
      <w:bookmarkStart w:id="12" w:name="_Hlk226104695"/>
      <w:r w:rsidR="00505BC7" w:rsidRPr="00230959">
        <w:rPr>
          <w:sz w:val="28"/>
          <w:szCs w:val="28"/>
        </w:rPr>
        <w:t>hình thức</w:t>
      </w:r>
      <w:r w:rsidR="00D02868" w:rsidRPr="00230959">
        <w:rPr>
          <w:sz w:val="28"/>
          <w:szCs w:val="28"/>
        </w:rPr>
        <w:t xml:space="preserve"> </w:t>
      </w:r>
      <w:bookmarkEnd w:id="12"/>
      <w:r w:rsidR="00D02868" w:rsidRPr="00230959">
        <w:rPr>
          <w:sz w:val="28"/>
          <w:szCs w:val="28"/>
        </w:rPr>
        <w:t xml:space="preserve">trực </w:t>
      </w:r>
      <w:r w:rsidR="00D02868" w:rsidRPr="00574FF4">
        <w:rPr>
          <w:sz w:val="28"/>
          <w:szCs w:val="28"/>
        </w:rPr>
        <w:t>bán hàng kiêm trực an toàn cháy nổ (sau đây gọi chung là trực bán hàng)</w:t>
      </w:r>
      <w:r w:rsidR="00230959">
        <w:rPr>
          <w:sz w:val="28"/>
          <w:szCs w:val="28"/>
        </w:rPr>
        <w:t xml:space="preserve"> phù hợp, cụ thể như sau:</w:t>
      </w:r>
    </w:p>
    <w:p w14:paraId="5070429D" w14:textId="43146FDA" w:rsidR="00C71C7A" w:rsidRDefault="00D02868" w:rsidP="0027363A">
      <w:pPr>
        <w:tabs>
          <w:tab w:val="left" w:pos="0"/>
        </w:tabs>
        <w:spacing w:after="120"/>
        <w:ind w:firstLine="547"/>
        <w:jc w:val="both"/>
        <w:rPr>
          <w:sz w:val="28"/>
          <w:szCs w:val="28"/>
        </w:rPr>
      </w:pPr>
      <w:r w:rsidRPr="00574FF4">
        <w:rPr>
          <w:sz w:val="28"/>
          <w:szCs w:val="28"/>
        </w:rPr>
        <w:t>a</w:t>
      </w:r>
      <w:r w:rsidR="009B22EA" w:rsidRPr="00574FF4">
        <w:rPr>
          <w:sz w:val="28"/>
          <w:szCs w:val="28"/>
        </w:rPr>
        <w:t>)</w:t>
      </w:r>
      <w:r w:rsidR="00455AB4">
        <w:rPr>
          <w:sz w:val="28"/>
          <w:szCs w:val="28"/>
        </w:rPr>
        <w:t xml:space="preserve"> Trực bán hàng theo ca: t</w:t>
      </w:r>
      <w:r w:rsidRPr="00574FF4">
        <w:rPr>
          <w:sz w:val="28"/>
          <w:szCs w:val="28"/>
        </w:rPr>
        <w:t xml:space="preserve">hời gian trực bán hàng không quá 12 giờ/ca/ngày và không quá 60 giờ/tuần, trong đó thời gian </w:t>
      </w:r>
      <w:r w:rsidRPr="001D4C45">
        <w:rPr>
          <w:sz w:val="28"/>
          <w:szCs w:val="28"/>
        </w:rPr>
        <w:t xml:space="preserve">trực tiếp </w:t>
      </w:r>
      <w:r w:rsidRPr="00574FF4">
        <w:rPr>
          <w:sz w:val="28"/>
          <w:szCs w:val="28"/>
        </w:rPr>
        <w:t xml:space="preserve">bán hàng không quá 7 giờ/ca/ngày. </w:t>
      </w:r>
    </w:p>
    <w:p w14:paraId="3B8D7301" w14:textId="4B4684A6" w:rsidR="00D02868" w:rsidRPr="00574FF4" w:rsidRDefault="00DC39D5" w:rsidP="0027363A">
      <w:pPr>
        <w:tabs>
          <w:tab w:val="left" w:pos="0"/>
        </w:tabs>
        <w:spacing w:after="120"/>
        <w:ind w:firstLine="547"/>
        <w:jc w:val="both"/>
        <w:rPr>
          <w:sz w:val="28"/>
          <w:szCs w:val="28"/>
        </w:rPr>
      </w:pPr>
      <w:r>
        <w:rPr>
          <w:sz w:val="28"/>
          <w:szCs w:val="28"/>
        </w:rPr>
        <w:t xml:space="preserve"> </w:t>
      </w:r>
      <w:r w:rsidR="00D02868" w:rsidRPr="00574FF4">
        <w:rPr>
          <w:sz w:val="28"/>
          <w:szCs w:val="28"/>
        </w:rPr>
        <w:t>b</w:t>
      </w:r>
      <w:r w:rsidR="009B22EA" w:rsidRPr="00574FF4">
        <w:rPr>
          <w:sz w:val="28"/>
          <w:szCs w:val="28"/>
        </w:rPr>
        <w:t>)</w:t>
      </w:r>
      <w:r w:rsidR="00455AB4">
        <w:rPr>
          <w:sz w:val="28"/>
          <w:szCs w:val="28"/>
        </w:rPr>
        <w:t xml:space="preserve"> Trực bán hàng theo phiên: p</w:t>
      </w:r>
      <w:r w:rsidR="00D02868" w:rsidRPr="00574FF4">
        <w:rPr>
          <w:sz w:val="28"/>
          <w:szCs w:val="28"/>
        </w:rPr>
        <w:t xml:space="preserve">hiên trực bán hàng tối đa không quá 2 ngày. </w:t>
      </w:r>
    </w:p>
    <w:p w14:paraId="0D649D36" w14:textId="1E1F4821" w:rsidR="006839A6" w:rsidRDefault="009B22EA" w:rsidP="0027363A">
      <w:pPr>
        <w:tabs>
          <w:tab w:val="left" w:pos="0"/>
        </w:tabs>
        <w:spacing w:after="120"/>
        <w:ind w:firstLine="547"/>
        <w:jc w:val="both"/>
        <w:rPr>
          <w:sz w:val="28"/>
          <w:szCs w:val="28"/>
        </w:rPr>
      </w:pPr>
      <w:bookmarkStart w:id="13" w:name="_Hlk226105114"/>
      <w:r w:rsidRPr="00574FF4">
        <w:rPr>
          <w:sz w:val="28"/>
          <w:szCs w:val="28"/>
        </w:rPr>
        <w:t>2. Thời giờ nghỉ ngơi</w:t>
      </w:r>
      <w:r w:rsidRPr="00A73FD7">
        <w:rPr>
          <w:sz w:val="28"/>
          <w:szCs w:val="28"/>
        </w:rPr>
        <w:t xml:space="preserve">: </w:t>
      </w:r>
    </w:p>
    <w:p w14:paraId="55945F31" w14:textId="1FCCDB03" w:rsidR="009B22EA" w:rsidRPr="00250C32" w:rsidRDefault="001B2F00" w:rsidP="0027363A">
      <w:pPr>
        <w:spacing w:after="120"/>
        <w:ind w:firstLine="547"/>
        <w:jc w:val="both"/>
        <w:rPr>
          <w:sz w:val="28"/>
          <w:szCs w:val="28"/>
        </w:rPr>
      </w:pPr>
      <w:r w:rsidRPr="001B2F00">
        <w:rPr>
          <w:sz w:val="28"/>
          <w:szCs w:val="28"/>
          <w:lang w:eastAsia="vi-VN"/>
        </w:rPr>
        <w:t xml:space="preserve">a) </w:t>
      </w:r>
      <w:r w:rsidRPr="001B2F00">
        <w:rPr>
          <w:sz w:val="28"/>
          <w:szCs w:val="28"/>
          <w:lang w:val="vi-VN" w:eastAsia="vi-VN"/>
        </w:rPr>
        <w:t>Nghỉ trong giờ làm việc</w:t>
      </w:r>
      <w:r>
        <w:rPr>
          <w:sz w:val="28"/>
          <w:szCs w:val="28"/>
        </w:rPr>
        <w:t xml:space="preserve">: </w:t>
      </w:r>
      <w:r w:rsidR="00455AB4">
        <w:rPr>
          <w:sz w:val="28"/>
          <w:szCs w:val="28"/>
        </w:rPr>
        <w:t>b</w:t>
      </w:r>
      <w:r w:rsidR="009B22EA" w:rsidRPr="00250C32">
        <w:rPr>
          <w:sz w:val="28"/>
          <w:szCs w:val="28"/>
        </w:rPr>
        <w:t>ố trí thời gian nghỉ ngắn và nghỉ giải lao linh hoạt trong thời gian chờ việc</w:t>
      </w:r>
      <w:r w:rsidR="00492EE5" w:rsidRPr="00250C32">
        <w:rPr>
          <w:sz w:val="28"/>
          <w:szCs w:val="28"/>
        </w:rPr>
        <w:t>.</w:t>
      </w:r>
      <w:r w:rsidR="009B22EA" w:rsidRPr="00250C32">
        <w:rPr>
          <w:sz w:val="28"/>
          <w:szCs w:val="28"/>
        </w:rPr>
        <w:t xml:space="preserve"> </w:t>
      </w:r>
    </w:p>
    <w:p w14:paraId="4490C6D4" w14:textId="44222663" w:rsidR="00D82CA6" w:rsidRDefault="001B2F00" w:rsidP="0027363A">
      <w:pPr>
        <w:spacing w:after="120"/>
        <w:ind w:firstLine="547"/>
        <w:jc w:val="both"/>
        <w:rPr>
          <w:sz w:val="28"/>
          <w:szCs w:val="28"/>
          <w:lang w:eastAsia="vi-VN"/>
        </w:rPr>
      </w:pPr>
      <w:r w:rsidRPr="001B2F00">
        <w:rPr>
          <w:sz w:val="28"/>
          <w:szCs w:val="28"/>
        </w:rPr>
        <w:t xml:space="preserve">b) </w:t>
      </w:r>
      <w:r w:rsidR="00C71C7A" w:rsidRPr="001B2F00">
        <w:rPr>
          <w:sz w:val="28"/>
          <w:szCs w:val="28"/>
        </w:rPr>
        <w:t>Nghỉ chuyển ca</w:t>
      </w:r>
      <w:r w:rsidR="004D4589">
        <w:rPr>
          <w:sz w:val="28"/>
          <w:szCs w:val="28"/>
        </w:rPr>
        <w:t>, chuyển phiên làm việc</w:t>
      </w:r>
      <w:r>
        <w:rPr>
          <w:sz w:val="28"/>
          <w:szCs w:val="28"/>
        </w:rPr>
        <w:t>:</w:t>
      </w:r>
      <w:r w:rsidR="00C71C7A" w:rsidRPr="001B2F00">
        <w:rPr>
          <w:sz w:val="28"/>
          <w:szCs w:val="28"/>
          <w:lang w:val="vi-VN" w:eastAsia="vi-VN"/>
        </w:rPr>
        <w:t xml:space="preserve"> </w:t>
      </w:r>
    </w:p>
    <w:p w14:paraId="653D8AF9" w14:textId="306EE413" w:rsidR="00C71C7A" w:rsidRDefault="00D82CA6" w:rsidP="0027363A">
      <w:pPr>
        <w:spacing w:after="120"/>
        <w:ind w:firstLine="547"/>
        <w:jc w:val="both"/>
        <w:rPr>
          <w:sz w:val="28"/>
          <w:szCs w:val="28"/>
          <w:lang w:eastAsia="vi-VN"/>
        </w:rPr>
      </w:pPr>
      <w:r>
        <w:rPr>
          <w:sz w:val="28"/>
          <w:szCs w:val="28"/>
        </w:rPr>
        <w:t xml:space="preserve">- </w:t>
      </w:r>
      <w:r w:rsidRPr="00574FF4">
        <w:rPr>
          <w:sz w:val="28"/>
          <w:szCs w:val="28"/>
        </w:rPr>
        <w:t xml:space="preserve">Trực bán hàng theo ca: </w:t>
      </w:r>
      <w:r w:rsidR="00455AB4">
        <w:rPr>
          <w:sz w:val="28"/>
          <w:szCs w:val="28"/>
          <w:lang w:eastAsia="vi-VN"/>
        </w:rPr>
        <w:t>n</w:t>
      </w:r>
      <w:r w:rsidR="00C71C7A" w:rsidRPr="001B2F00">
        <w:rPr>
          <w:sz w:val="28"/>
          <w:szCs w:val="28"/>
          <w:lang w:val="vi-VN" w:eastAsia="vi-VN"/>
        </w:rPr>
        <w:t>gười lao động làm việc theo ca được nghỉ ít nhất 12 giờ trước khi chuyển sang ca làm việc khác.</w:t>
      </w:r>
    </w:p>
    <w:p w14:paraId="74C00303" w14:textId="4B23F601" w:rsidR="00D82CA6" w:rsidRPr="00D82CA6" w:rsidRDefault="00D82CA6" w:rsidP="0027363A">
      <w:pPr>
        <w:spacing w:after="120"/>
        <w:ind w:firstLine="547"/>
        <w:jc w:val="both"/>
        <w:rPr>
          <w:sz w:val="28"/>
          <w:szCs w:val="28"/>
          <w:lang w:eastAsia="vi-VN"/>
        </w:rPr>
      </w:pPr>
      <w:r>
        <w:rPr>
          <w:sz w:val="28"/>
          <w:szCs w:val="28"/>
        </w:rPr>
        <w:t xml:space="preserve">- </w:t>
      </w:r>
      <w:r w:rsidRPr="00574FF4">
        <w:rPr>
          <w:sz w:val="28"/>
          <w:szCs w:val="28"/>
        </w:rPr>
        <w:t xml:space="preserve">Trực bán hàng theo phiên: </w:t>
      </w:r>
      <w:r w:rsidR="00455AB4">
        <w:rPr>
          <w:sz w:val="28"/>
          <w:szCs w:val="28"/>
        </w:rPr>
        <w:t>n</w:t>
      </w:r>
      <w:r w:rsidRPr="00574FF4">
        <w:rPr>
          <w:sz w:val="28"/>
          <w:szCs w:val="28"/>
        </w:rPr>
        <w:t>gười lao động được nghỉ liên tục ít nhất bằng thời gian thực hiện phiên trực bán hàng trước khi chuyển sang phiên làm việc khác.</w:t>
      </w:r>
    </w:p>
    <w:p w14:paraId="20630E8D" w14:textId="13051205" w:rsidR="00492EE5" w:rsidRPr="00492EE5" w:rsidRDefault="00492EE5" w:rsidP="0027363A">
      <w:pPr>
        <w:spacing w:after="120"/>
        <w:ind w:firstLine="547"/>
        <w:jc w:val="both"/>
        <w:rPr>
          <w:sz w:val="28"/>
          <w:szCs w:val="28"/>
        </w:rPr>
      </w:pPr>
      <w:r>
        <w:rPr>
          <w:sz w:val="28"/>
          <w:szCs w:val="28"/>
          <w:lang w:eastAsia="vi-VN"/>
        </w:rPr>
        <w:t>c) Nghỉ h</w:t>
      </w:r>
      <w:r w:rsidR="00196310">
        <w:rPr>
          <w:sz w:val="28"/>
          <w:szCs w:val="28"/>
          <w:lang w:eastAsia="vi-VN"/>
        </w:rPr>
        <w:t>ằ</w:t>
      </w:r>
      <w:r w:rsidR="00455AB4">
        <w:rPr>
          <w:sz w:val="28"/>
          <w:szCs w:val="28"/>
          <w:lang w:eastAsia="vi-VN"/>
        </w:rPr>
        <w:t>ng tuần: t</w:t>
      </w:r>
      <w:r>
        <w:rPr>
          <w:sz w:val="28"/>
          <w:szCs w:val="28"/>
          <w:lang w:eastAsia="vi-VN"/>
        </w:rPr>
        <w:t xml:space="preserve">heo đúng quy định tại Điều </w:t>
      </w:r>
      <w:r w:rsidR="00196310">
        <w:rPr>
          <w:sz w:val="28"/>
          <w:szCs w:val="28"/>
          <w:lang w:eastAsia="vi-VN"/>
        </w:rPr>
        <w:t>111 Bộ luật Lao động năm 2019.</w:t>
      </w:r>
    </w:p>
    <w:bookmarkEnd w:id="13"/>
    <w:p w14:paraId="3C24C772" w14:textId="129EF81A" w:rsidR="009B22EA" w:rsidRPr="00574FF4" w:rsidRDefault="0027363A" w:rsidP="0027363A">
      <w:pPr>
        <w:spacing w:after="120"/>
        <w:ind w:firstLine="547"/>
        <w:jc w:val="both"/>
        <w:rPr>
          <w:b/>
          <w:sz w:val="28"/>
          <w:szCs w:val="28"/>
        </w:rPr>
      </w:pPr>
      <w:r>
        <w:rPr>
          <w:b/>
          <w:sz w:val="28"/>
          <w:szCs w:val="28"/>
        </w:rPr>
        <w:t>Điều 5. Tại k</w:t>
      </w:r>
      <w:r w:rsidR="00455AB4">
        <w:rPr>
          <w:b/>
          <w:sz w:val="28"/>
          <w:szCs w:val="28"/>
        </w:rPr>
        <w:t>ho x</w:t>
      </w:r>
      <w:r w:rsidR="009B22EA" w:rsidRPr="00574FF4">
        <w:rPr>
          <w:b/>
          <w:sz w:val="28"/>
          <w:szCs w:val="28"/>
        </w:rPr>
        <w:t>ăng dầu</w:t>
      </w:r>
    </w:p>
    <w:p w14:paraId="5BB70717" w14:textId="77777777" w:rsidR="009B22EA" w:rsidRPr="00574FF4" w:rsidRDefault="009B22EA" w:rsidP="0027363A">
      <w:pPr>
        <w:tabs>
          <w:tab w:val="left" w:pos="0"/>
        </w:tabs>
        <w:spacing w:after="120"/>
        <w:ind w:firstLine="547"/>
        <w:jc w:val="both"/>
        <w:rPr>
          <w:sz w:val="28"/>
          <w:szCs w:val="28"/>
        </w:rPr>
      </w:pPr>
      <w:r w:rsidRPr="00574FF4">
        <w:rPr>
          <w:sz w:val="28"/>
          <w:szCs w:val="28"/>
        </w:rPr>
        <w:t>1. Thời giờ làm việc:</w:t>
      </w:r>
    </w:p>
    <w:p w14:paraId="7BC0DCE1" w14:textId="013825DC" w:rsidR="00D02868" w:rsidRPr="00574FF4" w:rsidRDefault="00D02868" w:rsidP="0027363A">
      <w:pPr>
        <w:tabs>
          <w:tab w:val="left" w:pos="0"/>
        </w:tabs>
        <w:spacing w:after="120"/>
        <w:ind w:firstLine="547"/>
        <w:jc w:val="both"/>
        <w:rPr>
          <w:sz w:val="28"/>
          <w:szCs w:val="28"/>
        </w:rPr>
      </w:pPr>
      <w:r w:rsidRPr="00574FF4">
        <w:rPr>
          <w:sz w:val="28"/>
          <w:szCs w:val="28"/>
        </w:rPr>
        <w:t>a</w:t>
      </w:r>
      <w:r w:rsidR="009B22EA" w:rsidRPr="00574FF4">
        <w:rPr>
          <w:sz w:val="28"/>
          <w:szCs w:val="28"/>
        </w:rPr>
        <w:t>)</w:t>
      </w:r>
      <w:r w:rsidR="00455AB4">
        <w:rPr>
          <w:sz w:val="28"/>
          <w:szCs w:val="28"/>
        </w:rPr>
        <w:t xml:space="preserve"> Đối với n</w:t>
      </w:r>
      <w:r w:rsidRPr="00574FF4">
        <w:rPr>
          <w:sz w:val="28"/>
          <w:szCs w:val="28"/>
        </w:rPr>
        <w:t>hân viên thư</w:t>
      </w:r>
      <w:r w:rsidR="0027363A">
        <w:rPr>
          <w:sz w:val="28"/>
          <w:szCs w:val="28"/>
        </w:rPr>
        <w:t>ờng trực chữa cháy tại các k</w:t>
      </w:r>
      <w:r w:rsidR="00455AB4">
        <w:rPr>
          <w:sz w:val="28"/>
          <w:szCs w:val="28"/>
        </w:rPr>
        <w:t>ho xăng dầu: b</w:t>
      </w:r>
      <w:r w:rsidRPr="00574FF4">
        <w:rPr>
          <w:sz w:val="28"/>
          <w:szCs w:val="28"/>
        </w:rPr>
        <w:t>ố trí trực theo phiên trực 1 ngày</w:t>
      </w:r>
      <w:r w:rsidR="00D82CA6">
        <w:rPr>
          <w:sz w:val="28"/>
          <w:szCs w:val="28"/>
        </w:rPr>
        <w:t>,</w:t>
      </w:r>
      <w:r w:rsidRPr="00574FF4">
        <w:rPr>
          <w:sz w:val="28"/>
          <w:szCs w:val="28"/>
        </w:rPr>
        <w:t xml:space="preserve"> nghỉ 1 ngày kế tiếp.</w:t>
      </w:r>
    </w:p>
    <w:p w14:paraId="05C1A8BC" w14:textId="0AFB7061" w:rsidR="00D02868" w:rsidRPr="00574FF4" w:rsidRDefault="00D02868" w:rsidP="0027363A">
      <w:pPr>
        <w:tabs>
          <w:tab w:val="left" w:pos="0"/>
        </w:tabs>
        <w:spacing w:after="120"/>
        <w:ind w:firstLine="547"/>
        <w:jc w:val="both"/>
        <w:rPr>
          <w:sz w:val="28"/>
          <w:szCs w:val="28"/>
        </w:rPr>
      </w:pPr>
      <w:r w:rsidRPr="00574FF4">
        <w:rPr>
          <w:sz w:val="28"/>
          <w:szCs w:val="28"/>
        </w:rPr>
        <w:t>b</w:t>
      </w:r>
      <w:r w:rsidR="009B22EA" w:rsidRPr="00574FF4">
        <w:rPr>
          <w:sz w:val="28"/>
          <w:szCs w:val="28"/>
        </w:rPr>
        <w:t>)</w:t>
      </w:r>
      <w:r w:rsidRPr="00574FF4">
        <w:rPr>
          <w:sz w:val="28"/>
          <w:szCs w:val="28"/>
        </w:rPr>
        <w:t xml:space="preserve"> Đối với lao động trực tiếp tham gia</w:t>
      </w:r>
      <w:r w:rsidR="0027363A">
        <w:rPr>
          <w:sz w:val="28"/>
          <w:szCs w:val="28"/>
        </w:rPr>
        <w:t xml:space="preserve"> quy trình giao - nhận tại k</w:t>
      </w:r>
      <w:r w:rsidR="00455AB4">
        <w:rPr>
          <w:sz w:val="28"/>
          <w:szCs w:val="28"/>
        </w:rPr>
        <w:t>ho xăng dầu: b</w:t>
      </w:r>
      <w:r w:rsidRPr="00574FF4">
        <w:rPr>
          <w:sz w:val="28"/>
          <w:szCs w:val="28"/>
        </w:rPr>
        <w:t xml:space="preserve">ố trí thời giờ làm việc linh hoạt tuỳ thuộc vào nhu cầu khách hàng, đảm bảo giờ trực giao nhận </w:t>
      </w:r>
      <w:r w:rsidRPr="00202707">
        <w:rPr>
          <w:sz w:val="28"/>
          <w:szCs w:val="28"/>
        </w:rPr>
        <w:lastRenderedPageBreak/>
        <w:t xml:space="preserve">không quá </w:t>
      </w:r>
      <w:r w:rsidR="00550CDC">
        <w:rPr>
          <w:sz w:val="28"/>
          <w:szCs w:val="28"/>
        </w:rPr>
        <w:t xml:space="preserve">12 giờ/ngày và không quá </w:t>
      </w:r>
      <w:r w:rsidRPr="00202707">
        <w:rPr>
          <w:sz w:val="28"/>
          <w:szCs w:val="28"/>
        </w:rPr>
        <w:t xml:space="preserve">60 giờ/tuần, </w:t>
      </w:r>
      <w:r w:rsidRPr="00574FF4">
        <w:rPr>
          <w:sz w:val="28"/>
          <w:szCs w:val="28"/>
        </w:rPr>
        <w:t>trong đó tổng giờ giao nhận thực tế không quá 48 giờ/tuần</w:t>
      </w:r>
      <w:r w:rsidR="00492EE5">
        <w:rPr>
          <w:sz w:val="28"/>
          <w:szCs w:val="28"/>
        </w:rPr>
        <w:t xml:space="preserve">. </w:t>
      </w:r>
    </w:p>
    <w:bookmarkEnd w:id="11"/>
    <w:p w14:paraId="5C7370F3" w14:textId="77777777" w:rsidR="00196310" w:rsidRDefault="00196310" w:rsidP="0027363A">
      <w:pPr>
        <w:tabs>
          <w:tab w:val="left" w:pos="0"/>
        </w:tabs>
        <w:spacing w:after="120"/>
        <w:ind w:firstLine="547"/>
        <w:jc w:val="both"/>
        <w:rPr>
          <w:sz w:val="28"/>
          <w:szCs w:val="28"/>
        </w:rPr>
      </w:pPr>
      <w:r w:rsidRPr="00574FF4">
        <w:rPr>
          <w:sz w:val="28"/>
          <w:szCs w:val="28"/>
        </w:rPr>
        <w:t>2. Thời giờ nghỉ ngơi</w:t>
      </w:r>
      <w:r w:rsidRPr="00A73FD7">
        <w:rPr>
          <w:sz w:val="28"/>
          <w:szCs w:val="28"/>
        </w:rPr>
        <w:t xml:space="preserve">: </w:t>
      </w:r>
    </w:p>
    <w:p w14:paraId="53C0FDDB" w14:textId="5F85FD8C" w:rsidR="00196310" w:rsidRPr="00CE330C" w:rsidRDefault="00196310" w:rsidP="0027363A">
      <w:pPr>
        <w:spacing w:after="120"/>
        <w:ind w:firstLine="547"/>
        <w:jc w:val="both"/>
        <w:rPr>
          <w:sz w:val="28"/>
          <w:szCs w:val="28"/>
        </w:rPr>
      </w:pPr>
      <w:r w:rsidRPr="001B2F00">
        <w:rPr>
          <w:sz w:val="28"/>
          <w:szCs w:val="28"/>
          <w:lang w:eastAsia="vi-VN"/>
        </w:rPr>
        <w:t xml:space="preserve">a) </w:t>
      </w:r>
      <w:r w:rsidRPr="001B2F00">
        <w:rPr>
          <w:sz w:val="28"/>
          <w:szCs w:val="28"/>
          <w:lang w:val="vi-VN" w:eastAsia="vi-VN"/>
        </w:rPr>
        <w:t>Nghỉ trong giờ làm việc</w:t>
      </w:r>
      <w:r>
        <w:rPr>
          <w:sz w:val="28"/>
          <w:szCs w:val="28"/>
        </w:rPr>
        <w:t xml:space="preserve">: </w:t>
      </w:r>
      <w:r w:rsidR="00455AB4">
        <w:rPr>
          <w:sz w:val="28"/>
          <w:szCs w:val="28"/>
        </w:rPr>
        <w:t>b</w:t>
      </w:r>
      <w:r w:rsidRPr="00CE330C">
        <w:rPr>
          <w:sz w:val="28"/>
          <w:szCs w:val="28"/>
        </w:rPr>
        <w:t xml:space="preserve">ố trí thời gian nghỉ ngắn và nghỉ giải lao linh hoạt trong thời gian chờ việc. </w:t>
      </w:r>
    </w:p>
    <w:p w14:paraId="357B6F66" w14:textId="7E2468EC" w:rsidR="00CE330C" w:rsidRDefault="00196310" w:rsidP="0027363A">
      <w:pPr>
        <w:spacing w:after="120"/>
        <w:ind w:firstLine="547"/>
        <w:jc w:val="both"/>
        <w:rPr>
          <w:sz w:val="28"/>
          <w:szCs w:val="28"/>
          <w:lang w:eastAsia="vi-VN"/>
        </w:rPr>
      </w:pPr>
      <w:r w:rsidRPr="001B2F00">
        <w:rPr>
          <w:sz w:val="28"/>
          <w:szCs w:val="28"/>
        </w:rPr>
        <w:t xml:space="preserve">b) </w:t>
      </w:r>
      <w:r w:rsidR="00CE330C" w:rsidRPr="001B2F00">
        <w:rPr>
          <w:sz w:val="28"/>
          <w:szCs w:val="28"/>
        </w:rPr>
        <w:t>Nghỉ chuyển ca</w:t>
      </w:r>
      <w:r w:rsidR="00CE330C">
        <w:rPr>
          <w:sz w:val="28"/>
          <w:szCs w:val="28"/>
        </w:rPr>
        <w:t>, chuyển phiên làm việc:</w:t>
      </w:r>
      <w:r w:rsidR="00CE330C" w:rsidRPr="001B2F00">
        <w:rPr>
          <w:sz w:val="28"/>
          <w:szCs w:val="28"/>
          <w:lang w:val="vi-VN" w:eastAsia="vi-VN"/>
        </w:rPr>
        <w:t xml:space="preserve"> </w:t>
      </w:r>
    </w:p>
    <w:p w14:paraId="5B6D670E" w14:textId="7CCD2ADD" w:rsidR="00CE330C" w:rsidRDefault="00CE330C" w:rsidP="0027363A">
      <w:pPr>
        <w:spacing w:after="120"/>
        <w:ind w:firstLine="547"/>
        <w:jc w:val="both"/>
        <w:rPr>
          <w:sz w:val="28"/>
          <w:szCs w:val="28"/>
          <w:lang w:eastAsia="vi-VN"/>
        </w:rPr>
      </w:pPr>
      <w:r>
        <w:rPr>
          <w:sz w:val="28"/>
          <w:szCs w:val="28"/>
        </w:rPr>
        <w:t>-</w:t>
      </w:r>
      <w:r w:rsidRPr="00574FF4">
        <w:rPr>
          <w:sz w:val="28"/>
          <w:szCs w:val="28"/>
        </w:rPr>
        <w:t xml:space="preserve"> </w:t>
      </w:r>
      <w:r w:rsidRPr="001B2F00">
        <w:rPr>
          <w:sz w:val="28"/>
          <w:szCs w:val="28"/>
          <w:lang w:val="vi-VN" w:eastAsia="vi-VN"/>
        </w:rPr>
        <w:t>Người lao động làm việc theo ca được nghỉ ít nhất 12 giờ trước khi chuyển sang ca làm việc khác.</w:t>
      </w:r>
    </w:p>
    <w:p w14:paraId="0F177D79" w14:textId="79E3E35E" w:rsidR="00CE330C" w:rsidRPr="00D82CA6" w:rsidRDefault="00CE330C" w:rsidP="0027363A">
      <w:pPr>
        <w:spacing w:after="120"/>
        <w:ind w:firstLine="547"/>
        <w:jc w:val="both"/>
        <w:rPr>
          <w:sz w:val="28"/>
          <w:szCs w:val="28"/>
          <w:lang w:eastAsia="vi-VN"/>
        </w:rPr>
      </w:pPr>
      <w:r>
        <w:rPr>
          <w:sz w:val="28"/>
          <w:szCs w:val="28"/>
        </w:rPr>
        <w:t xml:space="preserve">- </w:t>
      </w:r>
      <w:r w:rsidR="00455AB4">
        <w:rPr>
          <w:sz w:val="28"/>
          <w:szCs w:val="28"/>
        </w:rPr>
        <w:t>Trực theo phiên: n</w:t>
      </w:r>
      <w:r w:rsidRPr="00574FF4">
        <w:rPr>
          <w:sz w:val="28"/>
          <w:szCs w:val="28"/>
        </w:rPr>
        <w:t>gười lao động được nghỉ liên tục ít nhất bằng thời gian thực hiện phiên trực trước khi chuyển sang phiên làm việc khác.</w:t>
      </w:r>
    </w:p>
    <w:p w14:paraId="44B22437" w14:textId="7184FB92" w:rsidR="00196310" w:rsidRPr="00492EE5" w:rsidRDefault="00BF348C" w:rsidP="0027363A">
      <w:pPr>
        <w:spacing w:after="120"/>
        <w:ind w:firstLine="547"/>
        <w:jc w:val="both"/>
        <w:rPr>
          <w:sz w:val="28"/>
          <w:szCs w:val="28"/>
        </w:rPr>
      </w:pPr>
      <w:r>
        <w:rPr>
          <w:sz w:val="28"/>
          <w:szCs w:val="28"/>
          <w:lang w:eastAsia="vi-VN"/>
        </w:rPr>
        <w:t>c) Nghỉ hằng tuần: t</w:t>
      </w:r>
      <w:r w:rsidR="00196310">
        <w:rPr>
          <w:sz w:val="28"/>
          <w:szCs w:val="28"/>
          <w:lang w:eastAsia="vi-VN"/>
        </w:rPr>
        <w:t>heo đúng quy định tại Điều 111 Bộ luật Lao động năm 2019.</w:t>
      </w:r>
    </w:p>
    <w:p w14:paraId="0AF1C092" w14:textId="53D1E86B" w:rsidR="008B1FA6" w:rsidRPr="00574FF4" w:rsidRDefault="008B1FA6" w:rsidP="0027363A">
      <w:pPr>
        <w:tabs>
          <w:tab w:val="left" w:pos="5927"/>
        </w:tabs>
        <w:spacing w:after="120"/>
        <w:ind w:firstLine="547"/>
        <w:jc w:val="center"/>
        <w:rPr>
          <w:sz w:val="28"/>
          <w:szCs w:val="28"/>
        </w:rPr>
      </w:pPr>
      <w:r w:rsidRPr="00574FF4">
        <w:rPr>
          <w:b/>
          <w:bCs/>
          <w:sz w:val="28"/>
          <w:szCs w:val="28"/>
        </w:rPr>
        <w:t>Chương I</w:t>
      </w:r>
      <w:r w:rsidR="001E498D" w:rsidRPr="00574FF4">
        <w:rPr>
          <w:b/>
          <w:bCs/>
          <w:sz w:val="28"/>
          <w:szCs w:val="28"/>
        </w:rPr>
        <w:t>II</w:t>
      </w:r>
    </w:p>
    <w:p w14:paraId="77754BBF" w14:textId="77777777" w:rsidR="000F5A7F" w:rsidRPr="00574FF4" w:rsidRDefault="008B1FA6" w:rsidP="0027363A">
      <w:pPr>
        <w:spacing w:after="120"/>
        <w:ind w:firstLine="547"/>
        <w:jc w:val="center"/>
        <w:rPr>
          <w:sz w:val="28"/>
          <w:szCs w:val="28"/>
        </w:rPr>
      </w:pPr>
      <w:r w:rsidRPr="00574FF4">
        <w:rPr>
          <w:b/>
          <w:bCs/>
          <w:sz w:val="28"/>
          <w:szCs w:val="28"/>
        </w:rPr>
        <w:t>ĐIỀU KHOẢN THI HÀNH</w:t>
      </w:r>
    </w:p>
    <w:p w14:paraId="52500AAA" w14:textId="2F157096" w:rsidR="00C70C72" w:rsidRPr="00574FF4" w:rsidRDefault="00C70C72" w:rsidP="0027363A">
      <w:pPr>
        <w:spacing w:after="120"/>
        <w:ind w:firstLine="547"/>
        <w:jc w:val="both"/>
        <w:rPr>
          <w:sz w:val="28"/>
          <w:szCs w:val="28"/>
        </w:rPr>
      </w:pPr>
      <w:bookmarkStart w:id="14" w:name="dieu_11"/>
      <w:bookmarkStart w:id="15" w:name="dieu_17"/>
      <w:r w:rsidRPr="00574FF4">
        <w:rPr>
          <w:b/>
          <w:bCs/>
          <w:sz w:val="28"/>
          <w:szCs w:val="28"/>
          <w:lang w:val="vi-VN"/>
        </w:rPr>
        <w:t xml:space="preserve">Điều </w:t>
      </w:r>
      <w:r w:rsidR="00A57B4D" w:rsidRPr="00574FF4">
        <w:rPr>
          <w:b/>
          <w:bCs/>
          <w:sz w:val="28"/>
          <w:szCs w:val="28"/>
        </w:rPr>
        <w:t>6</w:t>
      </w:r>
      <w:r w:rsidRPr="00574FF4">
        <w:rPr>
          <w:b/>
          <w:bCs/>
          <w:sz w:val="28"/>
          <w:szCs w:val="28"/>
          <w:lang w:val="vi-VN"/>
        </w:rPr>
        <w:t xml:space="preserve">. </w:t>
      </w:r>
      <w:bookmarkEnd w:id="14"/>
      <w:r w:rsidRPr="00574FF4">
        <w:rPr>
          <w:b/>
          <w:bCs/>
          <w:sz w:val="28"/>
          <w:szCs w:val="28"/>
        </w:rPr>
        <w:t>Trách nhiệm của n</w:t>
      </w:r>
      <w:r w:rsidRPr="00574FF4">
        <w:rPr>
          <w:b/>
          <w:bCs/>
          <w:sz w:val="28"/>
          <w:szCs w:val="28"/>
          <w:lang w:val="vi-VN"/>
        </w:rPr>
        <w:t>gười sử dụng lao động</w:t>
      </w:r>
      <w:r w:rsidRPr="00574FF4">
        <w:rPr>
          <w:sz w:val="28"/>
          <w:szCs w:val="28"/>
          <w:lang w:val="vi-VN"/>
        </w:rPr>
        <w:t xml:space="preserve"> </w:t>
      </w:r>
    </w:p>
    <w:p w14:paraId="63B5F705" w14:textId="77777777" w:rsidR="00C70C72" w:rsidRPr="00574FF4" w:rsidRDefault="00C70C72" w:rsidP="0027363A">
      <w:pPr>
        <w:spacing w:after="120"/>
        <w:ind w:firstLine="547"/>
        <w:jc w:val="both"/>
        <w:rPr>
          <w:sz w:val="28"/>
          <w:szCs w:val="28"/>
        </w:rPr>
      </w:pPr>
      <w:r w:rsidRPr="00574FF4">
        <w:rPr>
          <w:sz w:val="28"/>
          <w:szCs w:val="28"/>
        </w:rPr>
        <w:t>1. Người sử dụng lao động có trách nhiệm quy định cụ thể ca làm việc và phiên làm việc của người lao động trong Nội quy lao động và thông báo cho người lao động trước khi đến làm việc theo đúng quy định của pháp luật.</w:t>
      </w:r>
    </w:p>
    <w:p w14:paraId="56D25DCC" w14:textId="3650152E" w:rsidR="00C70C72" w:rsidRPr="00574FF4" w:rsidRDefault="00C70C72" w:rsidP="0027363A">
      <w:pPr>
        <w:spacing w:after="120"/>
        <w:ind w:firstLine="547"/>
        <w:jc w:val="both"/>
        <w:rPr>
          <w:sz w:val="28"/>
          <w:szCs w:val="28"/>
        </w:rPr>
      </w:pPr>
      <w:r w:rsidRPr="00202707">
        <w:rPr>
          <w:sz w:val="28"/>
          <w:szCs w:val="28"/>
        </w:rPr>
        <w:t>2</w:t>
      </w:r>
      <w:r w:rsidRPr="00202707">
        <w:rPr>
          <w:sz w:val="28"/>
          <w:szCs w:val="28"/>
          <w:lang w:val="vi-VN"/>
        </w:rPr>
        <w:t xml:space="preserve">. </w:t>
      </w:r>
      <w:r w:rsidR="0027363A">
        <w:rPr>
          <w:sz w:val="28"/>
          <w:szCs w:val="28"/>
        </w:rPr>
        <w:t>Hằ</w:t>
      </w:r>
      <w:r w:rsidRPr="00202707">
        <w:rPr>
          <w:sz w:val="28"/>
          <w:szCs w:val="28"/>
        </w:rPr>
        <w:t>ng năm, trước ngày 15 tháng 01 b</w:t>
      </w:r>
      <w:r w:rsidRPr="00202707">
        <w:rPr>
          <w:sz w:val="28"/>
          <w:szCs w:val="28"/>
          <w:lang w:val="vi-VN"/>
        </w:rPr>
        <w:t xml:space="preserve">áo cáo </w:t>
      </w:r>
      <w:r w:rsidRPr="00574FF4">
        <w:rPr>
          <w:sz w:val="28"/>
          <w:szCs w:val="28"/>
        </w:rPr>
        <w:t xml:space="preserve">Bộ Công Thương tình hình thực hiện </w:t>
      </w:r>
      <w:r w:rsidRPr="00574FF4">
        <w:rPr>
          <w:sz w:val="28"/>
          <w:szCs w:val="28"/>
          <w:lang w:val="vi-VN"/>
        </w:rPr>
        <w:t xml:space="preserve">Thông tư </w:t>
      </w:r>
      <w:r w:rsidRPr="00574FF4">
        <w:rPr>
          <w:sz w:val="28"/>
          <w:szCs w:val="28"/>
        </w:rPr>
        <w:t xml:space="preserve">này </w:t>
      </w:r>
      <w:r w:rsidRPr="00574FF4">
        <w:rPr>
          <w:sz w:val="28"/>
          <w:szCs w:val="28"/>
          <w:lang w:val="vi-VN"/>
        </w:rPr>
        <w:t>và báo cáo đột xuất trong trường hợp có yêu cầu của cơ quan có thẩm quyền</w:t>
      </w:r>
      <w:r w:rsidRPr="00574FF4">
        <w:rPr>
          <w:sz w:val="28"/>
          <w:szCs w:val="28"/>
        </w:rPr>
        <w:t>.</w:t>
      </w:r>
    </w:p>
    <w:p w14:paraId="5F6532EC" w14:textId="028BB09F" w:rsidR="00C70C72" w:rsidRPr="00574FF4" w:rsidRDefault="00C70C72" w:rsidP="0027363A">
      <w:pPr>
        <w:spacing w:after="120"/>
        <w:ind w:firstLine="547"/>
        <w:jc w:val="both"/>
        <w:rPr>
          <w:sz w:val="28"/>
          <w:szCs w:val="28"/>
        </w:rPr>
      </w:pPr>
      <w:bookmarkStart w:id="16" w:name="dieu_12"/>
      <w:r w:rsidRPr="00574FF4">
        <w:rPr>
          <w:b/>
          <w:bCs/>
          <w:sz w:val="28"/>
          <w:szCs w:val="28"/>
          <w:lang w:val="vi-VN"/>
        </w:rPr>
        <w:t xml:space="preserve">Điều </w:t>
      </w:r>
      <w:r w:rsidR="00A57B4D" w:rsidRPr="00574FF4">
        <w:rPr>
          <w:b/>
          <w:bCs/>
          <w:sz w:val="28"/>
          <w:szCs w:val="28"/>
        </w:rPr>
        <w:t>7</w:t>
      </w:r>
      <w:r w:rsidRPr="00574FF4">
        <w:rPr>
          <w:b/>
          <w:bCs/>
          <w:sz w:val="28"/>
          <w:szCs w:val="28"/>
          <w:lang w:val="vi-VN"/>
        </w:rPr>
        <w:t>. Hiệu lực thi hành</w:t>
      </w:r>
      <w:bookmarkEnd w:id="16"/>
    </w:p>
    <w:p w14:paraId="37F70757" w14:textId="4CD87872" w:rsidR="00D7702B" w:rsidRPr="00574FF4" w:rsidRDefault="00C70C72" w:rsidP="0027363A">
      <w:pPr>
        <w:spacing w:after="120"/>
        <w:ind w:firstLine="547"/>
        <w:jc w:val="both"/>
        <w:rPr>
          <w:color w:val="FF0000"/>
          <w:sz w:val="28"/>
          <w:szCs w:val="28"/>
        </w:rPr>
      </w:pPr>
      <w:r w:rsidRPr="00574FF4">
        <w:rPr>
          <w:sz w:val="28"/>
          <w:szCs w:val="28"/>
        </w:rPr>
        <w:t xml:space="preserve">1. </w:t>
      </w:r>
      <w:r w:rsidRPr="00574FF4">
        <w:rPr>
          <w:sz w:val="28"/>
          <w:szCs w:val="28"/>
          <w:lang w:val="vi-VN"/>
        </w:rPr>
        <w:t xml:space="preserve">Thông tư này có hiệu lực </w:t>
      </w:r>
      <w:r w:rsidRPr="000D7646">
        <w:rPr>
          <w:sz w:val="28"/>
          <w:szCs w:val="28"/>
          <w:lang w:val="vi-VN"/>
        </w:rPr>
        <w:t xml:space="preserve">thi hành </w:t>
      </w:r>
      <w:r w:rsidR="00B35EAA" w:rsidRPr="000D7646">
        <w:rPr>
          <w:sz w:val="28"/>
          <w:szCs w:val="28"/>
        </w:rPr>
        <w:t xml:space="preserve">kể từ ngày </w:t>
      </w:r>
      <w:r w:rsidR="00D10B95" w:rsidRPr="000D7646">
        <w:rPr>
          <w:sz w:val="28"/>
          <w:szCs w:val="28"/>
        </w:rPr>
        <w:t xml:space="preserve"> </w:t>
      </w:r>
      <w:r w:rsidR="00BF348C">
        <w:rPr>
          <w:sz w:val="28"/>
          <w:szCs w:val="28"/>
        </w:rPr>
        <w:t xml:space="preserve"> </w:t>
      </w:r>
      <w:r w:rsidR="00D10B95" w:rsidRPr="000D7646">
        <w:rPr>
          <w:sz w:val="28"/>
          <w:szCs w:val="28"/>
        </w:rPr>
        <w:t xml:space="preserve">  tháng  </w:t>
      </w:r>
      <w:r w:rsidR="00AA36E6" w:rsidRPr="000D7646">
        <w:rPr>
          <w:sz w:val="28"/>
          <w:szCs w:val="28"/>
        </w:rPr>
        <w:t xml:space="preserve"> </w:t>
      </w:r>
      <w:r w:rsidR="00D10B95" w:rsidRPr="000D7646">
        <w:rPr>
          <w:sz w:val="28"/>
          <w:szCs w:val="28"/>
        </w:rPr>
        <w:t xml:space="preserve"> năm 202</w:t>
      </w:r>
      <w:r w:rsidR="00A57B4D" w:rsidRPr="000D7646">
        <w:rPr>
          <w:sz w:val="28"/>
          <w:szCs w:val="28"/>
        </w:rPr>
        <w:t>6</w:t>
      </w:r>
      <w:r w:rsidR="00D7702B" w:rsidRPr="000D7646">
        <w:rPr>
          <w:sz w:val="28"/>
          <w:szCs w:val="28"/>
        </w:rPr>
        <w:t>.</w:t>
      </w:r>
    </w:p>
    <w:p w14:paraId="13425B9F" w14:textId="77777777" w:rsidR="00C70C72" w:rsidRPr="00574FF4" w:rsidRDefault="00C70C72" w:rsidP="0027363A">
      <w:pPr>
        <w:spacing w:after="120"/>
        <w:ind w:firstLine="547"/>
        <w:jc w:val="both"/>
        <w:rPr>
          <w:sz w:val="28"/>
          <w:szCs w:val="28"/>
        </w:rPr>
      </w:pPr>
      <w:r w:rsidRPr="00574FF4">
        <w:rPr>
          <w:sz w:val="28"/>
          <w:szCs w:val="28"/>
        </w:rPr>
        <w:t>2. Vụ Tổ chức cán bộ có trách nhiệm giám sát, kiểm tra quá trình thực hiện các quy định tại Thông tư này.</w:t>
      </w:r>
    </w:p>
    <w:p w14:paraId="00EC39B8" w14:textId="6D461972" w:rsidR="00C70C72" w:rsidRPr="00574FF4" w:rsidRDefault="00C70C72" w:rsidP="0027363A">
      <w:pPr>
        <w:spacing w:after="120"/>
        <w:ind w:firstLine="547"/>
        <w:jc w:val="both"/>
        <w:rPr>
          <w:sz w:val="28"/>
          <w:szCs w:val="28"/>
        </w:rPr>
      </w:pPr>
      <w:r w:rsidRPr="00574FF4">
        <w:rPr>
          <w:sz w:val="28"/>
          <w:szCs w:val="28"/>
        </w:rPr>
        <w:t>3</w:t>
      </w:r>
      <w:r w:rsidRPr="00574FF4">
        <w:rPr>
          <w:sz w:val="28"/>
          <w:szCs w:val="28"/>
          <w:lang w:val="vi-VN"/>
        </w:rPr>
        <w:t xml:space="preserve">. Trong quá trình thực hiện nếu có vướng mắc, </w:t>
      </w:r>
      <w:r w:rsidRPr="00574FF4">
        <w:rPr>
          <w:sz w:val="28"/>
          <w:szCs w:val="28"/>
        </w:rPr>
        <w:t xml:space="preserve">đề nghị </w:t>
      </w:r>
      <w:r w:rsidRPr="00574FF4">
        <w:rPr>
          <w:sz w:val="28"/>
          <w:szCs w:val="28"/>
          <w:lang w:val="vi-VN"/>
        </w:rPr>
        <w:t>các tổ chức, cá nhân phản ánh về Bộ Công Thương để xem xét, giải quyết</w:t>
      </w:r>
      <w:r w:rsidRPr="00574FF4">
        <w:rPr>
          <w:sz w:val="28"/>
          <w:szCs w:val="28"/>
        </w:rPr>
        <w:t xml:space="preserve"> theo thẩm quyền</w:t>
      </w:r>
      <w:r w:rsidRPr="00574FF4">
        <w:rPr>
          <w:sz w:val="28"/>
          <w:szCs w:val="28"/>
          <w:lang w:val="vi-VN"/>
        </w:rPr>
        <w:t>./.</w:t>
      </w:r>
    </w:p>
    <w:bookmarkEnd w:id="15"/>
    <w:p w14:paraId="6F7115E5" w14:textId="0C87CF38" w:rsidR="006A0AA2" w:rsidRPr="003D7731" w:rsidRDefault="006A0AA2" w:rsidP="0027363A">
      <w:pPr>
        <w:spacing w:after="120"/>
        <w:ind w:firstLine="540"/>
        <w:jc w:val="both"/>
        <w:rPr>
          <w:sz w:val="28"/>
          <w:szCs w:val="28"/>
        </w:rPr>
      </w:pPr>
    </w:p>
    <w:tbl>
      <w:tblPr>
        <w:tblW w:w="5011" w:type="pct"/>
        <w:tblCellMar>
          <w:left w:w="0" w:type="dxa"/>
          <w:right w:w="0" w:type="dxa"/>
        </w:tblCellMar>
        <w:tblLook w:val="0000" w:firstRow="0" w:lastRow="0" w:firstColumn="0" w:lastColumn="0" w:noHBand="0" w:noVBand="0"/>
      </w:tblPr>
      <w:tblGrid>
        <w:gridCol w:w="6117"/>
        <w:gridCol w:w="3940"/>
      </w:tblGrid>
      <w:tr w:rsidR="009716BC" w:rsidRPr="003D7731" w14:paraId="7C7B1FFF" w14:textId="77777777" w:rsidTr="0019631E">
        <w:trPr>
          <w:trHeight w:val="521"/>
        </w:trPr>
        <w:tc>
          <w:tcPr>
            <w:tcW w:w="3041" w:type="pct"/>
          </w:tcPr>
          <w:p w14:paraId="037EE79D" w14:textId="77777777" w:rsidR="009716BC" w:rsidRPr="003D7731" w:rsidRDefault="009716BC" w:rsidP="009716BC">
            <w:pPr>
              <w:widowControl w:val="0"/>
              <w:outlineLvl w:val="0"/>
              <w:rPr>
                <w:b/>
                <w:i/>
                <w:szCs w:val="22"/>
              </w:rPr>
            </w:pPr>
          </w:p>
          <w:p w14:paraId="36881241" w14:textId="77777777" w:rsidR="009716BC" w:rsidRPr="003D7731" w:rsidRDefault="009716BC" w:rsidP="009716BC">
            <w:pPr>
              <w:widowControl w:val="0"/>
              <w:outlineLvl w:val="0"/>
              <w:rPr>
                <w:b/>
                <w:i/>
                <w:szCs w:val="22"/>
              </w:rPr>
            </w:pPr>
            <w:r w:rsidRPr="003D7731">
              <w:rPr>
                <w:b/>
                <w:i/>
                <w:szCs w:val="22"/>
                <w:lang w:val="vi-VN"/>
              </w:rPr>
              <w:t>Nơi nhận:</w:t>
            </w:r>
          </w:p>
          <w:p w14:paraId="1D312580" w14:textId="77777777" w:rsidR="009716BC" w:rsidRPr="003D7731" w:rsidRDefault="009716BC" w:rsidP="009716BC">
            <w:pPr>
              <w:rPr>
                <w:rFonts w:eastAsia="Calibri"/>
                <w:sz w:val="22"/>
                <w:szCs w:val="22"/>
                <w:lang w:val="nl-NL"/>
              </w:rPr>
            </w:pPr>
            <w:r w:rsidRPr="003D7731">
              <w:rPr>
                <w:rFonts w:eastAsia="Calibri"/>
                <w:sz w:val="22"/>
                <w:szCs w:val="22"/>
                <w:lang w:val="nl-NL"/>
              </w:rPr>
              <w:t>- Thủ tướng Chính phủ, các Phó Thủ tướng Chính phủ;</w:t>
            </w:r>
          </w:p>
          <w:p w14:paraId="017869D5" w14:textId="77777777" w:rsidR="009716BC" w:rsidRPr="003D7731" w:rsidRDefault="009716BC" w:rsidP="009716BC">
            <w:pPr>
              <w:rPr>
                <w:rFonts w:eastAsia="Calibri"/>
                <w:sz w:val="22"/>
                <w:szCs w:val="22"/>
                <w:lang w:val="nl-NL"/>
              </w:rPr>
            </w:pPr>
            <w:r w:rsidRPr="003D7731">
              <w:rPr>
                <w:rFonts w:eastAsia="Calibri"/>
                <w:sz w:val="22"/>
                <w:szCs w:val="22"/>
                <w:lang w:val="nl-NL"/>
              </w:rPr>
              <w:t>- Văn phòng Quốc hội;</w:t>
            </w:r>
          </w:p>
          <w:p w14:paraId="0380CB0D" w14:textId="77777777" w:rsidR="009716BC" w:rsidRPr="003D7731" w:rsidRDefault="009716BC" w:rsidP="009716BC">
            <w:pPr>
              <w:rPr>
                <w:rFonts w:eastAsia="Calibri"/>
                <w:sz w:val="22"/>
                <w:szCs w:val="22"/>
                <w:lang w:val="nl-NL"/>
              </w:rPr>
            </w:pPr>
            <w:r w:rsidRPr="003D7731">
              <w:rPr>
                <w:rFonts w:eastAsia="Calibri"/>
                <w:sz w:val="22"/>
                <w:szCs w:val="22"/>
                <w:lang w:val="nl-NL"/>
              </w:rPr>
              <w:t>- Văn phòng Chủ tịch nước;</w:t>
            </w:r>
          </w:p>
          <w:p w14:paraId="7EFA6DD0" w14:textId="77777777" w:rsidR="009716BC" w:rsidRPr="003D7731" w:rsidRDefault="009716BC" w:rsidP="009716BC">
            <w:pPr>
              <w:rPr>
                <w:rFonts w:eastAsia="Calibri"/>
                <w:sz w:val="22"/>
                <w:szCs w:val="22"/>
                <w:lang w:val="nl-NL"/>
              </w:rPr>
            </w:pPr>
            <w:r w:rsidRPr="003D7731">
              <w:rPr>
                <w:rFonts w:eastAsia="Calibri"/>
                <w:sz w:val="22"/>
                <w:szCs w:val="22"/>
                <w:lang w:val="nl-NL"/>
              </w:rPr>
              <w:t>- Văn phòng Chính phủ;</w:t>
            </w:r>
          </w:p>
          <w:p w14:paraId="6853C3D2" w14:textId="77777777" w:rsidR="009716BC" w:rsidRPr="003D7731" w:rsidRDefault="009716BC" w:rsidP="009716BC">
            <w:pPr>
              <w:rPr>
                <w:rFonts w:eastAsia="Calibri"/>
                <w:sz w:val="22"/>
                <w:szCs w:val="22"/>
                <w:lang w:val="nl-NL"/>
              </w:rPr>
            </w:pPr>
            <w:r w:rsidRPr="003D7731">
              <w:rPr>
                <w:rFonts w:eastAsia="Calibri"/>
                <w:sz w:val="22"/>
                <w:szCs w:val="22"/>
                <w:lang w:val="nl-NL"/>
              </w:rPr>
              <w:t>- Văn phòng Trung ương và các Ban của Đảng;</w:t>
            </w:r>
          </w:p>
          <w:p w14:paraId="708C4898" w14:textId="77777777" w:rsidR="009716BC" w:rsidRPr="003D7731" w:rsidRDefault="009716BC" w:rsidP="009716BC">
            <w:pPr>
              <w:rPr>
                <w:rFonts w:eastAsia="Calibri"/>
                <w:sz w:val="22"/>
                <w:szCs w:val="22"/>
                <w:lang w:val="nl-NL"/>
              </w:rPr>
            </w:pPr>
            <w:r w:rsidRPr="003D7731">
              <w:rPr>
                <w:rFonts w:eastAsia="Calibri"/>
                <w:sz w:val="22"/>
                <w:szCs w:val="22"/>
                <w:lang w:val="nl-NL"/>
              </w:rPr>
              <w:t>- Viện Kiểm sát nhân dân tối cao;</w:t>
            </w:r>
          </w:p>
          <w:p w14:paraId="50C9F258" w14:textId="77777777" w:rsidR="009716BC" w:rsidRPr="003D7731" w:rsidRDefault="009716BC" w:rsidP="009716BC">
            <w:pPr>
              <w:rPr>
                <w:rFonts w:eastAsia="Calibri"/>
                <w:sz w:val="22"/>
                <w:szCs w:val="22"/>
                <w:lang w:val="nl-NL"/>
              </w:rPr>
            </w:pPr>
            <w:r w:rsidRPr="003D7731">
              <w:rPr>
                <w:rFonts w:eastAsia="Calibri"/>
                <w:sz w:val="22"/>
                <w:szCs w:val="22"/>
                <w:lang w:val="nl-NL"/>
              </w:rPr>
              <w:t>- Tòa án nhân dân tối cao;</w:t>
            </w:r>
          </w:p>
          <w:p w14:paraId="6E62EF03" w14:textId="77777777" w:rsidR="009716BC" w:rsidRPr="003D7731" w:rsidRDefault="009716BC" w:rsidP="009716BC">
            <w:pPr>
              <w:rPr>
                <w:rFonts w:eastAsia="Calibri"/>
                <w:sz w:val="22"/>
                <w:szCs w:val="22"/>
                <w:lang w:val="nl-NL"/>
              </w:rPr>
            </w:pPr>
            <w:r w:rsidRPr="003D7731">
              <w:rPr>
                <w:rFonts w:eastAsia="Calibri"/>
                <w:sz w:val="22"/>
                <w:szCs w:val="22"/>
                <w:lang w:val="nl-NL"/>
              </w:rPr>
              <w:t>- Kiểm toán nhà nước;</w:t>
            </w:r>
          </w:p>
          <w:p w14:paraId="64782625" w14:textId="77777777" w:rsidR="009716BC" w:rsidRPr="003D7731" w:rsidRDefault="009716BC" w:rsidP="009716BC">
            <w:pPr>
              <w:rPr>
                <w:rFonts w:eastAsia="Calibri"/>
                <w:sz w:val="22"/>
                <w:szCs w:val="22"/>
                <w:lang w:val="nl-NL"/>
              </w:rPr>
            </w:pPr>
            <w:r w:rsidRPr="003D7731">
              <w:rPr>
                <w:rFonts w:eastAsia="Calibri"/>
                <w:sz w:val="22"/>
                <w:szCs w:val="22"/>
                <w:lang w:val="nl-NL"/>
              </w:rPr>
              <w:t>- Các Bộ, cơ quan ngang Bộ, cơ quan thuộc Chính phủ;</w:t>
            </w:r>
          </w:p>
          <w:p w14:paraId="705C548C" w14:textId="77777777" w:rsidR="009716BC" w:rsidRPr="003D7731" w:rsidRDefault="009716BC" w:rsidP="009716BC">
            <w:pPr>
              <w:rPr>
                <w:rFonts w:eastAsia="Calibri"/>
                <w:sz w:val="22"/>
                <w:szCs w:val="22"/>
                <w:lang w:val="nl-NL"/>
              </w:rPr>
            </w:pPr>
            <w:r w:rsidRPr="003D7731">
              <w:rPr>
                <w:rFonts w:eastAsia="Calibri"/>
                <w:sz w:val="22"/>
                <w:szCs w:val="22"/>
                <w:lang w:val="nl-NL"/>
              </w:rPr>
              <w:t xml:space="preserve">- Ủy ban Trung ương Mặt trận Tổ quốc Việt Nam; </w:t>
            </w:r>
          </w:p>
          <w:p w14:paraId="21246969" w14:textId="77777777" w:rsidR="009716BC" w:rsidRPr="003D7731" w:rsidRDefault="009716BC" w:rsidP="009716BC">
            <w:pPr>
              <w:rPr>
                <w:rFonts w:eastAsia="Calibri"/>
                <w:sz w:val="22"/>
                <w:szCs w:val="22"/>
                <w:lang w:val="nl-NL"/>
              </w:rPr>
            </w:pPr>
            <w:r w:rsidRPr="003D7731">
              <w:rPr>
                <w:rFonts w:eastAsia="Calibri"/>
                <w:sz w:val="22"/>
                <w:szCs w:val="22"/>
                <w:lang w:val="nl-NL"/>
              </w:rPr>
              <w:t>- Cơ quan Trung ương của các Đoàn thể;</w:t>
            </w:r>
          </w:p>
          <w:p w14:paraId="0CECA003" w14:textId="77777777" w:rsidR="009716BC" w:rsidRPr="003D7731" w:rsidRDefault="009716BC" w:rsidP="009716BC">
            <w:pPr>
              <w:rPr>
                <w:rFonts w:eastAsia="Calibri"/>
                <w:sz w:val="22"/>
                <w:szCs w:val="22"/>
                <w:lang w:val="nl-NL"/>
              </w:rPr>
            </w:pPr>
            <w:r w:rsidRPr="003D7731">
              <w:rPr>
                <w:rFonts w:eastAsia="Calibri"/>
                <w:sz w:val="22"/>
                <w:szCs w:val="22"/>
                <w:lang w:val="nl-NL"/>
              </w:rPr>
              <w:t>- HĐND, UBND các tỉnh, thành phố trực thuộc Trung ương;</w:t>
            </w:r>
          </w:p>
          <w:p w14:paraId="6CC355C6" w14:textId="489631C8" w:rsidR="009716BC" w:rsidRPr="008E5A01" w:rsidRDefault="009716BC" w:rsidP="009716BC">
            <w:pPr>
              <w:rPr>
                <w:rFonts w:eastAsia="Calibri"/>
                <w:sz w:val="22"/>
                <w:szCs w:val="22"/>
                <w:lang w:val="nl-NL"/>
              </w:rPr>
            </w:pPr>
            <w:r w:rsidRPr="008E5A01">
              <w:rPr>
                <w:rFonts w:eastAsia="Calibri"/>
                <w:sz w:val="22"/>
                <w:szCs w:val="22"/>
                <w:lang w:val="nl-NL"/>
              </w:rPr>
              <w:t xml:space="preserve">- Sở </w:t>
            </w:r>
            <w:r w:rsidR="000D7646" w:rsidRPr="008E5A01">
              <w:rPr>
                <w:rFonts w:eastAsia="Calibri"/>
                <w:sz w:val="22"/>
                <w:szCs w:val="22"/>
                <w:lang w:val="nl-NL"/>
              </w:rPr>
              <w:t>Nội vụ</w:t>
            </w:r>
            <w:r w:rsidRPr="008E5A01">
              <w:rPr>
                <w:rFonts w:eastAsia="Calibri"/>
                <w:sz w:val="22"/>
                <w:szCs w:val="22"/>
                <w:lang w:val="nl-NL"/>
              </w:rPr>
              <w:t xml:space="preserve"> các tỉnh, thành phố trực thuộc Trung ương;</w:t>
            </w:r>
          </w:p>
          <w:p w14:paraId="1CBE8019" w14:textId="076DC2FB" w:rsidR="009716BC" w:rsidRPr="008E5A01" w:rsidRDefault="009716BC" w:rsidP="009716BC">
            <w:pPr>
              <w:rPr>
                <w:rFonts w:eastAsia="Calibri"/>
                <w:sz w:val="22"/>
                <w:szCs w:val="22"/>
                <w:lang w:val="nl-NL"/>
              </w:rPr>
            </w:pPr>
            <w:r w:rsidRPr="008E5A01">
              <w:rPr>
                <w:rFonts w:eastAsia="Calibri"/>
                <w:sz w:val="22"/>
                <w:szCs w:val="22"/>
                <w:lang w:val="nl-NL"/>
              </w:rPr>
              <w:t xml:space="preserve">- Tập đoàn </w:t>
            </w:r>
            <w:r w:rsidR="00A57B4D" w:rsidRPr="008E5A01">
              <w:rPr>
                <w:rFonts w:eastAsia="Calibri"/>
                <w:sz w:val="22"/>
                <w:szCs w:val="22"/>
                <w:lang w:val="nl-NL"/>
              </w:rPr>
              <w:t>Xăng dầu</w:t>
            </w:r>
            <w:r w:rsidRPr="008E5A01">
              <w:rPr>
                <w:rFonts w:eastAsia="Calibri"/>
                <w:sz w:val="22"/>
                <w:szCs w:val="22"/>
                <w:lang w:val="nl-NL"/>
              </w:rPr>
              <w:t xml:space="preserve"> Việt Nam;</w:t>
            </w:r>
          </w:p>
          <w:p w14:paraId="2E0019F2" w14:textId="645CF5A9" w:rsidR="00A57B4D" w:rsidRPr="00A57B4D" w:rsidRDefault="00A57B4D" w:rsidP="00A57B4D">
            <w:pPr>
              <w:rPr>
                <w:rFonts w:eastAsia="Calibri"/>
                <w:color w:val="EE0000"/>
                <w:sz w:val="22"/>
                <w:szCs w:val="22"/>
                <w:lang w:val="nl-NL"/>
              </w:rPr>
            </w:pPr>
            <w:r w:rsidRPr="008E5A01">
              <w:rPr>
                <w:rFonts w:eastAsia="Calibri"/>
                <w:sz w:val="22"/>
                <w:szCs w:val="22"/>
                <w:lang w:val="nl-NL"/>
              </w:rPr>
              <w:t>- Tập đoàn Công nghiệp – Năng lượng Quốc gia Việt Nam</w:t>
            </w:r>
            <w:r w:rsidRPr="00A57B4D">
              <w:rPr>
                <w:rFonts w:eastAsia="Calibri"/>
                <w:color w:val="EE0000"/>
                <w:sz w:val="22"/>
                <w:szCs w:val="22"/>
                <w:lang w:val="nl-NL"/>
              </w:rPr>
              <w:t>;</w:t>
            </w:r>
          </w:p>
          <w:p w14:paraId="5344F99A" w14:textId="77777777" w:rsidR="009716BC" w:rsidRPr="003D7731" w:rsidRDefault="009716BC" w:rsidP="009716BC">
            <w:pPr>
              <w:rPr>
                <w:rFonts w:eastAsia="Calibri"/>
                <w:sz w:val="22"/>
                <w:szCs w:val="22"/>
                <w:lang w:val="nl-NL"/>
              </w:rPr>
            </w:pPr>
            <w:r w:rsidRPr="003D7731">
              <w:rPr>
                <w:rFonts w:eastAsia="Calibri"/>
                <w:sz w:val="22"/>
                <w:szCs w:val="22"/>
                <w:lang w:val="nl-NL"/>
              </w:rPr>
              <w:t>- Cục Kiểm tra văn bản quy phạm pháp luật (Bộ Tư pháp);</w:t>
            </w:r>
            <w:bookmarkStart w:id="17" w:name="_GoBack"/>
            <w:bookmarkEnd w:id="17"/>
          </w:p>
          <w:p w14:paraId="18285D78" w14:textId="77777777" w:rsidR="009716BC" w:rsidRPr="003D7731" w:rsidRDefault="009716BC" w:rsidP="009716BC">
            <w:pPr>
              <w:rPr>
                <w:rFonts w:eastAsia="Calibri"/>
                <w:sz w:val="22"/>
                <w:szCs w:val="22"/>
                <w:lang w:val="nl-NL"/>
              </w:rPr>
            </w:pPr>
            <w:r w:rsidRPr="003D7731">
              <w:rPr>
                <w:rFonts w:eastAsia="Calibri"/>
                <w:sz w:val="22"/>
                <w:szCs w:val="22"/>
                <w:lang w:val="nl-NL"/>
              </w:rPr>
              <w:lastRenderedPageBreak/>
              <w:t>- Công báo; Cổng TTĐT Chính phủ;</w:t>
            </w:r>
          </w:p>
          <w:p w14:paraId="5F9673DF" w14:textId="77777777" w:rsidR="009716BC" w:rsidRPr="003D7731" w:rsidRDefault="009716BC" w:rsidP="009716BC">
            <w:pPr>
              <w:rPr>
                <w:rFonts w:eastAsia="Calibri"/>
                <w:sz w:val="22"/>
                <w:szCs w:val="22"/>
                <w:lang w:val="nl-NL"/>
              </w:rPr>
            </w:pPr>
            <w:r w:rsidRPr="003D7731">
              <w:rPr>
                <w:rFonts w:eastAsia="Calibri"/>
                <w:sz w:val="22"/>
                <w:szCs w:val="22"/>
                <w:lang w:val="nl-NL"/>
              </w:rPr>
              <w:t>- Cổng TTĐT Bộ Công Thương;</w:t>
            </w:r>
          </w:p>
          <w:p w14:paraId="29E82374" w14:textId="77777777" w:rsidR="009716BC" w:rsidRPr="003D7731" w:rsidRDefault="009716BC" w:rsidP="009716BC">
            <w:pPr>
              <w:widowControl w:val="0"/>
              <w:outlineLvl w:val="0"/>
              <w:rPr>
                <w:b/>
                <w:sz w:val="16"/>
                <w:szCs w:val="16"/>
              </w:rPr>
            </w:pPr>
            <w:r w:rsidRPr="003D7731">
              <w:rPr>
                <w:rFonts w:eastAsia="Calibri"/>
                <w:sz w:val="22"/>
                <w:szCs w:val="22"/>
                <w:lang w:val="nl-NL"/>
              </w:rPr>
              <w:t>- Lưu: VT, TCCB, PC.</w:t>
            </w:r>
          </w:p>
        </w:tc>
        <w:tc>
          <w:tcPr>
            <w:tcW w:w="1959" w:type="pct"/>
          </w:tcPr>
          <w:p w14:paraId="49A4F321" w14:textId="77777777" w:rsidR="009716BC" w:rsidRPr="003D7731" w:rsidRDefault="009716BC" w:rsidP="009716BC">
            <w:pPr>
              <w:widowControl w:val="0"/>
              <w:jc w:val="center"/>
              <w:outlineLvl w:val="0"/>
              <w:rPr>
                <w:b/>
                <w:sz w:val="27"/>
                <w:szCs w:val="27"/>
              </w:rPr>
            </w:pPr>
            <w:r w:rsidRPr="003D7731">
              <w:rPr>
                <w:b/>
                <w:sz w:val="27"/>
                <w:szCs w:val="27"/>
              </w:rPr>
              <w:lastRenderedPageBreak/>
              <w:t xml:space="preserve">KT. </w:t>
            </w:r>
            <w:r w:rsidRPr="003D7731">
              <w:rPr>
                <w:b/>
                <w:sz w:val="27"/>
                <w:szCs w:val="27"/>
                <w:lang w:val="vi-VN"/>
              </w:rPr>
              <w:t>BỘ TRƯỞNG</w:t>
            </w:r>
          </w:p>
          <w:p w14:paraId="58101898" w14:textId="77777777" w:rsidR="009716BC" w:rsidRPr="003D7731" w:rsidRDefault="009716BC" w:rsidP="009716BC">
            <w:pPr>
              <w:widowControl w:val="0"/>
              <w:jc w:val="center"/>
              <w:outlineLvl w:val="0"/>
              <w:rPr>
                <w:b/>
                <w:sz w:val="27"/>
                <w:szCs w:val="27"/>
              </w:rPr>
            </w:pPr>
            <w:r w:rsidRPr="003D7731">
              <w:rPr>
                <w:b/>
                <w:sz w:val="27"/>
                <w:szCs w:val="27"/>
              </w:rPr>
              <w:t>THỨ TRƯỞNG</w:t>
            </w:r>
          </w:p>
          <w:p w14:paraId="7C8C76BA" w14:textId="77777777" w:rsidR="009716BC" w:rsidRPr="003D7731" w:rsidRDefault="009716BC" w:rsidP="009716BC">
            <w:pPr>
              <w:widowControl w:val="0"/>
              <w:jc w:val="center"/>
              <w:outlineLvl w:val="0"/>
              <w:rPr>
                <w:b/>
                <w:sz w:val="28"/>
                <w:szCs w:val="25"/>
              </w:rPr>
            </w:pPr>
          </w:p>
          <w:p w14:paraId="33B3B2E9" w14:textId="77777777" w:rsidR="009716BC" w:rsidRPr="003D7731" w:rsidRDefault="009716BC" w:rsidP="009716BC">
            <w:pPr>
              <w:widowControl w:val="0"/>
              <w:outlineLvl w:val="0"/>
              <w:rPr>
                <w:b/>
                <w:sz w:val="28"/>
                <w:szCs w:val="25"/>
              </w:rPr>
            </w:pPr>
          </w:p>
          <w:p w14:paraId="1FED80EF" w14:textId="77777777" w:rsidR="009716BC" w:rsidRPr="003D7731" w:rsidRDefault="009716BC" w:rsidP="009716BC">
            <w:pPr>
              <w:widowControl w:val="0"/>
              <w:jc w:val="center"/>
              <w:outlineLvl w:val="0"/>
              <w:rPr>
                <w:b/>
                <w:sz w:val="28"/>
                <w:szCs w:val="25"/>
              </w:rPr>
            </w:pPr>
          </w:p>
          <w:p w14:paraId="757806D8" w14:textId="77777777" w:rsidR="009716BC" w:rsidRPr="003D7731" w:rsidRDefault="009716BC" w:rsidP="009716BC">
            <w:pPr>
              <w:widowControl w:val="0"/>
              <w:jc w:val="center"/>
              <w:outlineLvl w:val="0"/>
              <w:rPr>
                <w:b/>
                <w:sz w:val="28"/>
                <w:szCs w:val="25"/>
              </w:rPr>
            </w:pPr>
          </w:p>
          <w:p w14:paraId="18AB8B40" w14:textId="77777777" w:rsidR="009716BC" w:rsidRPr="003D7731" w:rsidRDefault="009716BC" w:rsidP="009716BC">
            <w:pPr>
              <w:widowControl w:val="0"/>
              <w:jc w:val="center"/>
              <w:outlineLvl w:val="0"/>
              <w:rPr>
                <w:b/>
                <w:sz w:val="28"/>
                <w:szCs w:val="25"/>
              </w:rPr>
            </w:pPr>
          </w:p>
          <w:p w14:paraId="0809D69E" w14:textId="08E6AE30" w:rsidR="009716BC" w:rsidRPr="003D7731" w:rsidRDefault="00D10B95">
            <w:pPr>
              <w:widowControl w:val="0"/>
              <w:jc w:val="center"/>
              <w:outlineLvl w:val="0"/>
              <w:rPr>
                <w:b/>
                <w:sz w:val="28"/>
                <w:szCs w:val="25"/>
              </w:rPr>
            </w:pPr>
            <w:r>
              <w:rPr>
                <w:b/>
                <w:sz w:val="28"/>
                <w:szCs w:val="25"/>
              </w:rPr>
              <w:t xml:space="preserve"> </w:t>
            </w:r>
            <w:r w:rsidRPr="000D7646">
              <w:rPr>
                <w:b/>
                <w:sz w:val="28"/>
                <w:szCs w:val="25"/>
              </w:rPr>
              <w:t>Nguyễn Sinh Nhật Tân</w:t>
            </w:r>
          </w:p>
        </w:tc>
      </w:tr>
    </w:tbl>
    <w:p w14:paraId="3DC4F838" w14:textId="77777777" w:rsidR="00495BA7" w:rsidRPr="003D7731" w:rsidRDefault="00495BA7" w:rsidP="00E171CA">
      <w:pPr>
        <w:spacing w:after="120" w:line="276" w:lineRule="auto"/>
        <w:jc w:val="both"/>
        <w:rPr>
          <w:sz w:val="26"/>
          <w:szCs w:val="26"/>
        </w:rPr>
      </w:pPr>
    </w:p>
    <w:sectPr w:rsidR="00495BA7" w:rsidRPr="003D7731" w:rsidSect="001F0F58">
      <w:headerReference w:type="default" r:id="rId11"/>
      <w:footerReference w:type="default" r:id="rId12"/>
      <w:pgSz w:w="11907" w:h="16840" w:code="9"/>
      <w:pgMar w:top="720" w:right="576" w:bottom="720" w:left="129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25659" w14:textId="77777777" w:rsidR="003A7A5A" w:rsidRDefault="003A7A5A" w:rsidP="00555227">
      <w:r>
        <w:separator/>
      </w:r>
    </w:p>
  </w:endnote>
  <w:endnote w:type="continuationSeparator" w:id="0">
    <w:p w14:paraId="4641FC1C" w14:textId="77777777" w:rsidR="003A7A5A" w:rsidRDefault="003A7A5A" w:rsidP="0055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8919" w14:textId="7C56B9C1" w:rsidR="00555227" w:rsidRDefault="0055522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B42BA" w14:textId="77777777" w:rsidR="003A7A5A" w:rsidRDefault="003A7A5A" w:rsidP="00555227">
      <w:r>
        <w:separator/>
      </w:r>
    </w:p>
  </w:footnote>
  <w:footnote w:type="continuationSeparator" w:id="0">
    <w:p w14:paraId="1712DB2C" w14:textId="77777777" w:rsidR="003A7A5A" w:rsidRDefault="003A7A5A" w:rsidP="00555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814233"/>
      <w:docPartObj>
        <w:docPartGallery w:val="Page Numbers (Top of Page)"/>
        <w:docPartUnique/>
      </w:docPartObj>
    </w:sdtPr>
    <w:sdtEndPr>
      <w:rPr>
        <w:noProof/>
      </w:rPr>
    </w:sdtEndPr>
    <w:sdtContent>
      <w:p w14:paraId="1F571CCC" w14:textId="3B46996C" w:rsidR="00271454" w:rsidRDefault="00271454">
        <w:pPr>
          <w:pStyle w:val="Header"/>
          <w:jc w:val="center"/>
        </w:pPr>
        <w:r>
          <w:fldChar w:fldCharType="begin"/>
        </w:r>
        <w:r>
          <w:instrText xml:space="preserve"> PAGE   \* MERGEFORMAT </w:instrText>
        </w:r>
        <w:r>
          <w:fldChar w:fldCharType="separate"/>
        </w:r>
        <w:r w:rsidR="008E5A01">
          <w:rPr>
            <w:noProof/>
          </w:rPr>
          <w:t>4</w:t>
        </w:r>
        <w:r>
          <w:rPr>
            <w:noProof/>
          </w:rPr>
          <w:fldChar w:fldCharType="end"/>
        </w:r>
      </w:p>
    </w:sdtContent>
  </w:sdt>
  <w:p w14:paraId="66A9AFCF" w14:textId="77777777" w:rsidR="00271454" w:rsidRDefault="002714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4B"/>
    <w:multiLevelType w:val="multilevel"/>
    <w:tmpl w:val="8D5C958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955A7"/>
    <w:multiLevelType w:val="hybridMultilevel"/>
    <w:tmpl w:val="C7BAAD8A"/>
    <w:lvl w:ilvl="0" w:tplc="F9DC0770">
      <w:start w:val="21"/>
      <w:numFmt w:val="bullet"/>
      <w:lvlText w:val="-"/>
      <w:lvlJc w:val="left"/>
      <w:pPr>
        <w:tabs>
          <w:tab w:val="num" w:pos="3810"/>
        </w:tabs>
        <w:ind w:left="3810" w:hanging="360"/>
      </w:pPr>
      <w:rPr>
        <w:rFonts w:ascii="Times New Roman" w:eastAsia="Times New Roman" w:hAnsi="Times New Roman" w:cs="Times New Roman" w:hint="default"/>
      </w:rPr>
    </w:lvl>
    <w:lvl w:ilvl="1" w:tplc="04090003" w:tentative="1">
      <w:start w:val="1"/>
      <w:numFmt w:val="bullet"/>
      <w:lvlText w:val="o"/>
      <w:lvlJc w:val="left"/>
      <w:pPr>
        <w:tabs>
          <w:tab w:val="num" w:pos="4530"/>
        </w:tabs>
        <w:ind w:left="4530" w:hanging="360"/>
      </w:pPr>
      <w:rPr>
        <w:rFonts w:ascii="Courier New" w:hAnsi="Courier New" w:cs="Courier New" w:hint="default"/>
      </w:rPr>
    </w:lvl>
    <w:lvl w:ilvl="2" w:tplc="04090005" w:tentative="1">
      <w:start w:val="1"/>
      <w:numFmt w:val="bullet"/>
      <w:lvlText w:val=""/>
      <w:lvlJc w:val="left"/>
      <w:pPr>
        <w:tabs>
          <w:tab w:val="num" w:pos="5250"/>
        </w:tabs>
        <w:ind w:left="5250" w:hanging="360"/>
      </w:pPr>
      <w:rPr>
        <w:rFonts w:ascii="Wingdings" w:hAnsi="Wingdings" w:hint="default"/>
      </w:rPr>
    </w:lvl>
    <w:lvl w:ilvl="3" w:tplc="04090001" w:tentative="1">
      <w:start w:val="1"/>
      <w:numFmt w:val="bullet"/>
      <w:lvlText w:val=""/>
      <w:lvlJc w:val="left"/>
      <w:pPr>
        <w:tabs>
          <w:tab w:val="num" w:pos="5970"/>
        </w:tabs>
        <w:ind w:left="5970" w:hanging="360"/>
      </w:pPr>
      <w:rPr>
        <w:rFonts w:ascii="Symbol" w:hAnsi="Symbol" w:hint="default"/>
      </w:rPr>
    </w:lvl>
    <w:lvl w:ilvl="4" w:tplc="04090003" w:tentative="1">
      <w:start w:val="1"/>
      <w:numFmt w:val="bullet"/>
      <w:lvlText w:val="o"/>
      <w:lvlJc w:val="left"/>
      <w:pPr>
        <w:tabs>
          <w:tab w:val="num" w:pos="6690"/>
        </w:tabs>
        <w:ind w:left="6690" w:hanging="360"/>
      </w:pPr>
      <w:rPr>
        <w:rFonts w:ascii="Courier New" w:hAnsi="Courier New" w:cs="Courier New" w:hint="default"/>
      </w:rPr>
    </w:lvl>
    <w:lvl w:ilvl="5" w:tplc="04090005" w:tentative="1">
      <w:start w:val="1"/>
      <w:numFmt w:val="bullet"/>
      <w:lvlText w:val=""/>
      <w:lvlJc w:val="left"/>
      <w:pPr>
        <w:tabs>
          <w:tab w:val="num" w:pos="7410"/>
        </w:tabs>
        <w:ind w:left="7410" w:hanging="360"/>
      </w:pPr>
      <w:rPr>
        <w:rFonts w:ascii="Wingdings" w:hAnsi="Wingdings" w:hint="default"/>
      </w:rPr>
    </w:lvl>
    <w:lvl w:ilvl="6" w:tplc="04090001" w:tentative="1">
      <w:start w:val="1"/>
      <w:numFmt w:val="bullet"/>
      <w:lvlText w:val=""/>
      <w:lvlJc w:val="left"/>
      <w:pPr>
        <w:tabs>
          <w:tab w:val="num" w:pos="8130"/>
        </w:tabs>
        <w:ind w:left="8130" w:hanging="360"/>
      </w:pPr>
      <w:rPr>
        <w:rFonts w:ascii="Symbol" w:hAnsi="Symbol" w:hint="default"/>
      </w:rPr>
    </w:lvl>
    <w:lvl w:ilvl="7" w:tplc="04090003" w:tentative="1">
      <w:start w:val="1"/>
      <w:numFmt w:val="bullet"/>
      <w:lvlText w:val="o"/>
      <w:lvlJc w:val="left"/>
      <w:pPr>
        <w:tabs>
          <w:tab w:val="num" w:pos="8850"/>
        </w:tabs>
        <w:ind w:left="8850" w:hanging="360"/>
      </w:pPr>
      <w:rPr>
        <w:rFonts w:ascii="Courier New" w:hAnsi="Courier New" w:cs="Courier New" w:hint="default"/>
      </w:rPr>
    </w:lvl>
    <w:lvl w:ilvl="8" w:tplc="04090005" w:tentative="1">
      <w:start w:val="1"/>
      <w:numFmt w:val="bullet"/>
      <w:lvlText w:val=""/>
      <w:lvlJc w:val="left"/>
      <w:pPr>
        <w:tabs>
          <w:tab w:val="num" w:pos="9570"/>
        </w:tabs>
        <w:ind w:left="9570" w:hanging="360"/>
      </w:pPr>
      <w:rPr>
        <w:rFonts w:ascii="Wingdings" w:hAnsi="Wingdings" w:hint="default"/>
      </w:rPr>
    </w:lvl>
  </w:abstractNum>
  <w:abstractNum w:abstractNumId="2" w15:restartNumberingAfterBreak="0">
    <w:nsid w:val="20C0144F"/>
    <w:multiLevelType w:val="hybridMultilevel"/>
    <w:tmpl w:val="79BCAFE8"/>
    <w:lvl w:ilvl="0" w:tplc="91ACE3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2070F3F"/>
    <w:multiLevelType w:val="hybridMultilevel"/>
    <w:tmpl w:val="FB544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D152C"/>
    <w:multiLevelType w:val="multilevel"/>
    <w:tmpl w:val="EC925532"/>
    <w:lvl w:ilvl="0">
      <w:start w:val="8"/>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822729"/>
    <w:multiLevelType w:val="hybridMultilevel"/>
    <w:tmpl w:val="06F08A90"/>
    <w:lvl w:ilvl="0" w:tplc="FE2441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A5E60"/>
    <w:multiLevelType w:val="hybridMultilevel"/>
    <w:tmpl w:val="7FFECA2A"/>
    <w:lvl w:ilvl="0" w:tplc="273EF8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C36409"/>
    <w:multiLevelType w:val="multilevel"/>
    <w:tmpl w:val="F912C864"/>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0"/>
  </w:num>
  <w:num w:numId="4">
    <w:abstractNumId w:val="2"/>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7F"/>
    <w:rsid w:val="00000252"/>
    <w:rsid w:val="000022F8"/>
    <w:rsid w:val="00006C8C"/>
    <w:rsid w:val="0000776D"/>
    <w:rsid w:val="00011CBA"/>
    <w:rsid w:val="00014AE0"/>
    <w:rsid w:val="00014C88"/>
    <w:rsid w:val="00016B65"/>
    <w:rsid w:val="00024B05"/>
    <w:rsid w:val="00025789"/>
    <w:rsid w:val="000266E8"/>
    <w:rsid w:val="00027537"/>
    <w:rsid w:val="00027D09"/>
    <w:rsid w:val="00031CDB"/>
    <w:rsid w:val="00036632"/>
    <w:rsid w:val="00047106"/>
    <w:rsid w:val="000478AA"/>
    <w:rsid w:val="00051389"/>
    <w:rsid w:val="00051ADD"/>
    <w:rsid w:val="00062F99"/>
    <w:rsid w:val="0007480A"/>
    <w:rsid w:val="00083F4B"/>
    <w:rsid w:val="00094B24"/>
    <w:rsid w:val="00097862"/>
    <w:rsid w:val="000A41D8"/>
    <w:rsid w:val="000A5F3C"/>
    <w:rsid w:val="000C6A18"/>
    <w:rsid w:val="000C6C2B"/>
    <w:rsid w:val="000C79DC"/>
    <w:rsid w:val="000C7DFF"/>
    <w:rsid w:val="000D43E1"/>
    <w:rsid w:val="000D7542"/>
    <w:rsid w:val="000D7646"/>
    <w:rsid w:val="000E651B"/>
    <w:rsid w:val="000E6EF3"/>
    <w:rsid w:val="000F5A7F"/>
    <w:rsid w:val="000F7434"/>
    <w:rsid w:val="000F744E"/>
    <w:rsid w:val="0010407F"/>
    <w:rsid w:val="00104881"/>
    <w:rsid w:val="00111EA4"/>
    <w:rsid w:val="00127FA5"/>
    <w:rsid w:val="00130F27"/>
    <w:rsid w:val="001319F4"/>
    <w:rsid w:val="0013698B"/>
    <w:rsid w:val="00137AAD"/>
    <w:rsid w:val="00140DD5"/>
    <w:rsid w:val="00141CDC"/>
    <w:rsid w:val="00144639"/>
    <w:rsid w:val="001457E6"/>
    <w:rsid w:val="00150FBF"/>
    <w:rsid w:val="00153033"/>
    <w:rsid w:val="00153F72"/>
    <w:rsid w:val="0016491E"/>
    <w:rsid w:val="0016599A"/>
    <w:rsid w:val="0018695B"/>
    <w:rsid w:val="00190402"/>
    <w:rsid w:val="001939F9"/>
    <w:rsid w:val="00195B5E"/>
    <w:rsid w:val="00196310"/>
    <w:rsid w:val="001A617A"/>
    <w:rsid w:val="001B2F00"/>
    <w:rsid w:val="001B40E1"/>
    <w:rsid w:val="001C31BC"/>
    <w:rsid w:val="001C6495"/>
    <w:rsid w:val="001D0A2D"/>
    <w:rsid w:val="001D3E3C"/>
    <w:rsid w:val="001D4C45"/>
    <w:rsid w:val="001D5FC5"/>
    <w:rsid w:val="001E498D"/>
    <w:rsid w:val="001F0F58"/>
    <w:rsid w:val="001F30D4"/>
    <w:rsid w:val="001F5589"/>
    <w:rsid w:val="001F64BF"/>
    <w:rsid w:val="001F7562"/>
    <w:rsid w:val="002012FF"/>
    <w:rsid w:val="00202707"/>
    <w:rsid w:val="00220230"/>
    <w:rsid w:val="00221159"/>
    <w:rsid w:val="00221189"/>
    <w:rsid w:val="00230959"/>
    <w:rsid w:val="00240A28"/>
    <w:rsid w:val="0024162F"/>
    <w:rsid w:val="00245982"/>
    <w:rsid w:val="00250C32"/>
    <w:rsid w:val="00251484"/>
    <w:rsid w:val="00257542"/>
    <w:rsid w:val="002701F7"/>
    <w:rsid w:val="00271454"/>
    <w:rsid w:val="00272CFE"/>
    <w:rsid w:val="0027363A"/>
    <w:rsid w:val="00290D2C"/>
    <w:rsid w:val="00291547"/>
    <w:rsid w:val="002A0932"/>
    <w:rsid w:val="002A360F"/>
    <w:rsid w:val="002A3EC5"/>
    <w:rsid w:val="002B016A"/>
    <w:rsid w:val="002B27D4"/>
    <w:rsid w:val="002C18A9"/>
    <w:rsid w:val="002C3579"/>
    <w:rsid w:val="002C5CA4"/>
    <w:rsid w:val="002C60C1"/>
    <w:rsid w:val="002D0A90"/>
    <w:rsid w:val="002D5B86"/>
    <w:rsid w:val="002D7EBC"/>
    <w:rsid w:val="002E0C4F"/>
    <w:rsid w:val="002E4853"/>
    <w:rsid w:val="002E5BF8"/>
    <w:rsid w:val="002E5F92"/>
    <w:rsid w:val="002F079A"/>
    <w:rsid w:val="002F137F"/>
    <w:rsid w:val="002F2531"/>
    <w:rsid w:val="002F5658"/>
    <w:rsid w:val="002F74E7"/>
    <w:rsid w:val="00301BFC"/>
    <w:rsid w:val="0030203A"/>
    <w:rsid w:val="00322435"/>
    <w:rsid w:val="00343158"/>
    <w:rsid w:val="0034560B"/>
    <w:rsid w:val="003516A9"/>
    <w:rsid w:val="003523CE"/>
    <w:rsid w:val="00353857"/>
    <w:rsid w:val="00363334"/>
    <w:rsid w:val="00365D68"/>
    <w:rsid w:val="00377C35"/>
    <w:rsid w:val="00390171"/>
    <w:rsid w:val="00391CB2"/>
    <w:rsid w:val="00392809"/>
    <w:rsid w:val="00395F5D"/>
    <w:rsid w:val="003A7589"/>
    <w:rsid w:val="003A7A5A"/>
    <w:rsid w:val="003B2FA4"/>
    <w:rsid w:val="003B52F1"/>
    <w:rsid w:val="003B772E"/>
    <w:rsid w:val="003D240C"/>
    <w:rsid w:val="003D38B6"/>
    <w:rsid w:val="003D7731"/>
    <w:rsid w:val="003E30CC"/>
    <w:rsid w:val="003F1385"/>
    <w:rsid w:val="003F20BF"/>
    <w:rsid w:val="003F6EEA"/>
    <w:rsid w:val="00400810"/>
    <w:rsid w:val="00401D6B"/>
    <w:rsid w:val="004057B0"/>
    <w:rsid w:val="00425EB2"/>
    <w:rsid w:val="004326BB"/>
    <w:rsid w:val="00441AAA"/>
    <w:rsid w:val="00442089"/>
    <w:rsid w:val="00455AB4"/>
    <w:rsid w:val="00461EC2"/>
    <w:rsid w:val="0046282F"/>
    <w:rsid w:val="00465206"/>
    <w:rsid w:val="004740BE"/>
    <w:rsid w:val="00475144"/>
    <w:rsid w:val="00476052"/>
    <w:rsid w:val="0048098C"/>
    <w:rsid w:val="00480EB6"/>
    <w:rsid w:val="004867F3"/>
    <w:rsid w:val="00487364"/>
    <w:rsid w:val="0049131A"/>
    <w:rsid w:val="00492EE5"/>
    <w:rsid w:val="00495BA7"/>
    <w:rsid w:val="00497220"/>
    <w:rsid w:val="0049798A"/>
    <w:rsid w:val="004A0375"/>
    <w:rsid w:val="004A07A4"/>
    <w:rsid w:val="004B5EAB"/>
    <w:rsid w:val="004C2F51"/>
    <w:rsid w:val="004C5022"/>
    <w:rsid w:val="004C7363"/>
    <w:rsid w:val="004D40B7"/>
    <w:rsid w:val="004D4589"/>
    <w:rsid w:val="004D6DE9"/>
    <w:rsid w:val="004E2EBB"/>
    <w:rsid w:val="004E7E6F"/>
    <w:rsid w:val="004F13CB"/>
    <w:rsid w:val="004F1A01"/>
    <w:rsid w:val="004F6CB7"/>
    <w:rsid w:val="00501110"/>
    <w:rsid w:val="0050273B"/>
    <w:rsid w:val="00505A3C"/>
    <w:rsid w:val="00505BC7"/>
    <w:rsid w:val="00506FFD"/>
    <w:rsid w:val="00507214"/>
    <w:rsid w:val="00520602"/>
    <w:rsid w:val="0052251B"/>
    <w:rsid w:val="0052321C"/>
    <w:rsid w:val="00533A13"/>
    <w:rsid w:val="00536A1D"/>
    <w:rsid w:val="00550CDC"/>
    <w:rsid w:val="00555227"/>
    <w:rsid w:val="005610C8"/>
    <w:rsid w:val="00561C3F"/>
    <w:rsid w:val="00562FA6"/>
    <w:rsid w:val="00571857"/>
    <w:rsid w:val="00573B27"/>
    <w:rsid w:val="00574FF4"/>
    <w:rsid w:val="00576693"/>
    <w:rsid w:val="00577CE7"/>
    <w:rsid w:val="00583051"/>
    <w:rsid w:val="00583C9F"/>
    <w:rsid w:val="00585B84"/>
    <w:rsid w:val="00585DB2"/>
    <w:rsid w:val="00587F39"/>
    <w:rsid w:val="005C4CCF"/>
    <w:rsid w:val="005C52EB"/>
    <w:rsid w:val="005C6D6E"/>
    <w:rsid w:val="005D00C0"/>
    <w:rsid w:val="005F0B33"/>
    <w:rsid w:val="005F2915"/>
    <w:rsid w:val="0060684A"/>
    <w:rsid w:val="006102C5"/>
    <w:rsid w:val="00617A97"/>
    <w:rsid w:val="00621B6F"/>
    <w:rsid w:val="0062479C"/>
    <w:rsid w:val="00624E1B"/>
    <w:rsid w:val="00630552"/>
    <w:rsid w:val="00631500"/>
    <w:rsid w:val="0063428E"/>
    <w:rsid w:val="00635CB4"/>
    <w:rsid w:val="00637F2B"/>
    <w:rsid w:val="006427A8"/>
    <w:rsid w:val="00647BF5"/>
    <w:rsid w:val="00647DB0"/>
    <w:rsid w:val="0065354C"/>
    <w:rsid w:val="006839A6"/>
    <w:rsid w:val="00693668"/>
    <w:rsid w:val="006A0AA2"/>
    <w:rsid w:val="006A1736"/>
    <w:rsid w:val="006A47F7"/>
    <w:rsid w:val="006B0073"/>
    <w:rsid w:val="006B2178"/>
    <w:rsid w:val="006B468C"/>
    <w:rsid w:val="006C37D6"/>
    <w:rsid w:val="006D05CE"/>
    <w:rsid w:val="006D3215"/>
    <w:rsid w:val="006D7B9D"/>
    <w:rsid w:val="006E5F9B"/>
    <w:rsid w:val="006E7D59"/>
    <w:rsid w:val="006F321D"/>
    <w:rsid w:val="00714285"/>
    <w:rsid w:val="00722C6E"/>
    <w:rsid w:val="00751F09"/>
    <w:rsid w:val="007548EA"/>
    <w:rsid w:val="00755F03"/>
    <w:rsid w:val="007562EF"/>
    <w:rsid w:val="00785789"/>
    <w:rsid w:val="007947AF"/>
    <w:rsid w:val="007A1BFB"/>
    <w:rsid w:val="007A560D"/>
    <w:rsid w:val="007B0E3F"/>
    <w:rsid w:val="007B1E7E"/>
    <w:rsid w:val="007C16F6"/>
    <w:rsid w:val="007C2958"/>
    <w:rsid w:val="007D2B53"/>
    <w:rsid w:val="007D4465"/>
    <w:rsid w:val="007D50BD"/>
    <w:rsid w:val="007D55C3"/>
    <w:rsid w:val="007D6C9D"/>
    <w:rsid w:val="007D6E3F"/>
    <w:rsid w:val="007E0245"/>
    <w:rsid w:val="007E292B"/>
    <w:rsid w:val="007F126E"/>
    <w:rsid w:val="007F4169"/>
    <w:rsid w:val="008007D8"/>
    <w:rsid w:val="00803B57"/>
    <w:rsid w:val="0080425F"/>
    <w:rsid w:val="00810F48"/>
    <w:rsid w:val="008170E1"/>
    <w:rsid w:val="00821389"/>
    <w:rsid w:val="0082176C"/>
    <w:rsid w:val="00823E84"/>
    <w:rsid w:val="008379BD"/>
    <w:rsid w:val="0084198C"/>
    <w:rsid w:val="0084459A"/>
    <w:rsid w:val="00847104"/>
    <w:rsid w:val="00850864"/>
    <w:rsid w:val="008518D3"/>
    <w:rsid w:val="00853200"/>
    <w:rsid w:val="00856974"/>
    <w:rsid w:val="00857BD6"/>
    <w:rsid w:val="00867BDB"/>
    <w:rsid w:val="008773F6"/>
    <w:rsid w:val="00877C2D"/>
    <w:rsid w:val="008815FF"/>
    <w:rsid w:val="008824A3"/>
    <w:rsid w:val="008825B7"/>
    <w:rsid w:val="008878F1"/>
    <w:rsid w:val="008A2A8D"/>
    <w:rsid w:val="008B1FA6"/>
    <w:rsid w:val="008B4949"/>
    <w:rsid w:val="008D00EF"/>
    <w:rsid w:val="008D6544"/>
    <w:rsid w:val="008E2AA3"/>
    <w:rsid w:val="008E5A01"/>
    <w:rsid w:val="008F09F2"/>
    <w:rsid w:val="008F0BFF"/>
    <w:rsid w:val="00901437"/>
    <w:rsid w:val="0090168F"/>
    <w:rsid w:val="00907477"/>
    <w:rsid w:val="00915131"/>
    <w:rsid w:val="009244A0"/>
    <w:rsid w:val="00932E07"/>
    <w:rsid w:val="00937B7A"/>
    <w:rsid w:val="00945DF1"/>
    <w:rsid w:val="00954E83"/>
    <w:rsid w:val="009619C4"/>
    <w:rsid w:val="0096421A"/>
    <w:rsid w:val="00967EB3"/>
    <w:rsid w:val="009716BC"/>
    <w:rsid w:val="00972446"/>
    <w:rsid w:val="009725C0"/>
    <w:rsid w:val="009756DC"/>
    <w:rsid w:val="009870DB"/>
    <w:rsid w:val="00995CD4"/>
    <w:rsid w:val="009A1484"/>
    <w:rsid w:val="009B11F8"/>
    <w:rsid w:val="009B15C6"/>
    <w:rsid w:val="009B22EA"/>
    <w:rsid w:val="009B34F1"/>
    <w:rsid w:val="009B4582"/>
    <w:rsid w:val="009B713D"/>
    <w:rsid w:val="009B79F8"/>
    <w:rsid w:val="009C1888"/>
    <w:rsid w:val="009C1E12"/>
    <w:rsid w:val="009C7F89"/>
    <w:rsid w:val="009D0312"/>
    <w:rsid w:val="009D2FEC"/>
    <w:rsid w:val="009D3710"/>
    <w:rsid w:val="009D4723"/>
    <w:rsid w:val="009D4774"/>
    <w:rsid w:val="009D5063"/>
    <w:rsid w:val="009E19B5"/>
    <w:rsid w:val="009E5552"/>
    <w:rsid w:val="009E5677"/>
    <w:rsid w:val="009E5FC4"/>
    <w:rsid w:val="009F4DC7"/>
    <w:rsid w:val="00A01230"/>
    <w:rsid w:val="00A0152F"/>
    <w:rsid w:val="00A0345A"/>
    <w:rsid w:val="00A0457A"/>
    <w:rsid w:val="00A238C8"/>
    <w:rsid w:val="00A248CE"/>
    <w:rsid w:val="00A27B66"/>
    <w:rsid w:val="00A34058"/>
    <w:rsid w:val="00A43351"/>
    <w:rsid w:val="00A473FC"/>
    <w:rsid w:val="00A476D5"/>
    <w:rsid w:val="00A53DBB"/>
    <w:rsid w:val="00A568C0"/>
    <w:rsid w:val="00A57B4D"/>
    <w:rsid w:val="00A731E4"/>
    <w:rsid w:val="00A73FD7"/>
    <w:rsid w:val="00A74AD7"/>
    <w:rsid w:val="00A752AF"/>
    <w:rsid w:val="00A920F5"/>
    <w:rsid w:val="00A959F9"/>
    <w:rsid w:val="00AA36E6"/>
    <w:rsid w:val="00AB2DB4"/>
    <w:rsid w:val="00AC1201"/>
    <w:rsid w:val="00AC18DD"/>
    <w:rsid w:val="00AD2F5E"/>
    <w:rsid w:val="00AD4173"/>
    <w:rsid w:val="00AD55B3"/>
    <w:rsid w:val="00AE2521"/>
    <w:rsid w:val="00AE358A"/>
    <w:rsid w:val="00AE372D"/>
    <w:rsid w:val="00AF1E8F"/>
    <w:rsid w:val="00AF2107"/>
    <w:rsid w:val="00AF2523"/>
    <w:rsid w:val="00B056D8"/>
    <w:rsid w:val="00B13DA0"/>
    <w:rsid w:val="00B2356F"/>
    <w:rsid w:val="00B32834"/>
    <w:rsid w:val="00B351B4"/>
    <w:rsid w:val="00B35EAA"/>
    <w:rsid w:val="00B372C2"/>
    <w:rsid w:val="00B40AE0"/>
    <w:rsid w:val="00B4749C"/>
    <w:rsid w:val="00B53B80"/>
    <w:rsid w:val="00B567EE"/>
    <w:rsid w:val="00B60122"/>
    <w:rsid w:val="00B608FA"/>
    <w:rsid w:val="00B64727"/>
    <w:rsid w:val="00B7589D"/>
    <w:rsid w:val="00B80BB1"/>
    <w:rsid w:val="00B901D5"/>
    <w:rsid w:val="00B94747"/>
    <w:rsid w:val="00BA68FC"/>
    <w:rsid w:val="00BB05D5"/>
    <w:rsid w:val="00BB3FDE"/>
    <w:rsid w:val="00BC4971"/>
    <w:rsid w:val="00BD2939"/>
    <w:rsid w:val="00BE1D62"/>
    <w:rsid w:val="00BF348C"/>
    <w:rsid w:val="00BF5AF3"/>
    <w:rsid w:val="00C053FD"/>
    <w:rsid w:val="00C240B4"/>
    <w:rsid w:val="00C46907"/>
    <w:rsid w:val="00C47528"/>
    <w:rsid w:val="00C54C25"/>
    <w:rsid w:val="00C57C6A"/>
    <w:rsid w:val="00C60E8A"/>
    <w:rsid w:val="00C63890"/>
    <w:rsid w:val="00C6721B"/>
    <w:rsid w:val="00C70843"/>
    <w:rsid w:val="00C70C72"/>
    <w:rsid w:val="00C71C7A"/>
    <w:rsid w:val="00C73E9A"/>
    <w:rsid w:val="00C80396"/>
    <w:rsid w:val="00C94DFE"/>
    <w:rsid w:val="00C97F8B"/>
    <w:rsid w:val="00CA1311"/>
    <w:rsid w:val="00CB087F"/>
    <w:rsid w:val="00CB3B16"/>
    <w:rsid w:val="00CB4BCE"/>
    <w:rsid w:val="00CD3E41"/>
    <w:rsid w:val="00CE330C"/>
    <w:rsid w:val="00CF5EEF"/>
    <w:rsid w:val="00D01608"/>
    <w:rsid w:val="00D02868"/>
    <w:rsid w:val="00D10B95"/>
    <w:rsid w:val="00D11892"/>
    <w:rsid w:val="00D147A4"/>
    <w:rsid w:val="00D223BD"/>
    <w:rsid w:val="00D33600"/>
    <w:rsid w:val="00D37FFD"/>
    <w:rsid w:val="00D40905"/>
    <w:rsid w:val="00D4748A"/>
    <w:rsid w:val="00D57BBB"/>
    <w:rsid w:val="00D6052F"/>
    <w:rsid w:val="00D63486"/>
    <w:rsid w:val="00D7454F"/>
    <w:rsid w:val="00D7702B"/>
    <w:rsid w:val="00D82CA6"/>
    <w:rsid w:val="00D83EE7"/>
    <w:rsid w:val="00D958A7"/>
    <w:rsid w:val="00D973AC"/>
    <w:rsid w:val="00DA3CBB"/>
    <w:rsid w:val="00DC39D5"/>
    <w:rsid w:val="00DD3519"/>
    <w:rsid w:val="00DE29FC"/>
    <w:rsid w:val="00DF76D6"/>
    <w:rsid w:val="00E13D2E"/>
    <w:rsid w:val="00E171CA"/>
    <w:rsid w:val="00E22F4E"/>
    <w:rsid w:val="00E2726E"/>
    <w:rsid w:val="00E304AC"/>
    <w:rsid w:val="00E361D7"/>
    <w:rsid w:val="00E4217E"/>
    <w:rsid w:val="00E457AD"/>
    <w:rsid w:val="00E45B97"/>
    <w:rsid w:val="00E47C04"/>
    <w:rsid w:val="00E51CCE"/>
    <w:rsid w:val="00E56E64"/>
    <w:rsid w:val="00E6581A"/>
    <w:rsid w:val="00E7292F"/>
    <w:rsid w:val="00E73A2B"/>
    <w:rsid w:val="00E828FA"/>
    <w:rsid w:val="00E8583A"/>
    <w:rsid w:val="00E866CD"/>
    <w:rsid w:val="00E93327"/>
    <w:rsid w:val="00EA002A"/>
    <w:rsid w:val="00EB273E"/>
    <w:rsid w:val="00EC76F9"/>
    <w:rsid w:val="00ED51B5"/>
    <w:rsid w:val="00ED704C"/>
    <w:rsid w:val="00EF5D8F"/>
    <w:rsid w:val="00EF6462"/>
    <w:rsid w:val="00EF7FC3"/>
    <w:rsid w:val="00F02E04"/>
    <w:rsid w:val="00F05B80"/>
    <w:rsid w:val="00F107F3"/>
    <w:rsid w:val="00F252EC"/>
    <w:rsid w:val="00F400CB"/>
    <w:rsid w:val="00F43AF3"/>
    <w:rsid w:val="00F47C72"/>
    <w:rsid w:val="00F541D1"/>
    <w:rsid w:val="00F54A73"/>
    <w:rsid w:val="00F6037F"/>
    <w:rsid w:val="00F60956"/>
    <w:rsid w:val="00F67DD4"/>
    <w:rsid w:val="00F9268A"/>
    <w:rsid w:val="00F9756F"/>
    <w:rsid w:val="00FA0A01"/>
    <w:rsid w:val="00FA7204"/>
    <w:rsid w:val="00FB08A9"/>
    <w:rsid w:val="00FB160B"/>
    <w:rsid w:val="00FB22F1"/>
    <w:rsid w:val="00FB6514"/>
    <w:rsid w:val="00FC17E7"/>
    <w:rsid w:val="00FC19F3"/>
    <w:rsid w:val="00FC5386"/>
    <w:rsid w:val="00FC5F4D"/>
    <w:rsid w:val="00FC7281"/>
    <w:rsid w:val="00FD00C9"/>
    <w:rsid w:val="00FD0FA0"/>
    <w:rsid w:val="00FE2D93"/>
    <w:rsid w:val="00FE39F5"/>
    <w:rsid w:val="00FF1C26"/>
    <w:rsid w:val="00FF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F32CEBA"/>
  <w15:chartTrackingRefBased/>
  <w15:docId w15:val="{24366064-C7B0-4922-8F62-6D4C40DE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FFD"/>
    <w:rPr>
      <w:sz w:val="24"/>
      <w:szCs w:val="24"/>
    </w:rPr>
  </w:style>
  <w:style w:type="paragraph" w:styleId="Heading2">
    <w:name w:val="heading 2"/>
    <w:basedOn w:val="Normal"/>
    <w:next w:val="Normal"/>
    <w:link w:val="Heading2Char"/>
    <w:qFormat/>
    <w:rsid w:val="009C1E12"/>
    <w:pPr>
      <w:keepNext/>
      <w:spacing w:before="240" w:after="60" w:line="276" w:lineRule="auto"/>
      <w:outlineLvl w:val="1"/>
    </w:pPr>
    <w:rPr>
      <w:rFonts w:ascii="Arial" w:eastAsia="Calibri"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5A7F"/>
    <w:pPr>
      <w:spacing w:before="100" w:beforeAutospacing="1" w:after="100" w:afterAutospacing="1"/>
    </w:pPr>
  </w:style>
  <w:style w:type="character" w:customStyle="1" w:styleId="Heading2Char">
    <w:name w:val="Heading 2 Char"/>
    <w:link w:val="Heading2"/>
    <w:rsid w:val="009C1E12"/>
    <w:rPr>
      <w:rFonts w:ascii="Arial" w:eastAsia="Calibri" w:hAnsi="Arial" w:cs="Arial"/>
      <w:b/>
      <w:bCs/>
      <w:i/>
      <w:iCs/>
      <w:sz w:val="28"/>
      <w:szCs w:val="28"/>
    </w:rPr>
  </w:style>
  <w:style w:type="paragraph" w:styleId="ListParagraph">
    <w:name w:val="List Paragraph"/>
    <w:basedOn w:val="Normal"/>
    <w:uiPriority w:val="34"/>
    <w:qFormat/>
    <w:rsid w:val="009C1E12"/>
    <w:pPr>
      <w:spacing w:after="200" w:line="276" w:lineRule="auto"/>
      <w:ind w:left="720" w:hanging="360"/>
      <w:contextualSpacing/>
    </w:pPr>
    <w:rPr>
      <w:rFonts w:ascii="Calibri" w:eastAsia="Calibri" w:hAnsi="Calibri"/>
      <w:sz w:val="22"/>
      <w:szCs w:val="22"/>
    </w:rPr>
  </w:style>
  <w:style w:type="paragraph" w:styleId="BalloonText">
    <w:name w:val="Balloon Text"/>
    <w:basedOn w:val="Normal"/>
    <w:link w:val="BalloonTextChar"/>
    <w:rsid w:val="002C60C1"/>
    <w:rPr>
      <w:rFonts w:ascii="Tahoma" w:hAnsi="Tahoma"/>
      <w:sz w:val="16"/>
      <w:szCs w:val="16"/>
      <w:lang w:val="x-none" w:eastAsia="x-none"/>
    </w:rPr>
  </w:style>
  <w:style w:type="character" w:customStyle="1" w:styleId="BalloonTextChar">
    <w:name w:val="Balloon Text Char"/>
    <w:link w:val="BalloonText"/>
    <w:rsid w:val="002C60C1"/>
    <w:rPr>
      <w:rFonts w:ascii="Tahoma" w:hAnsi="Tahoma" w:cs="Tahoma"/>
      <w:sz w:val="16"/>
      <w:szCs w:val="16"/>
    </w:rPr>
  </w:style>
  <w:style w:type="character" w:styleId="CommentReference">
    <w:name w:val="annotation reference"/>
    <w:rsid w:val="002C60C1"/>
    <w:rPr>
      <w:sz w:val="16"/>
      <w:szCs w:val="16"/>
    </w:rPr>
  </w:style>
  <w:style w:type="paragraph" w:styleId="CommentText">
    <w:name w:val="annotation text"/>
    <w:basedOn w:val="Normal"/>
    <w:link w:val="CommentTextChar"/>
    <w:rsid w:val="002C60C1"/>
    <w:rPr>
      <w:sz w:val="20"/>
      <w:szCs w:val="20"/>
    </w:rPr>
  </w:style>
  <w:style w:type="character" w:customStyle="1" w:styleId="CommentTextChar">
    <w:name w:val="Comment Text Char"/>
    <w:basedOn w:val="DefaultParagraphFont"/>
    <w:link w:val="CommentText"/>
    <w:rsid w:val="002C60C1"/>
  </w:style>
  <w:style w:type="paragraph" w:styleId="CommentSubject">
    <w:name w:val="annotation subject"/>
    <w:basedOn w:val="CommentText"/>
    <w:next w:val="CommentText"/>
    <w:link w:val="CommentSubjectChar"/>
    <w:rsid w:val="002C60C1"/>
    <w:rPr>
      <w:b/>
      <w:bCs/>
      <w:lang w:val="x-none" w:eastAsia="x-none"/>
    </w:rPr>
  </w:style>
  <w:style w:type="character" w:customStyle="1" w:styleId="CommentSubjectChar">
    <w:name w:val="Comment Subject Char"/>
    <w:link w:val="CommentSubject"/>
    <w:rsid w:val="002C60C1"/>
    <w:rPr>
      <w:b/>
      <w:bCs/>
    </w:rPr>
  </w:style>
  <w:style w:type="paragraph" w:styleId="Revision">
    <w:name w:val="Revision"/>
    <w:hidden/>
    <w:uiPriority w:val="99"/>
    <w:semiHidden/>
    <w:rsid w:val="000C79DC"/>
    <w:rPr>
      <w:sz w:val="24"/>
      <w:szCs w:val="24"/>
    </w:rPr>
  </w:style>
  <w:style w:type="paragraph" w:styleId="Header">
    <w:name w:val="header"/>
    <w:basedOn w:val="Normal"/>
    <w:link w:val="HeaderChar"/>
    <w:uiPriority w:val="99"/>
    <w:rsid w:val="00555227"/>
    <w:pPr>
      <w:tabs>
        <w:tab w:val="center" w:pos="4680"/>
        <w:tab w:val="right" w:pos="9360"/>
      </w:tabs>
    </w:pPr>
    <w:rPr>
      <w:lang w:val="x-none" w:eastAsia="x-none"/>
    </w:rPr>
  </w:style>
  <w:style w:type="character" w:customStyle="1" w:styleId="HeaderChar">
    <w:name w:val="Header Char"/>
    <w:link w:val="Header"/>
    <w:uiPriority w:val="99"/>
    <w:rsid w:val="00555227"/>
    <w:rPr>
      <w:sz w:val="24"/>
      <w:szCs w:val="24"/>
    </w:rPr>
  </w:style>
  <w:style w:type="paragraph" w:styleId="Footer">
    <w:name w:val="footer"/>
    <w:basedOn w:val="Normal"/>
    <w:link w:val="FooterChar"/>
    <w:uiPriority w:val="99"/>
    <w:rsid w:val="00555227"/>
    <w:pPr>
      <w:tabs>
        <w:tab w:val="center" w:pos="4680"/>
        <w:tab w:val="right" w:pos="9360"/>
      </w:tabs>
    </w:pPr>
    <w:rPr>
      <w:lang w:val="x-none" w:eastAsia="x-none"/>
    </w:rPr>
  </w:style>
  <w:style w:type="character" w:customStyle="1" w:styleId="FooterChar">
    <w:name w:val="Footer Char"/>
    <w:link w:val="Footer"/>
    <w:uiPriority w:val="99"/>
    <w:rsid w:val="00555227"/>
    <w:rPr>
      <w:sz w:val="24"/>
      <w:szCs w:val="24"/>
    </w:rPr>
  </w:style>
  <w:style w:type="table" w:styleId="TableGrid">
    <w:name w:val="Table Grid"/>
    <w:basedOn w:val="TableNormal"/>
    <w:rsid w:val="006C3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4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3086">
      <w:bodyDiv w:val="1"/>
      <w:marLeft w:val="0"/>
      <w:marRight w:val="0"/>
      <w:marTop w:val="0"/>
      <w:marBottom w:val="0"/>
      <w:divBdr>
        <w:top w:val="none" w:sz="0" w:space="0" w:color="auto"/>
        <w:left w:val="none" w:sz="0" w:space="0" w:color="auto"/>
        <w:bottom w:val="none" w:sz="0" w:space="0" w:color="auto"/>
        <w:right w:val="none" w:sz="0" w:space="0" w:color="auto"/>
      </w:divBdr>
    </w:div>
    <w:div w:id="980421053">
      <w:bodyDiv w:val="1"/>
      <w:marLeft w:val="0"/>
      <w:marRight w:val="0"/>
      <w:marTop w:val="0"/>
      <w:marBottom w:val="0"/>
      <w:divBdr>
        <w:top w:val="none" w:sz="0" w:space="0" w:color="auto"/>
        <w:left w:val="none" w:sz="0" w:space="0" w:color="auto"/>
        <w:bottom w:val="none" w:sz="0" w:space="0" w:color="auto"/>
        <w:right w:val="none" w:sz="0" w:space="0" w:color="auto"/>
      </w:divBdr>
    </w:div>
    <w:div w:id="11468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1991C16E6874C98DFB6EAA117242D" ma:contentTypeVersion="3" ma:contentTypeDescription="Create a new document." ma:contentTypeScope="" ma:versionID="e7c1a719cf0c582fa4c838ee2db68f1a">
  <xsd:schema xmlns:xsd="http://www.w3.org/2001/XMLSchema" xmlns:xs="http://www.w3.org/2001/XMLSchema" xmlns:p="http://schemas.microsoft.com/office/2006/metadata/properties" xmlns:ns3="26540da9-0540-418f-8440-2d58da152e14" targetNamespace="http://schemas.microsoft.com/office/2006/metadata/properties" ma:root="true" ma:fieldsID="d194633ae4a8c73e58c994d1e624464c" ns3:_="">
    <xsd:import namespace="26540da9-0540-418f-8440-2d58da152e14"/>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0da9-0540-418f-8440-2d58da152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6540da9-0540-418f-8440-2d58da152e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CC7CC-3461-4F49-B521-7FDC522BE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40da9-0540-418f-8440-2d58da152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9F79-402B-4B9F-A985-8ADCBC7B21A3}">
  <ds:schemaRefs>
    <ds:schemaRef ds:uri="http://schemas.microsoft.com/office/2006/metadata/properties"/>
    <ds:schemaRef ds:uri="http://schemas.microsoft.com/office/infopath/2007/PartnerControls"/>
    <ds:schemaRef ds:uri="26540da9-0540-418f-8440-2d58da152e14"/>
  </ds:schemaRefs>
</ds:datastoreItem>
</file>

<file path=customXml/itemProps3.xml><?xml version="1.0" encoding="utf-8"?>
<ds:datastoreItem xmlns:ds="http://schemas.openxmlformats.org/officeDocument/2006/customXml" ds:itemID="{12C61530-66E7-408D-AF6A-83D4D78650DD}">
  <ds:schemaRefs>
    <ds:schemaRef ds:uri="http://schemas.microsoft.com/sharepoint/v3/contenttype/forms"/>
  </ds:schemaRefs>
</ds:datastoreItem>
</file>

<file path=customXml/itemProps4.xml><?xml version="1.0" encoding="utf-8"?>
<ds:datastoreItem xmlns:ds="http://schemas.openxmlformats.org/officeDocument/2006/customXml" ds:itemID="{29B7CD4A-4332-45DB-BC43-3E369346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Tập đoàn DKVN</vt:lpstr>
    </vt:vector>
  </TitlesOfParts>
  <Company>PVN</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DKVN</dc:title>
  <dc:subject/>
  <dc:creator>Truong Duc Trong</dc:creator>
  <cp:keywords/>
  <cp:lastModifiedBy>ADMIN</cp:lastModifiedBy>
  <cp:revision>13</cp:revision>
  <cp:lastPrinted>2026-04-01T03:06:00Z</cp:lastPrinted>
  <dcterms:created xsi:type="dcterms:W3CDTF">2026-04-16T09:11:00Z</dcterms:created>
  <dcterms:modified xsi:type="dcterms:W3CDTF">2026-05-20T03:47:00Z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0x0101004F51991C16E6874C98DFB6EAA117242D</vt:lpwstr>
  </property>
</Properties>
</file>