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16585" w:type="dxa"/>
        <w:tblLayout w:type="fixed"/>
        <w:tblLook w:val="0000" w:firstRow="0" w:lastRow="0" w:firstColumn="0" w:lastColumn="0" w:noHBand="0" w:noVBand="0"/>
      </w:tblPr>
      <w:tblGrid>
        <w:gridCol w:w="6237"/>
        <w:gridCol w:w="10348"/>
      </w:tblGrid>
      <w:tr w:rsidR="00E57262" w:rsidRPr="0009355B" w14:paraId="248D36B9" w14:textId="77777777" w:rsidTr="0017405B">
        <w:tc>
          <w:tcPr>
            <w:tcW w:w="6237" w:type="dxa"/>
          </w:tcPr>
          <w:p w14:paraId="0D99D3E5" w14:textId="77777777" w:rsidR="00EB357F" w:rsidRPr="0009355B" w:rsidRDefault="00E572C7" w:rsidP="0009355B">
            <w:pPr>
              <w:spacing w:before="120"/>
              <w:jc w:val="center"/>
              <w:rPr>
                <w:bCs/>
                <w:sz w:val="26"/>
                <w:szCs w:val="26"/>
              </w:rPr>
            </w:pPr>
            <w:r w:rsidRPr="0009355B">
              <w:rPr>
                <w:bCs/>
                <w:sz w:val="26"/>
                <w:szCs w:val="26"/>
              </w:rPr>
              <w:t>BỘ CÔNG THƯƠNG</w:t>
            </w:r>
          </w:p>
          <w:p w14:paraId="6459144E" w14:textId="29991D27" w:rsidR="003A7C2D" w:rsidRPr="003C1415" w:rsidRDefault="00E572C7" w:rsidP="0009355B">
            <w:pPr>
              <w:spacing w:before="120"/>
              <w:jc w:val="center"/>
              <w:rPr>
                <w:sz w:val="26"/>
                <w:szCs w:val="26"/>
                <w:lang w:val="en-US"/>
              </w:rPr>
            </w:pPr>
            <w:r w:rsidRPr="0009355B">
              <w:rPr>
                <w:noProof/>
                <w:sz w:val="26"/>
                <w:szCs w:val="26"/>
                <w:lang w:val="en-US" w:eastAsia="en-US"/>
              </w:rPr>
              <mc:AlternateContent>
                <mc:Choice Requires="wps">
                  <w:drawing>
                    <wp:anchor distT="0" distB="0" distL="114300" distR="114300" simplePos="0" relativeHeight="251658240" behindDoc="0" locked="0" layoutInCell="1" hidden="0" allowOverlap="1" wp14:anchorId="6633AA0D" wp14:editId="7BB0D6C1">
                      <wp:simplePos x="0" y="0"/>
                      <wp:positionH relativeFrom="column">
                        <wp:posOffset>1568087</wp:posOffset>
                      </wp:positionH>
                      <wp:positionV relativeFrom="paragraph">
                        <wp:posOffset>278765</wp:posOffset>
                      </wp:positionV>
                      <wp:extent cx="71559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715590" cy="0"/>
                              </a:xfrm>
                              <a:prstGeom prst="line">
                                <a:avLst/>
                              </a:prstGeom>
                              <a:solidFill>
                                <a:srgbClr val="FFFFFF"/>
                              </a:solidFill>
                              <a:ln w="9525" cap="flat" cmpd="sng" algn="ctr">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6351A6B2"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45pt,21.95pt" to="179.8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" filled="t">
                      <v:stroke joinstyle="miter"/>
                    </v:line>
                  </w:pict>
                </mc:Fallback>
              </mc:AlternateContent>
            </w:r>
            <w:r w:rsidR="003C1415">
              <w:rPr>
                <w:b/>
                <w:sz w:val="26"/>
                <w:szCs w:val="26"/>
                <w:lang w:val="en-US"/>
              </w:rPr>
              <w:t>CỤC HÓA CHẤT</w:t>
            </w:r>
          </w:p>
        </w:tc>
        <w:tc>
          <w:tcPr>
            <w:tcW w:w="10348" w:type="dxa"/>
          </w:tcPr>
          <w:p w14:paraId="486CEA59" w14:textId="77777777" w:rsidR="003A7C2D" w:rsidRPr="0009355B" w:rsidRDefault="00E572C7" w:rsidP="0009355B">
            <w:pPr>
              <w:spacing w:before="120"/>
              <w:jc w:val="center"/>
              <w:rPr>
                <w:sz w:val="26"/>
                <w:szCs w:val="26"/>
              </w:rPr>
            </w:pPr>
            <w:r w:rsidRPr="0009355B">
              <w:rPr>
                <w:b/>
                <w:sz w:val="26"/>
                <w:szCs w:val="26"/>
              </w:rPr>
              <w:t>CỘNG HÒA XÃ HỘI CHỦ NGHĨA VIỆT NAM</w:t>
            </w:r>
          </w:p>
          <w:p w14:paraId="15673565" w14:textId="77777777" w:rsidR="003A7C2D" w:rsidRPr="0009355B" w:rsidRDefault="00E572C7" w:rsidP="0009355B">
            <w:pPr>
              <w:spacing w:before="120"/>
              <w:jc w:val="center"/>
              <w:rPr>
                <w:sz w:val="26"/>
                <w:szCs w:val="26"/>
              </w:rPr>
            </w:pPr>
            <w:r w:rsidRPr="0009355B">
              <w:rPr>
                <w:b/>
                <w:sz w:val="26"/>
                <w:szCs w:val="26"/>
              </w:rPr>
              <w:t>Độc lập – Tự do – Hạnh phúc</w:t>
            </w:r>
          </w:p>
          <w:p w14:paraId="33782E19" w14:textId="10BFF044" w:rsidR="003A7C2D" w:rsidRPr="0009355B" w:rsidRDefault="0017405B" w:rsidP="0009355B">
            <w:pPr>
              <w:spacing w:before="120"/>
              <w:jc w:val="center"/>
              <w:rPr>
                <w:sz w:val="26"/>
                <w:szCs w:val="26"/>
              </w:rPr>
            </w:pPr>
            <w:r w:rsidRPr="0009355B">
              <w:rPr>
                <w:noProof/>
                <w:sz w:val="26"/>
                <w:szCs w:val="26"/>
                <w:lang w:val="en-US" w:eastAsia="en-US"/>
              </w:rPr>
              <mc:AlternateContent>
                <mc:Choice Requires="wps">
                  <w:drawing>
                    <wp:anchor distT="0" distB="0" distL="114300" distR="114300" simplePos="0" relativeHeight="251659264" behindDoc="0" locked="0" layoutInCell="1" allowOverlap="1" wp14:anchorId="2E711382" wp14:editId="656E9F58">
                      <wp:simplePos x="0" y="0"/>
                      <wp:positionH relativeFrom="column">
                        <wp:posOffset>2327496</wp:posOffset>
                      </wp:positionH>
                      <wp:positionV relativeFrom="paragraph">
                        <wp:posOffset>77774</wp:posOffset>
                      </wp:positionV>
                      <wp:extent cx="1798982" cy="0"/>
                      <wp:effectExtent l="0" t="0" r="17145" b="12700"/>
                      <wp:wrapNone/>
                      <wp:docPr id="3" name="Straight Connector 3"/>
                      <wp:cNvGraphicFramePr/>
                      <a:graphic xmlns:a="http://schemas.openxmlformats.org/drawingml/2006/main">
                        <a:graphicData uri="http://schemas.microsoft.com/office/word/2010/wordprocessingShape">
                          <wps:wsp>
                            <wps:cNvCnPr/>
                            <wps:spPr>
                              <a:xfrm>
                                <a:off x="0" y="0"/>
                                <a:ext cx="179898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C8010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3.25pt,6.1pt" to="324.9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" strokecolor="black [3040]"/>
                  </w:pict>
                </mc:Fallback>
              </mc:AlternateContent>
            </w:r>
          </w:p>
        </w:tc>
      </w:tr>
    </w:tbl>
    <w:p w14:paraId="58790F2D" w14:textId="46310BAF" w:rsidR="003A7C2D" w:rsidRPr="0009355B" w:rsidRDefault="00BB4F2B" w:rsidP="0009355B">
      <w:pPr>
        <w:spacing w:before="120"/>
        <w:ind w:left="2160" w:firstLine="720"/>
        <w:jc w:val="center"/>
        <w:rPr>
          <w:sz w:val="26"/>
          <w:szCs w:val="26"/>
          <w:lang w:val="vi-VN"/>
        </w:rPr>
      </w:pPr>
      <w:r w:rsidRPr="0009355B">
        <w:rPr>
          <w:i/>
          <w:sz w:val="26"/>
          <w:szCs w:val="26"/>
          <w:lang w:val="vi-VN"/>
        </w:rPr>
        <w:t xml:space="preserve">                                                                               </w:t>
      </w:r>
      <w:r w:rsidR="00E572C7" w:rsidRPr="0009355B">
        <w:rPr>
          <w:i/>
          <w:sz w:val="26"/>
          <w:szCs w:val="26"/>
        </w:rPr>
        <w:t xml:space="preserve">Hà Nội, ngày </w:t>
      </w:r>
      <w:r w:rsidR="007F081C">
        <w:rPr>
          <w:i/>
          <w:sz w:val="26"/>
          <w:szCs w:val="26"/>
          <w:lang w:val="en-US"/>
        </w:rPr>
        <w:t xml:space="preserve">    </w:t>
      </w:r>
      <w:r w:rsidR="002B4AF5" w:rsidRPr="0009355B">
        <w:rPr>
          <w:i/>
          <w:sz w:val="26"/>
          <w:szCs w:val="26"/>
        </w:rPr>
        <w:t xml:space="preserve"> </w:t>
      </w:r>
      <w:r w:rsidR="00E572C7" w:rsidRPr="0009355B">
        <w:rPr>
          <w:i/>
          <w:sz w:val="26"/>
          <w:szCs w:val="26"/>
        </w:rPr>
        <w:t xml:space="preserve">tháng </w:t>
      </w:r>
      <w:r w:rsidR="007F081C">
        <w:rPr>
          <w:i/>
          <w:sz w:val="26"/>
          <w:szCs w:val="26"/>
          <w:lang w:val="en-US"/>
        </w:rPr>
        <w:t xml:space="preserve">    </w:t>
      </w:r>
      <w:r w:rsidR="002B4AF5" w:rsidRPr="0009355B">
        <w:rPr>
          <w:i/>
          <w:sz w:val="26"/>
          <w:szCs w:val="26"/>
        </w:rPr>
        <w:t xml:space="preserve"> </w:t>
      </w:r>
      <w:r w:rsidR="00E572C7" w:rsidRPr="0009355B">
        <w:rPr>
          <w:i/>
          <w:sz w:val="26"/>
          <w:szCs w:val="26"/>
        </w:rPr>
        <w:t>năm 202</w:t>
      </w:r>
      <w:r w:rsidR="00E71939" w:rsidRPr="0009355B">
        <w:rPr>
          <w:i/>
          <w:sz w:val="26"/>
          <w:szCs w:val="26"/>
          <w:lang w:val="vi-VN"/>
        </w:rPr>
        <w:t>6</w:t>
      </w:r>
    </w:p>
    <w:p w14:paraId="735F219B" w14:textId="77777777" w:rsidR="00EB357F" w:rsidRPr="0009355B" w:rsidRDefault="00EB357F" w:rsidP="0009355B">
      <w:pPr>
        <w:spacing w:before="120"/>
        <w:jc w:val="center"/>
        <w:rPr>
          <w:b/>
          <w:sz w:val="26"/>
          <w:szCs w:val="26"/>
        </w:rPr>
      </w:pPr>
    </w:p>
    <w:p w14:paraId="23992455" w14:textId="0618F840" w:rsidR="00EB357F" w:rsidRPr="0009355B" w:rsidRDefault="00EB357F" w:rsidP="0009355B">
      <w:pPr>
        <w:spacing w:before="120"/>
        <w:jc w:val="center"/>
        <w:rPr>
          <w:b/>
          <w:sz w:val="26"/>
          <w:szCs w:val="26"/>
          <w:lang w:eastAsia="zh-CN"/>
        </w:rPr>
      </w:pPr>
      <w:r w:rsidRPr="0009355B">
        <w:rPr>
          <w:b/>
          <w:sz w:val="26"/>
          <w:szCs w:val="26"/>
          <w:lang w:eastAsia="zh-CN"/>
        </w:rPr>
        <w:t>BẢN SO SÁNH, THUYẾT MINH DỰ THẢO THÔNG</w:t>
      </w:r>
      <w:r w:rsidRPr="0009355B">
        <w:rPr>
          <w:b/>
          <w:sz w:val="26"/>
          <w:szCs w:val="26"/>
          <w:lang w:val="vi-VN" w:eastAsia="zh-CN"/>
        </w:rPr>
        <w:t xml:space="preserve"> TƯ </w:t>
      </w:r>
      <w:r w:rsidR="00DA53DE" w:rsidRPr="00DA53DE">
        <w:rPr>
          <w:b/>
          <w:sz w:val="26"/>
          <w:szCs w:val="26"/>
          <w:lang w:eastAsia="zh-CN"/>
        </w:rPr>
        <w:t>BAN HÀNH CÁC SỬA ĐỔI QUY CHUẨN KỸ THUẬT QUỐC GIA VỀ CHẤT LƯỢNG NATRI HYDROXIT CÔNG NGHIỆP, CHẤT LƯỢNG POLY ALUMINIUM CHLORIDE (PAC), CHẤT LƯỢNG AMONIAC CÔNG NGHIỆP</w:t>
      </w:r>
    </w:p>
    <w:p w14:paraId="1A72D598" w14:textId="7DC6406B" w:rsidR="00EB357F" w:rsidRPr="0009355B" w:rsidRDefault="00EB357F" w:rsidP="0009355B">
      <w:pPr>
        <w:spacing w:before="120"/>
        <w:jc w:val="center"/>
        <w:rPr>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3"/>
        <w:gridCol w:w="5528"/>
        <w:gridCol w:w="3934"/>
      </w:tblGrid>
      <w:tr w:rsidR="00E71939" w:rsidRPr="00BF2BE8" w14:paraId="2FF7D63C" w14:textId="5E0C8D05" w:rsidTr="00202AF3">
        <w:trPr>
          <w:tblHeader/>
        </w:trPr>
        <w:tc>
          <w:tcPr>
            <w:tcW w:w="1813" w:type="pct"/>
            <w:vAlign w:val="center"/>
          </w:tcPr>
          <w:p w14:paraId="4278DF24" w14:textId="214B342F" w:rsidR="00E71939" w:rsidRPr="00813AF4" w:rsidRDefault="00246B10" w:rsidP="00246B10">
            <w:pPr>
              <w:spacing w:before="60" w:after="60"/>
              <w:jc w:val="center"/>
              <w:rPr>
                <w:b/>
                <w:sz w:val="26"/>
                <w:szCs w:val="26"/>
                <w:lang w:val="en-US"/>
              </w:rPr>
            </w:pPr>
            <w:r w:rsidRPr="00813AF4">
              <w:rPr>
                <w:b/>
                <w:sz w:val="26"/>
                <w:szCs w:val="26"/>
                <w:lang w:val="en-US"/>
              </w:rPr>
              <w:t xml:space="preserve">Thông tư số </w:t>
            </w:r>
            <w:r w:rsidRPr="00813AF4">
              <w:rPr>
                <w:b/>
                <w:iCs/>
                <w:color w:val="000000"/>
                <w:sz w:val="26"/>
                <w:szCs w:val="26"/>
                <w:shd w:val="clear" w:color="auto" w:fill="FFFFFF"/>
                <w:lang w:val="pt-BR"/>
              </w:rPr>
              <w:t>46</w:t>
            </w:r>
            <w:r w:rsidRPr="00813AF4">
              <w:rPr>
                <w:b/>
                <w:iCs/>
                <w:color w:val="000000"/>
                <w:sz w:val="26"/>
                <w:szCs w:val="26"/>
                <w:shd w:val="clear" w:color="auto" w:fill="FFFFFF"/>
                <w:lang w:val="vi-VN"/>
              </w:rPr>
              <w:t>/2020/TT-BCT</w:t>
            </w:r>
            <w:r w:rsidRPr="00813AF4">
              <w:rPr>
                <w:b/>
                <w:iCs/>
                <w:color w:val="000000"/>
                <w:sz w:val="26"/>
                <w:szCs w:val="26"/>
                <w:shd w:val="clear" w:color="auto" w:fill="FFFFFF"/>
                <w:lang w:val="pt-BR"/>
              </w:rPr>
              <w:t xml:space="preserve"> ngày 21</w:t>
            </w:r>
            <w:r w:rsidRPr="00813AF4">
              <w:rPr>
                <w:b/>
                <w:iCs/>
                <w:color w:val="000000"/>
                <w:sz w:val="26"/>
                <w:szCs w:val="26"/>
                <w:shd w:val="clear" w:color="auto" w:fill="FFFFFF"/>
                <w:lang w:val="vi-VN"/>
              </w:rPr>
              <w:t>/1</w:t>
            </w:r>
            <w:r w:rsidRPr="00813AF4">
              <w:rPr>
                <w:b/>
                <w:iCs/>
                <w:color w:val="000000"/>
                <w:sz w:val="26"/>
                <w:szCs w:val="26"/>
                <w:shd w:val="clear" w:color="auto" w:fill="FFFFFF"/>
                <w:lang w:val="pt-BR"/>
              </w:rPr>
              <w:t>2</w:t>
            </w:r>
            <w:r w:rsidRPr="00813AF4">
              <w:rPr>
                <w:b/>
                <w:iCs/>
                <w:color w:val="000000"/>
                <w:sz w:val="26"/>
                <w:szCs w:val="26"/>
                <w:shd w:val="clear" w:color="auto" w:fill="FFFFFF"/>
                <w:lang w:val="vi-VN"/>
              </w:rPr>
              <w:t>/2020</w:t>
            </w:r>
            <w:r w:rsidRPr="00813AF4">
              <w:rPr>
                <w:b/>
                <w:iCs/>
                <w:color w:val="000000"/>
                <w:sz w:val="26"/>
                <w:szCs w:val="26"/>
                <w:shd w:val="clear" w:color="auto" w:fill="FFFFFF"/>
                <w:lang w:val="en-US"/>
              </w:rPr>
              <w:t xml:space="preserve">, </w:t>
            </w:r>
            <w:r w:rsidRPr="00813AF4">
              <w:rPr>
                <w:b/>
                <w:sz w:val="26"/>
                <w:szCs w:val="26"/>
                <w:lang w:val="en-US"/>
              </w:rPr>
              <w:t xml:space="preserve">Thông tư </w:t>
            </w:r>
            <w:r w:rsidRPr="00813AF4">
              <w:rPr>
                <w:b/>
                <w:iCs/>
                <w:color w:val="000000"/>
                <w:sz w:val="26"/>
                <w:szCs w:val="26"/>
                <w:lang w:val="pt-BR"/>
              </w:rPr>
              <w:t>số</w:t>
            </w:r>
            <w:r w:rsidRPr="00813AF4">
              <w:rPr>
                <w:b/>
                <w:iCs/>
                <w:color w:val="000000"/>
                <w:sz w:val="26"/>
                <w:szCs w:val="26"/>
                <w:shd w:val="clear" w:color="auto" w:fill="FFFFFF"/>
                <w:lang w:val="vi-VN"/>
              </w:rPr>
              <w:t xml:space="preserve"> 4</w:t>
            </w:r>
            <w:r w:rsidRPr="00813AF4">
              <w:rPr>
                <w:b/>
                <w:iCs/>
                <w:color w:val="000000"/>
                <w:sz w:val="26"/>
                <w:szCs w:val="26"/>
                <w:shd w:val="clear" w:color="auto" w:fill="FFFFFF"/>
                <w:lang w:val="pt-BR"/>
              </w:rPr>
              <w:t>9</w:t>
            </w:r>
            <w:r w:rsidRPr="00813AF4">
              <w:rPr>
                <w:b/>
                <w:iCs/>
                <w:color w:val="000000"/>
                <w:sz w:val="26"/>
                <w:szCs w:val="26"/>
                <w:shd w:val="clear" w:color="auto" w:fill="FFFFFF"/>
                <w:lang w:val="vi-VN"/>
              </w:rPr>
              <w:t>/2020/TT-BCT</w:t>
            </w:r>
            <w:r w:rsidRPr="00813AF4">
              <w:rPr>
                <w:b/>
                <w:iCs/>
                <w:color w:val="000000"/>
                <w:sz w:val="26"/>
                <w:szCs w:val="26"/>
                <w:shd w:val="clear" w:color="auto" w:fill="FFFFFF"/>
                <w:lang w:val="pt-BR"/>
              </w:rPr>
              <w:t xml:space="preserve"> ngày 21/12/2020; </w:t>
            </w:r>
            <w:r w:rsidRPr="00813AF4">
              <w:rPr>
                <w:b/>
                <w:sz w:val="26"/>
                <w:szCs w:val="26"/>
                <w:lang w:val="en-US"/>
              </w:rPr>
              <w:t xml:space="preserve">Thông tư </w:t>
            </w:r>
            <w:r w:rsidRPr="00813AF4">
              <w:rPr>
                <w:b/>
                <w:sz w:val="26"/>
                <w:szCs w:val="26"/>
                <w:lang w:val="en-US"/>
              </w:rPr>
              <w:t xml:space="preserve"> </w:t>
            </w:r>
            <w:r w:rsidRPr="00813AF4">
              <w:rPr>
                <w:b/>
                <w:iCs/>
                <w:color w:val="000000"/>
                <w:sz w:val="26"/>
                <w:szCs w:val="26"/>
                <w:shd w:val="clear" w:color="auto" w:fill="FFFFFF"/>
                <w:lang w:val="pt-BR"/>
              </w:rPr>
              <w:t>số 50</w:t>
            </w:r>
            <w:r w:rsidRPr="00813AF4">
              <w:rPr>
                <w:b/>
                <w:iCs/>
                <w:color w:val="000000"/>
                <w:sz w:val="26"/>
                <w:szCs w:val="26"/>
                <w:shd w:val="clear" w:color="auto" w:fill="FFFFFF"/>
                <w:lang w:val="vi-VN"/>
              </w:rPr>
              <w:t>/2020/TT-BCT</w:t>
            </w:r>
            <w:r w:rsidRPr="00813AF4">
              <w:rPr>
                <w:b/>
                <w:iCs/>
                <w:color w:val="000000"/>
                <w:sz w:val="26"/>
                <w:szCs w:val="26"/>
                <w:shd w:val="clear" w:color="auto" w:fill="FFFFFF"/>
                <w:lang w:val="pt-BR"/>
              </w:rPr>
              <w:t xml:space="preserve"> ngày 21</w:t>
            </w:r>
            <w:r w:rsidRPr="00813AF4">
              <w:rPr>
                <w:b/>
                <w:iCs/>
                <w:color w:val="000000"/>
                <w:sz w:val="26"/>
                <w:szCs w:val="26"/>
                <w:shd w:val="clear" w:color="auto" w:fill="FFFFFF"/>
                <w:lang w:val="vi-VN"/>
              </w:rPr>
              <w:t>/1</w:t>
            </w:r>
            <w:r w:rsidRPr="00813AF4">
              <w:rPr>
                <w:b/>
                <w:iCs/>
                <w:color w:val="000000"/>
                <w:sz w:val="26"/>
                <w:szCs w:val="26"/>
                <w:shd w:val="clear" w:color="auto" w:fill="FFFFFF"/>
                <w:lang w:val="pt-BR"/>
              </w:rPr>
              <w:t>2</w:t>
            </w:r>
            <w:r w:rsidRPr="00813AF4">
              <w:rPr>
                <w:b/>
                <w:iCs/>
                <w:color w:val="000000"/>
                <w:sz w:val="26"/>
                <w:szCs w:val="26"/>
                <w:shd w:val="clear" w:color="auto" w:fill="FFFFFF"/>
                <w:lang w:val="vi-VN"/>
              </w:rPr>
              <w:t>/2020</w:t>
            </w:r>
          </w:p>
        </w:tc>
        <w:tc>
          <w:tcPr>
            <w:tcW w:w="1862" w:type="pct"/>
            <w:vAlign w:val="center"/>
          </w:tcPr>
          <w:p w14:paraId="32154763" w14:textId="77B6D2C4" w:rsidR="00E71939" w:rsidRPr="00813AF4" w:rsidRDefault="00E71939" w:rsidP="002666DB">
            <w:pPr>
              <w:spacing w:before="60" w:after="60"/>
              <w:jc w:val="center"/>
              <w:rPr>
                <w:b/>
                <w:sz w:val="26"/>
                <w:szCs w:val="26"/>
              </w:rPr>
            </w:pPr>
            <w:r w:rsidRPr="00813AF4">
              <w:rPr>
                <w:b/>
                <w:sz w:val="26"/>
                <w:szCs w:val="26"/>
              </w:rPr>
              <w:t>DỰ THẢO THÔNG</w:t>
            </w:r>
            <w:r w:rsidRPr="00813AF4">
              <w:rPr>
                <w:b/>
                <w:sz w:val="26"/>
                <w:szCs w:val="26"/>
                <w:lang w:val="vi-VN"/>
              </w:rPr>
              <w:t xml:space="preserve"> TƯ</w:t>
            </w:r>
            <w:r w:rsidRPr="00813AF4">
              <w:rPr>
                <w:b/>
                <w:sz w:val="26"/>
                <w:szCs w:val="26"/>
                <w:lang w:eastAsia="zh-CN"/>
              </w:rPr>
              <w:t xml:space="preserve"> </w:t>
            </w:r>
          </w:p>
        </w:tc>
        <w:tc>
          <w:tcPr>
            <w:tcW w:w="1325" w:type="pct"/>
            <w:vAlign w:val="center"/>
          </w:tcPr>
          <w:p w14:paraId="228ADFC5" w14:textId="4CAD6695" w:rsidR="00E71939" w:rsidRPr="00813AF4" w:rsidRDefault="00E71939" w:rsidP="002666DB">
            <w:pPr>
              <w:spacing w:before="60" w:after="60"/>
              <w:jc w:val="center"/>
              <w:rPr>
                <w:b/>
                <w:sz w:val="26"/>
                <w:szCs w:val="26"/>
                <w:lang w:val="vi-VN"/>
              </w:rPr>
            </w:pPr>
            <w:r w:rsidRPr="00813AF4">
              <w:rPr>
                <w:b/>
                <w:sz w:val="26"/>
                <w:szCs w:val="26"/>
                <w:lang w:val="vi-VN"/>
              </w:rPr>
              <w:t>THUYẾT MINH</w:t>
            </w:r>
          </w:p>
        </w:tc>
      </w:tr>
      <w:tr w:rsidR="00E71939" w:rsidRPr="00BF2BE8" w14:paraId="09D5BB4F" w14:textId="44B75212" w:rsidTr="00202AF3">
        <w:tc>
          <w:tcPr>
            <w:tcW w:w="1813" w:type="pct"/>
          </w:tcPr>
          <w:p w14:paraId="6A4B7CB5" w14:textId="2A2A1F4A" w:rsidR="00246B10" w:rsidRPr="00813AF4" w:rsidRDefault="00246B10" w:rsidP="00246B10">
            <w:pPr>
              <w:spacing w:before="60" w:after="60"/>
              <w:jc w:val="both"/>
              <w:rPr>
                <w:bCs/>
                <w:sz w:val="26"/>
                <w:szCs w:val="26"/>
                <w:lang w:val="en-US"/>
              </w:rPr>
            </w:pPr>
            <w:r w:rsidRPr="00813AF4">
              <w:rPr>
                <w:bCs/>
                <w:sz w:val="26"/>
                <w:szCs w:val="26"/>
                <w:lang w:val="en-US"/>
              </w:rPr>
              <w:t>Căn cứ </w:t>
            </w:r>
            <w:hyperlink r:id="rId7" w:tgtFrame="_blank" w:history="1">
              <w:r w:rsidRPr="00813AF4">
                <w:rPr>
                  <w:rStyle w:val="Hyperlink"/>
                  <w:bCs/>
                  <w:color w:val="auto"/>
                  <w:sz w:val="26"/>
                  <w:szCs w:val="26"/>
                  <w:u w:val="none"/>
                  <w:lang w:val="en-US"/>
                </w:rPr>
                <w:t>Luật Tiêu chuẩn và Quy chuẩn kỹ thuật</w:t>
              </w:r>
            </w:hyperlink>
            <w:r w:rsidRPr="00813AF4">
              <w:rPr>
                <w:bCs/>
                <w:sz w:val="26"/>
                <w:szCs w:val="26"/>
                <w:lang w:val="en-US"/>
              </w:rPr>
              <w:t> ngày 29 tháng 6 năm 2006;</w:t>
            </w:r>
          </w:p>
          <w:p w14:paraId="6CFC1B3F" w14:textId="77777777" w:rsidR="00246B10" w:rsidRPr="00813AF4" w:rsidRDefault="00246B10" w:rsidP="00246B10">
            <w:pPr>
              <w:spacing w:before="60" w:after="60"/>
              <w:jc w:val="both"/>
              <w:rPr>
                <w:bCs/>
                <w:sz w:val="26"/>
                <w:szCs w:val="26"/>
                <w:lang w:val="en-US"/>
              </w:rPr>
            </w:pPr>
            <w:r w:rsidRPr="00813AF4">
              <w:rPr>
                <w:bCs/>
                <w:sz w:val="26"/>
                <w:szCs w:val="26"/>
                <w:lang w:val="en-US"/>
              </w:rPr>
              <w:t>Căn cứ </w:t>
            </w:r>
            <w:hyperlink r:id="rId8" w:tgtFrame="_blank" w:history="1">
              <w:r w:rsidRPr="00813AF4">
                <w:rPr>
                  <w:rStyle w:val="Hyperlink"/>
                  <w:bCs/>
                  <w:color w:val="auto"/>
                  <w:sz w:val="26"/>
                  <w:szCs w:val="26"/>
                  <w:u w:val="none"/>
                  <w:lang w:val="en-US"/>
                </w:rPr>
                <w:t>Luật Chất lượng sản phẩm, hàng hóa</w:t>
              </w:r>
            </w:hyperlink>
            <w:r w:rsidRPr="00813AF4">
              <w:rPr>
                <w:bCs/>
                <w:sz w:val="26"/>
                <w:szCs w:val="26"/>
                <w:lang w:val="en-US"/>
              </w:rPr>
              <w:t> ngày 21 tháng 11 năm 2007;</w:t>
            </w:r>
          </w:p>
          <w:p w14:paraId="1EAE2485" w14:textId="77777777" w:rsidR="00246B10" w:rsidRPr="00813AF4" w:rsidRDefault="00246B10" w:rsidP="00246B10">
            <w:pPr>
              <w:spacing w:before="60" w:after="60"/>
              <w:jc w:val="both"/>
              <w:rPr>
                <w:bCs/>
                <w:sz w:val="26"/>
                <w:szCs w:val="26"/>
                <w:lang w:val="en-US"/>
              </w:rPr>
            </w:pPr>
            <w:r w:rsidRPr="00813AF4">
              <w:rPr>
                <w:bCs/>
                <w:sz w:val="26"/>
                <w:szCs w:val="26"/>
                <w:lang w:val="en-US"/>
              </w:rPr>
              <w:t>Căn cứ </w:t>
            </w:r>
            <w:bookmarkStart w:id="0" w:name="tvpllink_sybbqvhocm"/>
            <w:r w:rsidRPr="00813AF4">
              <w:rPr>
                <w:bCs/>
                <w:sz w:val="26"/>
                <w:szCs w:val="26"/>
                <w:lang w:val="en-US"/>
              </w:rPr>
              <w:fldChar w:fldCharType="begin"/>
            </w:r>
            <w:r w:rsidRPr="00813AF4">
              <w:rPr>
                <w:bCs/>
                <w:sz w:val="26"/>
                <w:szCs w:val="26"/>
                <w:lang w:val="en-US"/>
              </w:rPr>
              <w:instrText>HYPERLINK "https://thuvienphapluat.vn/van-ban/Linh-vuc-khac/Luat-hoa-chat-2007-06-2007-QH12-59653.aspx" \t "_blank"</w:instrText>
            </w:r>
            <w:r w:rsidRPr="00813AF4">
              <w:rPr>
                <w:bCs/>
                <w:sz w:val="26"/>
                <w:szCs w:val="26"/>
                <w:lang w:val="en-US"/>
              </w:rPr>
            </w:r>
            <w:r w:rsidRPr="00813AF4">
              <w:rPr>
                <w:bCs/>
                <w:sz w:val="26"/>
                <w:szCs w:val="26"/>
                <w:lang w:val="en-US"/>
              </w:rPr>
              <w:fldChar w:fldCharType="separate"/>
            </w:r>
            <w:r w:rsidRPr="00813AF4">
              <w:rPr>
                <w:rStyle w:val="Hyperlink"/>
                <w:bCs/>
                <w:color w:val="auto"/>
                <w:sz w:val="26"/>
                <w:szCs w:val="26"/>
                <w:u w:val="none"/>
                <w:lang w:val="en-US"/>
              </w:rPr>
              <w:t>Luật Hóa chất</w:t>
            </w:r>
            <w:r w:rsidRPr="00813AF4">
              <w:rPr>
                <w:bCs/>
                <w:sz w:val="26"/>
                <w:szCs w:val="26"/>
                <w:lang w:val="en-US"/>
              </w:rPr>
              <w:fldChar w:fldCharType="end"/>
            </w:r>
            <w:bookmarkEnd w:id="0"/>
            <w:r w:rsidRPr="00813AF4">
              <w:rPr>
                <w:bCs/>
                <w:sz w:val="26"/>
                <w:szCs w:val="26"/>
                <w:lang w:val="en-US"/>
              </w:rPr>
              <w:t> ngày 21 tháng 11 năm 2007;</w:t>
            </w:r>
          </w:p>
          <w:p w14:paraId="19BBB3B2" w14:textId="77777777" w:rsidR="00246B10" w:rsidRPr="00813AF4" w:rsidRDefault="00246B10" w:rsidP="00246B10">
            <w:pPr>
              <w:spacing w:before="60" w:after="60"/>
              <w:jc w:val="both"/>
              <w:rPr>
                <w:bCs/>
                <w:sz w:val="26"/>
                <w:szCs w:val="26"/>
                <w:lang w:val="en-US"/>
              </w:rPr>
            </w:pPr>
            <w:r w:rsidRPr="00813AF4">
              <w:rPr>
                <w:bCs/>
                <w:sz w:val="26"/>
                <w:szCs w:val="26"/>
                <w:lang w:val="en-US"/>
              </w:rPr>
              <w:t>Căn cứ Nghị định số </w:t>
            </w:r>
            <w:bookmarkStart w:id="1" w:name="tvpllink_fyvdjkvmle"/>
            <w:r w:rsidRPr="00813AF4">
              <w:rPr>
                <w:bCs/>
                <w:sz w:val="26"/>
                <w:szCs w:val="26"/>
                <w:lang w:val="en-US"/>
              </w:rPr>
              <w:fldChar w:fldCharType="begin"/>
            </w:r>
            <w:r w:rsidRPr="00813AF4">
              <w:rPr>
                <w:bCs/>
                <w:sz w:val="26"/>
                <w:szCs w:val="26"/>
                <w:lang w:val="en-US"/>
              </w:rPr>
              <w:instrText>HYPERLINK "https://thuvienphapluat.vn/van-ban/Linh-vuc-khac/Nghi-dinh-127-2007-ND-CP-huong-dan-Luat-Tieu-chuan-va-Quy-chuan-ky-thuat-54148.aspx" \t "_blank"</w:instrText>
            </w:r>
            <w:r w:rsidRPr="00813AF4">
              <w:rPr>
                <w:bCs/>
                <w:sz w:val="26"/>
                <w:szCs w:val="26"/>
                <w:lang w:val="en-US"/>
              </w:rPr>
            </w:r>
            <w:r w:rsidRPr="00813AF4">
              <w:rPr>
                <w:bCs/>
                <w:sz w:val="26"/>
                <w:szCs w:val="26"/>
                <w:lang w:val="en-US"/>
              </w:rPr>
              <w:fldChar w:fldCharType="separate"/>
            </w:r>
            <w:r w:rsidRPr="00813AF4">
              <w:rPr>
                <w:rStyle w:val="Hyperlink"/>
                <w:bCs/>
                <w:color w:val="auto"/>
                <w:sz w:val="26"/>
                <w:szCs w:val="26"/>
                <w:u w:val="none"/>
                <w:lang w:val="en-US"/>
              </w:rPr>
              <w:t>127/200/NĐ-CP</w:t>
            </w:r>
            <w:r w:rsidRPr="00813AF4">
              <w:rPr>
                <w:bCs/>
                <w:sz w:val="26"/>
                <w:szCs w:val="26"/>
                <w:lang w:val="en-US"/>
              </w:rPr>
              <w:fldChar w:fldCharType="end"/>
            </w:r>
            <w:bookmarkEnd w:id="1"/>
            <w:r w:rsidRPr="00813AF4">
              <w:rPr>
                <w:bCs/>
                <w:sz w:val="26"/>
                <w:szCs w:val="26"/>
                <w:lang w:val="en-US"/>
              </w:rPr>
              <w:t> ngày 01 tháng 8 năm 2007 của Chính phủ quy định chi tiết thi hành một số điều của Luật Tiêu chuẩn và Quy chuẩn kỹ thuật; Nghị định số </w:t>
            </w:r>
            <w:bookmarkStart w:id="2" w:name="tvpllink_hmtmrggeyq"/>
            <w:r w:rsidRPr="00813AF4">
              <w:rPr>
                <w:bCs/>
                <w:sz w:val="26"/>
                <w:szCs w:val="26"/>
                <w:lang w:val="en-US"/>
              </w:rPr>
              <w:fldChar w:fldCharType="begin"/>
            </w:r>
            <w:r w:rsidRPr="00813AF4">
              <w:rPr>
                <w:bCs/>
                <w:sz w:val="26"/>
                <w:szCs w:val="26"/>
                <w:lang w:val="en-US"/>
              </w:rPr>
              <w:instrText>HYPERLINK "https://thuvienphapluat.vn/van-ban/Linh-vuc-khac/Nghi-dinh-78-2018-ND-CP-sua-doi-Nghi-dinh-127-2007-ND-CP-huong-dan-Luat-tieu-chuan-ky-thuat-382304.aspx" \t "_blank"</w:instrText>
            </w:r>
            <w:r w:rsidRPr="00813AF4">
              <w:rPr>
                <w:bCs/>
                <w:sz w:val="26"/>
                <w:szCs w:val="26"/>
                <w:lang w:val="en-US"/>
              </w:rPr>
            </w:r>
            <w:r w:rsidRPr="00813AF4">
              <w:rPr>
                <w:bCs/>
                <w:sz w:val="26"/>
                <w:szCs w:val="26"/>
                <w:lang w:val="en-US"/>
              </w:rPr>
              <w:fldChar w:fldCharType="separate"/>
            </w:r>
            <w:r w:rsidRPr="00813AF4">
              <w:rPr>
                <w:rStyle w:val="Hyperlink"/>
                <w:bCs/>
                <w:color w:val="auto"/>
                <w:sz w:val="26"/>
                <w:szCs w:val="26"/>
                <w:u w:val="none"/>
                <w:lang w:val="en-US"/>
              </w:rPr>
              <w:t>78/2018/NĐ-CP</w:t>
            </w:r>
            <w:r w:rsidRPr="00813AF4">
              <w:rPr>
                <w:bCs/>
                <w:sz w:val="26"/>
                <w:szCs w:val="26"/>
                <w:lang w:val="en-US"/>
              </w:rPr>
              <w:fldChar w:fldCharType="end"/>
            </w:r>
            <w:bookmarkEnd w:id="2"/>
            <w:r w:rsidRPr="00813AF4">
              <w:rPr>
                <w:bCs/>
                <w:sz w:val="26"/>
                <w:szCs w:val="26"/>
                <w:lang w:val="en-US"/>
              </w:rPr>
              <w:t> ngày 16 tháng 5 năm 2018 của Chính phủ sửa đổi, bổ sung một số điều của Nghị định số </w:t>
            </w:r>
            <w:bookmarkStart w:id="3" w:name="tvpllink_fyvdjkvmle_1"/>
            <w:r w:rsidRPr="00813AF4">
              <w:rPr>
                <w:bCs/>
                <w:sz w:val="26"/>
                <w:szCs w:val="26"/>
                <w:lang w:val="en-US"/>
              </w:rPr>
              <w:fldChar w:fldCharType="begin"/>
            </w:r>
            <w:r w:rsidRPr="00813AF4">
              <w:rPr>
                <w:bCs/>
                <w:sz w:val="26"/>
                <w:szCs w:val="26"/>
                <w:lang w:val="en-US"/>
              </w:rPr>
              <w:instrText>HYPERLINK "https://thuvienphapluat.vn/van-ban/Linh-vuc-khac/Nghi-dinh-127-2007-ND-CP-huong-dan-Luat-Tieu-chuan-va-Quy-chuan-ky-thuat-54148.aspx" \t "_blank"</w:instrText>
            </w:r>
            <w:r w:rsidRPr="00813AF4">
              <w:rPr>
                <w:bCs/>
                <w:sz w:val="26"/>
                <w:szCs w:val="26"/>
                <w:lang w:val="en-US"/>
              </w:rPr>
            </w:r>
            <w:r w:rsidRPr="00813AF4">
              <w:rPr>
                <w:bCs/>
                <w:sz w:val="26"/>
                <w:szCs w:val="26"/>
                <w:lang w:val="en-US"/>
              </w:rPr>
              <w:fldChar w:fldCharType="separate"/>
            </w:r>
            <w:r w:rsidRPr="00813AF4">
              <w:rPr>
                <w:rStyle w:val="Hyperlink"/>
                <w:bCs/>
                <w:color w:val="auto"/>
                <w:sz w:val="26"/>
                <w:szCs w:val="26"/>
                <w:u w:val="none"/>
                <w:lang w:val="en-US"/>
              </w:rPr>
              <w:t>127/2007/NĐ-CP</w:t>
            </w:r>
            <w:r w:rsidRPr="00813AF4">
              <w:rPr>
                <w:bCs/>
                <w:sz w:val="26"/>
                <w:szCs w:val="26"/>
                <w:lang w:val="en-US"/>
              </w:rPr>
              <w:fldChar w:fldCharType="end"/>
            </w:r>
            <w:bookmarkEnd w:id="3"/>
            <w:r w:rsidRPr="00813AF4">
              <w:rPr>
                <w:bCs/>
                <w:sz w:val="26"/>
                <w:szCs w:val="26"/>
                <w:lang w:val="en-US"/>
              </w:rPr>
              <w:t> ngày 01 tháng 8 năm 2007 của Chính phủ quy định chi tiết thi hành một số điều Luật Tiêu chuẩn và quy chuẩn kỹ thuật;</w:t>
            </w:r>
          </w:p>
          <w:p w14:paraId="50E9820A" w14:textId="77777777" w:rsidR="00246B10" w:rsidRPr="00813AF4" w:rsidRDefault="00246B10" w:rsidP="00246B10">
            <w:pPr>
              <w:spacing w:before="60" w:after="60"/>
              <w:jc w:val="both"/>
              <w:rPr>
                <w:bCs/>
                <w:sz w:val="26"/>
                <w:szCs w:val="26"/>
                <w:lang w:val="en-US"/>
              </w:rPr>
            </w:pPr>
            <w:r w:rsidRPr="00813AF4">
              <w:rPr>
                <w:bCs/>
                <w:sz w:val="26"/>
                <w:szCs w:val="26"/>
                <w:lang w:val="en-US"/>
              </w:rPr>
              <w:lastRenderedPageBreak/>
              <w:t>Căn cứ Nghị định số </w:t>
            </w:r>
            <w:bookmarkStart w:id="4" w:name="tvpllink_lnaxuknhug"/>
            <w:r w:rsidRPr="00813AF4">
              <w:rPr>
                <w:bCs/>
                <w:sz w:val="26"/>
                <w:szCs w:val="26"/>
                <w:lang w:val="en-US"/>
              </w:rPr>
              <w:fldChar w:fldCharType="begin"/>
            </w:r>
            <w:r w:rsidRPr="00813AF4">
              <w:rPr>
                <w:bCs/>
                <w:sz w:val="26"/>
                <w:szCs w:val="26"/>
                <w:lang w:val="en-US"/>
              </w:rPr>
              <w:instrText>HYPERLINK "https://thuvienphapluat.vn/van-ban/Thuong-mai/Nghi-dinh-132-2008-ND-CP-huong-dan-Luat-Chat-luong-san-pham-hang-hoa-83467.aspx" \t "_blank"</w:instrText>
            </w:r>
            <w:r w:rsidRPr="00813AF4">
              <w:rPr>
                <w:bCs/>
                <w:sz w:val="26"/>
                <w:szCs w:val="26"/>
                <w:lang w:val="en-US"/>
              </w:rPr>
            </w:r>
            <w:r w:rsidRPr="00813AF4">
              <w:rPr>
                <w:bCs/>
                <w:sz w:val="26"/>
                <w:szCs w:val="26"/>
                <w:lang w:val="en-US"/>
              </w:rPr>
              <w:fldChar w:fldCharType="separate"/>
            </w:r>
            <w:r w:rsidRPr="00813AF4">
              <w:rPr>
                <w:rStyle w:val="Hyperlink"/>
                <w:bCs/>
                <w:color w:val="auto"/>
                <w:sz w:val="26"/>
                <w:szCs w:val="26"/>
                <w:u w:val="none"/>
                <w:lang w:val="en-US"/>
              </w:rPr>
              <w:t>132/2008/NĐ-CP</w:t>
            </w:r>
            <w:r w:rsidRPr="00813AF4">
              <w:rPr>
                <w:bCs/>
                <w:sz w:val="26"/>
                <w:szCs w:val="26"/>
                <w:lang w:val="en-US"/>
              </w:rPr>
              <w:fldChar w:fldCharType="end"/>
            </w:r>
            <w:bookmarkEnd w:id="4"/>
            <w:r w:rsidRPr="00813AF4">
              <w:rPr>
                <w:bCs/>
                <w:sz w:val="26"/>
                <w:szCs w:val="26"/>
                <w:lang w:val="en-US"/>
              </w:rPr>
              <w:t> ngày 31 tháng 12 năm 2008 của Chính phủ quy định chi tiết thi hành một số điều của Luật Chất lượng sản phẩm, hàng hóa; Nghị định số </w:t>
            </w:r>
            <w:bookmarkStart w:id="5" w:name="tvpllink_xxwszepzyj"/>
            <w:r w:rsidRPr="00813AF4">
              <w:rPr>
                <w:bCs/>
                <w:sz w:val="26"/>
                <w:szCs w:val="26"/>
                <w:lang w:val="en-US"/>
              </w:rPr>
              <w:fldChar w:fldCharType="begin"/>
            </w:r>
            <w:r w:rsidRPr="00813AF4">
              <w:rPr>
                <w:bCs/>
                <w:sz w:val="26"/>
                <w:szCs w:val="26"/>
                <w:lang w:val="en-US"/>
              </w:rPr>
              <w:instrText>HYPERLINK "https://thuvienphapluat.vn/van-ban/Thuong-mai/Nghi-dinh-74-2018-ND-CP-sua-doi-Nghi-dinh-132-2008-ND-CP-chat-luong-san-pham-hang-hoa-382073.aspx" \t "_blank"</w:instrText>
            </w:r>
            <w:r w:rsidRPr="00813AF4">
              <w:rPr>
                <w:bCs/>
                <w:sz w:val="26"/>
                <w:szCs w:val="26"/>
                <w:lang w:val="en-US"/>
              </w:rPr>
            </w:r>
            <w:r w:rsidRPr="00813AF4">
              <w:rPr>
                <w:bCs/>
                <w:sz w:val="26"/>
                <w:szCs w:val="26"/>
                <w:lang w:val="en-US"/>
              </w:rPr>
              <w:fldChar w:fldCharType="separate"/>
            </w:r>
            <w:r w:rsidRPr="00813AF4">
              <w:rPr>
                <w:rStyle w:val="Hyperlink"/>
                <w:bCs/>
                <w:color w:val="auto"/>
                <w:sz w:val="26"/>
                <w:szCs w:val="26"/>
                <w:u w:val="none"/>
                <w:lang w:val="en-US"/>
              </w:rPr>
              <w:t>74/2018/NĐ-CP</w:t>
            </w:r>
            <w:r w:rsidRPr="00813AF4">
              <w:rPr>
                <w:bCs/>
                <w:sz w:val="26"/>
                <w:szCs w:val="26"/>
                <w:lang w:val="en-US"/>
              </w:rPr>
              <w:fldChar w:fldCharType="end"/>
            </w:r>
            <w:bookmarkEnd w:id="5"/>
            <w:r w:rsidRPr="00813AF4">
              <w:rPr>
                <w:bCs/>
                <w:sz w:val="26"/>
                <w:szCs w:val="26"/>
                <w:lang w:val="en-US"/>
              </w:rPr>
              <w:t> ngày 15 tháng 5 năm 2018 của Chính phủ sửa đổi, bổ sung một số điều của Nghị định số </w:t>
            </w:r>
            <w:bookmarkStart w:id="6" w:name="tvpllink_lnaxuknhug_1"/>
            <w:r w:rsidRPr="00813AF4">
              <w:rPr>
                <w:bCs/>
                <w:sz w:val="26"/>
                <w:szCs w:val="26"/>
                <w:lang w:val="en-US"/>
              </w:rPr>
              <w:fldChar w:fldCharType="begin"/>
            </w:r>
            <w:r w:rsidRPr="00813AF4">
              <w:rPr>
                <w:bCs/>
                <w:sz w:val="26"/>
                <w:szCs w:val="26"/>
                <w:lang w:val="en-US"/>
              </w:rPr>
              <w:instrText>HYPERLINK "https://thuvienphapluat.vn/van-ban/Thuong-mai/Nghi-dinh-132-2008-ND-CP-huong-dan-Luat-Chat-luong-san-pham-hang-hoa-83467.aspx" \t "_blank"</w:instrText>
            </w:r>
            <w:r w:rsidRPr="00813AF4">
              <w:rPr>
                <w:bCs/>
                <w:sz w:val="26"/>
                <w:szCs w:val="26"/>
                <w:lang w:val="en-US"/>
              </w:rPr>
            </w:r>
            <w:r w:rsidRPr="00813AF4">
              <w:rPr>
                <w:bCs/>
                <w:sz w:val="26"/>
                <w:szCs w:val="26"/>
                <w:lang w:val="en-US"/>
              </w:rPr>
              <w:fldChar w:fldCharType="separate"/>
            </w:r>
            <w:r w:rsidRPr="00813AF4">
              <w:rPr>
                <w:rStyle w:val="Hyperlink"/>
                <w:bCs/>
                <w:color w:val="auto"/>
                <w:sz w:val="26"/>
                <w:szCs w:val="26"/>
                <w:u w:val="none"/>
                <w:lang w:val="en-US"/>
              </w:rPr>
              <w:t>132/2008/NĐ-CP</w:t>
            </w:r>
            <w:r w:rsidRPr="00813AF4">
              <w:rPr>
                <w:bCs/>
                <w:sz w:val="26"/>
                <w:szCs w:val="26"/>
                <w:lang w:val="en-US"/>
              </w:rPr>
              <w:fldChar w:fldCharType="end"/>
            </w:r>
            <w:bookmarkEnd w:id="6"/>
            <w:r w:rsidRPr="00813AF4">
              <w:rPr>
                <w:bCs/>
                <w:sz w:val="26"/>
                <w:szCs w:val="26"/>
                <w:lang w:val="en-US"/>
              </w:rPr>
              <w:t> ngày 31 tháng 12 năm 2008 của Chính phủ quy định chi tiết thi hành một số điều Luật Chất lượng sản phẩm, hàng hóa;</w:t>
            </w:r>
          </w:p>
          <w:p w14:paraId="51E27784" w14:textId="05D39F18" w:rsidR="00E71939" w:rsidRPr="00813AF4" w:rsidRDefault="00246B10" w:rsidP="002666DB">
            <w:pPr>
              <w:spacing w:before="60" w:after="60"/>
              <w:jc w:val="both"/>
              <w:rPr>
                <w:bCs/>
                <w:sz w:val="26"/>
                <w:szCs w:val="26"/>
                <w:lang w:val="en-US"/>
              </w:rPr>
            </w:pPr>
            <w:r w:rsidRPr="00813AF4">
              <w:rPr>
                <w:bCs/>
                <w:sz w:val="26"/>
                <w:szCs w:val="26"/>
                <w:lang w:val="en-US"/>
              </w:rPr>
              <w:t>Căn cứ Nghị định số </w:t>
            </w:r>
            <w:bookmarkStart w:id="7" w:name="tvpllink_chrxzdmrcl"/>
            <w:r w:rsidRPr="00813AF4">
              <w:rPr>
                <w:bCs/>
                <w:sz w:val="26"/>
                <w:szCs w:val="26"/>
                <w:lang w:val="en-US"/>
              </w:rPr>
              <w:fldChar w:fldCharType="begin"/>
            </w:r>
            <w:r w:rsidRPr="00813AF4">
              <w:rPr>
                <w:bCs/>
                <w:sz w:val="26"/>
                <w:szCs w:val="26"/>
                <w:lang w:val="en-US"/>
              </w:rPr>
              <w:instrText>HYPERLINK "https://thuvienphapluat.vn/van-ban/thuong-mai/nghi-dinh-98-2017-nd-cp-quy-dinh-chuc-nang-nhiem-vu-quyen-han-co-cau-to-chuc-bo-cong-thuong-359172.aspx" \t "_blank"</w:instrText>
            </w:r>
            <w:r w:rsidRPr="00813AF4">
              <w:rPr>
                <w:bCs/>
                <w:sz w:val="26"/>
                <w:szCs w:val="26"/>
                <w:lang w:val="en-US"/>
              </w:rPr>
            </w:r>
            <w:r w:rsidRPr="00813AF4">
              <w:rPr>
                <w:bCs/>
                <w:sz w:val="26"/>
                <w:szCs w:val="26"/>
                <w:lang w:val="en-US"/>
              </w:rPr>
              <w:fldChar w:fldCharType="separate"/>
            </w:r>
            <w:r w:rsidRPr="00813AF4">
              <w:rPr>
                <w:rStyle w:val="Hyperlink"/>
                <w:bCs/>
                <w:color w:val="auto"/>
                <w:sz w:val="26"/>
                <w:szCs w:val="26"/>
                <w:u w:val="none"/>
                <w:lang w:val="en-US"/>
              </w:rPr>
              <w:t>98/2017/NĐ-CP</w:t>
            </w:r>
            <w:r w:rsidRPr="00813AF4">
              <w:rPr>
                <w:bCs/>
                <w:sz w:val="26"/>
                <w:szCs w:val="26"/>
                <w:lang w:val="en-US"/>
              </w:rPr>
              <w:fldChar w:fldCharType="end"/>
            </w:r>
            <w:bookmarkEnd w:id="7"/>
            <w:r w:rsidRPr="00813AF4">
              <w:rPr>
                <w:bCs/>
                <w:sz w:val="26"/>
                <w:szCs w:val="26"/>
                <w:lang w:val="en-US"/>
              </w:rPr>
              <w:t> ngày 18 tháng 8 năm 2017 của Chính phủ quy định chức năng, nhiệm vụ, quyền hạn và cơ cấu tổ chức của Bộ Công Thương;</w:t>
            </w:r>
          </w:p>
        </w:tc>
        <w:tc>
          <w:tcPr>
            <w:tcW w:w="1862" w:type="pct"/>
          </w:tcPr>
          <w:p w14:paraId="6AB2C9E1" w14:textId="77777777" w:rsidR="00AF731D" w:rsidRPr="00813AF4" w:rsidRDefault="00AF731D" w:rsidP="002666DB">
            <w:pPr>
              <w:spacing w:before="60" w:after="60"/>
              <w:jc w:val="both"/>
              <w:rPr>
                <w:sz w:val="26"/>
                <w:szCs w:val="26"/>
              </w:rPr>
            </w:pPr>
            <w:r w:rsidRPr="00813AF4">
              <w:rPr>
                <w:sz w:val="26"/>
                <w:szCs w:val="26"/>
              </w:rPr>
              <w:lastRenderedPageBreak/>
              <w:t>Căn cứ </w:t>
            </w:r>
            <w:bookmarkStart w:id="8" w:name="tvpllink_bfkweebicf"/>
            <w:r w:rsidRPr="00813AF4">
              <w:rPr>
                <w:sz w:val="26"/>
                <w:szCs w:val="26"/>
              </w:rPr>
              <w:fldChar w:fldCharType="begin"/>
            </w:r>
            <w:r w:rsidRPr="00813AF4">
              <w:rPr>
                <w:sz w:val="26"/>
                <w:szCs w:val="26"/>
              </w:rPr>
              <w:instrText>HYPERLINK "https://thuvienphapluat.vn/van-ban/Linh-vuc-khac/Luat-Tieu-chuan-va-quy-chuan-ky-thuat-2006-68-2006-QH11-12979.aspx" \t "_blank"</w:instrText>
            </w:r>
            <w:r w:rsidRPr="00813AF4">
              <w:rPr>
                <w:sz w:val="26"/>
                <w:szCs w:val="26"/>
              </w:rPr>
            </w:r>
            <w:r w:rsidRPr="00813AF4">
              <w:rPr>
                <w:sz w:val="26"/>
                <w:szCs w:val="26"/>
              </w:rPr>
              <w:fldChar w:fldCharType="separate"/>
            </w:r>
            <w:r w:rsidRPr="00813AF4">
              <w:rPr>
                <w:sz w:val="26"/>
                <w:szCs w:val="26"/>
              </w:rPr>
              <w:t>Luật Tiêu chuẩn và quy chuẩn kỹ thuật số 68/2006/QH11</w:t>
            </w:r>
            <w:r w:rsidRPr="00813AF4">
              <w:rPr>
                <w:sz w:val="26"/>
                <w:szCs w:val="26"/>
              </w:rPr>
              <w:fldChar w:fldCharType="end"/>
            </w:r>
            <w:bookmarkEnd w:id="8"/>
            <w:r w:rsidRPr="00813AF4">
              <w:rPr>
                <w:sz w:val="26"/>
                <w:szCs w:val="26"/>
              </w:rPr>
              <w:t>; </w:t>
            </w:r>
            <w:bookmarkStart w:id="9" w:name="tvpllink_pviurcwddt"/>
            <w:r w:rsidRPr="00813AF4">
              <w:rPr>
                <w:sz w:val="26"/>
                <w:szCs w:val="26"/>
              </w:rPr>
              <w:fldChar w:fldCharType="begin"/>
            </w:r>
            <w:r w:rsidRPr="00813AF4">
              <w:rPr>
                <w:sz w:val="26"/>
                <w:szCs w:val="26"/>
              </w:rPr>
              <w:instrText>HYPERLINK "https://thuvienphapluat.vn/van-ban/Linh-vuc-khac/Luat-Tieu-chuan-va-quy-chuan-ky-thuat-sua-doi-2025-so-70-2025-QH15-580121.aspx" \t "_blank"</w:instrText>
            </w:r>
            <w:r w:rsidRPr="00813AF4">
              <w:rPr>
                <w:sz w:val="26"/>
                <w:szCs w:val="26"/>
              </w:rPr>
            </w:r>
            <w:r w:rsidRPr="00813AF4">
              <w:rPr>
                <w:sz w:val="26"/>
                <w:szCs w:val="26"/>
              </w:rPr>
              <w:fldChar w:fldCharType="separate"/>
            </w:r>
            <w:r w:rsidRPr="00813AF4">
              <w:rPr>
                <w:sz w:val="26"/>
                <w:szCs w:val="26"/>
              </w:rPr>
              <w:t>Luật sửa đổi, bổ sung một số điều của Luật Tiêu chuẩn và quy chuẩn kỹ thuật số 70/2025/QH15</w:t>
            </w:r>
            <w:r w:rsidRPr="00813AF4">
              <w:rPr>
                <w:sz w:val="26"/>
                <w:szCs w:val="26"/>
              </w:rPr>
              <w:fldChar w:fldCharType="end"/>
            </w:r>
            <w:bookmarkEnd w:id="9"/>
            <w:r w:rsidRPr="00813AF4">
              <w:rPr>
                <w:sz w:val="26"/>
                <w:szCs w:val="26"/>
              </w:rPr>
              <w:t>;</w:t>
            </w:r>
          </w:p>
          <w:p w14:paraId="67F7B8E4" w14:textId="77777777" w:rsidR="00AF731D" w:rsidRPr="00813AF4" w:rsidRDefault="00AF731D" w:rsidP="002666DB">
            <w:pPr>
              <w:spacing w:before="60" w:after="60"/>
              <w:jc w:val="both"/>
              <w:rPr>
                <w:bCs/>
                <w:sz w:val="26"/>
                <w:szCs w:val="26"/>
              </w:rPr>
            </w:pPr>
            <w:r w:rsidRPr="00813AF4">
              <w:rPr>
                <w:bCs/>
                <w:sz w:val="26"/>
                <w:szCs w:val="26"/>
              </w:rPr>
              <w:t>Căn cứ Nghị định số 40/2025/NĐ-CP ngày 26 tháng 02 năm 2025 của Chính phủ quy định chức năng, nhiệm vụ, quyền hạn và cơ cấu tổ chức của Bộ Công Thương;</w:t>
            </w:r>
          </w:p>
          <w:p w14:paraId="257D0235" w14:textId="77777777" w:rsidR="00AF731D" w:rsidRPr="00813AF4" w:rsidRDefault="00AF731D" w:rsidP="002666DB">
            <w:pPr>
              <w:spacing w:before="60" w:after="60"/>
              <w:jc w:val="both"/>
              <w:rPr>
                <w:sz w:val="26"/>
                <w:szCs w:val="26"/>
              </w:rPr>
            </w:pPr>
            <w:r w:rsidRPr="00813AF4">
              <w:rPr>
                <w:sz w:val="26"/>
                <w:szCs w:val="26"/>
              </w:rPr>
              <w:t>Căn cứ Nghị định số </w:t>
            </w:r>
            <w:bookmarkStart w:id="10" w:name="tvpllink_mdvjyhpjhp"/>
            <w:r w:rsidRPr="00813AF4">
              <w:rPr>
                <w:sz w:val="26"/>
                <w:szCs w:val="26"/>
              </w:rPr>
              <w:fldChar w:fldCharType="begin"/>
            </w:r>
            <w:r w:rsidRPr="00813AF4">
              <w:rPr>
                <w:sz w:val="26"/>
                <w:szCs w:val="26"/>
              </w:rPr>
              <w:instrText>HYPERLINK "https://thuvienphapluat.vn/van-ban/Linh-vuc-khac/Nghi-dinh-22-2026-ND-CP-huong-dan-Luat-Tieu-chuan-va-quy-chuan-ky-thuat-690120.aspx" \t "_blank"</w:instrText>
            </w:r>
            <w:r w:rsidRPr="00813AF4">
              <w:rPr>
                <w:sz w:val="26"/>
                <w:szCs w:val="26"/>
              </w:rPr>
            </w:r>
            <w:r w:rsidRPr="00813AF4">
              <w:rPr>
                <w:sz w:val="26"/>
                <w:szCs w:val="26"/>
              </w:rPr>
              <w:fldChar w:fldCharType="separate"/>
            </w:r>
            <w:r w:rsidRPr="00813AF4">
              <w:rPr>
                <w:sz w:val="26"/>
                <w:szCs w:val="26"/>
              </w:rPr>
              <w:t>22/2026/NĐ-CP</w:t>
            </w:r>
            <w:r w:rsidRPr="00813AF4">
              <w:rPr>
                <w:sz w:val="26"/>
                <w:szCs w:val="26"/>
              </w:rPr>
              <w:fldChar w:fldCharType="end"/>
            </w:r>
            <w:bookmarkEnd w:id="10"/>
            <w:r w:rsidRPr="00813AF4">
              <w:rPr>
                <w:sz w:val="26"/>
                <w:szCs w:val="26"/>
              </w:rPr>
              <w:t> của Chính phủ quy định chi tiết một số điều và biện pháp để tổ chức, hướng dẫn thi hành </w:t>
            </w:r>
            <w:bookmarkStart w:id="11" w:name="tvpllink_bfkweebicf_1"/>
            <w:r w:rsidRPr="00813AF4">
              <w:rPr>
                <w:sz w:val="26"/>
                <w:szCs w:val="26"/>
              </w:rPr>
              <w:fldChar w:fldCharType="begin"/>
            </w:r>
            <w:r w:rsidRPr="00813AF4">
              <w:rPr>
                <w:sz w:val="26"/>
                <w:szCs w:val="26"/>
              </w:rPr>
              <w:instrText>HYPERLINK "https://thuvienphapluat.vn/van-ban/Linh-vuc-khac/Luat-Tieu-chuan-va-quy-chuan-ky-thuat-2006-68-2006-QH11-12979.aspx" \t "_blank"</w:instrText>
            </w:r>
            <w:r w:rsidRPr="00813AF4">
              <w:rPr>
                <w:sz w:val="26"/>
                <w:szCs w:val="26"/>
              </w:rPr>
            </w:r>
            <w:r w:rsidRPr="00813AF4">
              <w:rPr>
                <w:sz w:val="26"/>
                <w:szCs w:val="26"/>
              </w:rPr>
              <w:fldChar w:fldCharType="separate"/>
            </w:r>
            <w:r w:rsidRPr="00813AF4">
              <w:rPr>
                <w:sz w:val="26"/>
                <w:szCs w:val="26"/>
              </w:rPr>
              <w:t>Luật Tiêu chuẩn và quy chuẩn kỹ thuật</w:t>
            </w:r>
            <w:r w:rsidRPr="00813AF4">
              <w:rPr>
                <w:sz w:val="26"/>
                <w:szCs w:val="26"/>
              </w:rPr>
              <w:fldChar w:fldCharType="end"/>
            </w:r>
            <w:bookmarkEnd w:id="11"/>
            <w:r w:rsidRPr="00813AF4">
              <w:rPr>
                <w:sz w:val="26"/>
                <w:szCs w:val="26"/>
              </w:rPr>
              <w:t>;</w:t>
            </w:r>
          </w:p>
          <w:p w14:paraId="47CA7D00" w14:textId="77777777" w:rsidR="00AF731D" w:rsidRPr="00813AF4" w:rsidRDefault="00AF731D" w:rsidP="002666DB">
            <w:pPr>
              <w:spacing w:before="60" w:after="60"/>
              <w:jc w:val="both"/>
              <w:rPr>
                <w:sz w:val="26"/>
                <w:szCs w:val="26"/>
                <w:lang w:val="en"/>
              </w:rPr>
            </w:pPr>
            <w:r w:rsidRPr="00813AF4">
              <w:rPr>
                <w:sz w:val="26"/>
                <w:szCs w:val="26"/>
              </w:rPr>
              <w:t xml:space="preserve">Căn cứ Thông tư số 22/2026/TT-BCT ngày 29 tháng 4 năm 2026 của Bộ trưởng Bộ Công Thương </w:t>
            </w:r>
            <w:r w:rsidRPr="00813AF4">
              <w:rPr>
                <w:sz w:val="26"/>
                <w:szCs w:val="26"/>
                <w:lang w:val="en"/>
              </w:rPr>
              <w:t xml:space="preserve">quy định về hoạt động xây dựng, áp dụng tiêu chuẩn </w:t>
            </w:r>
            <w:r w:rsidRPr="00813AF4">
              <w:rPr>
                <w:sz w:val="26"/>
                <w:szCs w:val="26"/>
                <w:lang w:val="en"/>
              </w:rPr>
              <w:lastRenderedPageBreak/>
              <w:t>quốc gia và quy chuẩn kỹ thuật quốc gia của Bộ Công Thương;</w:t>
            </w:r>
          </w:p>
          <w:p w14:paraId="3E2A495C" w14:textId="77777777" w:rsidR="00AF731D" w:rsidRPr="00813AF4" w:rsidRDefault="00AF731D" w:rsidP="002666DB">
            <w:pPr>
              <w:spacing w:before="60" w:after="60"/>
              <w:jc w:val="both"/>
              <w:rPr>
                <w:sz w:val="26"/>
                <w:szCs w:val="26"/>
              </w:rPr>
            </w:pPr>
            <w:r w:rsidRPr="00813AF4">
              <w:rPr>
                <w:sz w:val="26"/>
                <w:szCs w:val="26"/>
                <w:lang w:val="en"/>
              </w:rPr>
              <w:t>Căn cứ Thông t</w:t>
            </w:r>
            <w:r w:rsidRPr="00813AF4">
              <w:rPr>
                <w:sz w:val="26"/>
                <w:szCs w:val="26"/>
              </w:rPr>
              <w:t>ư số 47/2025/TT-BCT ngày 26 tháng 8 năm 2025 của Bộ trưởng Bộ Công Thương quy định về xây dựng, ban hành và tổ chức thi hành văn bản quy phạm pháp luật của Bộ Công Thương;</w:t>
            </w:r>
          </w:p>
          <w:p w14:paraId="774D1886" w14:textId="77777777" w:rsidR="00AF731D" w:rsidRPr="00813AF4" w:rsidRDefault="00AF731D" w:rsidP="002666DB">
            <w:pPr>
              <w:spacing w:before="60" w:after="60"/>
              <w:jc w:val="both"/>
              <w:rPr>
                <w:bCs/>
                <w:sz w:val="26"/>
                <w:szCs w:val="26"/>
              </w:rPr>
            </w:pPr>
            <w:r w:rsidRPr="00813AF4">
              <w:rPr>
                <w:bCs/>
                <w:sz w:val="26"/>
                <w:szCs w:val="26"/>
              </w:rPr>
              <w:t>Theo đề nghị của Cục trưởng Cục Hóa chất;</w:t>
            </w:r>
          </w:p>
          <w:p w14:paraId="780FD3DF" w14:textId="6609CBDF" w:rsidR="00E71939" w:rsidRPr="00813AF4" w:rsidRDefault="00AF731D" w:rsidP="002666DB">
            <w:pPr>
              <w:spacing w:before="60" w:after="60"/>
              <w:jc w:val="both"/>
              <w:rPr>
                <w:bCs/>
                <w:sz w:val="26"/>
                <w:szCs w:val="26"/>
              </w:rPr>
            </w:pPr>
            <w:r w:rsidRPr="00813AF4">
              <w:rPr>
                <w:sz w:val="26"/>
                <w:szCs w:val="26"/>
              </w:rPr>
              <w:t>Bộ</w:t>
            </w:r>
            <w:r w:rsidRPr="00813AF4">
              <w:rPr>
                <w:bCs/>
                <w:sz w:val="26"/>
                <w:szCs w:val="26"/>
              </w:rPr>
              <w:t xml:space="preserve"> trưởng Bộ Công Thương ban hành Thông tư ban hành các Sửa đổi quy chuẩn kỹ thuật quốc gia về chất lượng natri hydroxit công nghiệp, chất lượng Poly aluminium chloride (PAC), chất lượng amoniac công nghiệp.</w:t>
            </w:r>
          </w:p>
        </w:tc>
        <w:tc>
          <w:tcPr>
            <w:tcW w:w="1325" w:type="pct"/>
          </w:tcPr>
          <w:p w14:paraId="6529620D" w14:textId="2756246E" w:rsidR="007E63D4" w:rsidRPr="00813AF4" w:rsidRDefault="007E63D4" w:rsidP="002666DB">
            <w:pPr>
              <w:spacing w:before="60" w:after="60"/>
              <w:jc w:val="both"/>
              <w:rPr>
                <w:sz w:val="26"/>
                <w:szCs w:val="26"/>
              </w:rPr>
            </w:pPr>
            <w:r w:rsidRPr="00813AF4">
              <w:rPr>
                <w:color w:val="303030"/>
                <w:sz w:val="26"/>
                <w:szCs w:val="26"/>
                <w:shd w:val="clear" w:color="auto" w:fill="FFFFFF"/>
              </w:rPr>
              <w:lastRenderedPageBreak/>
              <w:t>Cập nhật các</w:t>
            </w:r>
            <w:r w:rsidRPr="00813AF4">
              <w:rPr>
                <w:color w:val="303030"/>
                <w:sz w:val="26"/>
                <w:szCs w:val="26"/>
                <w:shd w:val="clear" w:color="auto" w:fill="FFFFFF"/>
                <w:lang w:val="vi-VN"/>
              </w:rPr>
              <w:t xml:space="preserve"> căn cứ pháp lý</w:t>
            </w:r>
            <w:r w:rsidRPr="00813AF4">
              <w:rPr>
                <w:color w:val="303030"/>
                <w:sz w:val="26"/>
                <w:szCs w:val="26"/>
                <w:shd w:val="clear" w:color="auto" w:fill="FFFFFF"/>
              </w:rPr>
              <w:t xml:space="preserve"> mới</w:t>
            </w:r>
            <w:r w:rsidR="005C2C97" w:rsidRPr="00813AF4">
              <w:rPr>
                <w:color w:val="303030"/>
                <w:sz w:val="26"/>
                <w:szCs w:val="26"/>
                <w:shd w:val="clear" w:color="auto" w:fill="FFFFFF"/>
              </w:rPr>
              <w:t xml:space="preserve"> về tiêu chuẩn, quy chuẩn kỹ thuật và chất lượng sản phẩm, hàng hóa;</w:t>
            </w:r>
            <w:r w:rsidRPr="00813AF4">
              <w:rPr>
                <w:rStyle w:val="ng-star-inserted"/>
                <w:color w:val="303030"/>
                <w:sz w:val="26"/>
                <w:szCs w:val="26"/>
                <w:shd w:val="clear" w:color="auto" w:fill="FFFFFF"/>
              </w:rPr>
              <w:t xml:space="preserve"> </w:t>
            </w:r>
            <w:r w:rsidRPr="00813AF4">
              <w:rPr>
                <w:rStyle w:val="ng-star-inserted"/>
                <w:color w:val="303030"/>
                <w:sz w:val="26"/>
                <w:szCs w:val="26"/>
                <w:shd w:val="clear" w:color="auto" w:fill="FFFFFF"/>
                <w:lang w:val="vi-VN"/>
              </w:rPr>
              <w:t>t</w:t>
            </w:r>
            <w:r w:rsidRPr="00813AF4">
              <w:rPr>
                <w:rStyle w:val="ng-star-inserted"/>
                <w:color w:val="303030"/>
                <w:sz w:val="26"/>
                <w:szCs w:val="26"/>
                <w:shd w:val="clear" w:color="auto" w:fill="FFFFFF"/>
              </w:rPr>
              <w:t>hay thế các căn cứ đã hết hiệu lực bằng Luật năm 2025 và các Nghị định mới về chức năng nhiệm vụ của Bộ để đảm bảo tính hợp pháp</w:t>
            </w:r>
            <w:r w:rsidR="000D1109" w:rsidRPr="00813AF4">
              <w:rPr>
                <w:rStyle w:val="ng-star-inserted"/>
                <w:color w:val="303030"/>
                <w:sz w:val="26"/>
                <w:szCs w:val="26"/>
                <w:shd w:val="clear" w:color="auto" w:fill="FFFFFF"/>
              </w:rPr>
              <w:t>.</w:t>
            </w:r>
          </w:p>
          <w:p w14:paraId="47D45DA5" w14:textId="2E96AAF6" w:rsidR="00E71939" w:rsidRPr="00813AF4" w:rsidRDefault="00E71939" w:rsidP="002666DB">
            <w:pPr>
              <w:spacing w:before="60" w:after="60"/>
              <w:jc w:val="both"/>
              <w:rPr>
                <w:noProof/>
                <w:sz w:val="26"/>
                <w:szCs w:val="26"/>
                <w:lang w:val="en-US"/>
              </w:rPr>
            </w:pPr>
          </w:p>
        </w:tc>
      </w:tr>
      <w:tr w:rsidR="00E71939" w:rsidRPr="00BF2BE8" w14:paraId="64FCD01D" w14:textId="39196C5E" w:rsidTr="00202AF3">
        <w:tc>
          <w:tcPr>
            <w:tcW w:w="1813" w:type="pct"/>
          </w:tcPr>
          <w:p w14:paraId="5BD784F9" w14:textId="4CF21341" w:rsidR="004A7BA0" w:rsidRPr="004A7BA0" w:rsidRDefault="004A7BA0" w:rsidP="002666DB">
            <w:pPr>
              <w:spacing w:before="60" w:after="60"/>
              <w:jc w:val="both"/>
              <w:rPr>
                <w:b/>
                <w:bCs/>
                <w:sz w:val="26"/>
                <w:szCs w:val="26"/>
              </w:rPr>
            </w:pPr>
            <w:r w:rsidRPr="004A7BA0">
              <w:rPr>
                <w:b/>
                <w:bCs/>
                <w:sz w:val="26"/>
                <w:szCs w:val="26"/>
              </w:rPr>
              <w:t xml:space="preserve">Thông tư số </w:t>
            </w:r>
            <w:r w:rsidRPr="004A7BA0">
              <w:rPr>
                <w:b/>
                <w:bCs/>
                <w:sz w:val="26"/>
                <w:szCs w:val="26"/>
              </w:rPr>
              <w:t>46/2020/TT-BCT</w:t>
            </w:r>
            <w:r w:rsidRPr="004A7BA0">
              <w:rPr>
                <w:b/>
                <w:bCs/>
                <w:sz w:val="26"/>
                <w:szCs w:val="26"/>
              </w:rPr>
              <w:t xml:space="preserve">: </w:t>
            </w:r>
          </w:p>
          <w:p w14:paraId="7C18D85B" w14:textId="1FB152EC" w:rsidR="00E71939" w:rsidRDefault="004A7BA0" w:rsidP="002666DB">
            <w:pPr>
              <w:spacing w:before="60" w:after="60"/>
              <w:jc w:val="both"/>
              <w:rPr>
                <w:sz w:val="26"/>
                <w:szCs w:val="26"/>
              </w:rPr>
            </w:pPr>
            <w:r>
              <w:rPr>
                <w:sz w:val="26"/>
                <w:szCs w:val="26"/>
              </w:rPr>
              <w:t xml:space="preserve">Điều 1. </w:t>
            </w:r>
            <w:r w:rsidRPr="004A7BA0">
              <w:rPr>
                <w:sz w:val="26"/>
                <w:szCs w:val="26"/>
              </w:rPr>
              <w:t>Ban hành kèm theo Thông tư này Quy chuẩn kỹ thuật quốc gia về chất lượng natri hydroxit công nghiệp.</w:t>
            </w:r>
            <w:r>
              <w:rPr>
                <w:sz w:val="26"/>
                <w:szCs w:val="26"/>
              </w:rPr>
              <w:t xml:space="preserve"> </w:t>
            </w:r>
            <w:r w:rsidRPr="004A7BA0">
              <w:rPr>
                <w:sz w:val="26"/>
                <w:szCs w:val="26"/>
              </w:rPr>
              <w:t>Ký hiệu QCVN 03:2020/BCT.</w:t>
            </w:r>
          </w:p>
          <w:p w14:paraId="395E5132" w14:textId="03D9933C" w:rsidR="004A7BA0" w:rsidRPr="004A7BA0" w:rsidRDefault="004A7BA0" w:rsidP="004A7BA0">
            <w:pPr>
              <w:spacing w:before="60" w:after="60"/>
              <w:jc w:val="both"/>
              <w:rPr>
                <w:b/>
                <w:bCs/>
                <w:sz w:val="26"/>
                <w:szCs w:val="26"/>
              </w:rPr>
            </w:pPr>
            <w:r w:rsidRPr="004A7BA0">
              <w:rPr>
                <w:b/>
                <w:bCs/>
                <w:sz w:val="26"/>
                <w:szCs w:val="26"/>
              </w:rPr>
              <w:t>Thông tư số 4</w:t>
            </w:r>
            <w:r>
              <w:rPr>
                <w:b/>
                <w:bCs/>
                <w:sz w:val="26"/>
                <w:szCs w:val="26"/>
              </w:rPr>
              <w:t>9</w:t>
            </w:r>
            <w:r w:rsidRPr="004A7BA0">
              <w:rPr>
                <w:b/>
                <w:bCs/>
                <w:sz w:val="26"/>
                <w:szCs w:val="26"/>
              </w:rPr>
              <w:t xml:space="preserve">/2020/TT-BCT: </w:t>
            </w:r>
          </w:p>
          <w:p w14:paraId="14854339" w14:textId="79FA75F5" w:rsidR="004A7BA0" w:rsidRDefault="004A7BA0" w:rsidP="004A7BA0">
            <w:pPr>
              <w:spacing w:before="60" w:after="60"/>
              <w:jc w:val="both"/>
              <w:rPr>
                <w:sz w:val="26"/>
                <w:szCs w:val="26"/>
                <w:lang w:val="en-US"/>
              </w:rPr>
            </w:pPr>
            <w:bookmarkStart w:id="12" w:name="dieu_1"/>
            <w:r w:rsidRPr="004A7BA0">
              <w:rPr>
                <w:sz w:val="26"/>
                <w:szCs w:val="26"/>
                <w:lang w:val="en-US"/>
              </w:rPr>
              <w:t>Điều 1.</w:t>
            </w:r>
            <w:bookmarkEnd w:id="12"/>
            <w:r w:rsidRPr="004A7BA0">
              <w:rPr>
                <w:sz w:val="26"/>
                <w:szCs w:val="26"/>
                <w:lang w:val="en-US"/>
              </w:rPr>
              <w:t> Ban hành kèm theo Thông tư này Quy chuẩn kỹ thuật quốc gia về chất lượng Poly Aluminium Chloride (PAC).</w:t>
            </w:r>
            <w:r>
              <w:rPr>
                <w:sz w:val="26"/>
                <w:szCs w:val="26"/>
                <w:lang w:val="en-US"/>
              </w:rPr>
              <w:t xml:space="preserve"> </w:t>
            </w:r>
            <w:r w:rsidRPr="004A7BA0">
              <w:rPr>
                <w:sz w:val="26"/>
                <w:szCs w:val="26"/>
                <w:lang w:val="en-US"/>
              </w:rPr>
              <w:t>Ký hiệu QCVN 06:2020/BCT.</w:t>
            </w:r>
          </w:p>
          <w:p w14:paraId="2EB9D5B0" w14:textId="29BE47EA" w:rsidR="004A7BA0" w:rsidRPr="004A7BA0" w:rsidRDefault="004A7BA0" w:rsidP="004A7BA0">
            <w:pPr>
              <w:spacing w:before="60" w:after="60"/>
              <w:jc w:val="both"/>
              <w:rPr>
                <w:b/>
                <w:bCs/>
                <w:sz w:val="26"/>
                <w:szCs w:val="26"/>
              </w:rPr>
            </w:pPr>
            <w:r w:rsidRPr="004A7BA0">
              <w:rPr>
                <w:b/>
                <w:bCs/>
                <w:sz w:val="26"/>
                <w:szCs w:val="26"/>
              </w:rPr>
              <w:t xml:space="preserve">Thông tư số </w:t>
            </w:r>
            <w:r>
              <w:rPr>
                <w:b/>
                <w:bCs/>
                <w:sz w:val="26"/>
                <w:szCs w:val="26"/>
              </w:rPr>
              <w:t>50</w:t>
            </w:r>
            <w:r w:rsidRPr="004A7BA0">
              <w:rPr>
                <w:b/>
                <w:bCs/>
                <w:sz w:val="26"/>
                <w:szCs w:val="26"/>
              </w:rPr>
              <w:t xml:space="preserve">/2020/TT-BCT: </w:t>
            </w:r>
          </w:p>
          <w:p w14:paraId="03193F68" w14:textId="5F87765C" w:rsidR="008726B2" w:rsidRPr="008726B2" w:rsidRDefault="008726B2" w:rsidP="008726B2">
            <w:pPr>
              <w:spacing w:before="60" w:after="60"/>
              <w:jc w:val="both"/>
              <w:rPr>
                <w:sz w:val="26"/>
                <w:szCs w:val="26"/>
                <w:lang w:val="en-US"/>
              </w:rPr>
            </w:pPr>
            <w:r w:rsidRPr="008726B2">
              <w:rPr>
                <w:b/>
                <w:bCs/>
                <w:sz w:val="26"/>
                <w:szCs w:val="26"/>
                <w:lang w:val="x-none"/>
              </w:rPr>
              <w:lastRenderedPageBreak/>
              <w:t>Điều 1. </w:t>
            </w:r>
            <w:r w:rsidRPr="008726B2">
              <w:rPr>
                <w:sz w:val="26"/>
                <w:szCs w:val="26"/>
                <w:lang w:val="x-none"/>
              </w:rPr>
              <w:t>Ban hành kèm theo Thông tư này Quy chuẩn kỹ thuật quốc gia về chất lượng amôniắc công nghiệp.</w:t>
            </w:r>
            <w:r w:rsidRPr="008726B2">
              <w:rPr>
                <w:sz w:val="26"/>
                <w:szCs w:val="26"/>
                <w:lang w:val="x-none"/>
              </w:rPr>
              <w:t xml:space="preserve"> </w:t>
            </w:r>
            <w:r w:rsidRPr="008726B2">
              <w:rPr>
                <w:sz w:val="26"/>
                <w:szCs w:val="26"/>
                <w:lang w:val="x-none"/>
              </w:rPr>
              <w:t>Ký hiệu </w:t>
            </w:r>
            <w:bookmarkStart w:id="13" w:name="tvpllink_gabgcqmmvp"/>
            <w:r w:rsidRPr="008726B2">
              <w:rPr>
                <w:sz w:val="26"/>
                <w:szCs w:val="26"/>
                <w:lang w:val="x-none"/>
              </w:rPr>
              <w:fldChar w:fldCharType="begin"/>
            </w:r>
            <w:r w:rsidRPr="008726B2">
              <w:rPr>
                <w:sz w:val="26"/>
                <w:szCs w:val="26"/>
                <w:lang w:val="x-none"/>
              </w:rPr>
              <w:instrText>HYPERLINK "https://thuvienphapluat.vn/TCVN/Dien-dien-tu/QCVN-07-2020-BCT-An-toan-doi-voi-may-phat-dien-phong-no-su-dung-trong-mo-ham-lo-918875.aspx" \t "_blank"</w:instrText>
            </w:r>
            <w:r w:rsidRPr="008726B2">
              <w:rPr>
                <w:sz w:val="26"/>
                <w:szCs w:val="26"/>
                <w:lang w:val="x-none"/>
              </w:rPr>
            </w:r>
            <w:r w:rsidRPr="008726B2">
              <w:rPr>
                <w:sz w:val="26"/>
                <w:szCs w:val="26"/>
                <w:lang w:val="x-none"/>
              </w:rPr>
              <w:fldChar w:fldCharType="separate"/>
            </w:r>
            <w:r w:rsidRPr="008726B2">
              <w:rPr>
                <w:rStyle w:val="Hyperlink"/>
                <w:color w:val="auto"/>
                <w:sz w:val="26"/>
                <w:szCs w:val="26"/>
                <w:u w:val="none"/>
                <w:lang w:val="x-none"/>
              </w:rPr>
              <w:t>QCVN 0</w:t>
            </w:r>
            <w:r w:rsidRPr="008726B2">
              <w:rPr>
                <w:sz w:val="26"/>
                <w:szCs w:val="26"/>
                <w:lang w:val="en-US"/>
              </w:rPr>
              <w:fldChar w:fldCharType="end"/>
            </w:r>
            <w:bookmarkEnd w:id="13"/>
            <w:r w:rsidRPr="008726B2">
              <w:rPr>
                <w:sz w:val="26"/>
                <w:szCs w:val="26"/>
                <w:lang w:val="en-US"/>
              </w:rPr>
              <w:t>7</w:t>
            </w:r>
            <w:r w:rsidRPr="008726B2">
              <w:rPr>
                <w:sz w:val="26"/>
                <w:szCs w:val="26"/>
                <w:lang w:val="x-none"/>
              </w:rPr>
              <w:t>:2020/BCT.</w:t>
            </w:r>
          </w:p>
          <w:p w14:paraId="5D6CB71E" w14:textId="74E86E7D" w:rsidR="004A7BA0" w:rsidRPr="004A7BA0" w:rsidRDefault="00191FC1" w:rsidP="004A7BA0">
            <w:pPr>
              <w:spacing w:before="60" w:after="60"/>
              <w:jc w:val="both"/>
              <w:rPr>
                <w:sz w:val="26"/>
                <w:szCs w:val="26"/>
                <w:lang w:val="en-US"/>
              </w:rPr>
            </w:pPr>
            <w:r w:rsidRPr="000C7C34">
              <w:rPr>
                <w:b/>
                <w:bCs/>
                <w:sz w:val="26"/>
                <w:szCs w:val="26"/>
                <w:lang w:val="en-US"/>
              </w:rPr>
              <w:t>Quyết định số 193/QĐ-BCT ngày 21/01/2021 của Bộ trưởng Bộ Công Thương</w:t>
            </w:r>
            <w:r>
              <w:rPr>
                <w:sz w:val="26"/>
                <w:szCs w:val="26"/>
                <w:lang w:val="en-US"/>
              </w:rPr>
              <w:t xml:space="preserve"> đính chính các QCVN ban hành kèm theo Thông tư số 46/2020/TT-BCT, Thông tư số 49/2020/TT-BCT, Thông tư số 50/2020/TT-BCT.</w:t>
            </w:r>
          </w:p>
          <w:p w14:paraId="0709D808" w14:textId="239D975E" w:rsidR="004A7BA0" w:rsidRDefault="00BE2DFC" w:rsidP="002666DB">
            <w:pPr>
              <w:spacing w:before="60" w:after="60"/>
              <w:jc w:val="both"/>
              <w:rPr>
                <w:sz w:val="26"/>
                <w:szCs w:val="26"/>
              </w:rPr>
            </w:pPr>
            <w:r>
              <w:rPr>
                <w:sz w:val="26"/>
                <w:szCs w:val="26"/>
              </w:rPr>
              <w:t>- Đính chính số quy chuẩn</w:t>
            </w:r>
            <w:r w:rsidR="0002513F">
              <w:rPr>
                <w:sz w:val="26"/>
                <w:szCs w:val="26"/>
              </w:rPr>
              <w:t xml:space="preserve"> </w:t>
            </w:r>
            <w:r w:rsidR="0002513F" w:rsidRPr="004A7BA0">
              <w:rPr>
                <w:sz w:val="26"/>
                <w:szCs w:val="26"/>
              </w:rPr>
              <w:t>QCVN 03:2020/BCT</w:t>
            </w:r>
            <w:r w:rsidR="0002513F">
              <w:rPr>
                <w:sz w:val="26"/>
                <w:szCs w:val="26"/>
              </w:rPr>
              <w:t xml:space="preserve"> thành </w:t>
            </w:r>
            <w:r w:rsidR="0002513F" w:rsidRPr="004A7BA0">
              <w:rPr>
                <w:sz w:val="26"/>
                <w:szCs w:val="26"/>
              </w:rPr>
              <w:t>QCVN 03</w:t>
            </w:r>
            <w:r w:rsidR="0002513F">
              <w:rPr>
                <w:sz w:val="26"/>
                <w:szCs w:val="26"/>
              </w:rPr>
              <w:t>A</w:t>
            </w:r>
            <w:r w:rsidR="0002513F" w:rsidRPr="004A7BA0">
              <w:rPr>
                <w:sz w:val="26"/>
                <w:szCs w:val="26"/>
              </w:rPr>
              <w:t>:2020/BCT</w:t>
            </w:r>
            <w:r w:rsidR="0002513F">
              <w:rPr>
                <w:sz w:val="26"/>
                <w:szCs w:val="26"/>
              </w:rPr>
              <w:t>;</w:t>
            </w:r>
          </w:p>
          <w:p w14:paraId="1118C6A2" w14:textId="34CB1DC3" w:rsidR="0002513F" w:rsidRDefault="0002513F" w:rsidP="0002513F">
            <w:pPr>
              <w:spacing w:before="60" w:after="60"/>
              <w:jc w:val="both"/>
              <w:rPr>
                <w:sz w:val="26"/>
                <w:szCs w:val="26"/>
              </w:rPr>
            </w:pPr>
            <w:r>
              <w:rPr>
                <w:sz w:val="26"/>
                <w:szCs w:val="26"/>
              </w:rPr>
              <w:t xml:space="preserve">- </w:t>
            </w:r>
            <w:r>
              <w:rPr>
                <w:sz w:val="26"/>
                <w:szCs w:val="26"/>
              </w:rPr>
              <w:t xml:space="preserve">Đính chính số quy chuẩn </w:t>
            </w:r>
            <w:r w:rsidRPr="004A7BA0">
              <w:rPr>
                <w:sz w:val="26"/>
                <w:szCs w:val="26"/>
              </w:rPr>
              <w:t>QCVN 0</w:t>
            </w:r>
            <w:r>
              <w:rPr>
                <w:sz w:val="26"/>
                <w:szCs w:val="26"/>
              </w:rPr>
              <w:t>6</w:t>
            </w:r>
            <w:r w:rsidRPr="004A7BA0">
              <w:rPr>
                <w:sz w:val="26"/>
                <w:szCs w:val="26"/>
              </w:rPr>
              <w:t>:2020/BCT</w:t>
            </w:r>
            <w:r>
              <w:rPr>
                <w:sz w:val="26"/>
                <w:szCs w:val="26"/>
              </w:rPr>
              <w:t xml:space="preserve"> thành </w:t>
            </w:r>
            <w:r w:rsidRPr="004A7BA0">
              <w:rPr>
                <w:sz w:val="26"/>
                <w:szCs w:val="26"/>
              </w:rPr>
              <w:t>QCVN 0</w:t>
            </w:r>
            <w:r>
              <w:rPr>
                <w:sz w:val="26"/>
                <w:szCs w:val="26"/>
              </w:rPr>
              <w:t>6</w:t>
            </w:r>
            <w:r>
              <w:rPr>
                <w:sz w:val="26"/>
                <w:szCs w:val="26"/>
              </w:rPr>
              <w:t>A</w:t>
            </w:r>
            <w:r w:rsidRPr="004A7BA0">
              <w:rPr>
                <w:sz w:val="26"/>
                <w:szCs w:val="26"/>
              </w:rPr>
              <w:t>:2020/BCT</w:t>
            </w:r>
            <w:r>
              <w:rPr>
                <w:sz w:val="26"/>
                <w:szCs w:val="26"/>
              </w:rPr>
              <w:t>;</w:t>
            </w:r>
          </w:p>
          <w:p w14:paraId="677F8A68" w14:textId="0613C9CE" w:rsidR="004A7BA0" w:rsidRPr="00BF2BE8" w:rsidRDefault="0002513F" w:rsidP="007F1636">
            <w:pPr>
              <w:spacing w:before="60" w:after="60"/>
              <w:jc w:val="both"/>
              <w:rPr>
                <w:sz w:val="26"/>
                <w:szCs w:val="26"/>
              </w:rPr>
            </w:pPr>
            <w:r>
              <w:rPr>
                <w:sz w:val="26"/>
                <w:szCs w:val="26"/>
              </w:rPr>
              <w:t xml:space="preserve">- </w:t>
            </w:r>
            <w:r>
              <w:rPr>
                <w:sz w:val="26"/>
                <w:szCs w:val="26"/>
              </w:rPr>
              <w:t xml:space="preserve">Đính chính số quy chuẩn </w:t>
            </w:r>
            <w:r w:rsidRPr="004A7BA0">
              <w:rPr>
                <w:sz w:val="26"/>
                <w:szCs w:val="26"/>
              </w:rPr>
              <w:t>QCVN 0</w:t>
            </w:r>
            <w:r>
              <w:rPr>
                <w:sz w:val="26"/>
                <w:szCs w:val="26"/>
              </w:rPr>
              <w:t>7</w:t>
            </w:r>
            <w:r w:rsidRPr="004A7BA0">
              <w:rPr>
                <w:sz w:val="26"/>
                <w:szCs w:val="26"/>
              </w:rPr>
              <w:t>:2020/BCT</w:t>
            </w:r>
            <w:r>
              <w:rPr>
                <w:sz w:val="26"/>
                <w:szCs w:val="26"/>
              </w:rPr>
              <w:t xml:space="preserve"> thành </w:t>
            </w:r>
            <w:r w:rsidRPr="004A7BA0">
              <w:rPr>
                <w:sz w:val="26"/>
                <w:szCs w:val="26"/>
              </w:rPr>
              <w:t>QCVN 0</w:t>
            </w:r>
            <w:r>
              <w:rPr>
                <w:sz w:val="26"/>
                <w:szCs w:val="26"/>
              </w:rPr>
              <w:t>7</w:t>
            </w:r>
            <w:r>
              <w:rPr>
                <w:sz w:val="26"/>
                <w:szCs w:val="26"/>
              </w:rPr>
              <w:t>A</w:t>
            </w:r>
            <w:r w:rsidRPr="004A7BA0">
              <w:rPr>
                <w:sz w:val="26"/>
                <w:szCs w:val="26"/>
              </w:rPr>
              <w:t>:2020/BCT</w:t>
            </w:r>
            <w:r w:rsidR="007F1636">
              <w:rPr>
                <w:sz w:val="26"/>
                <w:szCs w:val="26"/>
              </w:rPr>
              <w:t>.</w:t>
            </w:r>
          </w:p>
        </w:tc>
        <w:tc>
          <w:tcPr>
            <w:tcW w:w="1862" w:type="pct"/>
          </w:tcPr>
          <w:p w14:paraId="3EAB7B87" w14:textId="77777777" w:rsidR="00817DB5" w:rsidRPr="00BF2BE8" w:rsidRDefault="00817DB5" w:rsidP="002666DB">
            <w:pPr>
              <w:keepNext/>
              <w:keepLines/>
              <w:spacing w:before="60" w:after="60"/>
              <w:outlineLvl w:val="1"/>
              <w:rPr>
                <w:b/>
                <w:bCs/>
                <w:sz w:val="26"/>
                <w:szCs w:val="26"/>
              </w:rPr>
            </w:pPr>
            <w:bookmarkStart w:id="14" w:name="_Toc1051744"/>
            <w:bookmarkStart w:id="15" w:name="_Toc1380051"/>
            <w:r w:rsidRPr="00BF2BE8">
              <w:rPr>
                <w:b/>
                <w:bCs/>
                <w:sz w:val="26"/>
                <w:szCs w:val="26"/>
              </w:rPr>
              <w:lastRenderedPageBreak/>
              <w:t xml:space="preserve">Điều 1.  </w:t>
            </w:r>
            <w:bookmarkStart w:id="16" w:name="_Toc1051745"/>
            <w:bookmarkEnd w:id="14"/>
            <w:bookmarkEnd w:id="15"/>
            <w:r w:rsidRPr="00BF2BE8">
              <w:rPr>
                <w:b/>
                <w:bCs/>
                <w:sz w:val="26"/>
                <w:szCs w:val="26"/>
              </w:rPr>
              <w:t>Ban hành các sửa đổi Quy chuẩn kỹ thuật quốc gia </w:t>
            </w:r>
          </w:p>
          <w:p w14:paraId="53AECD79" w14:textId="77777777" w:rsidR="00817DB5" w:rsidRPr="00BF2BE8" w:rsidRDefault="00817DB5" w:rsidP="002666DB">
            <w:pPr>
              <w:spacing w:before="60" w:after="60"/>
              <w:jc w:val="both"/>
              <w:rPr>
                <w:spacing w:val="-2"/>
                <w:sz w:val="26"/>
                <w:szCs w:val="26"/>
              </w:rPr>
            </w:pPr>
            <w:r w:rsidRPr="00BF2BE8">
              <w:rPr>
                <w:spacing w:val="-2"/>
                <w:sz w:val="26"/>
                <w:szCs w:val="26"/>
              </w:rPr>
              <w:t xml:space="preserve">1. </w:t>
            </w:r>
            <w:bookmarkStart w:id="17" w:name="dieu_1_name"/>
            <w:r w:rsidRPr="00BF2BE8">
              <w:rPr>
                <w:spacing w:val="-2"/>
                <w:sz w:val="26"/>
                <w:szCs w:val="26"/>
              </w:rPr>
              <w:t>Ban hành kèm theo Thông tư này Sửa đổi 1:2026 QCVN 03A: 2020/BCT Quy chuẩn kỹ thuật quốc gia về chất lượng natri hydroxit công nghiệp.</w:t>
            </w:r>
            <w:bookmarkEnd w:id="17"/>
          </w:p>
          <w:p w14:paraId="740D7638" w14:textId="77777777" w:rsidR="00817DB5" w:rsidRPr="00BF2BE8" w:rsidRDefault="00817DB5" w:rsidP="002666DB">
            <w:pPr>
              <w:spacing w:before="60" w:after="60"/>
              <w:jc w:val="both"/>
              <w:rPr>
                <w:spacing w:val="-2"/>
                <w:sz w:val="26"/>
                <w:szCs w:val="26"/>
              </w:rPr>
            </w:pPr>
            <w:r w:rsidRPr="00BF2BE8">
              <w:rPr>
                <w:spacing w:val="-2"/>
                <w:sz w:val="26"/>
                <w:szCs w:val="26"/>
              </w:rPr>
              <w:t>2. Ban hành kèm theo Thông tư này Sửa đổi 1:2026 QCVN 06A: 2020/BCT Quy chuẩn kỹ thuật quốc gia về chất lượng Poly Aluminium Chloride (PAC).</w:t>
            </w:r>
          </w:p>
          <w:p w14:paraId="22EDA747" w14:textId="57304A78" w:rsidR="00E71939" w:rsidRPr="00BF2BE8" w:rsidRDefault="00817DB5" w:rsidP="002666DB">
            <w:pPr>
              <w:spacing w:before="60" w:after="60"/>
              <w:jc w:val="both"/>
              <w:rPr>
                <w:spacing w:val="-2"/>
                <w:sz w:val="26"/>
                <w:szCs w:val="26"/>
              </w:rPr>
            </w:pPr>
            <w:r w:rsidRPr="00BF2BE8">
              <w:rPr>
                <w:spacing w:val="-2"/>
                <w:sz w:val="26"/>
                <w:szCs w:val="26"/>
              </w:rPr>
              <w:t>3. Ban hành kèm theo Thông tư này Sửa đổi 1:2026 QCVN 07A: 2020/BCT Quy chuẩn kỹ thuật quốc gia về chất lượng amoniac công nghiệp.</w:t>
            </w:r>
            <w:bookmarkEnd w:id="16"/>
          </w:p>
        </w:tc>
        <w:tc>
          <w:tcPr>
            <w:tcW w:w="1325" w:type="pct"/>
          </w:tcPr>
          <w:p w14:paraId="1F5F1B6E" w14:textId="2CFA749C" w:rsidR="006C5B5C" w:rsidRPr="00BF2BE8" w:rsidRDefault="00BF2BE8" w:rsidP="002666DB">
            <w:pPr>
              <w:adjustRightInd w:val="0"/>
              <w:snapToGrid w:val="0"/>
              <w:spacing w:before="60" w:after="60"/>
              <w:jc w:val="both"/>
              <w:rPr>
                <w:color w:val="000000"/>
                <w:sz w:val="26"/>
                <w:szCs w:val="26"/>
                <w:lang w:val="en-US"/>
              </w:rPr>
            </w:pPr>
            <w:r w:rsidRPr="00BF2BE8">
              <w:rPr>
                <w:color w:val="000000"/>
                <w:sz w:val="26"/>
                <w:szCs w:val="26"/>
                <w:lang w:val="en-US"/>
              </w:rPr>
              <w:t xml:space="preserve">Theo </w:t>
            </w:r>
            <w:r w:rsidRPr="00BF2BE8">
              <w:rPr>
                <w:bCs/>
                <w:sz w:val="26"/>
                <w:szCs w:val="26"/>
                <w:lang w:val="da-DK"/>
              </w:rPr>
              <w:t>Theo Quyết định số 1096/QĐ-BCT ngày 08 tháng 5 năm 2026 của Bộ trưởng Bộ Công Thương phê duyệt Kế hoạch sửa đổi, bổ sung, thay thế quy chuẩn kỹ thuật năm 2026 của Bộ Công Thương</w:t>
            </w:r>
            <w:r w:rsidRPr="00BF2BE8">
              <w:rPr>
                <w:bCs/>
                <w:sz w:val="26"/>
                <w:szCs w:val="26"/>
                <w:lang w:val="da-DK"/>
              </w:rPr>
              <w:t xml:space="preserve">, </w:t>
            </w:r>
            <w:r>
              <w:rPr>
                <w:bCs/>
                <w:sz w:val="26"/>
                <w:szCs w:val="26"/>
                <w:lang w:val="da-DK"/>
              </w:rPr>
              <w:t xml:space="preserve">trong Quý II/2026 hoàn thành sửa đổi 03 QCVN gồm: </w:t>
            </w:r>
            <w:r w:rsidRPr="00BF2BE8">
              <w:rPr>
                <w:spacing w:val="-2"/>
                <w:sz w:val="26"/>
                <w:szCs w:val="26"/>
              </w:rPr>
              <w:t>QCVN 03A: 2020/BCT</w:t>
            </w:r>
            <w:r>
              <w:rPr>
                <w:spacing w:val="-2"/>
                <w:sz w:val="26"/>
                <w:szCs w:val="26"/>
              </w:rPr>
              <w:t xml:space="preserve">, </w:t>
            </w:r>
            <w:r w:rsidRPr="00BF2BE8">
              <w:rPr>
                <w:spacing w:val="-2"/>
                <w:sz w:val="26"/>
                <w:szCs w:val="26"/>
              </w:rPr>
              <w:t>QCVN 06A: 2020/BCT</w:t>
            </w:r>
            <w:r>
              <w:rPr>
                <w:spacing w:val="-2"/>
                <w:sz w:val="26"/>
                <w:szCs w:val="26"/>
              </w:rPr>
              <w:t xml:space="preserve">, </w:t>
            </w:r>
            <w:r w:rsidRPr="00BF2BE8">
              <w:rPr>
                <w:spacing w:val="-2"/>
                <w:sz w:val="26"/>
                <w:szCs w:val="26"/>
              </w:rPr>
              <w:t>QCVN 07A: 2020/BCT</w:t>
            </w:r>
            <w:r w:rsidR="00070B85">
              <w:rPr>
                <w:spacing w:val="-2"/>
                <w:sz w:val="26"/>
                <w:szCs w:val="26"/>
              </w:rPr>
              <w:t>.</w:t>
            </w:r>
            <w:r>
              <w:rPr>
                <w:spacing w:val="-2"/>
                <w:sz w:val="26"/>
                <w:szCs w:val="26"/>
              </w:rPr>
              <w:t xml:space="preserve"> </w:t>
            </w:r>
          </w:p>
        </w:tc>
      </w:tr>
      <w:tr w:rsidR="00E71939" w:rsidRPr="00BF2BE8" w14:paraId="695F5D69" w14:textId="1EAC172A" w:rsidTr="00202AF3">
        <w:tc>
          <w:tcPr>
            <w:tcW w:w="1813" w:type="pct"/>
          </w:tcPr>
          <w:p w14:paraId="51C8D64E" w14:textId="77C88EC2" w:rsidR="00E71939" w:rsidRPr="00BF2BE8" w:rsidRDefault="00C667AC" w:rsidP="002666DB">
            <w:pPr>
              <w:spacing w:before="60" w:after="60"/>
              <w:jc w:val="both"/>
              <w:rPr>
                <w:sz w:val="26"/>
                <w:szCs w:val="26"/>
              </w:rPr>
            </w:pPr>
            <w:r w:rsidRPr="00C667AC">
              <w:rPr>
                <w:b/>
                <w:bCs/>
                <w:sz w:val="26"/>
                <w:szCs w:val="26"/>
              </w:rPr>
              <w:t>Điều 2.</w:t>
            </w:r>
            <w:r w:rsidRPr="00C667AC">
              <w:rPr>
                <w:sz w:val="26"/>
                <w:szCs w:val="26"/>
              </w:rPr>
              <w:t> </w:t>
            </w:r>
            <w:bookmarkStart w:id="18" w:name="dieu_2_name"/>
            <w:r w:rsidRPr="00C667AC">
              <w:rPr>
                <w:sz w:val="26"/>
                <w:szCs w:val="26"/>
              </w:rPr>
              <w:t>Thông tư này có hiệu lực thi hành từ ngày 01 tháng 01 năm 2022.</w:t>
            </w:r>
            <w:bookmarkEnd w:id="18"/>
          </w:p>
        </w:tc>
        <w:tc>
          <w:tcPr>
            <w:tcW w:w="1862" w:type="pct"/>
          </w:tcPr>
          <w:p w14:paraId="7793C159" w14:textId="77777777" w:rsidR="003935C6" w:rsidRPr="00620094" w:rsidRDefault="003935C6" w:rsidP="002666DB">
            <w:pPr>
              <w:shd w:val="clear" w:color="auto" w:fill="FFFFFF"/>
              <w:spacing w:before="60" w:after="60"/>
              <w:jc w:val="both"/>
              <w:rPr>
                <w:rFonts w:eastAsiaTheme="majorEastAsia"/>
                <w:b/>
                <w:bCs/>
                <w:sz w:val="26"/>
                <w:szCs w:val="26"/>
              </w:rPr>
            </w:pPr>
            <w:bookmarkStart w:id="19" w:name="_Toc1380054"/>
            <w:bookmarkStart w:id="20" w:name="_Toc1051749"/>
            <w:r w:rsidRPr="00620094">
              <w:rPr>
                <w:rFonts w:eastAsiaTheme="majorEastAsia"/>
                <w:b/>
                <w:bCs/>
                <w:spacing w:val="-14"/>
                <w:sz w:val="26"/>
                <w:szCs w:val="26"/>
              </w:rPr>
              <w:t xml:space="preserve">Điều 2.  </w:t>
            </w:r>
            <w:bookmarkStart w:id="21" w:name="dieu_2"/>
            <w:r w:rsidRPr="00620094">
              <w:rPr>
                <w:rFonts w:eastAsiaTheme="majorEastAsia"/>
                <w:b/>
                <w:bCs/>
                <w:sz w:val="26"/>
                <w:szCs w:val="26"/>
              </w:rPr>
              <w:t>Hiệu lực thi hành</w:t>
            </w:r>
            <w:bookmarkEnd w:id="21"/>
          </w:p>
          <w:p w14:paraId="7A6D77CD" w14:textId="77777777" w:rsidR="003935C6" w:rsidRPr="00620094" w:rsidRDefault="003935C6" w:rsidP="002666DB">
            <w:pPr>
              <w:shd w:val="clear" w:color="auto" w:fill="FFFFFF"/>
              <w:spacing w:before="60" w:after="60"/>
              <w:jc w:val="both"/>
              <w:rPr>
                <w:rFonts w:eastAsiaTheme="majorEastAsia"/>
                <w:bCs/>
                <w:sz w:val="26"/>
                <w:szCs w:val="26"/>
              </w:rPr>
            </w:pPr>
            <w:r w:rsidRPr="00620094">
              <w:rPr>
                <w:rFonts w:eastAsiaTheme="majorEastAsia"/>
                <w:bCs/>
                <w:sz w:val="26"/>
                <w:szCs w:val="26"/>
              </w:rPr>
              <w:t>1. Thông tư này có hiệu lực thi hành kể từ ngày 01 tháng 7 năm 2026.</w:t>
            </w:r>
          </w:p>
          <w:p w14:paraId="5499F912" w14:textId="77777777" w:rsidR="003935C6" w:rsidRPr="00620094" w:rsidRDefault="003935C6" w:rsidP="002666DB">
            <w:pPr>
              <w:shd w:val="clear" w:color="auto" w:fill="FFFFFF"/>
              <w:spacing w:before="60" w:after="60"/>
              <w:jc w:val="both"/>
              <w:rPr>
                <w:rFonts w:eastAsiaTheme="majorEastAsia"/>
                <w:bCs/>
                <w:sz w:val="26"/>
                <w:szCs w:val="26"/>
              </w:rPr>
            </w:pPr>
            <w:r w:rsidRPr="00620094">
              <w:rPr>
                <w:rFonts w:eastAsiaTheme="majorEastAsia"/>
                <w:bCs/>
                <w:sz w:val="26"/>
                <w:szCs w:val="26"/>
              </w:rPr>
              <w:t>2. Quy định chuyển tiếp</w:t>
            </w:r>
          </w:p>
          <w:p w14:paraId="31F4FC49" w14:textId="77777777" w:rsidR="003935C6" w:rsidRPr="00620094" w:rsidRDefault="003935C6" w:rsidP="002666DB">
            <w:pPr>
              <w:shd w:val="clear" w:color="auto" w:fill="FFFFFF"/>
              <w:spacing w:before="60" w:after="60"/>
              <w:jc w:val="both"/>
              <w:rPr>
                <w:rFonts w:eastAsiaTheme="majorEastAsia"/>
                <w:bCs/>
                <w:sz w:val="26"/>
                <w:szCs w:val="26"/>
              </w:rPr>
            </w:pPr>
            <w:r w:rsidRPr="00620094">
              <w:rPr>
                <w:rFonts w:eastAsiaTheme="majorEastAsia"/>
                <w:bCs/>
                <w:sz w:val="26"/>
                <w:szCs w:val="26"/>
              </w:rPr>
              <w:t>Tổ chức, cá nhân có sản phẩm, hàng hóa đã được công bố hợp chuẩn, công bố hợp quy, đã được cấp giấy chứng nhận hợp chuẩn, chứng nhận hợp quy trước ngày Thông tư này có hiệu lực thi hành thì tiếp tục thực hiện theo thời hạn hiệu lực ghi trong các nội dung công bố hoặc giấy chứng nhận đã được cấp.</w:t>
            </w:r>
          </w:p>
          <w:p w14:paraId="20D24C26" w14:textId="6FC0F036" w:rsidR="00E71939" w:rsidRPr="003935C6" w:rsidRDefault="003935C6" w:rsidP="002666DB">
            <w:pPr>
              <w:shd w:val="clear" w:color="auto" w:fill="FFFFFF"/>
              <w:spacing w:before="60" w:after="60"/>
              <w:jc w:val="both"/>
              <w:rPr>
                <w:rFonts w:eastAsiaTheme="majorEastAsia"/>
                <w:bCs/>
                <w:sz w:val="28"/>
                <w:szCs w:val="28"/>
              </w:rPr>
            </w:pPr>
            <w:r w:rsidRPr="00620094">
              <w:rPr>
                <w:rFonts w:eastAsiaTheme="majorEastAsia"/>
                <w:bCs/>
                <w:sz w:val="26"/>
                <w:szCs w:val="26"/>
              </w:rPr>
              <w:lastRenderedPageBreak/>
              <w:t>Tổ chức, cá nhân đã nộp hồ sơ công bố hợp chuẩn, công bố hợp quy, đăng ký kiểm tra về chất lượng hàng hóa nhập khẩu nhưng đến ngày Thông tư này có hiệu lực thi hành chưa được cấp giấy chứng nhận hợp chuẩn, chứng nhận hợp quy, chưa có thông báo kiểm tra về chất lượng hàng hóa nhập khẩu thì được tiếp tục thực hiện theo quy định của </w:t>
            </w:r>
            <w:bookmarkStart w:id="22" w:name="tvpllink_mhyivazsmk_1"/>
            <w:r w:rsidRPr="00620094">
              <w:rPr>
                <w:rFonts w:eastAsiaTheme="majorEastAsia"/>
                <w:bCs/>
                <w:sz w:val="26"/>
                <w:szCs w:val="26"/>
              </w:rPr>
              <w:fldChar w:fldCharType="begin"/>
            </w:r>
            <w:r w:rsidRPr="00620094">
              <w:rPr>
                <w:rFonts w:eastAsiaTheme="majorEastAsia"/>
                <w:bCs/>
                <w:sz w:val="26"/>
                <w:szCs w:val="26"/>
              </w:rPr>
              <w:instrText>HYPERLINK "https://thuvienphapluat.vn/van-ban/Thuong-mai/Luat-chat-luong-san-pham-hang-hoa-2007-05-2007-QH12-59776.aspx" \t "_blank"</w:instrText>
            </w:r>
            <w:r w:rsidRPr="00620094">
              <w:rPr>
                <w:rFonts w:eastAsiaTheme="majorEastAsia"/>
                <w:bCs/>
                <w:sz w:val="26"/>
                <w:szCs w:val="26"/>
              </w:rPr>
            </w:r>
            <w:r w:rsidRPr="00620094">
              <w:rPr>
                <w:rFonts w:eastAsiaTheme="majorEastAsia"/>
                <w:bCs/>
                <w:sz w:val="26"/>
                <w:szCs w:val="26"/>
              </w:rPr>
              <w:fldChar w:fldCharType="separate"/>
            </w:r>
            <w:r w:rsidRPr="00620094">
              <w:rPr>
                <w:sz w:val="26"/>
                <w:szCs w:val="26"/>
              </w:rPr>
              <w:t>Luật Chất lượng sản phẩm, hàng hóa số 05/2007/QH12</w:t>
            </w:r>
            <w:r w:rsidRPr="00620094">
              <w:rPr>
                <w:rFonts w:eastAsiaTheme="majorEastAsia"/>
                <w:bCs/>
                <w:sz w:val="26"/>
                <w:szCs w:val="26"/>
              </w:rPr>
              <w:fldChar w:fldCharType="end"/>
            </w:r>
            <w:bookmarkEnd w:id="22"/>
            <w:r w:rsidRPr="00620094">
              <w:rPr>
                <w:rFonts w:eastAsiaTheme="majorEastAsia"/>
                <w:bCs/>
                <w:sz w:val="26"/>
                <w:szCs w:val="26"/>
              </w:rPr>
              <w:t> đã được sửa đổi, bổ sung một số điều theo Luật số </w:t>
            </w:r>
            <w:bookmarkStart w:id="23" w:name="tvpllink_qaqdtojvwc_1"/>
            <w:r w:rsidRPr="00620094">
              <w:rPr>
                <w:rFonts w:eastAsiaTheme="majorEastAsia"/>
                <w:bCs/>
                <w:sz w:val="26"/>
                <w:szCs w:val="26"/>
              </w:rPr>
              <w:fldChar w:fldCharType="begin"/>
            </w:r>
            <w:r w:rsidRPr="00620094">
              <w:rPr>
                <w:rFonts w:eastAsiaTheme="majorEastAsia"/>
                <w:bCs/>
                <w:sz w:val="26"/>
                <w:szCs w:val="26"/>
              </w:rPr>
              <w:instrText>HYPERLINK "https://thuvienphapluat.vn/van-ban/Xay-dung-Do-thi/Luat-sua-doi-cac-Luat-co-lien-quan-den-quy-hoach-2018-390511.aspx" \t "_blank"</w:instrText>
            </w:r>
            <w:r w:rsidRPr="00620094">
              <w:rPr>
                <w:rFonts w:eastAsiaTheme="majorEastAsia"/>
                <w:bCs/>
                <w:sz w:val="26"/>
                <w:szCs w:val="26"/>
              </w:rPr>
            </w:r>
            <w:r w:rsidRPr="00620094">
              <w:rPr>
                <w:rFonts w:eastAsiaTheme="majorEastAsia"/>
                <w:bCs/>
                <w:sz w:val="26"/>
                <w:szCs w:val="26"/>
              </w:rPr>
              <w:fldChar w:fldCharType="separate"/>
            </w:r>
            <w:r w:rsidRPr="00620094">
              <w:rPr>
                <w:sz w:val="26"/>
                <w:szCs w:val="26"/>
              </w:rPr>
              <w:t>35/2018/QH14</w:t>
            </w:r>
            <w:r w:rsidRPr="00620094">
              <w:rPr>
                <w:rFonts w:eastAsiaTheme="majorEastAsia"/>
                <w:bCs/>
                <w:sz w:val="26"/>
                <w:szCs w:val="26"/>
              </w:rPr>
              <w:fldChar w:fldCharType="end"/>
            </w:r>
            <w:bookmarkEnd w:id="23"/>
            <w:r w:rsidRPr="00620094">
              <w:rPr>
                <w:rFonts w:eastAsiaTheme="majorEastAsia"/>
                <w:bCs/>
                <w:sz w:val="26"/>
                <w:szCs w:val="26"/>
              </w:rPr>
              <w:t>.</w:t>
            </w:r>
            <w:bookmarkEnd w:id="19"/>
            <w:bookmarkEnd w:id="20"/>
          </w:p>
        </w:tc>
        <w:tc>
          <w:tcPr>
            <w:tcW w:w="1325" w:type="pct"/>
          </w:tcPr>
          <w:p w14:paraId="2367BB3B" w14:textId="77777777" w:rsidR="00E71939" w:rsidRPr="004E7EB4" w:rsidRDefault="00A526B4" w:rsidP="002666DB">
            <w:pPr>
              <w:spacing w:before="60" w:after="60"/>
              <w:jc w:val="both"/>
              <w:rPr>
                <w:noProof/>
                <w:sz w:val="26"/>
                <w:szCs w:val="26"/>
                <w:lang w:val="en-US"/>
              </w:rPr>
            </w:pPr>
            <w:r w:rsidRPr="004E7EB4">
              <w:rPr>
                <w:noProof/>
                <w:sz w:val="26"/>
                <w:szCs w:val="26"/>
                <w:lang w:val="en-US"/>
              </w:rPr>
              <w:lastRenderedPageBreak/>
              <w:t>1. Thông tư có hiệu lực thi hành kể từ ngày 01 tháng 7 năm 2026 để đồng bộ với quy định tại Thông tư ban hành Danh mục sản phẩm, hàng hóa có mức độ rủi ro trung bình, mức độ rủi ro cao của Bộ Công Thương.</w:t>
            </w:r>
          </w:p>
          <w:p w14:paraId="4B0175AE" w14:textId="05C10CEA" w:rsidR="00C47DD1" w:rsidRPr="00F0497E" w:rsidRDefault="00C47DD1" w:rsidP="002666DB">
            <w:pPr>
              <w:spacing w:before="60" w:after="60"/>
              <w:jc w:val="both"/>
              <w:rPr>
                <w:noProof/>
                <w:sz w:val="28"/>
                <w:szCs w:val="28"/>
                <w:lang w:val="en-US"/>
              </w:rPr>
            </w:pPr>
            <w:r w:rsidRPr="004E7EB4">
              <w:rPr>
                <w:noProof/>
                <w:sz w:val="26"/>
                <w:szCs w:val="26"/>
                <w:lang w:val="en-US"/>
              </w:rPr>
              <w:t xml:space="preserve">2. Quy định chuyển tiếp được thực hiện theo quy định chuyển tiếp tại </w:t>
            </w:r>
            <w:r w:rsidR="00751E16" w:rsidRPr="004E7EB4">
              <w:rPr>
                <w:noProof/>
                <w:sz w:val="26"/>
                <w:szCs w:val="26"/>
              </w:rPr>
              <w:t>Luật số 78/2025/QH15</w:t>
            </w:r>
            <w:r w:rsidR="00751E16" w:rsidRPr="004E7EB4">
              <w:rPr>
                <w:noProof/>
                <w:sz w:val="26"/>
                <w:szCs w:val="26"/>
              </w:rPr>
              <w:t xml:space="preserve"> ngày 18 tháng 6 năm 2025 của Quốc hội </w:t>
            </w:r>
            <w:r w:rsidR="00751E16" w:rsidRPr="004E7EB4">
              <w:rPr>
                <w:noProof/>
                <w:sz w:val="26"/>
                <w:szCs w:val="26"/>
              </w:rPr>
              <w:t xml:space="preserve">sửa </w:t>
            </w:r>
            <w:r w:rsidR="00751E16" w:rsidRPr="004E7EB4">
              <w:rPr>
                <w:noProof/>
                <w:sz w:val="26"/>
                <w:szCs w:val="26"/>
              </w:rPr>
              <w:lastRenderedPageBreak/>
              <w:t>đổi, bổ sung một số điều của </w:t>
            </w:r>
            <w:bookmarkStart w:id="24" w:name="tvpllink_mhyivazsmk"/>
            <w:r w:rsidR="00751E16" w:rsidRPr="004E7EB4">
              <w:rPr>
                <w:noProof/>
                <w:sz w:val="26"/>
                <w:szCs w:val="26"/>
              </w:rPr>
              <w:fldChar w:fldCharType="begin"/>
            </w:r>
            <w:r w:rsidR="00751E16" w:rsidRPr="004E7EB4">
              <w:rPr>
                <w:noProof/>
                <w:sz w:val="26"/>
                <w:szCs w:val="26"/>
              </w:rPr>
              <w:instrText>HYPERLINK "https://thuvienphapluat.vn/van-ban/Thuong-mai/Luat-chat-luong-san-pham-hang-hoa-2007-05-2007-QH12-59776.aspx" \t "_blank"</w:instrText>
            </w:r>
            <w:r w:rsidR="00751E16" w:rsidRPr="004E7EB4">
              <w:rPr>
                <w:noProof/>
                <w:sz w:val="26"/>
                <w:szCs w:val="26"/>
              </w:rPr>
            </w:r>
            <w:r w:rsidR="00751E16" w:rsidRPr="004E7EB4">
              <w:rPr>
                <w:noProof/>
                <w:sz w:val="26"/>
                <w:szCs w:val="26"/>
              </w:rPr>
              <w:fldChar w:fldCharType="separate"/>
            </w:r>
            <w:r w:rsidR="00751E16" w:rsidRPr="004E7EB4">
              <w:rPr>
                <w:sz w:val="26"/>
                <w:szCs w:val="26"/>
              </w:rPr>
              <w:t>Luật Chất lượng sản phẩm, hàng hóa</w:t>
            </w:r>
            <w:r w:rsidR="00751E16" w:rsidRPr="004E7EB4">
              <w:rPr>
                <w:noProof/>
                <w:sz w:val="26"/>
                <w:szCs w:val="26"/>
              </w:rPr>
              <w:fldChar w:fldCharType="end"/>
            </w:r>
            <w:bookmarkEnd w:id="24"/>
          </w:p>
        </w:tc>
      </w:tr>
      <w:tr w:rsidR="004E7EB4" w:rsidRPr="00BF2BE8" w14:paraId="14C60371" w14:textId="77777777" w:rsidTr="00202AF3">
        <w:tc>
          <w:tcPr>
            <w:tcW w:w="1813" w:type="pct"/>
          </w:tcPr>
          <w:p w14:paraId="31BAB3AC" w14:textId="77777777" w:rsidR="00C667AC" w:rsidRPr="00C667AC" w:rsidRDefault="00C667AC" w:rsidP="00C667AC">
            <w:pPr>
              <w:spacing w:before="60" w:after="60"/>
              <w:jc w:val="both"/>
              <w:rPr>
                <w:sz w:val="26"/>
                <w:szCs w:val="26"/>
                <w:lang w:val="en-US"/>
              </w:rPr>
            </w:pPr>
            <w:bookmarkStart w:id="25" w:name="dieu_3"/>
            <w:r w:rsidRPr="00C667AC">
              <w:rPr>
                <w:b/>
                <w:bCs/>
                <w:sz w:val="26"/>
                <w:szCs w:val="26"/>
                <w:lang w:val="en-US"/>
              </w:rPr>
              <w:t>Điều 3. Tổ chức thực hiện</w:t>
            </w:r>
            <w:bookmarkEnd w:id="25"/>
          </w:p>
          <w:p w14:paraId="628B8A19" w14:textId="77777777" w:rsidR="00C667AC" w:rsidRPr="00C667AC" w:rsidRDefault="00C667AC" w:rsidP="00C667AC">
            <w:pPr>
              <w:spacing w:before="60" w:after="60"/>
              <w:jc w:val="both"/>
              <w:rPr>
                <w:sz w:val="26"/>
                <w:szCs w:val="26"/>
                <w:lang w:val="en-US"/>
              </w:rPr>
            </w:pPr>
            <w:r w:rsidRPr="00C667AC">
              <w:rPr>
                <w:sz w:val="26"/>
                <w:szCs w:val="26"/>
                <w:lang w:val="en-US"/>
              </w:rPr>
              <w:t>1. Cục trưởng Cục Hóa chất có trách nhiệm tổ chức hướng dẫn và triển khai thực hiện Thông tư này.</w:t>
            </w:r>
          </w:p>
          <w:p w14:paraId="1E3DDF43" w14:textId="77777777" w:rsidR="00C667AC" w:rsidRPr="00C667AC" w:rsidRDefault="00C667AC" w:rsidP="00C667AC">
            <w:pPr>
              <w:spacing w:before="60" w:after="60"/>
              <w:jc w:val="both"/>
              <w:rPr>
                <w:sz w:val="26"/>
                <w:szCs w:val="26"/>
                <w:lang w:val="en-US"/>
              </w:rPr>
            </w:pPr>
            <w:r w:rsidRPr="00C667AC">
              <w:rPr>
                <w:sz w:val="26"/>
                <w:szCs w:val="26"/>
                <w:lang w:val="en-US"/>
              </w:rPr>
              <w:t>2. Chánh Văn phòng Bộ; Cục trưởng Cục Hóa chất; Giám đốc Sở Công Thương các tỉnh, thành phố trực thuộc Trung ương; Thủ trưởng các cơ quan, tổ chức và cá nhân có liên quan chịu trách nhiệm thi hành Thông tư này.</w:t>
            </w:r>
          </w:p>
          <w:p w14:paraId="46AAE2AF" w14:textId="77777777" w:rsidR="00C667AC" w:rsidRPr="00C667AC" w:rsidRDefault="00C667AC" w:rsidP="00C667AC">
            <w:pPr>
              <w:spacing w:before="60" w:after="60"/>
              <w:jc w:val="both"/>
              <w:rPr>
                <w:sz w:val="26"/>
                <w:szCs w:val="26"/>
                <w:lang w:val="en-US"/>
              </w:rPr>
            </w:pPr>
            <w:r w:rsidRPr="00C667AC">
              <w:rPr>
                <w:sz w:val="26"/>
                <w:szCs w:val="26"/>
                <w:lang w:val="en-US"/>
              </w:rPr>
              <w:t>3. Trong quá trình thực hiện, nếu phát sinh vướng mắc, cơ quan, tổ chức, cá nhân kịp thời phản ánh bằng văn bản về Bộ Công Thương hoặc nghiên cứu sửa đổi, bổ sung cho phù hợp./.</w:t>
            </w:r>
          </w:p>
          <w:p w14:paraId="35BE4F91" w14:textId="77777777" w:rsidR="004E7EB4" w:rsidRPr="00BF2BE8" w:rsidRDefault="004E7EB4" w:rsidP="002666DB">
            <w:pPr>
              <w:spacing w:before="60" w:after="60"/>
              <w:jc w:val="both"/>
              <w:rPr>
                <w:sz w:val="26"/>
                <w:szCs w:val="26"/>
              </w:rPr>
            </w:pPr>
          </w:p>
        </w:tc>
        <w:tc>
          <w:tcPr>
            <w:tcW w:w="1862" w:type="pct"/>
          </w:tcPr>
          <w:p w14:paraId="5425ABF4" w14:textId="77777777" w:rsidR="00EE47CA" w:rsidRPr="00EE47CA" w:rsidRDefault="00EE47CA" w:rsidP="002666DB">
            <w:pPr>
              <w:keepNext/>
              <w:keepLines/>
              <w:spacing w:before="60" w:after="60"/>
              <w:outlineLvl w:val="1"/>
              <w:rPr>
                <w:b/>
                <w:bCs/>
                <w:sz w:val="26"/>
                <w:szCs w:val="26"/>
                <w:lang w:val="it-IT"/>
              </w:rPr>
            </w:pPr>
            <w:bookmarkStart w:id="26" w:name="_Toc1051775"/>
            <w:bookmarkStart w:id="27" w:name="_Toc1380074"/>
            <w:r w:rsidRPr="00EE47CA">
              <w:rPr>
                <w:b/>
                <w:bCs/>
                <w:sz w:val="26"/>
                <w:szCs w:val="26"/>
                <w:lang w:val="it-IT"/>
              </w:rPr>
              <w:t xml:space="preserve">Điều 3. </w:t>
            </w:r>
            <w:bookmarkEnd w:id="26"/>
            <w:bookmarkEnd w:id="27"/>
            <w:r w:rsidRPr="00EE47CA">
              <w:rPr>
                <w:b/>
                <w:bCs/>
                <w:sz w:val="26"/>
                <w:szCs w:val="26"/>
                <w:lang w:val="it-IT"/>
              </w:rPr>
              <w:t>Tổ chức thực hiện</w:t>
            </w:r>
          </w:p>
          <w:p w14:paraId="444297F1" w14:textId="77777777" w:rsidR="00EE47CA" w:rsidRPr="00EE47CA" w:rsidRDefault="00EE47CA" w:rsidP="002666DB">
            <w:pPr>
              <w:spacing w:before="60" w:after="60"/>
              <w:jc w:val="both"/>
              <w:rPr>
                <w:spacing w:val="-4"/>
                <w:sz w:val="26"/>
                <w:szCs w:val="26"/>
              </w:rPr>
            </w:pPr>
            <w:r w:rsidRPr="00EE47CA">
              <w:rPr>
                <w:spacing w:val="-4"/>
                <w:sz w:val="26"/>
                <w:szCs w:val="26"/>
              </w:rPr>
              <w:t>1. Cục trưởng Cục Hóa chất có trách nhiệm tổ chức hướng dẫn và triển khai thực hiện Thông tư này.</w:t>
            </w:r>
          </w:p>
          <w:p w14:paraId="49CBCC65" w14:textId="77777777" w:rsidR="00EE47CA" w:rsidRPr="00EE47CA" w:rsidRDefault="00EE47CA" w:rsidP="002666DB">
            <w:pPr>
              <w:spacing w:before="60" w:after="60"/>
              <w:jc w:val="both"/>
              <w:rPr>
                <w:spacing w:val="-4"/>
                <w:sz w:val="26"/>
                <w:szCs w:val="26"/>
              </w:rPr>
            </w:pPr>
            <w:r w:rsidRPr="00EE47CA">
              <w:rPr>
                <w:spacing w:val="-4"/>
                <w:sz w:val="26"/>
                <w:szCs w:val="26"/>
              </w:rPr>
              <w:t>2. Chánh Văn phòng Bộ, Cục trưởng Cục Hóa chất, Giám đốc Sở Công Thương các tỉnh, thành phố, Thủ trưởng các cơ quan, tổ chức và cá nhân có liên quan chịu trách nhiệm thi hành Thông tư này.</w:t>
            </w:r>
          </w:p>
          <w:p w14:paraId="60FF48F0" w14:textId="0323C7A9" w:rsidR="004E7EB4" w:rsidRPr="00EE47CA" w:rsidRDefault="00EE47CA" w:rsidP="002666DB">
            <w:pPr>
              <w:spacing w:before="60" w:after="60"/>
              <w:jc w:val="both"/>
              <w:rPr>
                <w:spacing w:val="-4"/>
                <w:sz w:val="28"/>
                <w:szCs w:val="28"/>
              </w:rPr>
            </w:pPr>
            <w:r w:rsidRPr="00EE47CA">
              <w:rPr>
                <w:spacing w:val="-4"/>
                <w:sz w:val="26"/>
                <w:szCs w:val="26"/>
              </w:rPr>
              <w:t>3. Trong quá trình thực hiện, nếu phát sinh vướng mắc, cơ quan, tổ chức, cá nhân kịp thời phản ánh bằng văn bản về Bộ Công Thương (qua Cục Hóa chất) để được hướng dẫn hoặc nghiên cứu sửa đổi, bổ sung cho phù hợp./.</w:t>
            </w:r>
          </w:p>
        </w:tc>
        <w:tc>
          <w:tcPr>
            <w:tcW w:w="1325" w:type="pct"/>
          </w:tcPr>
          <w:p w14:paraId="747AA57D" w14:textId="2009A3B1" w:rsidR="00EE47CA" w:rsidRPr="0009355B" w:rsidRDefault="00EE47CA" w:rsidP="002666DB">
            <w:pPr>
              <w:pStyle w:val="NormalWeb"/>
              <w:spacing w:before="60" w:beforeAutospacing="0" w:after="60" w:afterAutospacing="0"/>
              <w:jc w:val="both"/>
              <w:rPr>
                <w:sz w:val="26"/>
                <w:szCs w:val="26"/>
              </w:rPr>
            </w:pPr>
            <w:r>
              <w:rPr>
                <w:sz w:val="26"/>
                <w:szCs w:val="26"/>
              </w:rPr>
              <w:t>Q</w:t>
            </w:r>
            <w:r w:rsidRPr="0009355B">
              <w:rPr>
                <w:sz w:val="26"/>
                <w:szCs w:val="26"/>
              </w:rPr>
              <w:t xml:space="preserve">uy định cụ thể trách nhiệm của các đơn vị, tổ chức, cá nhân có liên quan trong việc tổ chức triển khai thực hiện Thông tư, nhằm bảo đảm tính thống nhất, rõ ràng về phân công nhiệm vụ và nâng cao hiệu quả quản lý nhà nước đối với </w:t>
            </w:r>
            <w:r>
              <w:rPr>
                <w:sz w:val="26"/>
                <w:szCs w:val="26"/>
              </w:rPr>
              <w:t>chất lượng sản phẩm, hàng hóa thuộc thẩm quyền quản lý của Bộ Công Thương</w:t>
            </w:r>
            <w:r w:rsidRPr="0009355B">
              <w:rPr>
                <w:sz w:val="26"/>
                <w:szCs w:val="26"/>
              </w:rPr>
              <w:t>.</w:t>
            </w:r>
          </w:p>
          <w:p w14:paraId="57645852" w14:textId="77777777" w:rsidR="004E7EB4" w:rsidRDefault="00EE47CA" w:rsidP="002666DB">
            <w:pPr>
              <w:spacing w:before="60" w:after="60"/>
              <w:jc w:val="both"/>
              <w:rPr>
                <w:sz w:val="26"/>
                <w:szCs w:val="26"/>
              </w:rPr>
            </w:pPr>
            <w:r w:rsidRPr="0009355B">
              <w:rPr>
                <w:sz w:val="26"/>
                <w:szCs w:val="26"/>
              </w:rPr>
              <w:t xml:space="preserve">Trước hết, đối với </w:t>
            </w:r>
            <w:r>
              <w:rPr>
                <w:sz w:val="26"/>
                <w:szCs w:val="26"/>
              </w:rPr>
              <w:t>Cục Hóa chất</w:t>
            </w:r>
            <w:r w:rsidRPr="0009355B">
              <w:rPr>
                <w:sz w:val="26"/>
                <w:szCs w:val="26"/>
              </w:rPr>
              <w:t xml:space="preserve">, quy định xác định vai trò là đầu mối </w:t>
            </w:r>
            <w:r>
              <w:rPr>
                <w:sz w:val="26"/>
                <w:szCs w:val="26"/>
              </w:rPr>
              <w:t>tổ chức hướng dẫn và triển khai thực hiện Thông tư, đồng thời tiếp nhận các vướng mắc trong quá trình thực hiện để đề xuất sửa đổi</w:t>
            </w:r>
            <w:r w:rsidRPr="0009355B">
              <w:rPr>
                <w:sz w:val="26"/>
                <w:szCs w:val="26"/>
              </w:rPr>
              <w:t>.</w:t>
            </w:r>
          </w:p>
          <w:p w14:paraId="3C9E022B" w14:textId="02F8F022" w:rsidR="00EE47CA" w:rsidRPr="004E7EB4" w:rsidRDefault="00CD6D96" w:rsidP="002666DB">
            <w:pPr>
              <w:spacing w:before="60" w:after="60"/>
              <w:jc w:val="both"/>
              <w:rPr>
                <w:noProof/>
                <w:sz w:val="26"/>
                <w:szCs w:val="26"/>
                <w:lang w:val="en-US"/>
              </w:rPr>
            </w:pPr>
            <w:r>
              <w:rPr>
                <w:noProof/>
                <w:sz w:val="26"/>
                <w:szCs w:val="26"/>
                <w:lang w:val="en-US"/>
              </w:rPr>
              <w:t xml:space="preserve">Thứ hai, </w:t>
            </w:r>
            <w:r>
              <w:rPr>
                <w:sz w:val="26"/>
                <w:szCs w:val="26"/>
              </w:rPr>
              <w:t>quy</w:t>
            </w:r>
            <w:r w:rsidRPr="0009355B">
              <w:rPr>
                <w:sz w:val="26"/>
                <w:szCs w:val="26"/>
              </w:rPr>
              <w:t xml:space="preserve"> định trách nhiệm thi hành thuộc về Chánh Văn phòng </w:t>
            </w:r>
            <w:r w:rsidRPr="0009355B">
              <w:rPr>
                <w:sz w:val="26"/>
                <w:szCs w:val="26"/>
              </w:rPr>
              <w:lastRenderedPageBreak/>
              <w:t xml:space="preserve">Bộ, </w:t>
            </w:r>
            <w:r w:rsidR="002666DB" w:rsidRPr="00EE47CA">
              <w:rPr>
                <w:spacing w:val="-4"/>
                <w:sz w:val="26"/>
                <w:szCs w:val="26"/>
              </w:rPr>
              <w:t>Cục trưởng Cục Hóa chất, Giám đốc Sở Công Thương các tỉnh, thành phố, Thủ trưởng các cơ quan, tổ chức và cá nhân có liên quan</w:t>
            </w:r>
            <w:r w:rsidRPr="0009355B">
              <w:rPr>
                <w:sz w:val="26"/>
                <w:szCs w:val="26"/>
              </w:rPr>
              <w:t>, nhằm bảo đảm việc triển khai Thông tư được thực hiện đồng bộ, hiệu quả trong toàn ngành.</w:t>
            </w:r>
            <w:r>
              <w:rPr>
                <w:noProof/>
                <w:sz w:val="26"/>
                <w:szCs w:val="26"/>
                <w:lang w:val="en-US"/>
              </w:rPr>
              <w:t xml:space="preserve"> </w:t>
            </w:r>
          </w:p>
        </w:tc>
      </w:tr>
    </w:tbl>
    <w:p w14:paraId="6CC0DB26" w14:textId="77777777" w:rsidR="00C21F02" w:rsidRPr="0009355B" w:rsidRDefault="00C21F02" w:rsidP="0009355B">
      <w:pPr>
        <w:tabs>
          <w:tab w:val="left" w:pos="142"/>
        </w:tabs>
        <w:spacing w:before="120"/>
        <w:ind w:left="709"/>
        <w:jc w:val="both"/>
        <w:rPr>
          <w:b/>
          <w:sz w:val="26"/>
          <w:szCs w:val="26"/>
        </w:rPr>
      </w:pPr>
    </w:p>
    <w:sectPr w:rsidR="00C21F02" w:rsidRPr="0009355B" w:rsidSect="0080482D">
      <w:headerReference w:type="even" r:id="rId9"/>
      <w:footerReference w:type="default" r:id="rId10"/>
      <w:headerReference w:type="first" r:id="rId11"/>
      <w:pgSz w:w="16840" w:h="11907" w:orient="landscape" w:code="9"/>
      <w:pgMar w:top="851" w:right="851" w:bottom="851"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53E1B" w14:textId="77777777" w:rsidR="002005B3" w:rsidRDefault="002005B3">
      <w:r>
        <w:separator/>
      </w:r>
    </w:p>
  </w:endnote>
  <w:endnote w:type="continuationSeparator" w:id="0">
    <w:p w14:paraId="12F7242D" w14:textId="77777777" w:rsidR="002005B3" w:rsidRDefault="00200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22F1D" w14:textId="03E2499C" w:rsidR="0087733A" w:rsidRDefault="0087733A">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39</w:t>
    </w:r>
    <w:r>
      <w:rPr>
        <w:color w:val="000000"/>
      </w:rPr>
      <w:fldChar w:fldCharType="end"/>
    </w:r>
  </w:p>
  <w:p w14:paraId="57062B13" w14:textId="77777777" w:rsidR="0087733A" w:rsidRDefault="0087733A">
    <w:pPr>
      <w:pBdr>
        <w:top w:val="nil"/>
        <w:left w:val="nil"/>
        <w:bottom w:val="nil"/>
        <w:right w:val="nil"/>
        <w:between w:val="nil"/>
      </w:pBdr>
      <w:tabs>
        <w:tab w:val="center" w:pos="4680"/>
        <w:tab w:val="right" w:pos="9360"/>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591F1" w14:textId="77777777" w:rsidR="002005B3" w:rsidRDefault="002005B3">
      <w:r>
        <w:separator/>
      </w:r>
    </w:p>
  </w:footnote>
  <w:footnote w:type="continuationSeparator" w:id="0">
    <w:p w14:paraId="0FDA8434" w14:textId="77777777" w:rsidR="002005B3" w:rsidRDefault="00200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B5BBF" w14:textId="77777777" w:rsidR="0087733A" w:rsidRDefault="0087733A">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688B9C4E" w14:textId="77777777" w:rsidR="0087733A" w:rsidRDefault="0087733A">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DB5A0" w14:textId="77777777" w:rsidR="0087733A" w:rsidRDefault="0087733A">
    <w:pPr>
      <w:pBdr>
        <w:top w:val="nil"/>
        <w:left w:val="nil"/>
        <w:bottom w:val="nil"/>
        <w:right w:val="nil"/>
        <w:between w:val="nil"/>
      </w:pBdr>
      <w:tabs>
        <w:tab w:val="center" w:pos="4320"/>
        <w:tab w:val="right" w:pos="8640"/>
      </w:tabs>
      <w:jc w:val="center"/>
      <w:rPr>
        <w:color w:val="000000"/>
      </w:rPr>
    </w:pPr>
  </w:p>
  <w:p w14:paraId="17FD9F4F" w14:textId="77777777" w:rsidR="0087733A" w:rsidRDefault="0087733A">
    <w:pPr>
      <w:pBdr>
        <w:top w:val="nil"/>
        <w:left w:val="nil"/>
        <w:bottom w:val="nil"/>
        <w:right w:val="nil"/>
        <w:between w:val="nil"/>
      </w:pBdr>
      <w:tabs>
        <w:tab w:val="center" w:pos="4320"/>
        <w:tab w:val="right" w:pos="864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C2D"/>
    <w:rsid w:val="00004847"/>
    <w:rsid w:val="00005F06"/>
    <w:rsid w:val="0000756D"/>
    <w:rsid w:val="00011CC5"/>
    <w:rsid w:val="00024613"/>
    <w:rsid w:val="0002513F"/>
    <w:rsid w:val="00026333"/>
    <w:rsid w:val="00026C8F"/>
    <w:rsid w:val="00033590"/>
    <w:rsid w:val="00037CCA"/>
    <w:rsid w:val="00040085"/>
    <w:rsid w:val="000474C4"/>
    <w:rsid w:val="0005487D"/>
    <w:rsid w:val="00065C89"/>
    <w:rsid w:val="000665B6"/>
    <w:rsid w:val="00070B85"/>
    <w:rsid w:val="000764A0"/>
    <w:rsid w:val="000837DC"/>
    <w:rsid w:val="0009355B"/>
    <w:rsid w:val="000953E7"/>
    <w:rsid w:val="000A3B33"/>
    <w:rsid w:val="000C5269"/>
    <w:rsid w:val="000C6C1C"/>
    <w:rsid w:val="000C7C34"/>
    <w:rsid w:val="000D1109"/>
    <w:rsid w:val="000D2D7A"/>
    <w:rsid w:val="000D7AA0"/>
    <w:rsid w:val="000E7970"/>
    <w:rsid w:val="000F3BDE"/>
    <w:rsid w:val="000F3FA7"/>
    <w:rsid w:val="000F4314"/>
    <w:rsid w:val="001000D0"/>
    <w:rsid w:val="00101B7D"/>
    <w:rsid w:val="00102E27"/>
    <w:rsid w:val="00114B4B"/>
    <w:rsid w:val="001208C3"/>
    <w:rsid w:val="00120C1F"/>
    <w:rsid w:val="00121294"/>
    <w:rsid w:val="00121D6A"/>
    <w:rsid w:val="0013209E"/>
    <w:rsid w:val="00132757"/>
    <w:rsid w:val="001422E8"/>
    <w:rsid w:val="001574CE"/>
    <w:rsid w:val="0016680E"/>
    <w:rsid w:val="0017405B"/>
    <w:rsid w:val="001747F5"/>
    <w:rsid w:val="001872BE"/>
    <w:rsid w:val="0019141F"/>
    <w:rsid w:val="00191FC1"/>
    <w:rsid w:val="001948D9"/>
    <w:rsid w:val="001C08A1"/>
    <w:rsid w:val="001C50E7"/>
    <w:rsid w:val="001C69A9"/>
    <w:rsid w:val="001D4305"/>
    <w:rsid w:val="001D4C0E"/>
    <w:rsid w:val="001D5661"/>
    <w:rsid w:val="001F1218"/>
    <w:rsid w:val="001F30CF"/>
    <w:rsid w:val="001F6359"/>
    <w:rsid w:val="002005B3"/>
    <w:rsid w:val="002006A2"/>
    <w:rsid w:val="00202AF3"/>
    <w:rsid w:val="00204164"/>
    <w:rsid w:val="00213464"/>
    <w:rsid w:val="00217FF1"/>
    <w:rsid w:val="00226279"/>
    <w:rsid w:val="002337C6"/>
    <w:rsid w:val="00242EBF"/>
    <w:rsid w:val="00246B10"/>
    <w:rsid w:val="002558D3"/>
    <w:rsid w:val="00261658"/>
    <w:rsid w:val="002666DB"/>
    <w:rsid w:val="002674C1"/>
    <w:rsid w:val="00280769"/>
    <w:rsid w:val="00281A3C"/>
    <w:rsid w:val="002832CF"/>
    <w:rsid w:val="002970AE"/>
    <w:rsid w:val="00297681"/>
    <w:rsid w:val="002A3894"/>
    <w:rsid w:val="002A3F67"/>
    <w:rsid w:val="002B4AF5"/>
    <w:rsid w:val="002B7867"/>
    <w:rsid w:val="002C2D25"/>
    <w:rsid w:val="002C7919"/>
    <w:rsid w:val="002D1575"/>
    <w:rsid w:val="002E0C04"/>
    <w:rsid w:val="002E13D5"/>
    <w:rsid w:val="002E2BA0"/>
    <w:rsid w:val="002E7326"/>
    <w:rsid w:val="002E7FBD"/>
    <w:rsid w:val="002F3533"/>
    <w:rsid w:val="003134F7"/>
    <w:rsid w:val="0031446F"/>
    <w:rsid w:val="00325D7B"/>
    <w:rsid w:val="00334F78"/>
    <w:rsid w:val="00337221"/>
    <w:rsid w:val="0034165A"/>
    <w:rsid w:val="00344857"/>
    <w:rsid w:val="003506E9"/>
    <w:rsid w:val="0035648F"/>
    <w:rsid w:val="00357A47"/>
    <w:rsid w:val="003629A6"/>
    <w:rsid w:val="00363709"/>
    <w:rsid w:val="00371275"/>
    <w:rsid w:val="003758C2"/>
    <w:rsid w:val="0039047E"/>
    <w:rsid w:val="003928E0"/>
    <w:rsid w:val="003935C6"/>
    <w:rsid w:val="003964E3"/>
    <w:rsid w:val="00396590"/>
    <w:rsid w:val="003A32E8"/>
    <w:rsid w:val="003A7C2D"/>
    <w:rsid w:val="003B40A3"/>
    <w:rsid w:val="003B485F"/>
    <w:rsid w:val="003C1415"/>
    <w:rsid w:val="003D20B5"/>
    <w:rsid w:val="003D2477"/>
    <w:rsid w:val="003D7AAD"/>
    <w:rsid w:val="003E79F6"/>
    <w:rsid w:val="003F3E74"/>
    <w:rsid w:val="004006C4"/>
    <w:rsid w:val="00402FC9"/>
    <w:rsid w:val="0040699C"/>
    <w:rsid w:val="00426786"/>
    <w:rsid w:val="00440A3D"/>
    <w:rsid w:val="00442268"/>
    <w:rsid w:val="00452414"/>
    <w:rsid w:val="00452EC5"/>
    <w:rsid w:val="004626AF"/>
    <w:rsid w:val="00473B43"/>
    <w:rsid w:val="00475081"/>
    <w:rsid w:val="00482103"/>
    <w:rsid w:val="004840C9"/>
    <w:rsid w:val="004871BE"/>
    <w:rsid w:val="00492C90"/>
    <w:rsid w:val="004A5A7E"/>
    <w:rsid w:val="004A69A4"/>
    <w:rsid w:val="004A7BA0"/>
    <w:rsid w:val="004B14AE"/>
    <w:rsid w:val="004B43A8"/>
    <w:rsid w:val="004B4476"/>
    <w:rsid w:val="004C262F"/>
    <w:rsid w:val="004E422B"/>
    <w:rsid w:val="004E4429"/>
    <w:rsid w:val="004E5D58"/>
    <w:rsid w:val="004E7EB4"/>
    <w:rsid w:val="00501FB5"/>
    <w:rsid w:val="00502647"/>
    <w:rsid w:val="005110B3"/>
    <w:rsid w:val="00514AB4"/>
    <w:rsid w:val="0053364E"/>
    <w:rsid w:val="0053548A"/>
    <w:rsid w:val="00536A5A"/>
    <w:rsid w:val="005407F0"/>
    <w:rsid w:val="00541CB0"/>
    <w:rsid w:val="00555984"/>
    <w:rsid w:val="005603F7"/>
    <w:rsid w:val="005737FB"/>
    <w:rsid w:val="005743F7"/>
    <w:rsid w:val="00593CFF"/>
    <w:rsid w:val="005974B0"/>
    <w:rsid w:val="005B5600"/>
    <w:rsid w:val="005B610C"/>
    <w:rsid w:val="005B6190"/>
    <w:rsid w:val="005C2C97"/>
    <w:rsid w:val="005C52C4"/>
    <w:rsid w:val="005C542E"/>
    <w:rsid w:val="005E1566"/>
    <w:rsid w:val="005E5498"/>
    <w:rsid w:val="005E7711"/>
    <w:rsid w:val="005F5CF5"/>
    <w:rsid w:val="0060233A"/>
    <w:rsid w:val="006031F2"/>
    <w:rsid w:val="0061559D"/>
    <w:rsid w:val="006171ED"/>
    <w:rsid w:val="00620094"/>
    <w:rsid w:val="00621A46"/>
    <w:rsid w:val="00622E23"/>
    <w:rsid w:val="00625B5B"/>
    <w:rsid w:val="00634191"/>
    <w:rsid w:val="00634BEC"/>
    <w:rsid w:val="006461E9"/>
    <w:rsid w:val="006527F2"/>
    <w:rsid w:val="006546D0"/>
    <w:rsid w:val="00654B38"/>
    <w:rsid w:val="00656A97"/>
    <w:rsid w:val="006664FD"/>
    <w:rsid w:val="006726D6"/>
    <w:rsid w:val="006749C2"/>
    <w:rsid w:val="00676C55"/>
    <w:rsid w:val="00677EB1"/>
    <w:rsid w:val="00683C6B"/>
    <w:rsid w:val="00690B83"/>
    <w:rsid w:val="006932A3"/>
    <w:rsid w:val="00696522"/>
    <w:rsid w:val="006972FB"/>
    <w:rsid w:val="006A0DA4"/>
    <w:rsid w:val="006A6346"/>
    <w:rsid w:val="006B1A81"/>
    <w:rsid w:val="006B5BA4"/>
    <w:rsid w:val="006B5DF2"/>
    <w:rsid w:val="006B6916"/>
    <w:rsid w:val="006C15CC"/>
    <w:rsid w:val="006C5B5C"/>
    <w:rsid w:val="006D1ABB"/>
    <w:rsid w:val="006D70E4"/>
    <w:rsid w:val="006E2916"/>
    <w:rsid w:val="006E70AF"/>
    <w:rsid w:val="006F7707"/>
    <w:rsid w:val="006F7FE1"/>
    <w:rsid w:val="0070303C"/>
    <w:rsid w:val="00716C10"/>
    <w:rsid w:val="00737A31"/>
    <w:rsid w:val="00744A9B"/>
    <w:rsid w:val="00745931"/>
    <w:rsid w:val="00750CAF"/>
    <w:rsid w:val="00751E16"/>
    <w:rsid w:val="00756C0C"/>
    <w:rsid w:val="007572CB"/>
    <w:rsid w:val="00775584"/>
    <w:rsid w:val="00797B22"/>
    <w:rsid w:val="007A0CE7"/>
    <w:rsid w:val="007A13E5"/>
    <w:rsid w:val="007B07DD"/>
    <w:rsid w:val="007C7D7B"/>
    <w:rsid w:val="007D0CBF"/>
    <w:rsid w:val="007D1FB2"/>
    <w:rsid w:val="007D7282"/>
    <w:rsid w:val="007E63D4"/>
    <w:rsid w:val="007F081C"/>
    <w:rsid w:val="007F1636"/>
    <w:rsid w:val="00802004"/>
    <w:rsid w:val="00802AD6"/>
    <w:rsid w:val="00802C9F"/>
    <w:rsid w:val="0080482D"/>
    <w:rsid w:val="0080537D"/>
    <w:rsid w:val="00807961"/>
    <w:rsid w:val="00813AF4"/>
    <w:rsid w:val="00815A92"/>
    <w:rsid w:val="00817DB5"/>
    <w:rsid w:val="00821271"/>
    <w:rsid w:val="008244A0"/>
    <w:rsid w:val="008363A0"/>
    <w:rsid w:val="008448DD"/>
    <w:rsid w:val="00846DD1"/>
    <w:rsid w:val="008521F9"/>
    <w:rsid w:val="00852CD3"/>
    <w:rsid w:val="00864DB2"/>
    <w:rsid w:val="00866CFD"/>
    <w:rsid w:val="008726B2"/>
    <w:rsid w:val="0087733A"/>
    <w:rsid w:val="00885074"/>
    <w:rsid w:val="008900BB"/>
    <w:rsid w:val="008958D3"/>
    <w:rsid w:val="00895C95"/>
    <w:rsid w:val="00896ED2"/>
    <w:rsid w:val="008B474C"/>
    <w:rsid w:val="008C2B65"/>
    <w:rsid w:val="008C4826"/>
    <w:rsid w:val="008C4BB2"/>
    <w:rsid w:val="008C620F"/>
    <w:rsid w:val="008D07D2"/>
    <w:rsid w:val="008E1552"/>
    <w:rsid w:val="008E3B2D"/>
    <w:rsid w:val="009149C4"/>
    <w:rsid w:val="0091658B"/>
    <w:rsid w:val="00922014"/>
    <w:rsid w:val="00922402"/>
    <w:rsid w:val="009257C9"/>
    <w:rsid w:val="0093546F"/>
    <w:rsid w:val="00935641"/>
    <w:rsid w:val="00937EB5"/>
    <w:rsid w:val="00955054"/>
    <w:rsid w:val="00960902"/>
    <w:rsid w:val="0096563C"/>
    <w:rsid w:val="00971F55"/>
    <w:rsid w:val="00976277"/>
    <w:rsid w:val="00993E8C"/>
    <w:rsid w:val="009958F0"/>
    <w:rsid w:val="009A04D9"/>
    <w:rsid w:val="009A4A2F"/>
    <w:rsid w:val="009D76FE"/>
    <w:rsid w:val="00A01E17"/>
    <w:rsid w:val="00A0341C"/>
    <w:rsid w:val="00A12492"/>
    <w:rsid w:val="00A145C2"/>
    <w:rsid w:val="00A24A70"/>
    <w:rsid w:val="00A27408"/>
    <w:rsid w:val="00A40B1D"/>
    <w:rsid w:val="00A441C1"/>
    <w:rsid w:val="00A51545"/>
    <w:rsid w:val="00A526B4"/>
    <w:rsid w:val="00A645CA"/>
    <w:rsid w:val="00A65328"/>
    <w:rsid w:val="00A71464"/>
    <w:rsid w:val="00A73ADE"/>
    <w:rsid w:val="00A95096"/>
    <w:rsid w:val="00AA4325"/>
    <w:rsid w:val="00AB1859"/>
    <w:rsid w:val="00AE1FB5"/>
    <w:rsid w:val="00AE2FF1"/>
    <w:rsid w:val="00AE4C6D"/>
    <w:rsid w:val="00AE5257"/>
    <w:rsid w:val="00AE75B6"/>
    <w:rsid w:val="00AF6C0F"/>
    <w:rsid w:val="00AF731D"/>
    <w:rsid w:val="00B15075"/>
    <w:rsid w:val="00B22921"/>
    <w:rsid w:val="00B30788"/>
    <w:rsid w:val="00B54846"/>
    <w:rsid w:val="00B554B8"/>
    <w:rsid w:val="00B6551C"/>
    <w:rsid w:val="00B67543"/>
    <w:rsid w:val="00B700CB"/>
    <w:rsid w:val="00B71F92"/>
    <w:rsid w:val="00B74AC1"/>
    <w:rsid w:val="00B9089A"/>
    <w:rsid w:val="00B93536"/>
    <w:rsid w:val="00BB1DB0"/>
    <w:rsid w:val="00BB4F2B"/>
    <w:rsid w:val="00BB65D0"/>
    <w:rsid w:val="00BB78DB"/>
    <w:rsid w:val="00BD1B65"/>
    <w:rsid w:val="00BD4B7D"/>
    <w:rsid w:val="00BD5E75"/>
    <w:rsid w:val="00BD621E"/>
    <w:rsid w:val="00BD6377"/>
    <w:rsid w:val="00BD6D84"/>
    <w:rsid w:val="00BE0C53"/>
    <w:rsid w:val="00BE1C54"/>
    <w:rsid w:val="00BE2DFC"/>
    <w:rsid w:val="00BF2BE8"/>
    <w:rsid w:val="00BF4D8C"/>
    <w:rsid w:val="00C03300"/>
    <w:rsid w:val="00C03961"/>
    <w:rsid w:val="00C16152"/>
    <w:rsid w:val="00C16320"/>
    <w:rsid w:val="00C16CFA"/>
    <w:rsid w:val="00C21F02"/>
    <w:rsid w:val="00C273DF"/>
    <w:rsid w:val="00C46611"/>
    <w:rsid w:val="00C47DD1"/>
    <w:rsid w:val="00C50BE0"/>
    <w:rsid w:val="00C52106"/>
    <w:rsid w:val="00C5532B"/>
    <w:rsid w:val="00C61008"/>
    <w:rsid w:val="00C61F60"/>
    <w:rsid w:val="00C667AC"/>
    <w:rsid w:val="00C67FD5"/>
    <w:rsid w:val="00C732F8"/>
    <w:rsid w:val="00C751CF"/>
    <w:rsid w:val="00C8374F"/>
    <w:rsid w:val="00C86874"/>
    <w:rsid w:val="00C90371"/>
    <w:rsid w:val="00CB08CD"/>
    <w:rsid w:val="00CD6D96"/>
    <w:rsid w:val="00CD742D"/>
    <w:rsid w:val="00CD753B"/>
    <w:rsid w:val="00D0038F"/>
    <w:rsid w:val="00D014BC"/>
    <w:rsid w:val="00D02D3B"/>
    <w:rsid w:val="00D0315E"/>
    <w:rsid w:val="00D04897"/>
    <w:rsid w:val="00D16946"/>
    <w:rsid w:val="00D21318"/>
    <w:rsid w:val="00D22FEC"/>
    <w:rsid w:val="00D247BE"/>
    <w:rsid w:val="00D27629"/>
    <w:rsid w:val="00D30A03"/>
    <w:rsid w:val="00D31CF4"/>
    <w:rsid w:val="00D35366"/>
    <w:rsid w:val="00D465F3"/>
    <w:rsid w:val="00D46CE0"/>
    <w:rsid w:val="00D503DA"/>
    <w:rsid w:val="00D50825"/>
    <w:rsid w:val="00D6448E"/>
    <w:rsid w:val="00D67864"/>
    <w:rsid w:val="00D67F01"/>
    <w:rsid w:val="00D77EA8"/>
    <w:rsid w:val="00D80298"/>
    <w:rsid w:val="00D825A8"/>
    <w:rsid w:val="00D86A9A"/>
    <w:rsid w:val="00D9294A"/>
    <w:rsid w:val="00D94A5E"/>
    <w:rsid w:val="00DA43F5"/>
    <w:rsid w:val="00DA53DE"/>
    <w:rsid w:val="00DA7B37"/>
    <w:rsid w:val="00DD1A6F"/>
    <w:rsid w:val="00DD7C5B"/>
    <w:rsid w:val="00DE0B45"/>
    <w:rsid w:val="00DE25A2"/>
    <w:rsid w:val="00DE51DC"/>
    <w:rsid w:val="00DF38D6"/>
    <w:rsid w:val="00DF3D68"/>
    <w:rsid w:val="00DF4EE9"/>
    <w:rsid w:val="00DF5542"/>
    <w:rsid w:val="00DF7A55"/>
    <w:rsid w:val="00E06FAA"/>
    <w:rsid w:val="00E13C3B"/>
    <w:rsid w:val="00E16863"/>
    <w:rsid w:val="00E21C67"/>
    <w:rsid w:val="00E23DD0"/>
    <w:rsid w:val="00E24502"/>
    <w:rsid w:val="00E269DD"/>
    <w:rsid w:val="00E30050"/>
    <w:rsid w:val="00E334B5"/>
    <w:rsid w:val="00E42FC7"/>
    <w:rsid w:val="00E57262"/>
    <w:rsid w:val="00E572C7"/>
    <w:rsid w:val="00E60AFE"/>
    <w:rsid w:val="00E641A9"/>
    <w:rsid w:val="00E71939"/>
    <w:rsid w:val="00E72FB9"/>
    <w:rsid w:val="00E76296"/>
    <w:rsid w:val="00E94477"/>
    <w:rsid w:val="00EA7EF6"/>
    <w:rsid w:val="00EB212E"/>
    <w:rsid w:val="00EB357F"/>
    <w:rsid w:val="00EC0E51"/>
    <w:rsid w:val="00EC2C8A"/>
    <w:rsid w:val="00EE47CA"/>
    <w:rsid w:val="00F03451"/>
    <w:rsid w:val="00F04403"/>
    <w:rsid w:val="00F0497E"/>
    <w:rsid w:val="00F066AC"/>
    <w:rsid w:val="00F1351A"/>
    <w:rsid w:val="00F1779F"/>
    <w:rsid w:val="00F3643A"/>
    <w:rsid w:val="00F368B6"/>
    <w:rsid w:val="00F36A7C"/>
    <w:rsid w:val="00F40017"/>
    <w:rsid w:val="00F51104"/>
    <w:rsid w:val="00F528DF"/>
    <w:rsid w:val="00F55705"/>
    <w:rsid w:val="00F56C3D"/>
    <w:rsid w:val="00F65135"/>
    <w:rsid w:val="00F75626"/>
    <w:rsid w:val="00F80E87"/>
    <w:rsid w:val="00F83BB9"/>
    <w:rsid w:val="00F841ED"/>
    <w:rsid w:val="00F90CA3"/>
    <w:rsid w:val="00F91166"/>
    <w:rsid w:val="00F921C1"/>
    <w:rsid w:val="00F96745"/>
    <w:rsid w:val="00FB0525"/>
    <w:rsid w:val="00FB7A84"/>
    <w:rsid w:val="00FD2457"/>
    <w:rsid w:val="00FF3B0B"/>
    <w:rsid w:val="00FF6DCD"/>
    <w:rsid w:val="00FF7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614625"/>
  <w15:docId w15:val="{29A979CE-FC31-47D5-9584-82867ECA2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C55"/>
    <w:rPr>
      <w:sz w:val="24"/>
      <w:szCs w:val="24"/>
      <w:lang w:val="en-AU" w:eastAsia="en-GB"/>
    </w:rPr>
  </w:style>
  <w:style w:type="paragraph" w:styleId="Heading1">
    <w:name w:val="heading 1"/>
    <w:basedOn w:val="Normal"/>
    <w:next w:val="Normal"/>
    <w:uiPriority w:val="9"/>
    <w:qFormat/>
    <w:pPr>
      <w:keepNext/>
      <w:keepLines/>
      <w:spacing w:before="480" w:after="120"/>
      <w:outlineLvl w:val="0"/>
    </w:pPr>
    <w:rPr>
      <w:b/>
      <w:sz w:val="48"/>
      <w:szCs w:val="48"/>
      <w:lang w:val="en-US" w:eastAsia="en-US"/>
    </w:rPr>
  </w:style>
  <w:style w:type="paragraph" w:styleId="Heading2">
    <w:name w:val="heading 2"/>
    <w:basedOn w:val="Normal"/>
    <w:next w:val="Normal"/>
    <w:uiPriority w:val="9"/>
    <w:semiHidden/>
    <w:unhideWhenUsed/>
    <w:qFormat/>
    <w:pPr>
      <w:keepNext/>
      <w:keepLines/>
      <w:spacing w:before="360" w:after="80"/>
      <w:outlineLvl w:val="1"/>
    </w:pPr>
    <w:rPr>
      <w:b/>
      <w:sz w:val="36"/>
      <w:szCs w:val="36"/>
      <w:lang w:val="en-US" w:eastAsia="en-US"/>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unhideWhenUsed/>
    <w:qFormat/>
    <w:pPr>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lang w:val="en-US" w:eastAsia="en-US"/>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Pr>
  </w:style>
  <w:style w:type="paragraph" w:styleId="ListParagraph">
    <w:name w:val="List Paragraph"/>
    <w:aliases w:val="Bullet Number,Gạch đầu dòng,Huong 5,List Paragraph1,List Paragraph11,Number Bullets,Thang2,bullet,bullet 1,List Paragraph (numbered (a)),List Paragraph 1,My checklist,06. Ý,List Paragraph Char Char Char,Use Case List Paragraph,Paragraph 1"/>
    <w:basedOn w:val="Normal"/>
    <w:link w:val="ListParagraphChar"/>
    <w:uiPriority w:val="34"/>
    <w:qFormat/>
    <w:rsid w:val="004B14AE"/>
    <w:pPr>
      <w:ind w:left="720"/>
      <w:contextualSpacing/>
    </w:pPr>
    <w:rPr>
      <w:sz w:val="28"/>
      <w:szCs w:val="28"/>
      <w:lang w:val="en-US" w:eastAsia="en-US"/>
    </w:rPr>
  </w:style>
  <w:style w:type="character" w:customStyle="1" w:styleId="ListParagraphChar">
    <w:name w:val="List Paragraph Char"/>
    <w:aliases w:val="Bullet Number Char,Gạch đầu dòng Char,Huong 5 Char,List Paragraph1 Char,List Paragraph11 Char,Number Bullets Char,Thang2 Char,bullet Char,bullet 1 Char,List Paragraph (numbered (a)) Char,List Paragraph 1 Char,My checklist Char"/>
    <w:link w:val="ListParagraph"/>
    <w:uiPriority w:val="34"/>
    <w:qFormat/>
    <w:locked/>
    <w:rsid w:val="004B14AE"/>
  </w:style>
  <w:style w:type="paragraph" w:styleId="Revision">
    <w:name w:val="Revision"/>
    <w:hidden/>
    <w:uiPriority w:val="99"/>
    <w:semiHidden/>
    <w:rsid w:val="00DF4EE9"/>
  </w:style>
  <w:style w:type="character" w:styleId="Hyperlink">
    <w:name w:val="Hyperlink"/>
    <w:basedOn w:val="DefaultParagraphFont"/>
    <w:uiPriority w:val="99"/>
    <w:unhideWhenUsed/>
    <w:rsid w:val="002E0C04"/>
    <w:rPr>
      <w:color w:val="0000FF"/>
      <w:u w:val="single"/>
    </w:rPr>
  </w:style>
  <w:style w:type="paragraph" w:styleId="BalloonText">
    <w:name w:val="Balloon Text"/>
    <w:basedOn w:val="Normal"/>
    <w:link w:val="BalloonTextChar"/>
    <w:uiPriority w:val="99"/>
    <w:semiHidden/>
    <w:unhideWhenUsed/>
    <w:rsid w:val="006B6916"/>
    <w:rPr>
      <w:sz w:val="18"/>
      <w:szCs w:val="18"/>
      <w:lang w:val="en-US" w:eastAsia="en-US"/>
    </w:rPr>
  </w:style>
  <w:style w:type="character" w:customStyle="1" w:styleId="BalloonTextChar">
    <w:name w:val="Balloon Text Char"/>
    <w:basedOn w:val="DefaultParagraphFont"/>
    <w:link w:val="BalloonText"/>
    <w:uiPriority w:val="99"/>
    <w:semiHidden/>
    <w:rsid w:val="006B6916"/>
    <w:rPr>
      <w:sz w:val="18"/>
      <w:szCs w:val="18"/>
    </w:rPr>
  </w:style>
  <w:style w:type="paragraph" w:styleId="NormalWeb">
    <w:name w:val="Normal (Web)"/>
    <w:basedOn w:val="Normal"/>
    <w:uiPriority w:val="99"/>
    <w:unhideWhenUsed/>
    <w:rsid w:val="00D16946"/>
    <w:pPr>
      <w:spacing w:before="100" w:beforeAutospacing="1" w:after="100" w:afterAutospacing="1"/>
    </w:pPr>
  </w:style>
  <w:style w:type="paragraph" w:styleId="Header">
    <w:name w:val="header"/>
    <w:basedOn w:val="Normal"/>
    <w:link w:val="HeaderChar"/>
    <w:uiPriority w:val="99"/>
    <w:rsid w:val="003506E9"/>
    <w:pPr>
      <w:tabs>
        <w:tab w:val="center" w:pos="4320"/>
        <w:tab w:val="right" w:pos="8640"/>
      </w:tabs>
    </w:pPr>
    <w:rPr>
      <w:lang w:val="x-none" w:eastAsia="x-none"/>
    </w:rPr>
  </w:style>
  <w:style w:type="character" w:customStyle="1" w:styleId="HeaderChar">
    <w:name w:val="Header Char"/>
    <w:basedOn w:val="DefaultParagraphFont"/>
    <w:link w:val="Header"/>
    <w:uiPriority w:val="99"/>
    <w:rsid w:val="003506E9"/>
    <w:rPr>
      <w:sz w:val="24"/>
      <w:szCs w:val="24"/>
      <w:lang w:val="x-none" w:eastAsia="x-none"/>
    </w:rPr>
  </w:style>
  <w:style w:type="character" w:styleId="Strong">
    <w:name w:val="Strong"/>
    <w:basedOn w:val="DefaultParagraphFont"/>
    <w:uiPriority w:val="22"/>
    <w:qFormat/>
    <w:rsid w:val="00AE1FB5"/>
    <w:rPr>
      <w:b/>
      <w:bCs/>
    </w:rPr>
  </w:style>
  <w:style w:type="character" w:styleId="FootnoteReference">
    <w:name w:val="footnote reference"/>
    <w:uiPriority w:val="99"/>
    <w:rsid w:val="00026C8F"/>
    <w:rPr>
      <w:vertAlign w:val="superscript"/>
    </w:rPr>
  </w:style>
  <w:style w:type="paragraph" w:styleId="FootnoteText">
    <w:name w:val="footnote text"/>
    <w:basedOn w:val="Normal"/>
    <w:link w:val="FootnoteTextChar"/>
    <w:uiPriority w:val="99"/>
    <w:semiHidden/>
    <w:unhideWhenUsed/>
    <w:rsid w:val="00802C9F"/>
    <w:rPr>
      <w:sz w:val="20"/>
      <w:szCs w:val="20"/>
      <w:lang w:val="vi-VN" w:eastAsia="vi-VN"/>
    </w:rPr>
  </w:style>
  <w:style w:type="character" w:customStyle="1" w:styleId="FootnoteTextChar">
    <w:name w:val="Footnote Text Char"/>
    <w:basedOn w:val="DefaultParagraphFont"/>
    <w:link w:val="FootnoteText"/>
    <w:uiPriority w:val="99"/>
    <w:semiHidden/>
    <w:rsid w:val="00802C9F"/>
    <w:rPr>
      <w:sz w:val="20"/>
      <w:szCs w:val="20"/>
      <w:lang w:val="vi-VN" w:eastAsia="vi-VN"/>
    </w:rPr>
  </w:style>
  <w:style w:type="character" w:customStyle="1" w:styleId="ng-star-inserted">
    <w:name w:val="ng-star-inserted"/>
    <w:basedOn w:val="DefaultParagraphFont"/>
    <w:rsid w:val="006F7707"/>
  </w:style>
  <w:style w:type="character" w:styleId="UnresolvedMention">
    <w:name w:val="Unresolved Mention"/>
    <w:basedOn w:val="DefaultParagraphFont"/>
    <w:uiPriority w:val="99"/>
    <w:semiHidden/>
    <w:unhideWhenUsed/>
    <w:rsid w:val="00751E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49305">
      <w:bodyDiv w:val="1"/>
      <w:marLeft w:val="0"/>
      <w:marRight w:val="0"/>
      <w:marTop w:val="0"/>
      <w:marBottom w:val="0"/>
      <w:divBdr>
        <w:top w:val="none" w:sz="0" w:space="0" w:color="auto"/>
        <w:left w:val="none" w:sz="0" w:space="0" w:color="auto"/>
        <w:bottom w:val="none" w:sz="0" w:space="0" w:color="auto"/>
        <w:right w:val="none" w:sz="0" w:space="0" w:color="auto"/>
      </w:divBdr>
    </w:div>
    <w:div w:id="31464480">
      <w:bodyDiv w:val="1"/>
      <w:marLeft w:val="0"/>
      <w:marRight w:val="0"/>
      <w:marTop w:val="0"/>
      <w:marBottom w:val="0"/>
      <w:divBdr>
        <w:top w:val="none" w:sz="0" w:space="0" w:color="auto"/>
        <w:left w:val="none" w:sz="0" w:space="0" w:color="auto"/>
        <w:bottom w:val="none" w:sz="0" w:space="0" w:color="auto"/>
        <w:right w:val="none" w:sz="0" w:space="0" w:color="auto"/>
      </w:divBdr>
    </w:div>
    <w:div w:id="37171277">
      <w:bodyDiv w:val="1"/>
      <w:marLeft w:val="0"/>
      <w:marRight w:val="0"/>
      <w:marTop w:val="0"/>
      <w:marBottom w:val="0"/>
      <w:divBdr>
        <w:top w:val="none" w:sz="0" w:space="0" w:color="auto"/>
        <w:left w:val="none" w:sz="0" w:space="0" w:color="auto"/>
        <w:bottom w:val="none" w:sz="0" w:space="0" w:color="auto"/>
        <w:right w:val="none" w:sz="0" w:space="0" w:color="auto"/>
      </w:divBdr>
    </w:div>
    <w:div w:id="78186667">
      <w:bodyDiv w:val="1"/>
      <w:marLeft w:val="0"/>
      <w:marRight w:val="0"/>
      <w:marTop w:val="0"/>
      <w:marBottom w:val="0"/>
      <w:divBdr>
        <w:top w:val="none" w:sz="0" w:space="0" w:color="auto"/>
        <w:left w:val="none" w:sz="0" w:space="0" w:color="auto"/>
        <w:bottom w:val="none" w:sz="0" w:space="0" w:color="auto"/>
        <w:right w:val="none" w:sz="0" w:space="0" w:color="auto"/>
      </w:divBdr>
    </w:div>
    <w:div w:id="104421560">
      <w:bodyDiv w:val="1"/>
      <w:marLeft w:val="0"/>
      <w:marRight w:val="0"/>
      <w:marTop w:val="0"/>
      <w:marBottom w:val="0"/>
      <w:divBdr>
        <w:top w:val="none" w:sz="0" w:space="0" w:color="auto"/>
        <w:left w:val="none" w:sz="0" w:space="0" w:color="auto"/>
        <w:bottom w:val="none" w:sz="0" w:space="0" w:color="auto"/>
        <w:right w:val="none" w:sz="0" w:space="0" w:color="auto"/>
      </w:divBdr>
    </w:div>
    <w:div w:id="111748848">
      <w:bodyDiv w:val="1"/>
      <w:marLeft w:val="0"/>
      <w:marRight w:val="0"/>
      <w:marTop w:val="0"/>
      <w:marBottom w:val="0"/>
      <w:divBdr>
        <w:top w:val="none" w:sz="0" w:space="0" w:color="auto"/>
        <w:left w:val="none" w:sz="0" w:space="0" w:color="auto"/>
        <w:bottom w:val="none" w:sz="0" w:space="0" w:color="auto"/>
        <w:right w:val="none" w:sz="0" w:space="0" w:color="auto"/>
      </w:divBdr>
    </w:div>
    <w:div w:id="193348168">
      <w:bodyDiv w:val="1"/>
      <w:marLeft w:val="0"/>
      <w:marRight w:val="0"/>
      <w:marTop w:val="0"/>
      <w:marBottom w:val="0"/>
      <w:divBdr>
        <w:top w:val="none" w:sz="0" w:space="0" w:color="auto"/>
        <w:left w:val="none" w:sz="0" w:space="0" w:color="auto"/>
        <w:bottom w:val="none" w:sz="0" w:space="0" w:color="auto"/>
        <w:right w:val="none" w:sz="0" w:space="0" w:color="auto"/>
      </w:divBdr>
    </w:div>
    <w:div w:id="230577673">
      <w:bodyDiv w:val="1"/>
      <w:marLeft w:val="0"/>
      <w:marRight w:val="0"/>
      <w:marTop w:val="0"/>
      <w:marBottom w:val="0"/>
      <w:divBdr>
        <w:top w:val="none" w:sz="0" w:space="0" w:color="auto"/>
        <w:left w:val="none" w:sz="0" w:space="0" w:color="auto"/>
        <w:bottom w:val="none" w:sz="0" w:space="0" w:color="auto"/>
        <w:right w:val="none" w:sz="0" w:space="0" w:color="auto"/>
      </w:divBdr>
    </w:div>
    <w:div w:id="324892622">
      <w:bodyDiv w:val="1"/>
      <w:marLeft w:val="0"/>
      <w:marRight w:val="0"/>
      <w:marTop w:val="0"/>
      <w:marBottom w:val="0"/>
      <w:divBdr>
        <w:top w:val="none" w:sz="0" w:space="0" w:color="auto"/>
        <w:left w:val="none" w:sz="0" w:space="0" w:color="auto"/>
        <w:bottom w:val="none" w:sz="0" w:space="0" w:color="auto"/>
        <w:right w:val="none" w:sz="0" w:space="0" w:color="auto"/>
      </w:divBdr>
    </w:div>
    <w:div w:id="339356812">
      <w:bodyDiv w:val="1"/>
      <w:marLeft w:val="0"/>
      <w:marRight w:val="0"/>
      <w:marTop w:val="0"/>
      <w:marBottom w:val="0"/>
      <w:divBdr>
        <w:top w:val="none" w:sz="0" w:space="0" w:color="auto"/>
        <w:left w:val="none" w:sz="0" w:space="0" w:color="auto"/>
        <w:bottom w:val="none" w:sz="0" w:space="0" w:color="auto"/>
        <w:right w:val="none" w:sz="0" w:space="0" w:color="auto"/>
      </w:divBdr>
    </w:div>
    <w:div w:id="391660443">
      <w:bodyDiv w:val="1"/>
      <w:marLeft w:val="0"/>
      <w:marRight w:val="0"/>
      <w:marTop w:val="0"/>
      <w:marBottom w:val="0"/>
      <w:divBdr>
        <w:top w:val="none" w:sz="0" w:space="0" w:color="auto"/>
        <w:left w:val="none" w:sz="0" w:space="0" w:color="auto"/>
        <w:bottom w:val="none" w:sz="0" w:space="0" w:color="auto"/>
        <w:right w:val="none" w:sz="0" w:space="0" w:color="auto"/>
      </w:divBdr>
    </w:div>
    <w:div w:id="509024991">
      <w:bodyDiv w:val="1"/>
      <w:marLeft w:val="0"/>
      <w:marRight w:val="0"/>
      <w:marTop w:val="0"/>
      <w:marBottom w:val="0"/>
      <w:divBdr>
        <w:top w:val="none" w:sz="0" w:space="0" w:color="auto"/>
        <w:left w:val="none" w:sz="0" w:space="0" w:color="auto"/>
        <w:bottom w:val="none" w:sz="0" w:space="0" w:color="auto"/>
        <w:right w:val="none" w:sz="0" w:space="0" w:color="auto"/>
      </w:divBdr>
    </w:div>
    <w:div w:id="532576291">
      <w:bodyDiv w:val="1"/>
      <w:marLeft w:val="0"/>
      <w:marRight w:val="0"/>
      <w:marTop w:val="0"/>
      <w:marBottom w:val="0"/>
      <w:divBdr>
        <w:top w:val="none" w:sz="0" w:space="0" w:color="auto"/>
        <w:left w:val="none" w:sz="0" w:space="0" w:color="auto"/>
        <w:bottom w:val="none" w:sz="0" w:space="0" w:color="auto"/>
        <w:right w:val="none" w:sz="0" w:space="0" w:color="auto"/>
      </w:divBdr>
    </w:div>
    <w:div w:id="558975733">
      <w:bodyDiv w:val="1"/>
      <w:marLeft w:val="0"/>
      <w:marRight w:val="0"/>
      <w:marTop w:val="0"/>
      <w:marBottom w:val="0"/>
      <w:divBdr>
        <w:top w:val="none" w:sz="0" w:space="0" w:color="auto"/>
        <w:left w:val="none" w:sz="0" w:space="0" w:color="auto"/>
        <w:bottom w:val="none" w:sz="0" w:space="0" w:color="auto"/>
        <w:right w:val="none" w:sz="0" w:space="0" w:color="auto"/>
      </w:divBdr>
    </w:div>
    <w:div w:id="580214776">
      <w:bodyDiv w:val="1"/>
      <w:marLeft w:val="0"/>
      <w:marRight w:val="0"/>
      <w:marTop w:val="0"/>
      <w:marBottom w:val="0"/>
      <w:divBdr>
        <w:top w:val="none" w:sz="0" w:space="0" w:color="auto"/>
        <w:left w:val="none" w:sz="0" w:space="0" w:color="auto"/>
        <w:bottom w:val="none" w:sz="0" w:space="0" w:color="auto"/>
        <w:right w:val="none" w:sz="0" w:space="0" w:color="auto"/>
      </w:divBdr>
    </w:div>
    <w:div w:id="605116945">
      <w:bodyDiv w:val="1"/>
      <w:marLeft w:val="0"/>
      <w:marRight w:val="0"/>
      <w:marTop w:val="0"/>
      <w:marBottom w:val="0"/>
      <w:divBdr>
        <w:top w:val="none" w:sz="0" w:space="0" w:color="auto"/>
        <w:left w:val="none" w:sz="0" w:space="0" w:color="auto"/>
        <w:bottom w:val="none" w:sz="0" w:space="0" w:color="auto"/>
        <w:right w:val="none" w:sz="0" w:space="0" w:color="auto"/>
      </w:divBdr>
    </w:div>
    <w:div w:id="625739908">
      <w:bodyDiv w:val="1"/>
      <w:marLeft w:val="0"/>
      <w:marRight w:val="0"/>
      <w:marTop w:val="0"/>
      <w:marBottom w:val="0"/>
      <w:divBdr>
        <w:top w:val="none" w:sz="0" w:space="0" w:color="auto"/>
        <w:left w:val="none" w:sz="0" w:space="0" w:color="auto"/>
        <w:bottom w:val="none" w:sz="0" w:space="0" w:color="auto"/>
        <w:right w:val="none" w:sz="0" w:space="0" w:color="auto"/>
      </w:divBdr>
    </w:div>
    <w:div w:id="631710320">
      <w:bodyDiv w:val="1"/>
      <w:marLeft w:val="0"/>
      <w:marRight w:val="0"/>
      <w:marTop w:val="0"/>
      <w:marBottom w:val="0"/>
      <w:divBdr>
        <w:top w:val="none" w:sz="0" w:space="0" w:color="auto"/>
        <w:left w:val="none" w:sz="0" w:space="0" w:color="auto"/>
        <w:bottom w:val="none" w:sz="0" w:space="0" w:color="auto"/>
        <w:right w:val="none" w:sz="0" w:space="0" w:color="auto"/>
      </w:divBdr>
    </w:div>
    <w:div w:id="637491780">
      <w:bodyDiv w:val="1"/>
      <w:marLeft w:val="0"/>
      <w:marRight w:val="0"/>
      <w:marTop w:val="0"/>
      <w:marBottom w:val="0"/>
      <w:divBdr>
        <w:top w:val="none" w:sz="0" w:space="0" w:color="auto"/>
        <w:left w:val="none" w:sz="0" w:space="0" w:color="auto"/>
        <w:bottom w:val="none" w:sz="0" w:space="0" w:color="auto"/>
        <w:right w:val="none" w:sz="0" w:space="0" w:color="auto"/>
      </w:divBdr>
    </w:div>
    <w:div w:id="662126122">
      <w:bodyDiv w:val="1"/>
      <w:marLeft w:val="0"/>
      <w:marRight w:val="0"/>
      <w:marTop w:val="0"/>
      <w:marBottom w:val="0"/>
      <w:divBdr>
        <w:top w:val="none" w:sz="0" w:space="0" w:color="auto"/>
        <w:left w:val="none" w:sz="0" w:space="0" w:color="auto"/>
        <w:bottom w:val="none" w:sz="0" w:space="0" w:color="auto"/>
        <w:right w:val="none" w:sz="0" w:space="0" w:color="auto"/>
      </w:divBdr>
    </w:div>
    <w:div w:id="773135779">
      <w:bodyDiv w:val="1"/>
      <w:marLeft w:val="0"/>
      <w:marRight w:val="0"/>
      <w:marTop w:val="0"/>
      <w:marBottom w:val="0"/>
      <w:divBdr>
        <w:top w:val="none" w:sz="0" w:space="0" w:color="auto"/>
        <w:left w:val="none" w:sz="0" w:space="0" w:color="auto"/>
        <w:bottom w:val="none" w:sz="0" w:space="0" w:color="auto"/>
        <w:right w:val="none" w:sz="0" w:space="0" w:color="auto"/>
      </w:divBdr>
    </w:div>
    <w:div w:id="791823375">
      <w:bodyDiv w:val="1"/>
      <w:marLeft w:val="0"/>
      <w:marRight w:val="0"/>
      <w:marTop w:val="0"/>
      <w:marBottom w:val="0"/>
      <w:divBdr>
        <w:top w:val="none" w:sz="0" w:space="0" w:color="auto"/>
        <w:left w:val="none" w:sz="0" w:space="0" w:color="auto"/>
        <w:bottom w:val="none" w:sz="0" w:space="0" w:color="auto"/>
        <w:right w:val="none" w:sz="0" w:space="0" w:color="auto"/>
      </w:divBdr>
    </w:div>
    <w:div w:id="850754273">
      <w:bodyDiv w:val="1"/>
      <w:marLeft w:val="0"/>
      <w:marRight w:val="0"/>
      <w:marTop w:val="0"/>
      <w:marBottom w:val="0"/>
      <w:divBdr>
        <w:top w:val="none" w:sz="0" w:space="0" w:color="auto"/>
        <w:left w:val="none" w:sz="0" w:space="0" w:color="auto"/>
        <w:bottom w:val="none" w:sz="0" w:space="0" w:color="auto"/>
        <w:right w:val="none" w:sz="0" w:space="0" w:color="auto"/>
      </w:divBdr>
    </w:div>
    <w:div w:id="858081891">
      <w:bodyDiv w:val="1"/>
      <w:marLeft w:val="0"/>
      <w:marRight w:val="0"/>
      <w:marTop w:val="0"/>
      <w:marBottom w:val="0"/>
      <w:divBdr>
        <w:top w:val="none" w:sz="0" w:space="0" w:color="auto"/>
        <w:left w:val="none" w:sz="0" w:space="0" w:color="auto"/>
        <w:bottom w:val="none" w:sz="0" w:space="0" w:color="auto"/>
        <w:right w:val="none" w:sz="0" w:space="0" w:color="auto"/>
      </w:divBdr>
    </w:div>
    <w:div w:id="871579530">
      <w:bodyDiv w:val="1"/>
      <w:marLeft w:val="0"/>
      <w:marRight w:val="0"/>
      <w:marTop w:val="0"/>
      <w:marBottom w:val="0"/>
      <w:divBdr>
        <w:top w:val="none" w:sz="0" w:space="0" w:color="auto"/>
        <w:left w:val="none" w:sz="0" w:space="0" w:color="auto"/>
        <w:bottom w:val="none" w:sz="0" w:space="0" w:color="auto"/>
        <w:right w:val="none" w:sz="0" w:space="0" w:color="auto"/>
      </w:divBdr>
    </w:div>
    <w:div w:id="888955105">
      <w:bodyDiv w:val="1"/>
      <w:marLeft w:val="0"/>
      <w:marRight w:val="0"/>
      <w:marTop w:val="0"/>
      <w:marBottom w:val="0"/>
      <w:divBdr>
        <w:top w:val="none" w:sz="0" w:space="0" w:color="auto"/>
        <w:left w:val="none" w:sz="0" w:space="0" w:color="auto"/>
        <w:bottom w:val="none" w:sz="0" w:space="0" w:color="auto"/>
        <w:right w:val="none" w:sz="0" w:space="0" w:color="auto"/>
      </w:divBdr>
    </w:div>
    <w:div w:id="896010017">
      <w:bodyDiv w:val="1"/>
      <w:marLeft w:val="0"/>
      <w:marRight w:val="0"/>
      <w:marTop w:val="0"/>
      <w:marBottom w:val="0"/>
      <w:divBdr>
        <w:top w:val="none" w:sz="0" w:space="0" w:color="auto"/>
        <w:left w:val="none" w:sz="0" w:space="0" w:color="auto"/>
        <w:bottom w:val="none" w:sz="0" w:space="0" w:color="auto"/>
        <w:right w:val="none" w:sz="0" w:space="0" w:color="auto"/>
      </w:divBdr>
    </w:div>
    <w:div w:id="918372749">
      <w:bodyDiv w:val="1"/>
      <w:marLeft w:val="0"/>
      <w:marRight w:val="0"/>
      <w:marTop w:val="0"/>
      <w:marBottom w:val="0"/>
      <w:divBdr>
        <w:top w:val="none" w:sz="0" w:space="0" w:color="auto"/>
        <w:left w:val="none" w:sz="0" w:space="0" w:color="auto"/>
        <w:bottom w:val="none" w:sz="0" w:space="0" w:color="auto"/>
        <w:right w:val="none" w:sz="0" w:space="0" w:color="auto"/>
      </w:divBdr>
    </w:div>
    <w:div w:id="955873937">
      <w:bodyDiv w:val="1"/>
      <w:marLeft w:val="0"/>
      <w:marRight w:val="0"/>
      <w:marTop w:val="0"/>
      <w:marBottom w:val="0"/>
      <w:divBdr>
        <w:top w:val="none" w:sz="0" w:space="0" w:color="auto"/>
        <w:left w:val="none" w:sz="0" w:space="0" w:color="auto"/>
        <w:bottom w:val="none" w:sz="0" w:space="0" w:color="auto"/>
        <w:right w:val="none" w:sz="0" w:space="0" w:color="auto"/>
      </w:divBdr>
    </w:div>
    <w:div w:id="992562611">
      <w:bodyDiv w:val="1"/>
      <w:marLeft w:val="0"/>
      <w:marRight w:val="0"/>
      <w:marTop w:val="0"/>
      <w:marBottom w:val="0"/>
      <w:divBdr>
        <w:top w:val="none" w:sz="0" w:space="0" w:color="auto"/>
        <w:left w:val="none" w:sz="0" w:space="0" w:color="auto"/>
        <w:bottom w:val="none" w:sz="0" w:space="0" w:color="auto"/>
        <w:right w:val="none" w:sz="0" w:space="0" w:color="auto"/>
      </w:divBdr>
    </w:div>
    <w:div w:id="1007512551">
      <w:bodyDiv w:val="1"/>
      <w:marLeft w:val="0"/>
      <w:marRight w:val="0"/>
      <w:marTop w:val="0"/>
      <w:marBottom w:val="0"/>
      <w:divBdr>
        <w:top w:val="none" w:sz="0" w:space="0" w:color="auto"/>
        <w:left w:val="none" w:sz="0" w:space="0" w:color="auto"/>
        <w:bottom w:val="none" w:sz="0" w:space="0" w:color="auto"/>
        <w:right w:val="none" w:sz="0" w:space="0" w:color="auto"/>
      </w:divBdr>
    </w:div>
    <w:div w:id="1011252196">
      <w:bodyDiv w:val="1"/>
      <w:marLeft w:val="0"/>
      <w:marRight w:val="0"/>
      <w:marTop w:val="0"/>
      <w:marBottom w:val="0"/>
      <w:divBdr>
        <w:top w:val="none" w:sz="0" w:space="0" w:color="auto"/>
        <w:left w:val="none" w:sz="0" w:space="0" w:color="auto"/>
        <w:bottom w:val="none" w:sz="0" w:space="0" w:color="auto"/>
        <w:right w:val="none" w:sz="0" w:space="0" w:color="auto"/>
      </w:divBdr>
    </w:div>
    <w:div w:id="1041200283">
      <w:bodyDiv w:val="1"/>
      <w:marLeft w:val="0"/>
      <w:marRight w:val="0"/>
      <w:marTop w:val="0"/>
      <w:marBottom w:val="0"/>
      <w:divBdr>
        <w:top w:val="none" w:sz="0" w:space="0" w:color="auto"/>
        <w:left w:val="none" w:sz="0" w:space="0" w:color="auto"/>
        <w:bottom w:val="none" w:sz="0" w:space="0" w:color="auto"/>
        <w:right w:val="none" w:sz="0" w:space="0" w:color="auto"/>
      </w:divBdr>
    </w:div>
    <w:div w:id="1049643377">
      <w:bodyDiv w:val="1"/>
      <w:marLeft w:val="0"/>
      <w:marRight w:val="0"/>
      <w:marTop w:val="0"/>
      <w:marBottom w:val="0"/>
      <w:divBdr>
        <w:top w:val="none" w:sz="0" w:space="0" w:color="auto"/>
        <w:left w:val="none" w:sz="0" w:space="0" w:color="auto"/>
        <w:bottom w:val="none" w:sz="0" w:space="0" w:color="auto"/>
        <w:right w:val="none" w:sz="0" w:space="0" w:color="auto"/>
      </w:divBdr>
    </w:div>
    <w:div w:id="1049955775">
      <w:bodyDiv w:val="1"/>
      <w:marLeft w:val="0"/>
      <w:marRight w:val="0"/>
      <w:marTop w:val="0"/>
      <w:marBottom w:val="0"/>
      <w:divBdr>
        <w:top w:val="none" w:sz="0" w:space="0" w:color="auto"/>
        <w:left w:val="none" w:sz="0" w:space="0" w:color="auto"/>
        <w:bottom w:val="none" w:sz="0" w:space="0" w:color="auto"/>
        <w:right w:val="none" w:sz="0" w:space="0" w:color="auto"/>
      </w:divBdr>
    </w:div>
    <w:div w:id="1070496031">
      <w:bodyDiv w:val="1"/>
      <w:marLeft w:val="0"/>
      <w:marRight w:val="0"/>
      <w:marTop w:val="0"/>
      <w:marBottom w:val="0"/>
      <w:divBdr>
        <w:top w:val="none" w:sz="0" w:space="0" w:color="auto"/>
        <w:left w:val="none" w:sz="0" w:space="0" w:color="auto"/>
        <w:bottom w:val="none" w:sz="0" w:space="0" w:color="auto"/>
        <w:right w:val="none" w:sz="0" w:space="0" w:color="auto"/>
      </w:divBdr>
    </w:div>
    <w:div w:id="1079212131">
      <w:bodyDiv w:val="1"/>
      <w:marLeft w:val="0"/>
      <w:marRight w:val="0"/>
      <w:marTop w:val="0"/>
      <w:marBottom w:val="0"/>
      <w:divBdr>
        <w:top w:val="none" w:sz="0" w:space="0" w:color="auto"/>
        <w:left w:val="none" w:sz="0" w:space="0" w:color="auto"/>
        <w:bottom w:val="none" w:sz="0" w:space="0" w:color="auto"/>
        <w:right w:val="none" w:sz="0" w:space="0" w:color="auto"/>
      </w:divBdr>
    </w:div>
    <w:div w:id="1108624615">
      <w:bodyDiv w:val="1"/>
      <w:marLeft w:val="0"/>
      <w:marRight w:val="0"/>
      <w:marTop w:val="0"/>
      <w:marBottom w:val="0"/>
      <w:divBdr>
        <w:top w:val="none" w:sz="0" w:space="0" w:color="auto"/>
        <w:left w:val="none" w:sz="0" w:space="0" w:color="auto"/>
        <w:bottom w:val="none" w:sz="0" w:space="0" w:color="auto"/>
        <w:right w:val="none" w:sz="0" w:space="0" w:color="auto"/>
      </w:divBdr>
    </w:div>
    <w:div w:id="1119567959">
      <w:bodyDiv w:val="1"/>
      <w:marLeft w:val="0"/>
      <w:marRight w:val="0"/>
      <w:marTop w:val="0"/>
      <w:marBottom w:val="0"/>
      <w:divBdr>
        <w:top w:val="none" w:sz="0" w:space="0" w:color="auto"/>
        <w:left w:val="none" w:sz="0" w:space="0" w:color="auto"/>
        <w:bottom w:val="none" w:sz="0" w:space="0" w:color="auto"/>
        <w:right w:val="none" w:sz="0" w:space="0" w:color="auto"/>
      </w:divBdr>
    </w:div>
    <w:div w:id="1151099952">
      <w:bodyDiv w:val="1"/>
      <w:marLeft w:val="0"/>
      <w:marRight w:val="0"/>
      <w:marTop w:val="0"/>
      <w:marBottom w:val="0"/>
      <w:divBdr>
        <w:top w:val="none" w:sz="0" w:space="0" w:color="auto"/>
        <w:left w:val="none" w:sz="0" w:space="0" w:color="auto"/>
        <w:bottom w:val="none" w:sz="0" w:space="0" w:color="auto"/>
        <w:right w:val="none" w:sz="0" w:space="0" w:color="auto"/>
      </w:divBdr>
    </w:div>
    <w:div w:id="1207063689">
      <w:bodyDiv w:val="1"/>
      <w:marLeft w:val="0"/>
      <w:marRight w:val="0"/>
      <w:marTop w:val="0"/>
      <w:marBottom w:val="0"/>
      <w:divBdr>
        <w:top w:val="none" w:sz="0" w:space="0" w:color="auto"/>
        <w:left w:val="none" w:sz="0" w:space="0" w:color="auto"/>
        <w:bottom w:val="none" w:sz="0" w:space="0" w:color="auto"/>
        <w:right w:val="none" w:sz="0" w:space="0" w:color="auto"/>
      </w:divBdr>
    </w:div>
    <w:div w:id="1251044315">
      <w:bodyDiv w:val="1"/>
      <w:marLeft w:val="0"/>
      <w:marRight w:val="0"/>
      <w:marTop w:val="0"/>
      <w:marBottom w:val="0"/>
      <w:divBdr>
        <w:top w:val="none" w:sz="0" w:space="0" w:color="auto"/>
        <w:left w:val="none" w:sz="0" w:space="0" w:color="auto"/>
        <w:bottom w:val="none" w:sz="0" w:space="0" w:color="auto"/>
        <w:right w:val="none" w:sz="0" w:space="0" w:color="auto"/>
      </w:divBdr>
    </w:div>
    <w:div w:id="1253513124">
      <w:bodyDiv w:val="1"/>
      <w:marLeft w:val="0"/>
      <w:marRight w:val="0"/>
      <w:marTop w:val="0"/>
      <w:marBottom w:val="0"/>
      <w:divBdr>
        <w:top w:val="none" w:sz="0" w:space="0" w:color="auto"/>
        <w:left w:val="none" w:sz="0" w:space="0" w:color="auto"/>
        <w:bottom w:val="none" w:sz="0" w:space="0" w:color="auto"/>
        <w:right w:val="none" w:sz="0" w:space="0" w:color="auto"/>
      </w:divBdr>
    </w:div>
    <w:div w:id="1256092296">
      <w:bodyDiv w:val="1"/>
      <w:marLeft w:val="0"/>
      <w:marRight w:val="0"/>
      <w:marTop w:val="0"/>
      <w:marBottom w:val="0"/>
      <w:divBdr>
        <w:top w:val="none" w:sz="0" w:space="0" w:color="auto"/>
        <w:left w:val="none" w:sz="0" w:space="0" w:color="auto"/>
        <w:bottom w:val="none" w:sz="0" w:space="0" w:color="auto"/>
        <w:right w:val="none" w:sz="0" w:space="0" w:color="auto"/>
      </w:divBdr>
    </w:div>
    <w:div w:id="1308170963">
      <w:bodyDiv w:val="1"/>
      <w:marLeft w:val="0"/>
      <w:marRight w:val="0"/>
      <w:marTop w:val="0"/>
      <w:marBottom w:val="0"/>
      <w:divBdr>
        <w:top w:val="none" w:sz="0" w:space="0" w:color="auto"/>
        <w:left w:val="none" w:sz="0" w:space="0" w:color="auto"/>
        <w:bottom w:val="none" w:sz="0" w:space="0" w:color="auto"/>
        <w:right w:val="none" w:sz="0" w:space="0" w:color="auto"/>
      </w:divBdr>
    </w:div>
    <w:div w:id="1344817277">
      <w:bodyDiv w:val="1"/>
      <w:marLeft w:val="0"/>
      <w:marRight w:val="0"/>
      <w:marTop w:val="0"/>
      <w:marBottom w:val="0"/>
      <w:divBdr>
        <w:top w:val="none" w:sz="0" w:space="0" w:color="auto"/>
        <w:left w:val="none" w:sz="0" w:space="0" w:color="auto"/>
        <w:bottom w:val="none" w:sz="0" w:space="0" w:color="auto"/>
        <w:right w:val="none" w:sz="0" w:space="0" w:color="auto"/>
      </w:divBdr>
    </w:div>
    <w:div w:id="1363483468">
      <w:bodyDiv w:val="1"/>
      <w:marLeft w:val="0"/>
      <w:marRight w:val="0"/>
      <w:marTop w:val="0"/>
      <w:marBottom w:val="0"/>
      <w:divBdr>
        <w:top w:val="none" w:sz="0" w:space="0" w:color="auto"/>
        <w:left w:val="none" w:sz="0" w:space="0" w:color="auto"/>
        <w:bottom w:val="none" w:sz="0" w:space="0" w:color="auto"/>
        <w:right w:val="none" w:sz="0" w:space="0" w:color="auto"/>
      </w:divBdr>
    </w:div>
    <w:div w:id="1387215699">
      <w:bodyDiv w:val="1"/>
      <w:marLeft w:val="0"/>
      <w:marRight w:val="0"/>
      <w:marTop w:val="0"/>
      <w:marBottom w:val="0"/>
      <w:divBdr>
        <w:top w:val="none" w:sz="0" w:space="0" w:color="auto"/>
        <w:left w:val="none" w:sz="0" w:space="0" w:color="auto"/>
        <w:bottom w:val="none" w:sz="0" w:space="0" w:color="auto"/>
        <w:right w:val="none" w:sz="0" w:space="0" w:color="auto"/>
      </w:divBdr>
    </w:div>
    <w:div w:id="1405183292">
      <w:bodyDiv w:val="1"/>
      <w:marLeft w:val="0"/>
      <w:marRight w:val="0"/>
      <w:marTop w:val="0"/>
      <w:marBottom w:val="0"/>
      <w:divBdr>
        <w:top w:val="none" w:sz="0" w:space="0" w:color="auto"/>
        <w:left w:val="none" w:sz="0" w:space="0" w:color="auto"/>
        <w:bottom w:val="none" w:sz="0" w:space="0" w:color="auto"/>
        <w:right w:val="none" w:sz="0" w:space="0" w:color="auto"/>
      </w:divBdr>
    </w:div>
    <w:div w:id="1436904895">
      <w:bodyDiv w:val="1"/>
      <w:marLeft w:val="0"/>
      <w:marRight w:val="0"/>
      <w:marTop w:val="0"/>
      <w:marBottom w:val="0"/>
      <w:divBdr>
        <w:top w:val="none" w:sz="0" w:space="0" w:color="auto"/>
        <w:left w:val="none" w:sz="0" w:space="0" w:color="auto"/>
        <w:bottom w:val="none" w:sz="0" w:space="0" w:color="auto"/>
        <w:right w:val="none" w:sz="0" w:space="0" w:color="auto"/>
      </w:divBdr>
    </w:div>
    <w:div w:id="1441338588">
      <w:bodyDiv w:val="1"/>
      <w:marLeft w:val="0"/>
      <w:marRight w:val="0"/>
      <w:marTop w:val="0"/>
      <w:marBottom w:val="0"/>
      <w:divBdr>
        <w:top w:val="none" w:sz="0" w:space="0" w:color="auto"/>
        <w:left w:val="none" w:sz="0" w:space="0" w:color="auto"/>
        <w:bottom w:val="none" w:sz="0" w:space="0" w:color="auto"/>
        <w:right w:val="none" w:sz="0" w:space="0" w:color="auto"/>
      </w:divBdr>
    </w:div>
    <w:div w:id="1449160363">
      <w:bodyDiv w:val="1"/>
      <w:marLeft w:val="0"/>
      <w:marRight w:val="0"/>
      <w:marTop w:val="0"/>
      <w:marBottom w:val="0"/>
      <w:divBdr>
        <w:top w:val="none" w:sz="0" w:space="0" w:color="auto"/>
        <w:left w:val="none" w:sz="0" w:space="0" w:color="auto"/>
        <w:bottom w:val="none" w:sz="0" w:space="0" w:color="auto"/>
        <w:right w:val="none" w:sz="0" w:space="0" w:color="auto"/>
      </w:divBdr>
    </w:div>
    <w:div w:id="1451436356">
      <w:bodyDiv w:val="1"/>
      <w:marLeft w:val="0"/>
      <w:marRight w:val="0"/>
      <w:marTop w:val="0"/>
      <w:marBottom w:val="0"/>
      <w:divBdr>
        <w:top w:val="none" w:sz="0" w:space="0" w:color="auto"/>
        <w:left w:val="none" w:sz="0" w:space="0" w:color="auto"/>
        <w:bottom w:val="none" w:sz="0" w:space="0" w:color="auto"/>
        <w:right w:val="none" w:sz="0" w:space="0" w:color="auto"/>
      </w:divBdr>
    </w:div>
    <w:div w:id="1571965158">
      <w:bodyDiv w:val="1"/>
      <w:marLeft w:val="0"/>
      <w:marRight w:val="0"/>
      <w:marTop w:val="0"/>
      <w:marBottom w:val="0"/>
      <w:divBdr>
        <w:top w:val="none" w:sz="0" w:space="0" w:color="auto"/>
        <w:left w:val="none" w:sz="0" w:space="0" w:color="auto"/>
        <w:bottom w:val="none" w:sz="0" w:space="0" w:color="auto"/>
        <w:right w:val="none" w:sz="0" w:space="0" w:color="auto"/>
      </w:divBdr>
    </w:div>
    <w:div w:id="1575049564">
      <w:bodyDiv w:val="1"/>
      <w:marLeft w:val="0"/>
      <w:marRight w:val="0"/>
      <w:marTop w:val="0"/>
      <w:marBottom w:val="0"/>
      <w:divBdr>
        <w:top w:val="none" w:sz="0" w:space="0" w:color="auto"/>
        <w:left w:val="none" w:sz="0" w:space="0" w:color="auto"/>
        <w:bottom w:val="none" w:sz="0" w:space="0" w:color="auto"/>
        <w:right w:val="none" w:sz="0" w:space="0" w:color="auto"/>
      </w:divBdr>
    </w:div>
    <w:div w:id="1588883083">
      <w:bodyDiv w:val="1"/>
      <w:marLeft w:val="0"/>
      <w:marRight w:val="0"/>
      <w:marTop w:val="0"/>
      <w:marBottom w:val="0"/>
      <w:divBdr>
        <w:top w:val="none" w:sz="0" w:space="0" w:color="auto"/>
        <w:left w:val="none" w:sz="0" w:space="0" w:color="auto"/>
        <w:bottom w:val="none" w:sz="0" w:space="0" w:color="auto"/>
        <w:right w:val="none" w:sz="0" w:space="0" w:color="auto"/>
      </w:divBdr>
    </w:div>
    <w:div w:id="1644386530">
      <w:bodyDiv w:val="1"/>
      <w:marLeft w:val="0"/>
      <w:marRight w:val="0"/>
      <w:marTop w:val="0"/>
      <w:marBottom w:val="0"/>
      <w:divBdr>
        <w:top w:val="none" w:sz="0" w:space="0" w:color="auto"/>
        <w:left w:val="none" w:sz="0" w:space="0" w:color="auto"/>
        <w:bottom w:val="none" w:sz="0" w:space="0" w:color="auto"/>
        <w:right w:val="none" w:sz="0" w:space="0" w:color="auto"/>
      </w:divBdr>
    </w:div>
    <w:div w:id="1654597865">
      <w:bodyDiv w:val="1"/>
      <w:marLeft w:val="0"/>
      <w:marRight w:val="0"/>
      <w:marTop w:val="0"/>
      <w:marBottom w:val="0"/>
      <w:divBdr>
        <w:top w:val="none" w:sz="0" w:space="0" w:color="auto"/>
        <w:left w:val="none" w:sz="0" w:space="0" w:color="auto"/>
        <w:bottom w:val="none" w:sz="0" w:space="0" w:color="auto"/>
        <w:right w:val="none" w:sz="0" w:space="0" w:color="auto"/>
      </w:divBdr>
    </w:div>
    <w:div w:id="1672904597">
      <w:bodyDiv w:val="1"/>
      <w:marLeft w:val="0"/>
      <w:marRight w:val="0"/>
      <w:marTop w:val="0"/>
      <w:marBottom w:val="0"/>
      <w:divBdr>
        <w:top w:val="none" w:sz="0" w:space="0" w:color="auto"/>
        <w:left w:val="none" w:sz="0" w:space="0" w:color="auto"/>
        <w:bottom w:val="none" w:sz="0" w:space="0" w:color="auto"/>
        <w:right w:val="none" w:sz="0" w:space="0" w:color="auto"/>
      </w:divBdr>
    </w:div>
    <w:div w:id="1679698563">
      <w:bodyDiv w:val="1"/>
      <w:marLeft w:val="0"/>
      <w:marRight w:val="0"/>
      <w:marTop w:val="0"/>
      <w:marBottom w:val="0"/>
      <w:divBdr>
        <w:top w:val="none" w:sz="0" w:space="0" w:color="auto"/>
        <w:left w:val="none" w:sz="0" w:space="0" w:color="auto"/>
        <w:bottom w:val="none" w:sz="0" w:space="0" w:color="auto"/>
        <w:right w:val="none" w:sz="0" w:space="0" w:color="auto"/>
      </w:divBdr>
    </w:div>
    <w:div w:id="1707679421">
      <w:bodyDiv w:val="1"/>
      <w:marLeft w:val="0"/>
      <w:marRight w:val="0"/>
      <w:marTop w:val="0"/>
      <w:marBottom w:val="0"/>
      <w:divBdr>
        <w:top w:val="none" w:sz="0" w:space="0" w:color="auto"/>
        <w:left w:val="none" w:sz="0" w:space="0" w:color="auto"/>
        <w:bottom w:val="none" w:sz="0" w:space="0" w:color="auto"/>
        <w:right w:val="none" w:sz="0" w:space="0" w:color="auto"/>
      </w:divBdr>
    </w:div>
    <w:div w:id="1715933032">
      <w:bodyDiv w:val="1"/>
      <w:marLeft w:val="0"/>
      <w:marRight w:val="0"/>
      <w:marTop w:val="0"/>
      <w:marBottom w:val="0"/>
      <w:divBdr>
        <w:top w:val="none" w:sz="0" w:space="0" w:color="auto"/>
        <w:left w:val="none" w:sz="0" w:space="0" w:color="auto"/>
        <w:bottom w:val="none" w:sz="0" w:space="0" w:color="auto"/>
        <w:right w:val="none" w:sz="0" w:space="0" w:color="auto"/>
      </w:divBdr>
    </w:div>
    <w:div w:id="1724868200">
      <w:bodyDiv w:val="1"/>
      <w:marLeft w:val="0"/>
      <w:marRight w:val="0"/>
      <w:marTop w:val="0"/>
      <w:marBottom w:val="0"/>
      <w:divBdr>
        <w:top w:val="none" w:sz="0" w:space="0" w:color="auto"/>
        <w:left w:val="none" w:sz="0" w:space="0" w:color="auto"/>
        <w:bottom w:val="none" w:sz="0" w:space="0" w:color="auto"/>
        <w:right w:val="none" w:sz="0" w:space="0" w:color="auto"/>
      </w:divBdr>
    </w:div>
    <w:div w:id="1751198413">
      <w:bodyDiv w:val="1"/>
      <w:marLeft w:val="0"/>
      <w:marRight w:val="0"/>
      <w:marTop w:val="0"/>
      <w:marBottom w:val="0"/>
      <w:divBdr>
        <w:top w:val="none" w:sz="0" w:space="0" w:color="auto"/>
        <w:left w:val="none" w:sz="0" w:space="0" w:color="auto"/>
        <w:bottom w:val="none" w:sz="0" w:space="0" w:color="auto"/>
        <w:right w:val="none" w:sz="0" w:space="0" w:color="auto"/>
      </w:divBdr>
    </w:div>
    <w:div w:id="1846166592">
      <w:bodyDiv w:val="1"/>
      <w:marLeft w:val="0"/>
      <w:marRight w:val="0"/>
      <w:marTop w:val="0"/>
      <w:marBottom w:val="0"/>
      <w:divBdr>
        <w:top w:val="none" w:sz="0" w:space="0" w:color="auto"/>
        <w:left w:val="none" w:sz="0" w:space="0" w:color="auto"/>
        <w:bottom w:val="none" w:sz="0" w:space="0" w:color="auto"/>
        <w:right w:val="none" w:sz="0" w:space="0" w:color="auto"/>
      </w:divBdr>
    </w:div>
    <w:div w:id="1897083151">
      <w:bodyDiv w:val="1"/>
      <w:marLeft w:val="0"/>
      <w:marRight w:val="0"/>
      <w:marTop w:val="0"/>
      <w:marBottom w:val="0"/>
      <w:divBdr>
        <w:top w:val="none" w:sz="0" w:space="0" w:color="auto"/>
        <w:left w:val="none" w:sz="0" w:space="0" w:color="auto"/>
        <w:bottom w:val="none" w:sz="0" w:space="0" w:color="auto"/>
        <w:right w:val="none" w:sz="0" w:space="0" w:color="auto"/>
      </w:divBdr>
    </w:div>
    <w:div w:id="1924072446">
      <w:bodyDiv w:val="1"/>
      <w:marLeft w:val="0"/>
      <w:marRight w:val="0"/>
      <w:marTop w:val="0"/>
      <w:marBottom w:val="0"/>
      <w:divBdr>
        <w:top w:val="none" w:sz="0" w:space="0" w:color="auto"/>
        <w:left w:val="none" w:sz="0" w:space="0" w:color="auto"/>
        <w:bottom w:val="none" w:sz="0" w:space="0" w:color="auto"/>
        <w:right w:val="none" w:sz="0" w:space="0" w:color="auto"/>
      </w:divBdr>
    </w:div>
    <w:div w:id="1936397686">
      <w:bodyDiv w:val="1"/>
      <w:marLeft w:val="0"/>
      <w:marRight w:val="0"/>
      <w:marTop w:val="0"/>
      <w:marBottom w:val="0"/>
      <w:divBdr>
        <w:top w:val="none" w:sz="0" w:space="0" w:color="auto"/>
        <w:left w:val="none" w:sz="0" w:space="0" w:color="auto"/>
        <w:bottom w:val="none" w:sz="0" w:space="0" w:color="auto"/>
        <w:right w:val="none" w:sz="0" w:space="0" w:color="auto"/>
      </w:divBdr>
    </w:div>
    <w:div w:id="1951204707">
      <w:bodyDiv w:val="1"/>
      <w:marLeft w:val="0"/>
      <w:marRight w:val="0"/>
      <w:marTop w:val="0"/>
      <w:marBottom w:val="0"/>
      <w:divBdr>
        <w:top w:val="none" w:sz="0" w:space="0" w:color="auto"/>
        <w:left w:val="none" w:sz="0" w:space="0" w:color="auto"/>
        <w:bottom w:val="none" w:sz="0" w:space="0" w:color="auto"/>
        <w:right w:val="none" w:sz="0" w:space="0" w:color="auto"/>
      </w:divBdr>
    </w:div>
    <w:div w:id="1970628772">
      <w:bodyDiv w:val="1"/>
      <w:marLeft w:val="0"/>
      <w:marRight w:val="0"/>
      <w:marTop w:val="0"/>
      <w:marBottom w:val="0"/>
      <w:divBdr>
        <w:top w:val="none" w:sz="0" w:space="0" w:color="auto"/>
        <w:left w:val="none" w:sz="0" w:space="0" w:color="auto"/>
        <w:bottom w:val="none" w:sz="0" w:space="0" w:color="auto"/>
        <w:right w:val="none" w:sz="0" w:space="0" w:color="auto"/>
      </w:divBdr>
    </w:div>
    <w:div w:id="1989092982">
      <w:bodyDiv w:val="1"/>
      <w:marLeft w:val="0"/>
      <w:marRight w:val="0"/>
      <w:marTop w:val="0"/>
      <w:marBottom w:val="0"/>
      <w:divBdr>
        <w:top w:val="none" w:sz="0" w:space="0" w:color="auto"/>
        <w:left w:val="none" w:sz="0" w:space="0" w:color="auto"/>
        <w:bottom w:val="none" w:sz="0" w:space="0" w:color="auto"/>
        <w:right w:val="none" w:sz="0" w:space="0" w:color="auto"/>
      </w:divBdr>
    </w:div>
    <w:div w:id="2022969867">
      <w:bodyDiv w:val="1"/>
      <w:marLeft w:val="0"/>
      <w:marRight w:val="0"/>
      <w:marTop w:val="0"/>
      <w:marBottom w:val="0"/>
      <w:divBdr>
        <w:top w:val="none" w:sz="0" w:space="0" w:color="auto"/>
        <w:left w:val="none" w:sz="0" w:space="0" w:color="auto"/>
        <w:bottom w:val="none" w:sz="0" w:space="0" w:color="auto"/>
        <w:right w:val="none" w:sz="0" w:space="0" w:color="auto"/>
      </w:divBdr>
    </w:div>
    <w:div w:id="2030522963">
      <w:bodyDiv w:val="1"/>
      <w:marLeft w:val="0"/>
      <w:marRight w:val="0"/>
      <w:marTop w:val="0"/>
      <w:marBottom w:val="0"/>
      <w:divBdr>
        <w:top w:val="none" w:sz="0" w:space="0" w:color="auto"/>
        <w:left w:val="none" w:sz="0" w:space="0" w:color="auto"/>
        <w:bottom w:val="none" w:sz="0" w:space="0" w:color="auto"/>
        <w:right w:val="none" w:sz="0" w:space="0" w:color="auto"/>
      </w:divBdr>
    </w:div>
    <w:div w:id="2057006287">
      <w:bodyDiv w:val="1"/>
      <w:marLeft w:val="0"/>
      <w:marRight w:val="0"/>
      <w:marTop w:val="0"/>
      <w:marBottom w:val="0"/>
      <w:divBdr>
        <w:top w:val="none" w:sz="0" w:space="0" w:color="auto"/>
        <w:left w:val="none" w:sz="0" w:space="0" w:color="auto"/>
        <w:bottom w:val="none" w:sz="0" w:space="0" w:color="auto"/>
        <w:right w:val="none" w:sz="0" w:space="0" w:color="auto"/>
      </w:divBdr>
    </w:div>
    <w:div w:id="2077900507">
      <w:bodyDiv w:val="1"/>
      <w:marLeft w:val="0"/>
      <w:marRight w:val="0"/>
      <w:marTop w:val="0"/>
      <w:marBottom w:val="0"/>
      <w:divBdr>
        <w:top w:val="none" w:sz="0" w:space="0" w:color="auto"/>
        <w:left w:val="none" w:sz="0" w:space="0" w:color="auto"/>
        <w:bottom w:val="none" w:sz="0" w:space="0" w:color="auto"/>
        <w:right w:val="none" w:sz="0" w:space="0" w:color="auto"/>
      </w:divBdr>
    </w:div>
    <w:div w:id="2100324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ong-mai/Luat-chat-luong-san-pham-hang-hoa-2007-05-2007-QH12-59776.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huvienphapluat.vn/van-ban/Linh-vuc-khac/Luat-Tieu-chuan-va-quy-chuan-ky-thuat-2006-68-2006-QH11-12979.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D6FFA-489F-4FFD-B30B-2BC6D3897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5</Pages>
  <Words>1583</Words>
  <Characters>9026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(Nguyen Ngoc Anh)</dc:creator>
  <cp:lastModifiedBy>Administrator</cp:lastModifiedBy>
  <cp:revision>82</cp:revision>
  <cp:lastPrinted>2025-08-14T08:24:00Z</cp:lastPrinted>
  <dcterms:created xsi:type="dcterms:W3CDTF">2025-07-11T17:29:00Z</dcterms:created>
  <dcterms:modified xsi:type="dcterms:W3CDTF">2026-05-19T00:48:00Z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a13fcc01-0029-4f3a-adb8-82d141f38686</vt:lpwstr>
  </property>
</Properties>
</file>