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006.0" w:type="dxa"/>
        <w:jc w:val="left"/>
        <w:tblLayout w:type="fixed"/>
        <w:tblLook w:val="0000"/>
      </w:tblPr>
      <w:tblGrid>
        <w:gridCol w:w="4395"/>
        <w:gridCol w:w="10611"/>
        <w:tblGridChange w:id="0">
          <w:tblGrid>
            <w:gridCol w:w="4395"/>
            <w:gridCol w:w="10611"/>
          </w:tblGrid>
        </w:tblGridChange>
      </w:tblGrid>
      <w:tr>
        <w:trPr>
          <w:cantSplit w:val="0"/>
          <w:tblHeader w:val="0"/>
        </w:trPr>
        <w:tc>
          <w:tcPr>
            <w:vAlign w:val="top"/>
          </w:tcPr>
          <w:p w:rsidR="00000000" w:rsidDel="00000000" w:rsidP="00000000" w:rsidRDefault="00000000" w:rsidRPr="00000000" w14:paraId="00000002">
            <w:pPr>
              <w:pStyle w:val="Heading3"/>
              <w:tabs>
                <w:tab w:val="left" w:leader="none" w:pos="885"/>
              </w:tabs>
              <w:ind w:left="-108" w:right="-104" w:firstLine="0"/>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0"/>
                <w:iCs w:val="0"/>
                <w:vertAlign w:val="baseline"/>
                <w:rtl w:val="0"/>
              </w:rPr>
              <w:t xml:space="preserve">BỘ CÔNG THƯƠNG</w:t>
            </w:r>
          </w:p>
          <w:p w:rsidR="00000000" w:rsidDel="00000000" w:rsidP="00000000" w:rsidRDefault="00000000" w:rsidRPr="00000000" w14:paraId="00000003">
            <w:pPr>
              <w:pStyle w:val="Heading2"/>
              <w:ind w:left="-108" w:right="-104"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CỤC KỸ THUẬT AN TOÀN</w:t>
            </w:r>
            <w:r w:rsidDel="00000000" w:rsidR="00000000" w:rsidRPr="00000000">
              <w:rPr>
                <w:rtl w:val="0"/>
              </w:rPr>
            </w:r>
          </w:p>
          <w:p w:rsidR="00000000" w:rsidDel="00000000" w:rsidP="00000000" w:rsidRDefault="00000000" w:rsidRPr="00000000" w14:paraId="00000004">
            <w:pPr>
              <w:pStyle w:val="Heading2"/>
              <w:ind w:left="12"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VÀ MÔI TRƯỜNG CÔNG NGHIỆP</w:t>
            </w:r>
            <w:r w:rsidDel="00000000" w:rsidR="00000000" w:rsidRPr="00000000">
              <w:rPr>
                <w:rtl w:val="0"/>
              </w:rPr>
            </w:r>
          </w:p>
          <w:p w:rsidR="00000000" w:rsidDel="00000000" w:rsidP="00000000" w:rsidRDefault="00000000" w:rsidRPr="00000000" w14:paraId="00000005">
            <w:pPr>
              <w:spacing w:before="120" w:lineRule="auto"/>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689610</wp:posOffset>
                      </wp:positionH>
                      <wp:positionV relativeFrom="paragraph">
                        <wp:posOffset>20320</wp:posOffset>
                      </wp:positionV>
                      <wp:extent cx="762000" cy="12700"/>
                      <wp:effectExtent b="0" l="0" r="0" t="0"/>
                      <wp:wrapNone/>
                      <wp:docPr id="2" name=""/>
                      <a:graphic>
                        <a:graphicData uri="http://schemas.microsoft.com/office/word/2010/wordprocessingShape">
                          <wps:wsp>
                            <wps:cNvCnPr/>
                            <wps:spPr>
                              <a:xfrm>
                                <a:off x="4965000" y="3780000"/>
                                <a:ext cx="762000" cy="0"/>
                              </a:xfrm>
                              <a:prstGeom prst="straightConnector1">
                                <a:avLst/>
                              </a:prstGeom>
                              <a:no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689610</wp:posOffset>
                      </wp:positionH>
                      <wp:positionV relativeFrom="paragraph">
                        <wp:posOffset>20320</wp:posOffset>
                      </wp:positionV>
                      <wp:extent cx="7620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62000" cy="12700"/>
                              </a:xfrm>
                              <a:prstGeom prst="rect"/>
                              <a:ln/>
                            </pic:spPr>
                          </pic:pic>
                        </a:graphicData>
                      </a:graphic>
                    </wp:anchor>
                  </w:drawing>
                </mc:Fallback>
              </mc:AlternateContent>
            </w:r>
          </w:p>
        </w:tc>
        <w:tc>
          <w:tcPr>
            <w:vAlign w:val="top"/>
          </w:tcPr>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CỘNG HOÀ XÃ HỘI CHỦ NGHĨA VIỆT NAM</w:t>
            </w:r>
          </w:p>
          <w:p w:rsidR="00000000" w:rsidDel="00000000" w:rsidP="00000000" w:rsidRDefault="00000000" w:rsidRPr="00000000" w14:paraId="00000007">
            <w:pPr>
              <w:pStyle w:val="Heading3"/>
              <w:ind w:left="-108" w:right="-108" w:firstLine="0"/>
              <w:rPr>
                <w:rFonts w:ascii="Times New Roman" w:cs="Times New Roman" w:eastAsia="Times New Roman" w:hAnsi="Times New Roman"/>
                <w:b w:val="0"/>
                <w:bCs w:val="0"/>
                <w:i w:val="0"/>
                <w:iCs w:val="0"/>
                <w:vertAlign w:val="baseline"/>
              </w:rPr>
            </w:pPr>
            <w:r w:rsidDel="00000000" w:rsidR="00000000" w:rsidRPr="00000000">
              <w:rPr>
                <w:rFonts w:ascii="Times New Roman" w:cs="Times New Roman" w:eastAsia="Times New Roman" w:hAnsi="Times New Roman"/>
                <w:b w:val="1"/>
                <w:bCs w:val="1"/>
                <w:i w:val="0"/>
                <w:iCs w:val="0"/>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8">
            <w:pPr>
              <w:pStyle w:val="Heading1"/>
              <w:ind w:left="-108" w:right="-108"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2197735</wp:posOffset>
                      </wp:positionH>
                      <wp:positionV relativeFrom="paragraph">
                        <wp:posOffset>10795</wp:posOffset>
                      </wp:positionV>
                      <wp:extent cx="2154555" cy="12700"/>
                      <wp:effectExtent b="0" l="0" r="0" t="0"/>
                      <wp:wrapNone/>
                      <wp:docPr id="1" name=""/>
                      <a:graphic>
                        <a:graphicData uri="http://schemas.microsoft.com/office/word/2010/wordprocessingShape">
                          <wps:wsp>
                            <wps:cNvCnPr/>
                            <wps:spPr>
                              <a:xfrm>
                                <a:off x="4268723" y="3780000"/>
                                <a:ext cx="2154555" cy="0"/>
                              </a:xfrm>
                              <a:prstGeom prst="straightConnector1">
                                <a:avLst/>
                              </a:prstGeom>
                              <a:solidFill>
                                <a:srgbClr val="FFFFFF"/>
                              </a:solidFill>
                              <a:ln cap="flat" cmpd="sng" w="12700">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2197735</wp:posOffset>
                      </wp:positionH>
                      <wp:positionV relativeFrom="paragraph">
                        <wp:posOffset>10795</wp:posOffset>
                      </wp:positionV>
                      <wp:extent cx="2154555"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54555" cy="12700"/>
                              </a:xfrm>
                              <a:prstGeom prst="rect"/>
                              <a:ln/>
                            </pic:spPr>
                          </pic:pic>
                        </a:graphicData>
                      </a:graphic>
                    </wp:anchor>
                  </w:drawing>
                </mc:Fallback>
              </mc:AlternateContent>
            </w:r>
          </w:p>
          <w:p w:rsidR="00000000" w:rsidDel="00000000" w:rsidP="00000000" w:rsidRDefault="00000000" w:rsidRPr="00000000" w14:paraId="00000009">
            <w:pPr>
              <w:pStyle w:val="Heading1"/>
              <w:ind w:left="-108" w:right="-108" w:firstLine="0"/>
              <w:rPr>
                <w:rFonts w:ascii="Times New Roman" w:cs="Times New Roman" w:eastAsia="Times New Roman" w:hAnsi="Times New Roman"/>
                <w:b w:val="0"/>
                <w:bCs w:val="0"/>
                <w:i w:val="0"/>
                <w:iCs w:val="0"/>
                <w:sz w:val="28"/>
                <w:szCs w:val="28"/>
                <w:vertAlign w:val="baseline"/>
              </w:rPr>
            </w:pPr>
            <w:r w:rsidDel="00000000" w:rsidR="00000000" w:rsidRPr="00000000">
              <w:rPr>
                <w:rFonts w:ascii="Times New Roman" w:cs="Times New Roman" w:eastAsia="Times New Roman" w:hAnsi="Times New Roman"/>
                <w:b w:val="0"/>
                <w:bCs w:val="0"/>
                <w:i w:val="1"/>
                <w:iCs w:val="1"/>
                <w:sz w:val="28"/>
                <w:szCs w:val="28"/>
                <w:vertAlign w:val="baseline"/>
                <w:rtl w:val="0"/>
              </w:rPr>
              <w:t xml:space="preserve">Hà Nội, ngày   tháng   năm 2026</w:t>
            </w:r>
            <w:r w:rsidDel="00000000" w:rsidR="00000000" w:rsidRPr="00000000">
              <w:rPr>
                <w:rtl w:val="0"/>
              </w:rPr>
            </w:r>
          </w:p>
        </w:tc>
      </w:tr>
    </w:tbl>
    <w:p w:rsidR="00000000" w:rsidDel="00000000" w:rsidP="00000000" w:rsidRDefault="00000000" w:rsidRPr="00000000" w14:paraId="0000000A">
      <w:pPr>
        <w:spacing w:after="240" w:before="120" w:line="288" w:lineRule="auto"/>
        <w:ind w:firstLine="765"/>
        <w:jc w:val="center"/>
        <w:rPr>
          <w:b w:val="0"/>
          <w:bCs w:val="0"/>
          <w:vertAlign w:val="baseline"/>
        </w:rPr>
      </w:pPr>
      <w:r w:rsidDel="00000000" w:rsidR="00000000" w:rsidRPr="00000000">
        <w:rPr>
          <w:b w:val="1"/>
          <w:bCs w:val="1"/>
          <w:vertAlign w:val="baseline"/>
          <w:rtl w:val="0"/>
        </w:rPr>
        <w:t xml:space="preserve">BẢN SO SÁNH, THUYẾT MINH </w:t>
      </w:r>
      <w:r w:rsidDel="00000000" w:rsidR="00000000" w:rsidRPr="00000000">
        <w:rPr>
          <w:b w:val="1"/>
          <w:bCs w:val="1"/>
          <w:color w:val="000000"/>
          <w:vertAlign w:val="baseline"/>
          <w:rtl w:val="0"/>
        </w:rPr>
        <w:t xml:space="preserve">T</w:t>
      </w:r>
      <w:r w:rsidDel="00000000" w:rsidR="00000000" w:rsidRPr="00000000">
        <w:rPr>
          <w:b w:val="1"/>
          <w:bCs w:val="1"/>
          <w:vertAlign w:val="baseline"/>
          <w:rtl w:val="0"/>
        </w:rPr>
        <w:t xml:space="preserve">HÔNG TƯ SỬA ĐỔI CÁC QUY ĐỊNH VỀ HOẠT ĐỘNG KIỂM ĐỊNH KỸ THUẬT AN TOÀN LAO ĐỘNG THUỘC THẨM QUYỀN QUẢN LÝ CỦA BỘ CÔNG THƯƠNG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-477201</wp:posOffset>
                </wp:positionH>
                <wp:positionV relativeFrom="paragraph">
                  <wp:posOffset>-1394141</wp:posOffset>
                </wp:positionV>
                <wp:extent cx="1424305" cy="495300"/>
                <wp:effectExtent b="0" l="0" r="0" t="0"/>
                <wp:wrapNone/>
                <wp:docPr id="3" name=""/>
                <a:graphic>
                  <a:graphicData uri="http://schemas.microsoft.com/office/word/2010/wordprocessingShape">
                    <wps:wsp>
                      <wps:cNvSpPr/>
                      <wps:cNvPr id="4" name="Shape 4"/>
                      <wps:spPr>
                        <a:xfrm>
                          <a:off x="4638610" y="3537113"/>
                          <a:ext cx="1414780" cy="48577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DỰ THẢO GỬI LẤY Ý KIẾN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-477201</wp:posOffset>
                </wp:positionH>
                <wp:positionV relativeFrom="paragraph">
                  <wp:posOffset>-1394141</wp:posOffset>
                </wp:positionV>
                <wp:extent cx="1424305" cy="4953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424305" cy="495300"/>
                        </a:xfrm>
                        <a:prstGeom prst="rect"/>
                        <a:ln/>
                      </pic:spPr>
                    </pic:pic>
                  </a:graphicData>
                </a:graphic>
              </wp:anchor>
            </w:drawing>
          </mc:Fallback>
        </mc:AlternateContent>
      </w:r>
    </w:p>
    <w:p w:rsidR="00000000" w:rsidDel="00000000" w:rsidP="00000000" w:rsidRDefault="00000000" w:rsidRPr="00000000" w14:paraId="0000000B">
      <w:pPr>
        <w:spacing w:after="120" w:before="120" w:lineRule="auto"/>
        <w:ind w:firstLine="765"/>
        <w:rPr>
          <w:vertAlign w:val="baseline"/>
        </w:rPr>
      </w:pPr>
      <w:r w:rsidDel="00000000" w:rsidR="00000000" w:rsidRPr="00000000">
        <w:rPr>
          <w:b w:val="1"/>
          <w:bCs w:val="1"/>
          <w:vertAlign w:val="baseline"/>
          <w:rtl w:val="0"/>
        </w:rPr>
        <w:t xml:space="preserve">1. Thuyết minh chung:</w:t>
      </w:r>
      <w:r w:rsidDel="00000000" w:rsidR="00000000" w:rsidRPr="00000000">
        <w:rPr>
          <w:vertAlign w:val="baseline"/>
          <w:rtl w:val="0"/>
        </w:rPr>
        <w:t xml:space="preserve"> </w:t>
      </w:r>
    </w:p>
    <w:p w:rsidR="00000000" w:rsidDel="00000000" w:rsidP="00000000" w:rsidRDefault="00000000" w:rsidRPr="00000000" w14:paraId="0000000C">
      <w:pPr>
        <w:spacing w:after="120" w:before="120" w:lineRule="auto"/>
        <w:ind w:firstLine="765"/>
        <w:rPr>
          <w:vertAlign w:val="baseline"/>
        </w:rPr>
      </w:pPr>
      <w:bookmarkStart w:colFirst="0" w:colLast="0" w:name="_s40w0fwnwx5h" w:id="0"/>
      <w:bookmarkEnd w:id="0"/>
      <w:r w:rsidDel="00000000" w:rsidR="00000000" w:rsidRPr="00000000">
        <w:rPr>
          <w:vertAlign w:val="baseline"/>
          <w:rtl w:val="0"/>
        </w:rPr>
        <w:t xml:space="preserve">Để phù hợp theo phân cấp, phân quyền tại Nghị định số 146/2025/NĐ-CP ngày 12/6/2025 và Thông tư số 38/2025/TT-BCT ngày 19/6/2025 thì việc xây dựng Thông tư sửa đổi các quy định về hoạt động kiểm định kỹ thuật an toàn lao động thuộc thẩm quyền quản lý của Bộ Công Thương và thực hiện Nghị quyết số 66.18/2026/NQ-CP ngày 18/5/2026 về phân quyền, cắt giảm, đơn giản hoá tủ tục hành chính, điều kiện kinh doanh và rà soát sửa đổi các quy định về hoạt động kiểm định trong thời gian vừa qua. Dự thảo </w:t>
      </w:r>
      <w:r w:rsidDel="00000000" w:rsidR="00000000" w:rsidRPr="00000000">
        <w:rPr>
          <w:color w:val="000000"/>
          <w:vertAlign w:val="baseline"/>
          <w:rtl w:val="0"/>
        </w:rPr>
        <w:t xml:space="preserve">T</w:t>
      </w:r>
      <w:r w:rsidDel="00000000" w:rsidR="00000000" w:rsidRPr="00000000">
        <w:rPr>
          <w:vertAlign w:val="baseline"/>
          <w:rtl w:val="0"/>
        </w:rPr>
        <w:t xml:space="preserve">hông tư sửa đổi các quy định về hoạt động kiểm định kỹ thuật an toàn lao động thuộc thẩm quyền quản lý của Bộ Công Thương (Dự thảo Thông tư), bao gồm sửa đổi, bổ sung một số các quy định của các Thông tư sau:</w:t>
      </w:r>
    </w:p>
    <w:p w:rsidR="00000000" w:rsidDel="00000000" w:rsidP="00000000" w:rsidRDefault="00000000" w:rsidRPr="00000000" w14:paraId="0000000D">
      <w:pPr>
        <w:spacing w:after="120" w:before="120" w:lineRule="auto"/>
        <w:ind w:firstLine="765"/>
        <w:rPr>
          <w:vertAlign w:val="baseline"/>
        </w:rPr>
      </w:pPr>
      <w:r w:rsidDel="00000000" w:rsidR="00000000" w:rsidRPr="00000000">
        <w:rPr>
          <w:vertAlign w:val="baseline"/>
          <w:rtl w:val="0"/>
        </w:rPr>
        <w:t xml:space="preserve">+ Thông tư số 09/2017/TT-BCT ngày 13/7/2017 của Bộ trưởng Bộ Công Thương quy định hoạt động kiểm định kỹ thuật an toàn lao động thuộc thẩm quyền quản lý của Bộ Công Thương (Thông tư số 09/2017/TT-BCT); </w:t>
      </w:r>
    </w:p>
    <w:p w:rsidR="00000000" w:rsidDel="00000000" w:rsidP="00000000" w:rsidRDefault="00000000" w:rsidRPr="00000000" w14:paraId="0000000E">
      <w:pPr>
        <w:spacing w:after="120" w:before="120" w:lineRule="auto"/>
        <w:ind w:firstLine="765"/>
        <w:rPr>
          <w:vertAlign w:val="baseline"/>
        </w:rPr>
      </w:pPr>
      <w:r w:rsidDel="00000000" w:rsidR="00000000" w:rsidRPr="00000000">
        <w:rPr>
          <w:vertAlign w:val="baseline"/>
          <w:rtl w:val="0"/>
        </w:rPr>
        <w:t xml:space="preserve">+ Thông tư số 37/2018/TT-BCT ngày 25/10/</w:t>
      </w:r>
      <w:bookmarkStart w:colFirst="0" w:colLast="0" w:name="yn2yik9o6yf5" w:id="1"/>
      <w:bookmarkEnd w:id="1"/>
      <w:r w:rsidDel="00000000" w:rsidR="00000000" w:rsidRPr="00000000">
        <w:rPr>
          <w:vertAlign w:val="baseline"/>
          <w:rtl w:val="0"/>
        </w:rPr>
        <w:t xml:space="preserve">2018 của Bộ trưởng Bộ Công Thương sửa đổi, bổ sung, bãi bỏ một số quy định về quản lý an toàn và kiểm định kỹ thuật an toàn lao động thuộc thẩm quyền quản lý của Bộ Công Thương (Thông tư số 37/2018/TT-BCT); </w:t>
      </w:r>
    </w:p>
    <w:p w:rsidR="00000000" w:rsidDel="00000000" w:rsidP="00000000" w:rsidRDefault="00000000" w:rsidRPr="00000000" w14:paraId="0000000F">
      <w:pPr>
        <w:spacing w:after="120" w:before="120" w:lineRule="auto"/>
        <w:ind w:firstLine="765"/>
        <w:rPr>
          <w:vertAlign w:val="baseline"/>
        </w:rPr>
      </w:pPr>
      <w:r w:rsidDel="00000000" w:rsidR="00000000" w:rsidRPr="00000000">
        <w:rPr>
          <w:vertAlign w:val="baseline"/>
          <w:rtl w:val="0"/>
        </w:rPr>
        <w:t xml:space="preserve">- Thông tư số 12/2020/TT-BCT sửa đổi, bổ sung, bãi bỏ một số điều của Thông tư số 09/2017/TT-BCT ngày 13 tháng 7 năm 2017 của Bộ trưởng Bộ Công Thương quy định hoạt động kiểm định kỹ thuật an toàn lao động thuộc thẩm quyền quản lý của Bộ Công Thương và một số quy trình kiểm định ban hành kèm theo Thông tư số 10/2017/TT-BCT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 có hiệu lực kể từ ngày 02 tháng 8 năm 2020.</w:t>
      </w:r>
    </w:p>
    <w:p w:rsidR="00000000" w:rsidDel="00000000" w:rsidP="00000000" w:rsidRDefault="00000000" w:rsidRPr="00000000" w14:paraId="00000010">
      <w:pPr>
        <w:spacing w:after="120" w:before="120" w:lineRule="auto"/>
        <w:ind w:firstLine="765"/>
        <w:rPr>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Thông tư số 18/2023/TT-BCT ngày 31/10/2023 của Bộ trưởng Bộ Công Thương sửa đổi, bổ sung và bãi bỏ một số điều của các Thông tư quy định hoạt động kiểm định kỹ thuật an toàn lao động thuộc thẩm quyền quản lý của Bộ Công Thương</w:t>
      </w:r>
      <w:r w:rsidDel="00000000" w:rsidR="00000000" w:rsidRPr="00000000">
        <w:rPr>
          <w:vertAlign w:val="baseline"/>
          <w:rtl w:val="0"/>
        </w:rPr>
        <w:t xml:space="preserve"> (</w:t>
      </w:r>
      <w:r w:rsidDel="00000000" w:rsidR="00000000" w:rsidRPr="00000000">
        <w:rPr>
          <w:color w:val="000000"/>
          <w:vertAlign w:val="baseline"/>
          <w:rtl w:val="0"/>
        </w:rPr>
        <w:t xml:space="preserve">Thông tư số 18/2023/TT-BCT</w:t>
      </w:r>
      <w:r w:rsidDel="00000000" w:rsidR="00000000" w:rsidRPr="00000000">
        <w:rPr>
          <w:vertAlign w:val="baseline"/>
          <w:rtl w:val="0"/>
        </w:rPr>
        <w:t xml:space="preserve">);</w:t>
      </w:r>
    </w:p>
    <w:p w:rsidR="00000000" w:rsidDel="00000000" w:rsidP="00000000" w:rsidRDefault="00000000" w:rsidRPr="00000000" w14:paraId="00000011">
      <w:pPr>
        <w:spacing w:after="120" w:before="120" w:lineRule="auto"/>
        <w:ind w:firstLine="765"/>
        <w:rPr>
          <w:color w:val="000000"/>
          <w:vertAlign w:val="baseline"/>
        </w:rPr>
      </w:pPr>
      <w:r w:rsidDel="00000000" w:rsidR="00000000" w:rsidRPr="00000000">
        <w:rPr>
          <w:vertAlign w:val="baseline"/>
          <w:rtl w:val="0"/>
        </w:rPr>
        <w:t xml:space="preserve">+ </w:t>
      </w:r>
      <w:r w:rsidDel="00000000" w:rsidR="00000000" w:rsidRPr="00000000">
        <w:rPr>
          <w:color w:val="000000"/>
          <w:vertAlign w:val="baseline"/>
          <w:rtl w:val="0"/>
        </w:rPr>
        <w:t xml:space="preserve">Thông tư số 10/2017/TT-BCT ngày 26/7/2017 của Bộ trưởng Bộ Công Thương ban hành quy trình kiểm định kỹ thuật an toàn lao động đối với máy, thiết bị, vật tư có yêu cầu nghiêm ngặt về an toàn lao động thuộc thẩm quyền quản lý của Bộ Công Thương (Thông tư số 10/2017/TT-BCT);</w:t>
      </w:r>
    </w:p>
    <w:p w:rsidR="00000000" w:rsidDel="00000000" w:rsidP="00000000" w:rsidRDefault="00000000" w:rsidRPr="00000000" w14:paraId="00000012">
      <w:pPr>
        <w:spacing w:after="120" w:before="120" w:lineRule="auto"/>
        <w:ind w:firstLine="765"/>
        <w:rPr>
          <w:i w:val="0"/>
          <w:iCs w:val="0"/>
          <w:vertAlign w:val="baseline"/>
        </w:rPr>
      </w:pPr>
      <w:r w:rsidDel="00000000" w:rsidR="00000000" w:rsidRPr="00000000">
        <w:rPr>
          <w:vertAlign w:val="baseline"/>
          <w:rtl w:val="0"/>
        </w:rPr>
        <w:t xml:space="preserve">+ Thông tư số 22/2024/TT-BCT ngày 07 tháng 11 năm 2024 của Bộ trưởng Bộ Công Thương ban hành quy trình kiểm định kỹ thuật an toàn lao động chai LPG Composite (Thông tư số 22/2024/TT-BCT).</w:t>
      </w:r>
      <w:r w:rsidDel="00000000" w:rsidR="00000000" w:rsidRPr="00000000">
        <w:rPr>
          <w:rtl w:val="0"/>
        </w:rPr>
      </w:r>
    </w:p>
    <w:p w:rsidR="00000000" w:rsidDel="00000000" w:rsidP="00000000" w:rsidRDefault="00000000" w:rsidRPr="00000000" w14:paraId="00000013">
      <w:pPr>
        <w:spacing w:after="240" w:before="120" w:line="288" w:lineRule="auto"/>
        <w:ind w:firstLine="765"/>
        <w:rPr>
          <w:b w:val="0"/>
          <w:bCs w:val="0"/>
          <w:vertAlign w:val="baseline"/>
        </w:rPr>
      </w:pPr>
      <w:r w:rsidDel="00000000" w:rsidR="00000000" w:rsidRPr="00000000">
        <w:rPr>
          <w:b w:val="1"/>
          <w:bCs w:val="1"/>
          <w:vertAlign w:val="baseline"/>
          <w:rtl w:val="0"/>
        </w:rPr>
        <w:t xml:space="preserve">2. Bảng so sánh, thuyết minh</w:t>
      </w:r>
      <w:r w:rsidDel="00000000" w:rsidR="00000000" w:rsidRPr="00000000">
        <w:rPr>
          <w:rtl w:val="0"/>
        </w:rPr>
      </w:r>
    </w:p>
    <w:tbl>
      <w:tblPr>
        <w:tblStyle w:val="Table2"/>
        <w:tblW w:w="15452.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0"/>
        <w:gridCol w:w="2641"/>
        <w:gridCol w:w="5245"/>
        <w:gridCol w:w="4536"/>
        <w:gridCol w:w="2410"/>
        <w:tblGridChange w:id="0">
          <w:tblGrid>
            <w:gridCol w:w="620"/>
            <w:gridCol w:w="2641"/>
            <w:gridCol w:w="5245"/>
            <w:gridCol w:w="4536"/>
            <w:gridCol w:w="2410"/>
          </w:tblGrid>
        </w:tblGridChange>
      </w:tblGrid>
      <w:tr>
        <w:trPr>
          <w:cantSplit w:val="1"/>
          <w:tblHeader w:val="0"/>
        </w:trPr>
        <w:tc>
          <w:tcPr>
            <w:vMerge w:val="restart"/>
            <w:vAlign w:val="center"/>
          </w:tcPr>
          <w:p w:rsidR="00000000" w:rsidDel="00000000" w:rsidP="00000000" w:rsidRDefault="00000000" w:rsidRPr="00000000" w14:paraId="00000014">
            <w:pPr>
              <w:spacing w:after="60" w:before="60" w:lineRule="auto"/>
              <w:jc w:val="center"/>
              <w:rPr>
                <w:b w:val="0"/>
                <w:bCs w:val="0"/>
                <w:sz w:val="26"/>
                <w:szCs w:val="26"/>
                <w:vertAlign w:val="baseline"/>
              </w:rPr>
            </w:pPr>
            <w:r w:rsidDel="00000000" w:rsidR="00000000" w:rsidRPr="00000000">
              <w:rPr>
                <w:b w:val="1"/>
                <w:bCs w:val="1"/>
                <w:sz w:val="26"/>
                <w:szCs w:val="26"/>
                <w:vertAlign w:val="baseline"/>
                <w:rtl w:val="0"/>
              </w:rPr>
              <w:t xml:space="preserve">TT</w:t>
            </w:r>
            <w:r w:rsidDel="00000000" w:rsidR="00000000" w:rsidRPr="00000000">
              <w:rPr>
                <w:rtl w:val="0"/>
              </w:rPr>
            </w:r>
          </w:p>
        </w:tc>
        <w:tc>
          <w:tcPr>
            <w:gridSpan w:val="2"/>
            <w:vAlign w:val="top"/>
          </w:tcPr>
          <w:p w:rsidR="00000000" w:rsidDel="00000000" w:rsidP="00000000" w:rsidRDefault="00000000" w:rsidRPr="00000000" w14:paraId="00000015">
            <w:pPr>
              <w:spacing w:after="60" w:before="60" w:lineRule="auto"/>
              <w:jc w:val="center"/>
              <w:rPr>
                <w:sz w:val="26"/>
                <w:szCs w:val="26"/>
                <w:vertAlign w:val="baseline"/>
              </w:rPr>
            </w:pPr>
            <w:r w:rsidDel="00000000" w:rsidR="00000000" w:rsidRPr="00000000">
              <w:rPr>
                <w:b w:val="1"/>
                <w:bCs w:val="1"/>
                <w:sz w:val="26"/>
                <w:szCs w:val="26"/>
                <w:vertAlign w:val="baseline"/>
                <w:rtl w:val="0"/>
              </w:rPr>
              <w:t xml:space="preserve">Văn bản pháp luật hiện hành</w:t>
            </w:r>
            <w:r w:rsidDel="00000000" w:rsidR="00000000" w:rsidRPr="00000000">
              <w:rPr>
                <w:rtl w:val="0"/>
              </w:rPr>
            </w:r>
          </w:p>
        </w:tc>
        <w:tc>
          <w:tcPr>
            <w:vMerge w:val="restart"/>
            <w:vAlign w:val="center"/>
          </w:tcPr>
          <w:p w:rsidR="00000000" w:rsidDel="00000000" w:rsidP="00000000" w:rsidRDefault="00000000" w:rsidRPr="00000000" w14:paraId="00000017">
            <w:pPr>
              <w:spacing w:after="60" w:before="60" w:lineRule="auto"/>
              <w:jc w:val="center"/>
              <w:rPr>
                <w:b w:val="0"/>
                <w:bCs w:val="0"/>
                <w:sz w:val="26"/>
                <w:szCs w:val="26"/>
                <w:vertAlign w:val="baseline"/>
              </w:rPr>
            </w:pPr>
            <w:r w:rsidDel="00000000" w:rsidR="00000000" w:rsidRPr="00000000">
              <w:rPr>
                <w:b w:val="1"/>
                <w:bCs w:val="1"/>
                <w:sz w:val="26"/>
                <w:szCs w:val="26"/>
                <w:vertAlign w:val="baseline"/>
                <w:rtl w:val="0"/>
              </w:rPr>
              <w:t xml:space="preserve">Dự thảo Thông tư (sửa đổi, bổ sung)</w:t>
            </w:r>
            <w:r w:rsidDel="00000000" w:rsidR="00000000" w:rsidRPr="00000000">
              <w:rPr>
                <w:rtl w:val="0"/>
              </w:rPr>
            </w:r>
          </w:p>
        </w:tc>
        <w:tc>
          <w:tcPr>
            <w:vMerge w:val="restart"/>
            <w:vAlign w:val="center"/>
          </w:tcPr>
          <w:p w:rsidR="00000000" w:rsidDel="00000000" w:rsidP="00000000" w:rsidRDefault="00000000" w:rsidRPr="00000000" w14:paraId="00000018">
            <w:pPr>
              <w:spacing w:after="60" w:before="60" w:lineRule="auto"/>
              <w:jc w:val="center"/>
              <w:rPr>
                <w:b w:val="0"/>
                <w:bCs w:val="0"/>
                <w:sz w:val="26"/>
                <w:szCs w:val="26"/>
                <w:vertAlign w:val="baseline"/>
              </w:rPr>
            </w:pPr>
            <w:r w:rsidDel="00000000" w:rsidR="00000000" w:rsidRPr="00000000">
              <w:rPr>
                <w:b w:val="1"/>
                <w:bCs w:val="1"/>
                <w:sz w:val="26"/>
                <w:szCs w:val="26"/>
                <w:vertAlign w:val="baseline"/>
                <w:rtl w:val="0"/>
              </w:rPr>
              <w:t xml:space="preserve">Thuyết minh</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6"/>
                <w:szCs w:val="26"/>
                <w:vertAlign w:val="baseline"/>
              </w:rPr>
            </w:pPr>
            <w:r w:rsidDel="00000000" w:rsidR="00000000" w:rsidRPr="00000000">
              <w:rPr>
                <w:rtl w:val="0"/>
              </w:rPr>
            </w:r>
          </w:p>
        </w:tc>
        <w:tc>
          <w:tcPr>
            <w:vAlign w:val="top"/>
          </w:tcPr>
          <w:p w:rsidR="00000000" w:rsidDel="00000000" w:rsidP="00000000" w:rsidRDefault="00000000" w:rsidRPr="00000000" w14:paraId="0000001A">
            <w:pPr>
              <w:spacing w:after="60" w:before="60" w:lineRule="auto"/>
              <w:jc w:val="center"/>
              <w:rPr>
                <w:sz w:val="26"/>
                <w:szCs w:val="26"/>
                <w:vertAlign w:val="baseline"/>
              </w:rPr>
            </w:pPr>
            <w:r w:rsidDel="00000000" w:rsidR="00000000" w:rsidRPr="00000000">
              <w:rPr>
                <w:sz w:val="26"/>
                <w:szCs w:val="26"/>
                <w:vertAlign w:val="baseline"/>
                <w:rtl w:val="0"/>
              </w:rPr>
              <w:t xml:space="preserve">Nội dung sửa đổi</w:t>
            </w:r>
          </w:p>
        </w:tc>
        <w:tc>
          <w:tcPr>
            <w:vAlign w:val="top"/>
          </w:tcPr>
          <w:p w:rsidR="00000000" w:rsidDel="00000000" w:rsidP="00000000" w:rsidRDefault="00000000" w:rsidRPr="00000000" w14:paraId="0000001B">
            <w:pPr>
              <w:spacing w:after="60" w:before="60" w:lineRule="auto"/>
              <w:jc w:val="center"/>
              <w:rPr>
                <w:sz w:val="26"/>
                <w:szCs w:val="26"/>
                <w:vertAlign w:val="baseline"/>
              </w:rPr>
            </w:pPr>
            <w:r w:rsidDel="00000000" w:rsidR="00000000" w:rsidRPr="00000000">
              <w:rPr>
                <w:sz w:val="26"/>
                <w:szCs w:val="26"/>
                <w:vertAlign w:val="baseline"/>
                <w:rtl w:val="0"/>
              </w:rPr>
              <w:t xml:space="preserve">Nội dung quy định tại văn bản pháp luật hiện hành</w:t>
            </w:r>
          </w:p>
        </w:tc>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spacing w:after="240" w:before="120" w:line="288" w:lineRule="auto"/>
              <w:jc w:val="center"/>
              <w:rPr>
                <w:sz w:val="26"/>
                <w:szCs w:val="26"/>
                <w:vertAlign w:val="baseline"/>
              </w:rPr>
            </w:pPr>
            <w:r w:rsidDel="00000000" w:rsidR="00000000" w:rsidRPr="00000000">
              <w:rPr>
                <w:sz w:val="26"/>
                <w:szCs w:val="26"/>
                <w:vertAlign w:val="baseline"/>
                <w:rtl w:val="0"/>
              </w:rPr>
              <w:t xml:space="preserve">1</w:t>
            </w:r>
          </w:p>
        </w:tc>
        <w:tc>
          <w:tcPr>
            <w:vAlign w:val="top"/>
          </w:tcPr>
          <w:p w:rsidR="00000000" w:rsidDel="00000000" w:rsidP="00000000" w:rsidRDefault="00000000" w:rsidRPr="00000000" w14:paraId="0000001F">
            <w:pPr>
              <w:spacing w:after="240" w:before="120" w:line="288" w:lineRule="auto"/>
              <w:rPr>
                <w:sz w:val="26"/>
                <w:szCs w:val="26"/>
                <w:vertAlign w:val="baseline"/>
              </w:rPr>
            </w:pPr>
            <w:r w:rsidDel="00000000" w:rsidR="00000000" w:rsidRPr="00000000">
              <w:rPr>
                <w:sz w:val="26"/>
                <w:szCs w:val="26"/>
                <w:vertAlign w:val="baseline"/>
                <w:rtl w:val="0"/>
              </w:rPr>
              <w:t xml:space="preserve">Khoản 1 Điều 9 Thông tư 09/2017/TT-BCT (được sửa đổi tại khoản 3 Điều 2  Thông tư số 37/2018/TT-BCT)</w:t>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Tổ chức, cá nhân có nhu cầu cấp, gia hạn, cấp lại Giấy chứng nhận đủ điều kiện hoạt động kiểm định kỹ thuật an toàn lao động (Giấy chứng nhận đủ điều kiện), Chứng chỉ kiểm định viên (Chứng chỉ) lập 01 bộ hồ sơ theo quy định gửi qua đường bưu điện, nộp trực tiếp tại Cục Kỹ thuật an toàn và Môi trường công nghiệp hoặc qua Cổng thông tin điện tử của Bộ Công Thương theo hình thức dịch vụ công trực tuyến.</w:t>
            </w:r>
          </w:p>
          <w:p w:rsidR="00000000" w:rsidDel="00000000" w:rsidP="00000000" w:rsidRDefault="00000000" w:rsidRPr="00000000" w14:paraId="00000021">
            <w:pPr>
              <w:widowControl w:val="0"/>
              <w:spacing w:after="120" w:before="120" w:lineRule="auto"/>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22">
            <w:pPr>
              <w:tabs>
                <w:tab w:val="left" w:leader="none" w:pos="1304"/>
              </w:tabs>
              <w:spacing w:after="60" w:before="60" w:line="288" w:lineRule="auto"/>
              <w:rPr>
                <w:sz w:val="26"/>
                <w:szCs w:val="26"/>
                <w:vertAlign w:val="baseline"/>
              </w:rPr>
            </w:pPr>
            <w:r w:rsidDel="00000000" w:rsidR="00000000" w:rsidRPr="00000000">
              <w:rPr>
                <w:sz w:val="26"/>
                <w:szCs w:val="26"/>
                <w:vertAlign w:val="baseline"/>
                <w:rtl w:val="0"/>
              </w:rPr>
              <w:t xml:space="preserve">Sửa đổi tại Khoản 1 Điều 1 Dự thảo như sau:</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Tổ chức, cá nhân có nhu cầu cấp, gia hạn, cấp lại Giấy chứng nhận đủ điều kiện hoạt động kiểm định kỹ thuật an toàn lao động (Giấy chứng nhận đủ điều kiện lập 01 bộ hồ sơ theo quy định gửi qua đường bưu điện, nộp trực tiếp tại Cục Kỹ thuật an toàn và Môi trường công nghiệp hoặc qua Cổng thông tin điện tử của Bộ Công Thương theo hình thức dịch vụ công trực tuyến.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 nhân có nhu cầu cấp, cấp lại Chứng chỉ kiểm định viên (Chứng chỉ) lập 01 bộ hồ sơ gửi về UBND tỉnh, thành phố theo quy định.</w:t>
            </w:r>
          </w:p>
        </w:tc>
        <w:tc>
          <w:tcPr>
            <w:vAlign w:val="top"/>
          </w:tcPr>
          <w:p w:rsidR="00000000" w:rsidDel="00000000" w:rsidP="00000000" w:rsidRDefault="00000000" w:rsidRPr="00000000" w14:paraId="00000025">
            <w:pPr>
              <w:spacing w:after="240" w:before="120" w:line="288" w:lineRule="auto"/>
              <w:rPr>
                <w:sz w:val="26"/>
                <w:szCs w:val="26"/>
                <w:vertAlign w:val="baseline"/>
              </w:rPr>
            </w:pPr>
            <w:r w:rsidDel="00000000" w:rsidR="00000000" w:rsidRPr="00000000">
              <w:rPr>
                <w:sz w:val="26"/>
                <w:szCs w:val="26"/>
                <w:vertAlign w:val="baseline"/>
                <w:rtl w:val="0"/>
              </w:rPr>
              <w:t xml:space="preserve">Phù hợp theo quy định tại Điều 2 Thông tư  38/2025/TT-BCT và Nghị quyết số 66.18/2026/NQ-CP</w:t>
            </w:r>
          </w:p>
        </w:tc>
      </w:tr>
      <w:tr>
        <w:trPr>
          <w:cantSplit w:val="0"/>
          <w:tblHeader w:val="0"/>
        </w:trPr>
        <w:tc>
          <w:tcPr>
            <w:vAlign w:val="top"/>
          </w:tcPr>
          <w:p w:rsidR="00000000" w:rsidDel="00000000" w:rsidP="00000000" w:rsidRDefault="00000000" w:rsidRPr="00000000" w14:paraId="00000026">
            <w:pPr>
              <w:spacing w:after="240" w:before="120" w:line="288" w:lineRule="auto"/>
              <w:jc w:val="center"/>
              <w:rPr>
                <w:sz w:val="26"/>
                <w:szCs w:val="26"/>
                <w:vertAlign w:val="baseline"/>
              </w:rPr>
            </w:pPr>
            <w:r w:rsidDel="00000000" w:rsidR="00000000" w:rsidRPr="00000000">
              <w:rPr>
                <w:sz w:val="26"/>
                <w:szCs w:val="26"/>
                <w:vertAlign w:val="baseline"/>
                <w:rtl w:val="0"/>
              </w:rPr>
              <w:t xml:space="preserve">2</w:t>
            </w:r>
          </w:p>
        </w:tc>
        <w:tc>
          <w:tcPr>
            <w:vAlign w:val="top"/>
          </w:tcPr>
          <w:p w:rsidR="00000000" w:rsidDel="00000000" w:rsidP="00000000" w:rsidRDefault="00000000" w:rsidRPr="00000000" w14:paraId="00000027">
            <w:pPr>
              <w:spacing w:after="240" w:before="120" w:line="288" w:lineRule="auto"/>
              <w:rPr>
                <w:sz w:val="26"/>
                <w:szCs w:val="26"/>
                <w:vertAlign w:val="baseline"/>
              </w:rPr>
            </w:pPr>
            <w:r w:rsidDel="00000000" w:rsidR="00000000" w:rsidRPr="00000000">
              <w:rPr>
                <w:sz w:val="26"/>
                <w:szCs w:val="26"/>
                <w:vertAlign w:val="baseline"/>
                <w:rtl w:val="0"/>
              </w:rPr>
              <w:t xml:space="preserve">Khoản 1 Điều 15 Thông tư 09/2017/TT-BCT</w:t>
            </w:r>
          </w:p>
        </w:tc>
        <w:tc>
          <w:tcPr>
            <w:vAlign w:val="top"/>
          </w:tcPr>
          <w:p w:rsidR="00000000" w:rsidDel="00000000" w:rsidP="00000000" w:rsidRDefault="00000000" w:rsidRPr="00000000" w14:paraId="00000028">
            <w:pPr>
              <w:widowControl w:val="0"/>
              <w:spacing w:after="120" w:before="120" w:lineRule="auto"/>
              <w:rPr>
                <w:sz w:val="26"/>
                <w:szCs w:val="26"/>
                <w:vertAlign w:val="baseline"/>
              </w:rPr>
            </w:pPr>
            <w:r w:rsidDel="00000000" w:rsidR="00000000" w:rsidRPr="00000000">
              <w:rPr>
                <w:vertAlign w:val="baseline"/>
                <w:rtl w:val="0"/>
              </w:rPr>
              <w:t xml:space="preserve">1. Hướng dẫn thực hiện hoạt động kiểm định kỹ thuật an toàn lao động thuộc thẩm quyền quản lý của Bộ Công Thương</w:t>
            </w:r>
            <w:r w:rsidDel="00000000" w:rsidR="00000000" w:rsidRPr="00000000">
              <w:rPr>
                <w:rtl w:val="0"/>
              </w:rPr>
            </w:r>
          </w:p>
        </w:tc>
        <w:tc>
          <w:tcPr>
            <w:vAlign w:val="top"/>
          </w:tcPr>
          <w:p w:rsidR="00000000" w:rsidDel="00000000" w:rsidP="00000000" w:rsidRDefault="00000000" w:rsidRPr="00000000" w14:paraId="00000029">
            <w:pPr>
              <w:widowControl w:val="0"/>
              <w:spacing w:after="120" w:before="120" w:lineRule="auto"/>
              <w:rPr>
                <w:vertAlign w:val="baseline"/>
              </w:rPr>
            </w:pPr>
            <w:r w:rsidDel="00000000" w:rsidR="00000000" w:rsidRPr="00000000">
              <w:rPr>
                <w:vertAlign w:val="baseline"/>
                <w:rtl w:val="0"/>
              </w:rPr>
              <w:t xml:space="preserve">“1. Hướng dẫn thực hiện hoạt động kiểm định kỹ thuật an toàn lao động thuộc thẩm quyền quản lý của Bộ Công Thương.</w:t>
            </w:r>
          </w:p>
          <w:p w:rsidR="00000000" w:rsidDel="00000000" w:rsidP="00000000" w:rsidRDefault="00000000" w:rsidRPr="00000000" w14:paraId="0000002A">
            <w:pPr>
              <w:widowControl w:val="0"/>
              <w:spacing w:after="120" w:before="120" w:lineRule="auto"/>
              <w:rPr>
                <w:vertAlign w:val="baseline"/>
              </w:rPr>
            </w:pPr>
            <w:r w:rsidDel="00000000" w:rsidR="00000000" w:rsidRPr="00000000">
              <w:rPr>
                <w:vertAlign w:val="baseline"/>
                <w:rtl w:val="0"/>
              </w:rPr>
              <w:t xml:space="preserve">Thực hiện cấp, gia hạn, cấp lại, thu hồi Giấy chứng nhận đủ điều kiện hoạt động kiểm định kỹ thuật an toàn lao động”.</w:t>
            </w:r>
          </w:p>
          <w:p w:rsidR="00000000" w:rsidDel="00000000" w:rsidP="00000000" w:rsidRDefault="00000000" w:rsidRPr="00000000" w14:paraId="0000002B">
            <w:pPr>
              <w:widowControl w:val="0"/>
              <w:spacing w:after="120" w:before="120" w:lineRule="auto"/>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2C">
            <w:pPr>
              <w:spacing w:after="240" w:before="120" w:line="288" w:lineRule="auto"/>
              <w:rPr>
                <w:sz w:val="26"/>
                <w:szCs w:val="26"/>
                <w:vertAlign w:val="baseline"/>
              </w:rPr>
            </w:pPr>
            <w:r w:rsidDel="00000000" w:rsidR="00000000" w:rsidRPr="00000000">
              <w:rPr>
                <w:sz w:val="26"/>
                <w:szCs w:val="26"/>
                <w:vertAlign w:val="baseline"/>
                <w:rtl w:val="0"/>
              </w:rPr>
              <w:t xml:space="preserve">Phù hợp theo quy định tại Điều 2 Thông tư  38/2025/TT-BCT</w:t>
            </w:r>
          </w:p>
        </w:tc>
      </w:tr>
      <w:tr>
        <w:trPr>
          <w:cantSplit w:val="0"/>
          <w:tblHeader w:val="0"/>
        </w:trPr>
        <w:tc>
          <w:tcPr>
            <w:vAlign w:val="top"/>
          </w:tcPr>
          <w:p w:rsidR="00000000" w:rsidDel="00000000" w:rsidP="00000000" w:rsidRDefault="00000000" w:rsidRPr="00000000" w14:paraId="0000002D">
            <w:pPr>
              <w:spacing w:after="240" w:before="120" w:line="288" w:lineRule="auto"/>
              <w:jc w:val="center"/>
              <w:rPr>
                <w:sz w:val="26"/>
                <w:szCs w:val="26"/>
                <w:vertAlign w:val="baseline"/>
              </w:rPr>
            </w:pPr>
            <w:r w:rsidDel="00000000" w:rsidR="00000000" w:rsidRPr="00000000">
              <w:rPr>
                <w:sz w:val="26"/>
                <w:szCs w:val="26"/>
                <w:vertAlign w:val="baseline"/>
                <w:rtl w:val="0"/>
              </w:rPr>
              <w:t xml:space="preserve">3</w:t>
            </w:r>
          </w:p>
        </w:tc>
        <w:tc>
          <w:tcPr>
            <w:vAlign w:val="top"/>
          </w:tcPr>
          <w:p w:rsidR="00000000" w:rsidDel="00000000" w:rsidP="00000000" w:rsidRDefault="00000000" w:rsidRPr="00000000" w14:paraId="0000002E">
            <w:pPr>
              <w:spacing w:after="240" w:before="120" w:line="288" w:lineRule="auto"/>
              <w:rPr>
                <w:sz w:val="26"/>
                <w:szCs w:val="26"/>
                <w:vertAlign w:val="baseline"/>
              </w:rPr>
            </w:pPr>
            <w:r w:rsidDel="00000000" w:rsidR="00000000" w:rsidRPr="00000000">
              <w:rPr>
                <w:sz w:val="26"/>
                <w:szCs w:val="26"/>
                <w:vertAlign w:val="baseline"/>
                <w:rtl w:val="0"/>
              </w:rPr>
              <w:t xml:space="preserve">Khoản 5 Điều 15 Thông tư 09/2017/TT-BCT</w:t>
            </w:r>
          </w:p>
        </w:tc>
        <w:tc>
          <w:tcPr>
            <w:vAlign w:val="top"/>
          </w:tcPr>
          <w:p w:rsidR="00000000" w:rsidDel="00000000" w:rsidP="00000000" w:rsidRDefault="00000000" w:rsidRPr="00000000" w14:paraId="0000002F">
            <w:pPr>
              <w:widowControl w:val="0"/>
              <w:spacing w:after="120" w:before="120" w:lineRule="auto"/>
              <w:rPr>
                <w:sz w:val="26"/>
                <w:szCs w:val="26"/>
                <w:vertAlign w:val="baseline"/>
              </w:rPr>
            </w:pPr>
            <w:r w:rsidDel="00000000" w:rsidR="00000000" w:rsidRPr="00000000">
              <w:rPr>
                <w:sz w:val="26"/>
                <w:szCs w:val="26"/>
                <w:vertAlign w:val="baseline"/>
                <w:rtl w:val="0"/>
              </w:rPr>
              <w:t xml:space="preserve">“5.Thực hiện thanh tra, kiểm tra và xử lý vi phạm liên quan đến hoạt động kiểm định kỹ thuật an toàn lao động thuộc thẩm quyền quản lý của Bộ Công Thương theo quy định”.</w:t>
            </w:r>
          </w:p>
        </w:tc>
        <w:tc>
          <w:tcPr>
            <w:vAlign w:val="top"/>
          </w:tcPr>
          <w:p w:rsidR="00000000" w:rsidDel="00000000" w:rsidP="00000000" w:rsidRDefault="00000000" w:rsidRPr="00000000" w14:paraId="00000030">
            <w:pPr>
              <w:widowControl w:val="0"/>
              <w:spacing w:after="120" w:before="120" w:lineRule="auto"/>
              <w:rPr>
                <w:sz w:val="26"/>
                <w:szCs w:val="26"/>
                <w:vertAlign w:val="baseline"/>
              </w:rPr>
            </w:pPr>
            <w:r w:rsidDel="00000000" w:rsidR="00000000" w:rsidRPr="00000000">
              <w:rPr>
                <w:sz w:val="26"/>
                <w:szCs w:val="26"/>
                <w:vertAlign w:val="baseline"/>
                <w:rtl w:val="0"/>
              </w:rPr>
              <w:t xml:space="preserve">“5.Thực hiện kiểm tra và xử lý vi phạm liên quan đến hoạt động kiểm định kỹ thuật an toàn lao động thuộc thẩm quyền quản lý của Bộ Công Thương theo quy định”.</w:t>
            </w:r>
          </w:p>
        </w:tc>
        <w:tc>
          <w:tcPr>
            <w:vAlign w:val="top"/>
          </w:tcPr>
          <w:p w:rsidR="00000000" w:rsidDel="00000000" w:rsidP="00000000" w:rsidRDefault="00000000" w:rsidRPr="00000000" w14:paraId="00000031">
            <w:pPr>
              <w:spacing w:after="240" w:before="120" w:line="288" w:lineRule="auto"/>
              <w:rPr>
                <w:sz w:val="26"/>
                <w:szCs w:val="26"/>
                <w:vertAlign w:val="baseline"/>
              </w:rPr>
            </w:pPr>
            <w:r w:rsidDel="00000000" w:rsidR="00000000" w:rsidRPr="00000000">
              <w:rPr>
                <w:sz w:val="26"/>
                <w:szCs w:val="26"/>
                <w:vertAlign w:val="baseline"/>
                <w:rtl w:val="0"/>
              </w:rPr>
              <w:t xml:space="preserve">Hiện tại Bộ Công Thương không có chức năng thanh tra trong lĩnh vực kiểm định kỹ thuật an toàn lao động</w:t>
            </w:r>
          </w:p>
        </w:tc>
      </w:tr>
      <w:tr>
        <w:trPr>
          <w:cantSplit w:val="0"/>
          <w:tblHeader w:val="0"/>
        </w:trPr>
        <w:tc>
          <w:tcPr>
            <w:vAlign w:val="top"/>
          </w:tcPr>
          <w:p w:rsidR="00000000" w:rsidDel="00000000" w:rsidP="00000000" w:rsidRDefault="00000000" w:rsidRPr="00000000" w14:paraId="00000032">
            <w:pPr>
              <w:spacing w:after="240" w:before="120" w:line="288" w:lineRule="auto"/>
              <w:jc w:val="center"/>
              <w:rPr>
                <w:sz w:val="26"/>
                <w:szCs w:val="26"/>
                <w:vertAlign w:val="baseline"/>
              </w:rPr>
            </w:pPr>
            <w:r w:rsidDel="00000000" w:rsidR="00000000" w:rsidRPr="00000000">
              <w:rPr>
                <w:sz w:val="26"/>
                <w:szCs w:val="26"/>
                <w:vertAlign w:val="baseline"/>
                <w:rtl w:val="0"/>
              </w:rPr>
              <w:t xml:space="preserve">4</w:t>
            </w:r>
          </w:p>
        </w:tc>
        <w:tc>
          <w:tcPr>
            <w:vAlign w:val="top"/>
          </w:tcPr>
          <w:p w:rsidR="00000000" w:rsidDel="00000000" w:rsidP="00000000" w:rsidRDefault="00000000" w:rsidRPr="00000000" w14:paraId="00000033">
            <w:pPr>
              <w:spacing w:after="240" w:before="120" w:line="288" w:lineRule="auto"/>
              <w:rPr>
                <w:sz w:val="26"/>
                <w:szCs w:val="26"/>
                <w:vertAlign w:val="baseline"/>
              </w:rPr>
            </w:pPr>
            <w:r w:rsidDel="00000000" w:rsidR="00000000" w:rsidRPr="00000000">
              <w:rPr>
                <w:sz w:val="26"/>
                <w:szCs w:val="26"/>
                <w:vertAlign w:val="baseline"/>
                <w:rtl w:val="0"/>
              </w:rPr>
              <w:t xml:space="preserve">Điểm d khoản 1 Điều 11 </w:t>
            </w:r>
          </w:p>
        </w:tc>
        <w:tc>
          <w:tcPr>
            <w:vAlign w:val="top"/>
          </w:tcPr>
          <w:p w:rsidR="00000000" w:rsidDel="00000000" w:rsidP="00000000" w:rsidRDefault="00000000" w:rsidRPr="00000000" w14:paraId="00000034">
            <w:pPr>
              <w:widowControl w:val="0"/>
              <w:spacing w:after="120" w:before="120" w:lineRule="auto"/>
              <w:rPr>
                <w:i w:val="0"/>
                <w:iCs w:val="0"/>
                <w:sz w:val="26"/>
                <w:szCs w:val="26"/>
                <w:vertAlign w:val="baseline"/>
              </w:rPr>
            </w:pPr>
            <w:r w:rsidDel="00000000" w:rsidR="00000000" w:rsidRPr="00000000">
              <w:rPr>
                <w:i w:val="1"/>
                <w:iCs w:val="1"/>
                <w:sz w:val="26"/>
                <w:szCs w:val="26"/>
                <w:vertAlign w:val="baseline"/>
                <w:rtl w:val="0"/>
              </w:rPr>
              <w:t xml:space="preserve">d) Lý thuyết chuyên ngành và thực hành kiểm định đối với nhóm thiết bị E, G:</w:t>
            </w:r>
            <w:r w:rsidDel="00000000" w:rsidR="00000000" w:rsidRPr="00000000">
              <w:rPr>
                <w:rtl w:val="0"/>
              </w:rPr>
            </w:r>
          </w:p>
          <w:p w:rsidR="00000000" w:rsidDel="00000000" w:rsidP="00000000" w:rsidRDefault="00000000" w:rsidRPr="00000000" w14:paraId="00000035">
            <w:pPr>
              <w:widowControl w:val="0"/>
              <w:spacing w:after="120" w:before="120" w:lineRule="auto"/>
              <w:rPr>
                <w:sz w:val="26"/>
                <w:szCs w:val="26"/>
                <w:vertAlign w:val="baseline"/>
              </w:rPr>
            </w:pPr>
            <w:r w:rsidDel="00000000" w:rsidR="00000000" w:rsidRPr="00000000">
              <w:rPr>
                <w:i w:val="1"/>
                <w:iCs w:val="1"/>
                <w:sz w:val="26"/>
                <w:szCs w:val="2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36">
            <w:pPr>
              <w:widowControl w:val="0"/>
              <w:spacing w:after="120" w:before="120" w:lineRule="auto"/>
              <w:rPr>
                <w:i w:val="0"/>
                <w:iCs w:val="0"/>
                <w:sz w:val="26"/>
                <w:szCs w:val="26"/>
                <w:vertAlign w:val="baseline"/>
              </w:rPr>
            </w:pPr>
            <w:r w:rsidDel="00000000" w:rsidR="00000000" w:rsidRPr="00000000">
              <w:rPr>
                <w:i w:val="1"/>
                <w:iCs w:val="1"/>
                <w:sz w:val="26"/>
                <w:szCs w:val="26"/>
                <w:vertAlign w:val="baseline"/>
                <w:rtl w:val="0"/>
              </w:rPr>
              <w:t xml:space="preserve">d) Lý thuyết chuyên ngành và thực hành kiểm định đối với nhóm thiết bị E:</w:t>
            </w:r>
            <w:r w:rsidDel="00000000" w:rsidR="00000000" w:rsidRPr="00000000">
              <w:rPr>
                <w:rtl w:val="0"/>
              </w:rPr>
            </w:r>
          </w:p>
          <w:p w:rsidR="00000000" w:rsidDel="00000000" w:rsidP="00000000" w:rsidRDefault="00000000" w:rsidRPr="00000000" w14:paraId="00000037">
            <w:pPr>
              <w:spacing w:after="240" w:before="120" w:line="288" w:lineRule="auto"/>
              <w:rPr>
                <w:sz w:val="26"/>
                <w:szCs w:val="26"/>
                <w:vertAlign w:val="baseline"/>
              </w:rPr>
            </w:pPr>
            <w:r w:rsidDel="00000000" w:rsidR="00000000" w:rsidRPr="00000000">
              <w:rPr>
                <w:i w:val="1"/>
                <w:iCs w:val="1"/>
                <w:sz w:val="26"/>
                <w:szCs w:val="26"/>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38">
            <w:pPr>
              <w:spacing w:after="240" w:before="120" w:line="288" w:lineRule="auto"/>
              <w:rPr>
                <w:sz w:val="26"/>
                <w:szCs w:val="26"/>
                <w:vertAlign w:val="baseline"/>
              </w:rPr>
            </w:pPr>
            <w:r w:rsidDel="00000000" w:rsidR="00000000" w:rsidRPr="00000000">
              <w:rPr>
                <w:sz w:val="26"/>
                <w:szCs w:val="26"/>
                <w:vertAlign w:val="baseline"/>
                <w:rtl w:val="0"/>
              </w:rPr>
              <w:t xml:space="preserve">- Phù hợp theo quy định tại Nghị quyết số 66.18/2026/NQ-CP</w:t>
            </w:r>
          </w:p>
        </w:tc>
      </w:tr>
      <w:tr>
        <w:trPr>
          <w:cantSplit w:val="0"/>
          <w:tblHeader w:val="0"/>
        </w:trPr>
        <w:tc>
          <w:tcPr>
            <w:vAlign w:val="top"/>
          </w:tcPr>
          <w:p w:rsidR="00000000" w:rsidDel="00000000" w:rsidP="00000000" w:rsidRDefault="00000000" w:rsidRPr="00000000" w14:paraId="00000039">
            <w:pPr>
              <w:spacing w:after="240" w:before="120" w:line="288" w:lineRule="auto"/>
              <w:jc w:val="center"/>
              <w:rPr>
                <w:sz w:val="26"/>
                <w:szCs w:val="26"/>
                <w:vertAlign w:val="baseline"/>
              </w:rPr>
            </w:pPr>
            <w:r w:rsidDel="00000000" w:rsidR="00000000" w:rsidRPr="00000000">
              <w:rPr>
                <w:sz w:val="26"/>
                <w:szCs w:val="26"/>
                <w:vertAlign w:val="baseline"/>
                <w:rtl w:val="0"/>
              </w:rPr>
              <w:t xml:space="preserve">5</w:t>
            </w:r>
          </w:p>
        </w:tc>
        <w:tc>
          <w:tcPr>
            <w:vAlign w:val="top"/>
          </w:tcPr>
          <w:p w:rsidR="00000000" w:rsidDel="00000000" w:rsidP="00000000" w:rsidRDefault="00000000" w:rsidRPr="00000000" w14:paraId="0000003A">
            <w:pPr>
              <w:spacing w:after="240" w:before="120" w:line="288" w:lineRule="auto"/>
              <w:rPr>
                <w:sz w:val="26"/>
                <w:szCs w:val="26"/>
                <w:vertAlign w:val="baseline"/>
              </w:rPr>
            </w:pPr>
            <w:r w:rsidDel="00000000" w:rsidR="00000000" w:rsidRPr="00000000">
              <w:rPr>
                <w:sz w:val="26"/>
                <w:szCs w:val="26"/>
                <w:vertAlign w:val="baseline"/>
                <w:rtl w:val="0"/>
              </w:rPr>
              <w:t xml:space="preserve">Thay thế Phụ lục 1,2,3</w:t>
            </w:r>
          </w:p>
        </w:tc>
        <w:tc>
          <w:tcPr>
            <w:vAlign w:val="top"/>
          </w:tcPr>
          <w:p w:rsidR="00000000" w:rsidDel="00000000" w:rsidP="00000000" w:rsidRDefault="00000000" w:rsidRPr="00000000" w14:paraId="0000003B">
            <w:pPr>
              <w:widowControl w:val="0"/>
              <w:spacing w:after="120" w:before="120" w:lineRule="auto"/>
              <w:rPr>
                <w:sz w:val="26"/>
                <w:szCs w:val="26"/>
                <w:vertAlign w:val="baseline"/>
              </w:rPr>
            </w:pPr>
            <w:r w:rsidDel="00000000" w:rsidR="00000000" w:rsidRPr="00000000">
              <w:rPr>
                <w:sz w:val="26"/>
                <w:szCs w:val="26"/>
                <w:vertAlign w:val="baseline"/>
                <w:rtl w:val="0"/>
              </w:rPr>
              <w:t xml:space="preserve">Phụ lục 1, 2, 3 tại Thông tư 09/2017/TT-BCT</w:t>
            </w:r>
          </w:p>
        </w:tc>
        <w:tc>
          <w:tcPr>
            <w:vAlign w:val="top"/>
          </w:tcPr>
          <w:p w:rsidR="00000000" w:rsidDel="00000000" w:rsidP="00000000" w:rsidRDefault="00000000" w:rsidRPr="00000000" w14:paraId="0000003C">
            <w:pPr>
              <w:spacing w:after="240" w:before="120" w:line="288" w:lineRule="auto"/>
              <w:rPr>
                <w:sz w:val="26"/>
                <w:szCs w:val="26"/>
                <w:vertAlign w:val="baseline"/>
              </w:rPr>
            </w:pPr>
            <w:r w:rsidDel="00000000" w:rsidR="00000000" w:rsidRPr="00000000">
              <w:rPr>
                <w:sz w:val="26"/>
                <w:szCs w:val="26"/>
                <w:vertAlign w:val="baseline"/>
                <w:rtl w:val="0"/>
              </w:rPr>
              <w:t xml:space="preserve">Phụ lục 1, 2, 3 tại Dự thảo Thông tư </w:t>
            </w:r>
          </w:p>
        </w:tc>
        <w:tc>
          <w:tcPr>
            <w:vAlign w:val="top"/>
          </w:tcPr>
          <w:p w:rsidR="00000000" w:rsidDel="00000000" w:rsidP="00000000" w:rsidRDefault="00000000" w:rsidRPr="00000000" w14:paraId="0000003D">
            <w:pPr>
              <w:spacing w:after="240" w:before="120" w:line="288" w:lineRule="auto"/>
              <w:rPr>
                <w:sz w:val="26"/>
                <w:szCs w:val="26"/>
                <w:vertAlign w:val="baseline"/>
              </w:rPr>
            </w:pPr>
            <w:r w:rsidDel="00000000" w:rsidR="00000000" w:rsidRPr="00000000">
              <w:rPr>
                <w:sz w:val="26"/>
                <w:szCs w:val="26"/>
                <w:vertAlign w:val="baseline"/>
                <w:rtl w:val="0"/>
              </w:rPr>
              <w:t xml:space="preserve">- Phù hợp theo quy định tại Nghị quyết số 66.18/2026/NQ-CP</w:t>
            </w:r>
          </w:p>
        </w:tc>
      </w:tr>
      <w:tr>
        <w:trPr>
          <w:cantSplit w:val="0"/>
          <w:tblHeader w:val="0"/>
        </w:trPr>
        <w:tc>
          <w:tcPr>
            <w:vAlign w:val="top"/>
          </w:tcPr>
          <w:p w:rsidR="00000000" w:rsidDel="00000000" w:rsidP="00000000" w:rsidRDefault="00000000" w:rsidRPr="00000000" w14:paraId="0000003E">
            <w:pPr>
              <w:spacing w:after="240" w:before="120" w:line="288" w:lineRule="auto"/>
              <w:jc w:val="center"/>
              <w:rPr>
                <w:sz w:val="26"/>
                <w:szCs w:val="26"/>
                <w:vertAlign w:val="baseline"/>
              </w:rPr>
            </w:pPr>
            <w:r w:rsidDel="00000000" w:rsidR="00000000" w:rsidRPr="00000000">
              <w:rPr>
                <w:sz w:val="26"/>
                <w:szCs w:val="26"/>
                <w:vertAlign w:val="baseline"/>
                <w:rtl w:val="0"/>
              </w:rPr>
              <w:t xml:space="preserve">6</w:t>
            </w:r>
          </w:p>
        </w:tc>
        <w:tc>
          <w:tcPr>
            <w:vAlign w:val="top"/>
          </w:tcPr>
          <w:p w:rsidR="00000000" w:rsidDel="00000000" w:rsidP="00000000" w:rsidRDefault="00000000" w:rsidRPr="00000000" w14:paraId="0000003F">
            <w:pPr>
              <w:tabs>
                <w:tab w:val="left" w:leader="none" w:pos="1739"/>
              </w:tabs>
              <w:spacing w:after="240" w:before="120" w:line="288" w:lineRule="auto"/>
              <w:jc w:val="left"/>
              <w:rPr>
                <w:sz w:val="26"/>
                <w:szCs w:val="26"/>
                <w:vertAlign w:val="baseline"/>
              </w:rPr>
            </w:pPr>
            <w:r w:rsidDel="00000000" w:rsidR="00000000" w:rsidRPr="00000000">
              <w:rPr>
                <w:sz w:val="26"/>
                <w:szCs w:val="26"/>
                <w:vertAlign w:val="baseline"/>
                <w:rtl w:val="0"/>
              </w:rPr>
              <w:t xml:space="preserve">Bổ sung Điều 16a</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”Điều 16a. Trách nhiệm UBND Tỉnh, Thành phố</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Cấp, cấp lại, thu hồi Chứng chỉ kiểm định viên theo quy định”</w:t>
            </w:r>
            <w:r w:rsidDel="00000000" w:rsidR="00000000" w:rsidRPr="00000000">
              <w:rPr>
                <w:rtl w:val="0"/>
              </w:rPr>
            </w:r>
          </w:p>
        </w:tc>
        <w:tc>
          <w:tcPr>
            <w:vAlign w:val="top"/>
          </w:tcPr>
          <w:p w:rsidR="00000000" w:rsidDel="00000000" w:rsidP="00000000" w:rsidRDefault="00000000" w:rsidRPr="00000000" w14:paraId="00000043">
            <w:pPr>
              <w:spacing w:after="240" w:before="120" w:line="288" w:lineRule="auto"/>
              <w:rPr>
                <w:sz w:val="26"/>
                <w:szCs w:val="26"/>
                <w:vertAlign w:val="baseline"/>
              </w:rPr>
            </w:pPr>
            <w:r w:rsidDel="00000000" w:rsidR="00000000" w:rsidRPr="00000000">
              <w:rPr>
                <w:sz w:val="26"/>
                <w:szCs w:val="26"/>
                <w:vertAlign w:val="baseline"/>
                <w:rtl w:val="0"/>
              </w:rPr>
              <w:t xml:space="preserve">Phù hợp theo quy định tại Nghị định số 146/2025/NĐ-CP (hết hiệu lực vào 01 tháng 3 năm 2027)</w:t>
            </w:r>
          </w:p>
        </w:tc>
      </w:tr>
      <w:tr>
        <w:trPr>
          <w:cantSplit w:val="0"/>
          <w:tblHeader w:val="0"/>
        </w:trPr>
        <w:tc>
          <w:tcPr>
            <w:vAlign w:val="top"/>
          </w:tcPr>
          <w:p w:rsidR="00000000" w:rsidDel="00000000" w:rsidP="00000000" w:rsidRDefault="00000000" w:rsidRPr="00000000" w14:paraId="00000044">
            <w:pPr>
              <w:spacing w:after="240" w:before="120" w:line="288" w:lineRule="auto"/>
              <w:jc w:val="center"/>
              <w:rPr>
                <w:sz w:val="26"/>
                <w:szCs w:val="26"/>
                <w:vertAlign w:val="baseline"/>
              </w:rPr>
            </w:pPr>
            <w:r w:rsidDel="00000000" w:rsidR="00000000" w:rsidRPr="00000000">
              <w:rPr>
                <w:sz w:val="26"/>
                <w:szCs w:val="26"/>
                <w:vertAlign w:val="baseline"/>
                <w:rtl w:val="0"/>
              </w:rPr>
              <w:t xml:space="preserve">7</w:t>
            </w:r>
          </w:p>
        </w:tc>
        <w:tc>
          <w:tcPr>
            <w:vAlign w:val="top"/>
          </w:tcPr>
          <w:p w:rsidR="00000000" w:rsidDel="00000000" w:rsidP="00000000" w:rsidRDefault="00000000" w:rsidRPr="00000000" w14:paraId="00000045">
            <w:pPr>
              <w:spacing w:after="240" w:before="120" w:line="288" w:lineRule="auto"/>
              <w:rPr>
                <w:sz w:val="26"/>
                <w:szCs w:val="26"/>
                <w:vertAlign w:val="baseline"/>
              </w:rPr>
            </w:pPr>
            <w:r w:rsidDel="00000000" w:rsidR="00000000" w:rsidRPr="00000000">
              <w:rPr>
                <w:sz w:val="26"/>
                <w:szCs w:val="26"/>
                <w:vertAlign w:val="baseline"/>
                <w:rtl w:val="0"/>
              </w:rPr>
              <w:t xml:space="preserve">Khoản 1 Điều 3 Thông tư 09/2017/TT-BCT </w:t>
            </w:r>
          </w:p>
        </w:tc>
        <w:tc>
          <w:tcPr>
            <w:vAlign w:val="top"/>
          </w:tcPr>
          <w:p w:rsidR="00000000" w:rsidDel="00000000" w:rsidP="00000000" w:rsidRDefault="00000000" w:rsidRPr="00000000" w14:paraId="00000046">
            <w:pPr>
              <w:widowControl w:val="0"/>
              <w:spacing w:after="120" w:before="120" w:lineRule="auto"/>
              <w:rPr>
                <w:sz w:val="26"/>
                <w:szCs w:val="26"/>
                <w:vertAlign w:val="baseline"/>
              </w:rPr>
            </w:pPr>
            <w:r w:rsidDel="00000000" w:rsidR="00000000" w:rsidRPr="00000000">
              <w:rPr>
                <w:sz w:val="26"/>
                <w:szCs w:val="26"/>
                <w:vertAlign w:val="baseline"/>
                <w:rtl w:val="0"/>
              </w:rPr>
              <w:t xml:space="preserve">1. </w:t>
            </w:r>
            <w:r w:rsidDel="00000000" w:rsidR="00000000" w:rsidRPr="00000000">
              <w:rPr>
                <w:i w:val="1"/>
                <w:iCs w:val="1"/>
                <w:sz w:val="26"/>
                <w:szCs w:val="26"/>
                <w:vertAlign w:val="baseline"/>
                <w:rtl w:val="0"/>
              </w:rPr>
              <w:t xml:space="preserve">Đối tượng kiểm định nhóm A (nhóm A) </w:t>
            </w:r>
            <w:r w:rsidDel="00000000" w:rsidR="00000000" w:rsidRPr="00000000">
              <w:rPr>
                <w:sz w:val="26"/>
                <w:szCs w:val="26"/>
                <w:vertAlign w:val="baseline"/>
                <w:rtl w:val="0"/>
              </w:rPr>
              <w:t xml:space="preserve">là nồi hơi nhà máy điện.</w:t>
            </w:r>
          </w:p>
          <w:p w:rsidR="00000000" w:rsidDel="00000000" w:rsidP="00000000" w:rsidRDefault="00000000" w:rsidRPr="00000000" w14:paraId="00000047">
            <w:pPr>
              <w:spacing w:after="240" w:before="120" w:line="288" w:lineRule="auto"/>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48">
            <w:pPr>
              <w:spacing w:after="240" w:before="120" w:line="288" w:lineRule="auto"/>
              <w:rPr>
                <w:sz w:val="26"/>
                <w:szCs w:val="26"/>
                <w:vertAlign w:val="baseline"/>
              </w:rPr>
            </w:pPr>
            <w:r w:rsidDel="00000000" w:rsidR="00000000" w:rsidRPr="00000000">
              <w:rPr>
                <w:sz w:val="26"/>
                <w:szCs w:val="26"/>
                <w:vertAlign w:val="baseline"/>
                <w:rtl w:val="0"/>
              </w:rPr>
              <w:t xml:space="preserve">Bãi bỏ khoản này tại Khoản 1 Điều 1 Dự thảo</w:t>
            </w:r>
          </w:p>
        </w:tc>
        <w:tc>
          <w:tcPr>
            <w:vAlign w:val="top"/>
          </w:tcPr>
          <w:p w:rsidR="00000000" w:rsidDel="00000000" w:rsidP="00000000" w:rsidRDefault="00000000" w:rsidRPr="00000000" w14:paraId="00000049">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 Phù hợp theo quy định tại Nghị quyết số 66.18/2026/NQ-CP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spacing w:after="240" w:before="120" w:line="288" w:lineRule="auto"/>
              <w:jc w:val="center"/>
              <w:rPr>
                <w:sz w:val="26"/>
                <w:szCs w:val="26"/>
                <w:vertAlign w:val="baseline"/>
              </w:rPr>
            </w:pPr>
            <w:r w:rsidDel="00000000" w:rsidR="00000000" w:rsidRPr="00000000">
              <w:rPr>
                <w:sz w:val="26"/>
                <w:szCs w:val="26"/>
                <w:vertAlign w:val="baseline"/>
                <w:rtl w:val="0"/>
              </w:rPr>
              <w:t xml:space="preserve">8</w:t>
            </w:r>
          </w:p>
        </w:tc>
        <w:tc>
          <w:tcPr>
            <w:vAlign w:val="top"/>
          </w:tcPr>
          <w:p w:rsidR="00000000" w:rsidDel="00000000" w:rsidP="00000000" w:rsidRDefault="00000000" w:rsidRPr="00000000" w14:paraId="0000004B">
            <w:pPr>
              <w:spacing w:after="240" w:before="120" w:line="288" w:lineRule="auto"/>
              <w:rPr>
                <w:sz w:val="26"/>
                <w:szCs w:val="26"/>
                <w:vertAlign w:val="baseline"/>
              </w:rPr>
            </w:pPr>
            <w:r w:rsidDel="00000000" w:rsidR="00000000" w:rsidRPr="00000000">
              <w:rPr>
                <w:sz w:val="26"/>
                <w:szCs w:val="26"/>
                <w:vertAlign w:val="baseline"/>
                <w:rtl w:val="0"/>
              </w:rPr>
              <w:t xml:space="preserve">Khoản 2 Điều 3 Thông tư 09/2017/TT-BCT (được sửa đổi bởi khoản 1 Điều 1 của Thông tư số 18/2023/TT-BCT)</w:t>
            </w:r>
          </w:p>
        </w:tc>
        <w:tc>
          <w:tcPr>
            <w:vAlign w:val="top"/>
          </w:tcPr>
          <w:p w:rsidR="00000000" w:rsidDel="00000000" w:rsidP="00000000" w:rsidRDefault="00000000" w:rsidRPr="00000000" w14:paraId="0000004C">
            <w:pPr>
              <w:widowControl w:val="0"/>
              <w:spacing w:after="120" w:before="120" w:lineRule="auto"/>
              <w:rPr>
                <w:i w:val="0"/>
                <w:iCs w:val="0"/>
                <w:sz w:val="26"/>
                <w:szCs w:val="26"/>
                <w:vertAlign w:val="baseline"/>
              </w:rPr>
            </w:pPr>
            <w:r w:rsidDel="00000000" w:rsidR="00000000" w:rsidRPr="00000000">
              <w:rPr>
                <w:sz w:val="26"/>
                <w:szCs w:val="26"/>
                <w:vertAlign w:val="baseline"/>
                <w:rtl w:val="0"/>
              </w:rPr>
              <w:t xml:space="preserve">2.  </w:t>
            </w:r>
            <w:r w:rsidDel="00000000" w:rsidR="00000000" w:rsidRPr="00000000">
              <w:rPr>
                <w:i w:val="1"/>
                <w:iCs w:val="1"/>
                <w:sz w:val="26"/>
                <w:szCs w:val="26"/>
                <w:vertAlign w:val="baseline"/>
                <w:rtl w:val="0"/>
              </w:rPr>
              <w:t xml:space="preserve">Đối tượng kiểm định nhóm B (nhóm B) bao gồm:</w:t>
            </w:r>
            <w:r w:rsidDel="00000000" w:rsidR="00000000" w:rsidRPr="00000000">
              <w:rPr>
                <w:rtl w:val="0"/>
              </w:rPr>
            </w:r>
          </w:p>
          <w:p w:rsidR="00000000" w:rsidDel="00000000" w:rsidP="00000000" w:rsidRDefault="00000000" w:rsidRPr="00000000" w14:paraId="0000004D">
            <w:pPr>
              <w:widowControl w:val="0"/>
              <w:spacing w:after="120" w:before="120" w:lineRule="auto"/>
              <w:rPr>
                <w:sz w:val="26"/>
                <w:szCs w:val="26"/>
                <w:vertAlign w:val="baseline"/>
              </w:rPr>
            </w:pPr>
            <w:r w:rsidDel="00000000" w:rsidR="00000000" w:rsidRPr="00000000">
              <w:rPr>
                <w:i w:val="1"/>
                <w:iCs w:val="1"/>
                <w:sz w:val="26"/>
                <w:szCs w:val="26"/>
                <w:vertAlign w:val="baseline"/>
                <w:rtl w:val="0"/>
              </w:rPr>
              <w:t xml:space="preserve">- Đối tượng kiểm định nhóm B1 (nhóm B1</w:t>
            </w:r>
            <w:r w:rsidDel="00000000" w:rsidR="00000000" w:rsidRPr="00000000">
              <w:rPr>
                <w:sz w:val="26"/>
                <w:szCs w:val="26"/>
                <w:vertAlign w:val="baseline"/>
                <w:rtl w:val="0"/>
              </w:rPr>
              <w:t xml:space="preserve">) là nồi hơi công nghiệp có áp suất trên 16 bar.</w:t>
            </w:r>
          </w:p>
          <w:p w:rsidR="00000000" w:rsidDel="00000000" w:rsidP="00000000" w:rsidRDefault="00000000" w:rsidRPr="00000000" w14:paraId="0000004E">
            <w:pPr>
              <w:widowControl w:val="0"/>
              <w:spacing w:after="120" w:before="120" w:lineRule="auto"/>
              <w:rPr>
                <w:sz w:val="26"/>
                <w:szCs w:val="26"/>
                <w:vertAlign w:val="baseline"/>
              </w:rPr>
            </w:pPr>
            <w:r w:rsidDel="00000000" w:rsidR="00000000" w:rsidRPr="00000000">
              <w:rPr>
                <w:i w:val="1"/>
                <w:iCs w:val="1"/>
                <w:sz w:val="26"/>
                <w:szCs w:val="26"/>
                <w:vertAlign w:val="baseline"/>
                <w:rtl w:val="0"/>
              </w:rPr>
              <w:t xml:space="preserve">- Đối tượng kiểm định nhóm B2 (nhóm B2) là bình chịu áp lực, hệ thống đường ống dẫn hơi và nước nóng.</w:t>
            </w:r>
            <w:r w:rsidDel="00000000" w:rsidR="00000000" w:rsidRPr="00000000">
              <w:rPr>
                <w:rtl w:val="0"/>
              </w:rPr>
            </w:r>
          </w:p>
        </w:tc>
        <w:tc>
          <w:tcPr>
            <w:vAlign w:val="top"/>
          </w:tcPr>
          <w:p w:rsidR="00000000" w:rsidDel="00000000" w:rsidP="00000000" w:rsidRDefault="00000000" w:rsidRPr="00000000" w14:paraId="0000004F">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Bãi bỏ khoản này Khoản 1 Điều 1 Dự thảo</w:t>
            </w:r>
            <w:r w:rsidDel="00000000" w:rsidR="00000000" w:rsidRPr="00000000">
              <w:rPr>
                <w:rtl w:val="0"/>
              </w:rPr>
            </w:r>
          </w:p>
        </w:tc>
        <w:tc>
          <w:tcPr>
            <w:vAlign w:val="top"/>
          </w:tcPr>
          <w:p w:rsidR="00000000" w:rsidDel="00000000" w:rsidP="00000000" w:rsidRDefault="00000000" w:rsidRPr="00000000" w14:paraId="00000050">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 Phù hợp theo quy định tại Nghị quyết số 66.18/2026/NQ-CP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spacing w:after="240" w:before="120" w:line="288" w:lineRule="auto"/>
              <w:jc w:val="center"/>
              <w:rPr>
                <w:sz w:val="26"/>
                <w:szCs w:val="26"/>
                <w:vertAlign w:val="baseline"/>
              </w:rPr>
            </w:pPr>
            <w:r w:rsidDel="00000000" w:rsidR="00000000" w:rsidRPr="00000000">
              <w:rPr>
                <w:sz w:val="26"/>
                <w:szCs w:val="26"/>
                <w:vertAlign w:val="baseline"/>
                <w:rtl w:val="0"/>
              </w:rPr>
              <w:t xml:space="preserve">9</w:t>
            </w:r>
          </w:p>
        </w:tc>
        <w:tc>
          <w:tcPr>
            <w:vAlign w:val="top"/>
          </w:tcPr>
          <w:p w:rsidR="00000000" w:rsidDel="00000000" w:rsidP="00000000" w:rsidRDefault="00000000" w:rsidRPr="00000000" w14:paraId="00000052">
            <w:pPr>
              <w:spacing w:after="240" w:before="120" w:line="288" w:lineRule="auto"/>
              <w:rPr>
                <w:sz w:val="26"/>
                <w:szCs w:val="26"/>
                <w:vertAlign w:val="baseline"/>
              </w:rPr>
            </w:pPr>
            <w:r w:rsidDel="00000000" w:rsidR="00000000" w:rsidRPr="00000000">
              <w:rPr>
                <w:sz w:val="26"/>
                <w:szCs w:val="26"/>
                <w:vertAlign w:val="baseline"/>
                <w:rtl w:val="0"/>
              </w:rPr>
              <w:t xml:space="preserve">Khoản 3, khoản 4 Điều 3 Thông tư 09/2017/TT-BCT</w:t>
            </w:r>
          </w:p>
        </w:tc>
        <w:tc>
          <w:tcPr>
            <w:vAlign w:val="top"/>
          </w:tcPr>
          <w:p w:rsidR="00000000" w:rsidDel="00000000" w:rsidP="00000000" w:rsidRDefault="00000000" w:rsidRPr="00000000" w14:paraId="00000053">
            <w:pPr>
              <w:widowControl w:val="0"/>
              <w:spacing w:after="120" w:before="120" w:lineRule="auto"/>
              <w:rPr>
                <w:sz w:val="26"/>
                <w:szCs w:val="26"/>
                <w:vertAlign w:val="baseline"/>
              </w:rPr>
            </w:pPr>
            <w:r w:rsidDel="00000000" w:rsidR="00000000" w:rsidRPr="00000000">
              <w:rPr>
                <w:sz w:val="26"/>
                <w:szCs w:val="26"/>
                <w:vertAlign w:val="baseline"/>
                <w:rtl w:val="0"/>
              </w:rPr>
              <w:t xml:space="preserve">3. </w:t>
            </w:r>
            <w:r w:rsidDel="00000000" w:rsidR="00000000" w:rsidRPr="00000000">
              <w:rPr>
                <w:i w:val="1"/>
                <w:iCs w:val="1"/>
                <w:sz w:val="26"/>
                <w:szCs w:val="26"/>
                <w:vertAlign w:val="baseline"/>
                <w:rtl w:val="0"/>
              </w:rPr>
              <w:t xml:space="preserve">Đối tượng kiểm định nhóm C (nhóm C) </w:t>
            </w:r>
            <w:r w:rsidDel="00000000" w:rsidR="00000000" w:rsidRPr="00000000">
              <w:rPr>
                <w:sz w:val="26"/>
                <w:szCs w:val="26"/>
                <w:vertAlign w:val="baseline"/>
                <w:rtl w:val="0"/>
              </w:rPr>
              <w:t xml:space="preserve">là hệ thống điều chế, nạp, cấp, bình, bồn, bể chứa sản phẩm dầu khí, khí dầu mỏ (LPG, LNG, CNG), đường ống vận chuyển, phân phối khí dầu mỏ cố định bằng kim loại và đường ống công nghệ trong các công trình dầu khí trên đất liền.</w:t>
            </w:r>
          </w:p>
          <w:p w:rsidR="00000000" w:rsidDel="00000000" w:rsidP="00000000" w:rsidRDefault="00000000" w:rsidRPr="00000000" w14:paraId="00000054">
            <w:pPr>
              <w:widowControl w:val="0"/>
              <w:spacing w:after="120" w:before="120" w:lineRule="auto"/>
              <w:rPr>
                <w:sz w:val="26"/>
                <w:szCs w:val="26"/>
                <w:vertAlign w:val="baseline"/>
              </w:rPr>
            </w:pPr>
            <w:r w:rsidDel="00000000" w:rsidR="00000000" w:rsidRPr="00000000">
              <w:rPr>
                <w:sz w:val="26"/>
                <w:szCs w:val="26"/>
                <w:vertAlign w:val="baseline"/>
                <w:rtl w:val="0"/>
              </w:rPr>
              <w:t xml:space="preserve">4. </w:t>
            </w:r>
            <w:r w:rsidDel="00000000" w:rsidR="00000000" w:rsidRPr="00000000">
              <w:rPr>
                <w:i w:val="1"/>
                <w:iCs w:val="1"/>
                <w:sz w:val="26"/>
                <w:szCs w:val="26"/>
                <w:vertAlign w:val="baseline"/>
                <w:rtl w:val="0"/>
              </w:rPr>
              <w:t xml:space="preserve">Đối tượng kiểm định nhóm D (nhóm D) </w:t>
            </w:r>
            <w:r w:rsidDel="00000000" w:rsidR="00000000" w:rsidRPr="00000000">
              <w:rPr>
                <w:sz w:val="26"/>
                <w:szCs w:val="26"/>
                <w:vertAlign w:val="baseline"/>
                <w:rtl w:val="0"/>
              </w:rPr>
              <w:t xml:space="preserve">là chai chứa LPG.</w:t>
            </w:r>
          </w:p>
        </w:tc>
        <w:tc>
          <w:tcPr>
            <w:vAlign w:val="top"/>
          </w:tcPr>
          <w:p w:rsidR="00000000" w:rsidDel="00000000" w:rsidP="00000000" w:rsidRDefault="00000000" w:rsidRPr="00000000" w14:paraId="00000055">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Bãi bỏ khoản này Khoản 1 Điều 1 Dự thảo</w:t>
            </w:r>
            <w:r w:rsidDel="00000000" w:rsidR="00000000" w:rsidRPr="00000000">
              <w:rPr>
                <w:rtl w:val="0"/>
              </w:rPr>
            </w:r>
          </w:p>
        </w:tc>
        <w:tc>
          <w:tcPr>
            <w:vAlign w:val="top"/>
          </w:tcPr>
          <w:p w:rsidR="00000000" w:rsidDel="00000000" w:rsidP="00000000" w:rsidRDefault="00000000" w:rsidRPr="00000000" w14:paraId="00000056">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 Phù hợp theo quy định tại Nghị quyết số 66.18/2026/NQ-CP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spacing w:after="240" w:before="120" w:line="288" w:lineRule="auto"/>
              <w:jc w:val="center"/>
              <w:rPr>
                <w:sz w:val="26"/>
                <w:szCs w:val="26"/>
                <w:vertAlign w:val="baseline"/>
              </w:rPr>
            </w:pPr>
            <w:r w:rsidDel="00000000" w:rsidR="00000000" w:rsidRPr="00000000">
              <w:rPr>
                <w:sz w:val="26"/>
                <w:szCs w:val="26"/>
                <w:vertAlign w:val="baseline"/>
                <w:rtl w:val="0"/>
              </w:rPr>
              <w:t xml:space="preserve">10</w:t>
            </w:r>
          </w:p>
        </w:tc>
        <w:tc>
          <w:tcPr>
            <w:vAlign w:val="top"/>
          </w:tcPr>
          <w:p w:rsidR="00000000" w:rsidDel="00000000" w:rsidP="00000000" w:rsidRDefault="00000000" w:rsidRPr="00000000" w14:paraId="00000058">
            <w:pPr>
              <w:spacing w:after="240" w:before="120" w:line="288" w:lineRule="auto"/>
              <w:rPr>
                <w:sz w:val="26"/>
                <w:szCs w:val="26"/>
                <w:vertAlign w:val="baseline"/>
              </w:rPr>
            </w:pPr>
            <w:r w:rsidDel="00000000" w:rsidR="00000000" w:rsidRPr="00000000">
              <w:rPr>
                <w:sz w:val="26"/>
                <w:szCs w:val="26"/>
                <w:vertAlign w:val="baseline"/>
                <w:rtl w:val="0"/>
              </w:rPr>
              <w:t xml:space="preserve">Khoản 6 Điều 3 Thông tư 09/2017/TT-BCT</w:t>
            </w:r>
          </w:p>
        </w:tc>
        <w:tc>
          <w:tcPr>
            <w:vAlign w:val="top"/>
          </w:tcPr>
          <w:p w:rsidR="00000000" w:rsidDel="00000000" w:rsidP="00000000" w:rsidRDefault="00000000" w:rsidRPr="00000000" w14:paraId="00000059">
            <w:pPr>
              <w:widowControl w:val="0"/>
              <w:spacing w:after="120" w:before="120" w:lineRule="auto"/>
              <w:rPr>
                <w:sz w:val="26"/>
                <w:szCs w:val="26"/>
                <w:vertAlign w:val="baseline"/>
              </w:rPr>
            </w:pPr>
            <w:r w:rsidDel="00000000" w:rsidR="00000000" w:rsidRPr="00000000">
              <w:rPr>
                <w:sz w:val="26"/>
                <w:szCs w:val="26"/>
                <w:vertAlign w:val="baseline"/>
                <w:rtl w:val="0"/>
              </w:rPr>
              <w:t xml:space="preserve">6. </w:t>
            </w:r>
            <w:r w:rsidDel="00000000" w:rsidR="00000000" w:rsidRPr="00000000">
              <w:rPr>
                <w:i w:val="1"/>
                <w:iCs w:val="1"/>
                <w:sz w:val="26"/>
                <w:szCs w:val="26"/>
                <w:vertAlign w:val="baseline"/>
                <w:rtl w:val="0"/>
              </w:rPr>
              <w:t xml:space="preserve">Đối tượng kiểm định nhóm G</w:t>
            </w:r>
            <w:r w:rsidDel="00000000" w:rsidR="00000000" w:rsidRPr="00000000">
              <w:rPr>
                <w:sz w:val="26"/>
                <w:szCs w:val="26"/>
                <w:vertAlign w:val="baseline"/>
                <w:rtl w:val="0"/>
              </w:rPr>
              <w:t xml:space="preserve"> </w:t>
            </w:r>
            <w:r w:rsidDel="00000000" w:rsidR="00000000" w:rsidRPr="00000000">
              <w:rPr>
                <w:i w:val="1"/>
                <w:iCs w:val="1"/>
                <w:sz w:val="26"/>
                <w:szCs w:val="26"/>
                <w:vertAlign w:val="baseline"/>
                <w:rtl w:val="0"/>
              </w:rPr>
              <w:t xml:space="preserve">(nhóm G) </w:t>
            </w:r>
            <w:r w:rsidDel="00000000" w:rsidR="00000000" w:rsidRPr="00000000">
              <w:rPr>
                <w:sz w:val="26"/>
                <w:szCs w:val="26"/>
                <w:vertAlign w:val="baseline"/>
                <w:rtl w:val="0"/>
              </w:rPr>
              <w:t xml:space="preserve">là tời, trục tải mỏ.</w:t>
            </w:r>
          </w:p>
        </w:tc>
        <w:tc>
          <w:tcPr>
            <w:vAlign w:val="top"/>
          </w:tcPr>
          <w:p w:rsidR="00000000" w:rsidDel="00000000" w:rsidP="00000000" w:rsidRDefault="00000000" w:rsidRPr="00000000" w14:paraId="0000005A">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Bãi bỏ khoản này Khoản 1 Điều 1 Dự thảo</w:t>
            </w:r>
            <w:r w:rsidDel="00000000" w:rsidR="00000000" w:rsidRPr="00000000">
              <w:rPr>
                <w:rtl w:val="0"/>
              </w:rPr>
            </w:r>
          </w:p>
        </w:tc>
        <w:tc>
          <w:tcPr>
            <w:vAlign w:val="top"/>
          </w:tcPr>
          <w:p w:rsidR="00000000" w:rsidDel="00000000" w:rsidP="00000000" w:rsidRDefault="00000000" w:rsidRPr="00000000" w14:paraId="0000005B">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 Phù hợp theo quy định tại Nghị quyết số 66.18/2026/NQ-CP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spacing w:after="240" w:before="120" w:line="288" w:lineRule="auto"/>
              <w:jc w:val="center"/>
              <w:rPr>
                <w:sz w:val="26"/>
                <w:szCs w:val="26"/>
                <w:vertAlign w:val="baseline"/>
              </w:rPr>
            </w:pPr>
            <w:r w:rsidDel="00000000" w:rsidR="00000000" w:rsidRPr="00000000">
              <w:rPr>
                <w:sz w:val="26"/>
                <w:szCs w:val="26"/>
                <w:vertAlign w:val="baseline"/>
                <w:rtl w:val="0"/>
              </w:rPr>
              <w:t xml:space="preserve">11</w:t>
            </w:r>
          </w:p>
        </w:tc>
        <w:tc>
          <w:tcPr>
            <w:vAlign w:val="top"/>
          </w:tcPr>
          <w:p w:rsidR="00000000" w:rsidDel="00000000" w:rsidP="00000000" w:rsidRDefault="00000000" w:rsidRPr="00000000" w14:paraId="0000005D">
            <w:pPr>
              <w:spacing w:after="240" w:before="120" w:line="288" w:lineRule="auto"/>
              <w:rPr>
                <w:sz w:val="26"/>
                <w:szCs w:val="26"/>
                <w:vertAlign w:val="baseline"/>
              </w:rPr>
            </w:pPr>
            <w:r w:rsidDel="00000000" w:rsidR="00000000" w:rsidRPr="00000000">
              <w:rPr>
                <w:sz w:val="26"/>
                <w:szCs w:val="26"/>
                <w:vertAlign w:val="baseline"/>
                <w:rtl w:val="0"/>
              </w:rPr>
              <w:t xml:space="preserve">Điểm a khoản 2 Điều 4 Thông tư 09/2017/TT-BCT (được sửa đổi bởi khoản 1 Điều 2 của Thông tư số 18/2023/TT-BCT và khoản 1 Điều 2 của Thông tư số 37/2018/TT-BCT và Khoản 2, khoản 3 Điều 2 của Thông tư số 18/2023/TT-BCT)</w:t>
            </w:r>
          </w:p>
        </w:tc>
        <w:tc>
          <w:tcPr>
            <w:vAlign w:val="top"/>
          </w:tcPr>
          <w:p w:rsidR="00000000" w:rsidDel="00000000" w:rsidP="00000000" w:rsidRDefault="00000000" w:rsidRPr="00000000" w14:paraId="0000005E">
            <w:pPr>
              <w:widowControl w:val="0"/>
              <w:spacing w:after="120" w:before="120" w:lineRule="auto"/>
              <w:rPr>
                <w:sz w:val="26"/>
                <w:szCs w:val="26"/>
                <w:vertAlign w:val="baseline"/>
              </w:rPr>
            </w:pPr>
            <w:r w:rsidDel="00000000" w:rsidR="00000000" w:rsidRPr="00000000">
              <w:rPr>
                <w:sz w:val="26"/>
                <w:szCs w:val="26"/>
                <w:vertAlign w:val="baseline"/>
                <w:rtl w:val="0"/>
              </w:rPr>
              <w:t xml:space="preserve">a) Đối với nhóm A, B và C</w:t>
            </w:r>
          </w:p>
          <w:p w:rsidR="00000000" w:rsidDel="00000000" w:rsidP="00000000" w:rsidRDefault="00000000" w:rsidRPr="00000000" w14:paraId="0000005F">
            <w:pPr>
              <w:widowControl w:val="0"/>
              <w:spacing w:after="120" w:before="120" w:lineRule="auto"/>
              <w:rPr>
                <w:sz w:val="26"/>
                <w:szCs w:val="26"/>
                <w:vertAlign w:val="baseline"/>
              </w:rPr>
            </w:pPr>
            <w:r w:rsidDel="00000000" w:rsidR="00000000" w:rsidRPr="00000000">
              <w:rPr>
                <w:sz w:val="26"/>
                <w:szCs w:val="26"/>
                <w:vertAlign w:val="baseline"/>
                <w:rtl w:val="0"/>
              </w:rPr>
              <w:t xml:space="preserve">- Bơm thử thủy lực;</w:t>
            </w:r>
          </w:p>
          <w:p w:rsidR="00000000" w:rsidDel="00000000" w:rsidP="00000000" w:rsidRDefault="00000000" w:rsidRPr="00000000" w14:paraId="00000060">
            <w:pPr>
              <w:widowControl w:val="0"/>
              <w:spacing w:after="120" w:before="120" w:lineRule="auto"/>
              <w:rPr>
                <w:sz w:val="26"/>
                <w:szCs w:val="26"/>
                <w:vertAlign w:val="baseline"/>
              </w:rPr>
            </w:pPr>
            <w:r w:rsidDel="00000000" w:rsidR="00000000" w:rsidRPr="00000000">
              <w:rPr>
                <w:sz w:val="26"/>
                <w:szCs w:val="26"/>
                <w:vertAlign w:val="baseline"/>
                <w:rtl w:val="0"/>
              </w:rPr>
              <w:t xml:space="preserve">- Áp kế kiểm tra các loại;</w:t>
            </w:r>
          </w:p>
          <w:p w:rsidR="00000000" w:rsidDel="00000000" w:rsidP="00000000" w:rsidRDefault="00000000" w:rsidRPr="00000000" w14:paraId="00000061">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đo chiều dày kim loại;</w:t>
            </w:r>
          </w:p>
          <w:p w:rsidR="00000000" w:rsidDel="00000000" w:rsidP="00000000" w:rsidRDefault="00000000" w:rsidRPr="00000000" w14:paraId="00000062">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chất lượng mối hàn bằng phương pháp siêu âm;</w:t>
            </w:r>
          </w:p>
          <w:p w:rsidR="00000000" w:rsidDel="00000000" w:rsidP="00000000" w:rsidRDefault="00000000" w:rsidRPr="00000000" w14:paraId="00000063">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khuyết tật kim loại bằng phương pháp từ;</w:t>
            </w:r>
          </w:p>
          <w:p w:rsidR="00000000" w:rsidDel="00000000" w:rsidP="00000000" w:rsidRDefault="00000000" w:rsidRPr="00000000" w14:paraId="00000064">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khuyết tật bằng phương pháp nội soi;</w:t>
            </w:r>
          </w:p>
          <w:p w:rsidR="00000000" w:rsidDel="00000000" w:rsidP="00000000" w:rsidRDefault="00000000" w:rsidRPr="00000000" w14:paraId="00000065">
            <w:pPr>
              <w:widowControl w:val="0"/>
              <w:spacing w:after="120" w:before="120" w:lineRule="auto"/>
              <w:rPr>
                <w:sz w:val="26"/>
                <w:szCs w:val="26"/>
                <w:vertAlign w:val="baseline"/>
              </w:rPr>
            </w:pPr>
            <w:r w:rsidDel="00000000" w:rsidR="00000000" w:rsidRPr="00000000">
              <w:rPr>
                <w:sz w:val="26"/>
                <w:szCs w:val="26"/>
                <w:vertAlign w:val="baseline"/>
                <w:rtl w:val="0"/>
              </w:rPr>
              <w:t xml:space="preserve">- Dụng cụ, phương tiện kiểm tra kích thước hình học;</w:t>
            </w:r>
          </w:p>
          <w:p w:rsidR="00000000" w:rsidDel="00000000" w:rsidP="00000000" w:rsidRDefault="00000000" w:rsidRPr="00000000" w14:paraId="00000066">
            <w:pPr>
              <w:widowControl w:val="0"/>
              <w:spacing w:after="120" w:before="120" w:lineRule="auto"/>
              <w:rPr>
                <w:sz w:val="26"/>
                <w:szCs w:val="26"/>
                <w:vertAlign w:val="baseline"/>
              </w:rPr>
            </w:pPr>
            <w:r w:rsidDel="00000000" w:rsidR="00000000" w:rsidRPr="00000000">
              <w:rPr>
                <w:sz w:val="26"/>
                <w:szCs w:val="26"/>
                <w:vertAlign w:val="baseline"/>
                <w:rtl w:val="0"/>
              </w:rPr>
              <w:t xml:space="preserve">- Dụng cụ kiểm tra kích thước khuyết tật bề mặt kim loại;</w:t>
            </w:r>
          </w:p>
          <w:p w:rsidR="00000000" w:rsidDel="00000000" w:rsidP="00000000" w:rsidRDefault="00000000" w:rsidRPr="00000000" w14:paraId="00000067">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van an toàn;</w:t>
            </w:r>
          </w:p>
          <w:p w:rsidR="00000000" w:rsidDel="00000000" w:rsidP="00000000" w:rsidRDefault="00000000" w:rsidRPr="00000000" w14:paraId="00000068">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đo nhiệt độ.</w:t>
            </w:r>
          </w:p>
        </w:tc>
        <w:tc>
          <w:tcPr>
            <w:vAlign w:val="top"/>
          </w:tcPr>
          <w:p w:rsidR="00000000" w:rsidDel="00000000" w:rsidP="00000000" w:rsidRDefault="00000000" w:rsidRPr="00000000" w14:paraId="00000069">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Bãi bỏ khoản này Khoản 1 Điều 1 Dự thảo</w:t>
            </w:r>
            <w:r w:rsidDel="00000000" w:rsidR="00000000" w:rsidRPr="00000000">
              <w:rPr>
                <w:rtl w:val="0"/>
              </w:rPr>
            </w:r>
          </w:p>
        </w:tc>
        <w:tc>
          <w:tcPr>
            <w:vAlign w:val="top"/>
          </w:tcPr>
          <w:p w:rsidR="00000000" w:rsidDel="00000000" w:rsidP="00000000" w:rsidRDefault="00000000" w:rsidRPr="00000000" w14:paraId="0000006A">
            <w:pPr>
              <w:rPr>
                <w:sz w:val="26"/>
                <w:szCs w:val="26"/>
                <w:vertAlign w:val="baseline"/>
              </w:rPr>
            </w:pPr>
            <w:r w:rsidDel="00000000" w:rsidR="00000000" w:rsidRPr="00000000">
              <w:rPr>
                <w:sz w:val="26"/>
                <w:szCs w:val="26"/>
                <w:vertAlign w:val="baseline"/>
                <w:rtl w:val="0"/>
              </w:rPr>
              <w:t xml:space="preserve">- Phù hợp theo quy định tại Nghị quyết số 66.18/2026/NQ-CP</w:t>
            </w:r>
          </w:p>
        </w:tc>
      </w:tr>
      <w:tr>
        <w:trPr>
          <w:cantSplit w:val="0"/>
          <w:tblHeader w:val="0"/>
        </w:trPr>
        <w:tc>
          <w:tcPr>
            <w:vAlign w:val="top"/>
          </w:tcPr>
          <w:p w:rsidR="00000000" w:rsidDel="00000000" w:rsidP="00000000" w:rsidRDefault="00000000" w:rsidRPr="00000000" w14:paraId="0000006B">
            <w:pPr>
              <w:spacing w:after="240" w:before="120" w:line="288" w:lineRule="auto"/>
              <w:jc w:val="center"/>
              <w:rPr>
                <w:sz w:val="26"/>
                <w:szCs w:val="26"/>
                <w:vertAlign w:val="baseline"/>
              </w:rPr>
            </w:pPr>
            <w:r w:rsidDel="00000000" w:rsidR="00000000" w:rsidRPr="00000000">
              <w:rPr>
                <w:sz w:val="26"/>
                <w:szCs w:val="26"/>
                <w:vertAlign w:val="baseline"/>
                <w:rtl w:val="0"/>
              </w:rPr>
              <w:t xml:space="preserve">12</w:t>
            </w:r>
          </w:p>
        </w:tc>
        <w:tc>
          <w:tcPr>
            <w:vAlign w:val="top"/>
          </w:tcPr>
          <w:p w:rsidR="00000000" w:rsidDel="00000000" w:rsidP="00000000" w:rsidRDefault="00000000" w:rsidRPr="00000000" w14:paraId="0000006C">
            <w:pPr>
              <w:spacing w:after="240" w:before="120" w:line="288" w:lineRule="auto"/>
              <w:rPr>
                <w:sz w:val="26"/>
                <w:szCs w:val="26"/>
                <w:vertAlign w:val="baseline"/>
              </w:rPr>
            </w:pPr>
            <w:r w:rsidDel="00000000" w:rsidR="00000000" w:rsidRPr="00000000">
              <w:rPr>
                <w:sz w:val="26"/>
                <w:szCs w:val="26"/>
                <w:vertAlign w:val="baseline"/>
                <w:rtl w:val="0"/>
              </w:rPr>
              <w:t xml:space="preserve">Điểm b khoản 2 Điều 4 Thông tư 09/2017/TT-BCT (được sửa đổi bởi khoản 4 Điều 2 của Thông tư số 18/2023/TT-BCT)</w:t>
            </w:r>
          </w:p>
        </w:tc>
        <w:tc>
          <w:tcPr>
            <w:vAlign w:val="top"/>
          </w:tcPr>
          <w:p w:rsidR="00000000" w:rsidDel="00000000" w:rsidP="00000000" w:rsidRDefault="00000000" w:rsidRPr="00000000" w14:paraId="0000006D">
            <w:pPr>
              <w:widowControl w:val="0"/>
              <w:spacing w:after="120" w:before="120" w:lineRule="auto"/>
              <w:rPr>
                <w:sz w:val="26"/>
                <w:szCs w:val="26"/>
                <w:vertAlign w:val="baseline"/>
              </w:rPr>
            </w:pPr>
            <w:r w:rsidDel="00000000" w:rsidR="00000000" w:rsidRPr="00000000">
              <w:rPr>
                <w:sz w:val="26"/>
                <w:szCs w:val="26"/>
                <w:vertAlign w:val="baseline"/>
                <w:rtl w:val="0"/>
              </w:rPr>
              <w:t xml:space="preserve">b) Đối với nhóm D</w:t>
            </w:r>
          </w:p>
          <w:p w:rsidR="00000000" w:rsidDel="00000000" w:rsidP="00000000" w:rsidRDefault="00000000" w:rsidRPr="00000000" w14:paraId="0000006E">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thu hồi LPG còn lại trong chai;</w:t>
            </w:r>
          </w:p>
          <w:p w:rsidR="00000000" w:rsidDel="00000000" w:rsidP="00000000" w:rsidRDefault="00000000" w:rsidRPr="00000000" w14:paraId="0000006F">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đo chiều dày kim loại; </w:t>
            </w:r>
          </w:p>
          <w:p w:rsidR="00000000" w:rsidDel="00000000" w:rsidP="00000000" w:rsidRDefault="00000000" w:rsidRPr="00000000" w14:paraId="00000070">
            <w:pPr>
              <w:widowControl w:val="0"/>
              <w:spacing w:after="120" w:before="120" w:lineRule="auto"/>
              <w:rPr>
                <w:sz w:val="26"/>
                <w:szCs w:val="26"/>
                <w:vertAlign w:val="baseline"/>
              </w:rPr>
            </w:pPr>
            <w:r w:rsidDel="00000000" w:rsidR="00000000" w:rsidRPr="00000000">
              <w:rPr>
                <w:sz w:val="26"/>
                <w:szCs w:val="26"/>
                <w:vertAlign w:val="baseline"/>
                <w:rtl w:val="0"/>
              </w:rPr>
              <w:t xml:space="preserve">- Dụng cụ kiểm tra kích thước khuyết tật bề mặt kim loại;</w:t>
            </w:r>
          </w:p>
          <w:p w:rsidR="00000000" w:rsidDel="00000000" w:rsidP="00000000" w:rsidRDefault="00000000" w:rsidRPr="00000000" w14:paraId="00000071">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tháo, lắp van chai;</w:t>
            </w:r>
          </w:p>
          <w:p w:rsidR="00000000" w:rsidDel="00000000" w:rsidP="00000000" w:rsidRDefault="00000000" w:rsidRPr="00000000" w14:paraId="00000072">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thử bền, thử kín;</w:t>
            </w:r>
          </w:p>
          <w:p w:rsidR="00000000" w:rsidDel="00000000" w:rsidP="00000000" w:rsidRDefault="00000000" w:rsidRPr="00000000" w14:paraId="00000073">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làm khô vỏ chai;</w:t>
            </w:r>
          </w:p>
          <w:p w:rsidR="00000000" w:rsidDel="00000000" w:rsidP="00000000" w:rsidRDefault="00000000" w:rsidRPr="00000000" w14:paraId="00000074">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bên trong chai;</w:t>
            </w:r>
          </w:p>
          <w:p w:rsidR="00000000" w:rsidDel="00000000" w:rsidP="00000000" w:rsidRDefault="00000000" w:rsidRPr="00000000" w14:paraId="00000075">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làm sạch bề mặt;</w:t>
            </w:r>
          </w:p>
          <w:p w:rsidR="00000000" w:rsidDel="00000000" w:rsidP="00000000" w:rsidRDefault="00000000" w:rsidRPr="00000000" w14:paraId="00000076">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van chai;</w:t>
            </w:r>
          </w:p>
          <w:p w:rsidR="00000000" w:rsidDel="00000000" w:rsidP="00000000" w:rsidRDefault="00000000" w:rsidRPr="00000000" w14:paraId="00000077">
            <w:pPr>
              <w:widowControl w:val="0"/>
              <w:spacing w:after="120" w:before="120" w:lineRule="auto"/>
              <w:rPr>
                <w:sz w:val="26"/>
                <w:szCs w:val="26"/>
                <w:vertAlign w:val="baseline"/>
              </w:rPr>
            </w:pPr>
            <w:r w:rsidDel="00000000" w:rsidR="00000000" w:rsidRPr="00000000">
              <w:rPr>
                <w:sz w:val="26"/>
                <w:szCs w:val="26"/>
                <w:vertAlign w:val="baseline"/>
                <w:rtl w:val="0"/>
              </w:rPr>
              <w:t xml:space="preserve">- Cân khối lượng;</w:t>
            </w:r>
          </w:p>
          <w:p w:rsidR="00000000" w:rsidDel="00000000" w:rsidP="00000000" w:rsidRDefault="00000000" w:rsidRPr="00000000" w14:paraId="00000078">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dụng cụ đóng số, ký hiệu kiểm định;</w:t>
            </w:r>
          </w:p>
          <w:p w:rsidR="00000000" w:rsidDel="00000000" w:rsidP="00000000" w:rsidRDefault="00000000" w:rsidRPr="00000000" w14:paraId="00000079">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hút chân không;</w:t>
            </w:r>
          </w:p>
          <w:p w:rsidR="00000000" w:rsidDel="00000000" w:rsidP="00000000" w:rsidRDefault="00000000" w:rsidRPr="00000000" w14:paraId="0000007A">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thử giãn nở thể tích.</w:t>
            </w:r>
          </w:p>
        </w:tc>
        <w:tc>
          <w:tcPr>
            <w:vAlign w:val="top"/>
          </w:tcPr>
          <w:p w:rsidR="00000000" w:rsidDel="00000000" w:rsidP="00000000" w:rsidRDefault="00000000" w:rsidRPr="00000000" w14:paraId="0000007B">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Bãi bỏ khoản này Khoản 1 Điều 1 Dự thảo</w:t>
            </w:r>
            <w:r w:rsidDel="00000000" w:rsidR="00000000" w:rsidRPr="00000000">
              <w:rPr>
                <w:rtl w:val="0"/>
              </w:rPr>
            </w:r>
          </w:p>
        </w:tc>
        <w:tc>
          <w:tcPr>
            <w:vAlign w:val="top"/>
          </w:tcPr>
          <w:p w:rsidR="00000000" w:rsidDel="00000000" w:rsidP="00000000" w:rsidRDefault="00000000" w:rsidRPr="00000000" w14:paraId="0000007C">
            <w:pPr>
              <w:rPr>
                <w:sz w:val="26"/>
                <w:szCs w:val="26"/>
                <w:vertAlign w:val="baseline"/>
              </w:rPr>
            </w:pPr>
            <w:r w:rsidDel="00000000" w:rsidR="00000000" w:rsidRPr="00000000">
              <w:rPr>
                <w:sz w:val="26"/>
                <w:szCs w:val="26"/>
                <w:vertAlign w:val="baseline"/>
                <w:rtl w:val="0"/>
              </w:rPr>
              <w:t xml:space="preserve">- Phù hợp theo quy định tại Nghị quyết số 66.18/2026/NQ-CP</w:t>
            </w:r>
          </w:p>
        </w:tc>
      </w:tr>
      <w:tr>
        <w:trPr>
          <w:cantSplit w:val="0"/>
          <w:tblHeader w:val="0"/>
        </w:trPr>
        <w:tc>
          <w:tcPr>
            <w:vAlign w:val="top"/>
          </w:tcPr>
          <w:p w:rsidR="00000000" w:rsidDel="00000000" w:rsidP="00000000" w:rsidRDefault="00000000" w:rsidRPr="00000000" w14:paraId="0000007D">
            <w:pPr>
              <w:spacing w:after="240" w:before="120" w:line="288" w:lineRule="auto"/>
              <w:jc w:val="center"/>
              <w:rPr>
                <w:sz w:val="26"/>
                <w:szCs w:val="26"/>
                <w:vertAlign w:val="baseline"/>
              </w:rPr>
            </w:pPr>
            <w:r w:rsidDel="00000000" w:rsidR="00000000" w:rsidRPr="00000000">
              <w:rPr>
                <w:sz w:val="26"/>
                <w:szCs w:val="26"/>
                <w:vertAlign w:val="baseline"/>
                <w:rtl w:val="0"/>
              </w:rPr>
              <w:t xml:space="preserve">13</w:t>
            </w:r>
          </w:p>
        </w:tc>
        <w:tc>
          <w:tcPr>
            <w:vAlign w:val="top"/>
          </w:tcPr>
          <w:p w:rsidR="00000000" w:rsidDel="00000000" w:rsidP="00000000" w:rsidRDefault="00000000" w:rsidRPr="00000000" w14:paraId="0000007E">
            <w:pPr>
              <w:spacing w:after="240" w:before="120" w:line="288" w:lineRule="auto"/>
              <w:rPr>
                <w:sz w:val="26"/>
                <w:szCs w:val="26"/>
                <w:vertAlign w:val="baseline"/>
              </w:rPr>
            </w:pPr>
            <w:r w:rsidDel="00000000" w:rsidR="00000000" w:rsidRPr="00000000">
              <w:rPr>
                <w:sz w:val="26"/>
                <w:szCs w:val="26"/>
                <w:vertAlign w:val="baseline"/>
                <w:rtl w:val="0"/>
              </w:rPr>
              <w:t xml:space="preserve">Điểm d khoản 2 Điều 4 Thông tư 09/2017/TT-BCT (được sửa đổi tại khoản 1, khoản 2 Điều 2 của Thông tư số 18/2023/TT-BCT) </w:t>
            </w:r>
          </w:p>
        </w:tc>
        <w:tc>
          <w:tcPr>
            <w:vAlign w:val="top"/>
          </w:tcPr>
          <w:p w:rsidR="00000000" w:rsidDel="00000000" w:rsidP="00000000" w:rsidRDefault="00000000" w:rsidRPr="00000000" w14:paraId="0000007F">
            <w:pPr>
              <w:widowControl w:val="0"/>
              <w:spacing w:after="120" w:before="120" w:lineRule="auto"/>
              <w:rPr>
                <w:sz w:val="26"/>
                <w:szCs w:val="26"/>
                <w:vertAlign w:val="baseline"/>
              </w:rPr>
            </w:pPr>
            <w:r w:rsidDel="00000000" w:rsidR="00000000" w:rsidRPr="00000000">
              <w:rPr>
                <w:sz w:val="26"/>
                <w:szCs w:val="26"/>
                <w:vertAlign w:val="baseline"/>
                <w:rtl w:val="0"/>
              </w:rPr>
              <w:t xml:space="preserve">d) Đối với nhóm G</w:t>
            </w:r>
          </w:p>
          <w:p w:rsidR="00000000" w:rsidDel="00000000" w:rsidP="00000000" w:rsidRDefault="00000000" w:rsidRPr="00000000" w14:paraId="00000080">
            <w:pPr>
              <w:widowControl w:val="0"/>
              <w:spacing w:after="120" w:before="120" w:lineRule="auto"/>
              <w:rPr>
                <w:sz w:val="26"/>
                <w:szCs w:val="26"/>
                <w:vertAlign w:val="baseline"/>
              </w:rPr>
            </w:pPr>
            <w:r w:rsidDel="00000000" w:rsidR="00000000" w:rsidRPr="00000000">
              <w:rPr>
                <w:sz w:val="26"/>
                <w:szCs w:val="26"/>
                <w:vertAlign w:val="baseline"/>
                <w:rtl w:val="0"/>
              </w:rPr>
              <w:t xml:space="preserve">- Lực kế;</w:t>
            </w:r>
          </w:p>
          <w:p w:rsidR="00000000" w:rsidDel="00000000" w:rsidP="00000000" w:rsidRDefault="00000000" w:rsidRPr="00000000" w14:paraId="00000081">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dụng cụ đo kích thước hình học;</w:t>
            </w:r>
          </w:p>
          <w:p w:rsidR="00000000" w:rsidDel="00000000" w:rsidP="00000000" w:rsidRDefault="00000000" w:rsidRPr="00000000" w14:paraId="00000082">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đo tốc độ;</w:t>
            </w:r>
          </w:p>
          <w:p w:rsidR="00000000" w:rsidDel="00000000" w:rsidP="00000000" w:rsidRDefault="00000000" w:rsidRPr="00000000" w14:paraId="00000083">
            <w:pPr>
              <w:widowControl w:val="0"/>
              <w:spacing w:after="120" w:before="120" w:lineRule="auto"/>
              <w:rPr>
                <w:sz w:val="26"/>
                <w:szCs w:val="26"/>
                <w:vertAlign w:val="baseline"/>
              </w:rPr>
            </w:pPr>
            <w:r w:rsidDel="00000000" w:rsidR="00000000" w:rsidRPr="00000000">
              <w:rPr>
                <w:sz w:val="26"/>
                <w:szCs w:val="26"/>
                <w:vertAlign w:val="baseline"/>
                <w:rtl w:val="0"/>
              </w:rPr>
              <w:t xml:space="preserve">- Dụng cụ đo cương cự đường ray;</w:t>
            </w:r>
          </w:p>
          <w:p w:rsidR="00000000" w:rsidDel="00000000" w:rsidP="00000000" w:rsidRDefault="00000000" w:rsidRPr="00000000" w14:paraId="00000084">
            <w:pPr>
              <w:widowControl w:val="0"/>
              <w:spacing w:after="120" w:before="120" w:lineRule="auto"/>
              <w:rPr>
                <w:sz w:val="26"/>
                <w:szCs w:val="26"/>
                <w:vertAlign w:val="baseline"/>
              </w:rPr>
            </w:pPr>
            <w:r w:rsidDel="00000000" w:rsidR="00000000" w:rsidRPr="00000000">
              <w:rPr>
                <w:sz w:val="26"/>
                <w:szCs w:val="26"/>
                <w:vertAlign w:val="baseline"/>
                <w:rtl w:val="0"/>
              </w:rPr>
              <w:t xml:space="preserve">- Máy trắc đạc;</w:t>
            </w:r>
          </w:p>
          <w:p w:rsidR="00000000" w:rsidDel="00000000" w:rsidP="00000000" w:rsidRDefault="00000000" w:rsidRPr="00000000" w14:paraId="00000085">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khuyết tật cáp thép;</w:t>
            </w:r>
          </w:p>
          <w:p w:rsidR="00000000" w:rsidDel="00000000" w:rsidP="00000000" w:rsidRDefault="00000000" w:rsidRPr="00000000" w14:paraId="00000086">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độ lệch hướng tâm và hướng kính của các mối ghép trục;</w:t>
            </w:r>
          </w:p>
          <w:p w:rsidR="00000000" w:rsidDel="00000000" w:rsidP="00000000" w:rsidRDefault="00000000" w:rsidRPr="00000000" w14:paraId="00000087">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kéo kiểm tra cáp thép bằng phương pháp phá hủy;</w:t>
            </w:r>
          </w:p>
          <w:p w:rsidR="00000000" w:rsidDel="00000000" w:rsidP="00000000" w:rsidRDefault="00000000" w:rsidRPr="00000000" w14:paraId="00000088">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chất lượng mối hàn bằng phương pháp siêu âm;</w:t>
            </w:r>
          </w:p>
          <w:p w:rsidR="00000000" w:rsidDel="00000000" w:rsidP="00000000" w:rsidRDefault="00000000" w:rsidRPr="00000000" w14:paraId="00000089">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kiểm tra khuyết tật kim loại bằng phương pháp từ;</w:t>
            </w:r>
          </w:p>
          <w:p w:rsidR="00000000" w:rsidDel="00000000" w:rsidP="00000000" w:rsidRDefault="00000000" w:rsidRPr="00000000" w14:paraId="0000008A">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đo thời gian tác động phanh;</w:t>
            </w:r>
          </w:p>
          <w:p w:rsidR="00000000" w:rsidDel="00000000" w:rsidP="00000000" w:rsidRDefault="00000000" w:rsidRPr="00000000" w14:paraId="0000008B">
            <w:pPr>
              <w:widowControl w:val="0"/>
              <w:spacing w:after="120" w:before="120" w:lineRule="auto"/>
              <w:rPr>
                <w:sz w:val="26"/>
                <w:szCs w:val="26"/>
                <w:vertAlign w:val="baseline"/>
              </w:rPr>
            </w:pPr>
            <w:r w:rsidDel="00000000" w:rsidR="00000000" w:rsidRPr="00000000">
              <w:rPr>
                <w:sz w:val="26"/>
                <w:szCs w:val="26"/>
                <w:vertAlign w:val="baseline"/>
                <w:rtl w:val="0"/>
              </w:rPr>
              <w:t xml:space="preserve">- Thiết bị đo điện trở cách điện, điện trở nối đất;</w:t>
            </w:r>
          </w:p>
          <w:p w:rsidR="00000000" w:rsidDel="00000000" w:rsidP="00000000" w:rsidRDefault="00000000" w:rsidRPr="00000000" w14:paraId="0000008C">
            <w:pPr>
              <w:widowControl w:val="0"/>
              <w:spacing w:after="120" w:before="120" w:lineRule="auto"/>
              <w:rPr>
                <w:sz w:val="26"/>
                <w:szCs w:val="26"/>
                <w:vertAlign w:val="baseline"/>
              </w:rPr>
            </w:pPr>
            <w:r w:rsidDel="00000000" w:rsidR="00000000" w:rsidRPr="00000000">
              <w:rPr>
                <w:sz w:val="26"/>
                <w:szCs w:val="26"/>
                <w:vertAlign w:val="baseline"/>
                <w:rtl w:val="0"/>
              </w:rPr>
              <w:t xml:space="preserve">- Vôn kế, Ampe kế;</w:t>
            </w:r>
          </w:p>
          <w:p w:rsidR="00000000" w:rsidDel="00000000" w:rsidP="00000000" w:rsidRDefault="00000000" w:rsidRPr="00000000" w14:paraId="0000008D">
            <w:pPr>
              <w:widowControl w:val="0"/>
              <w:spacing w:after="120" w:before="120" w:lineRule="auto"/>
              <w:rPr>
                <w:sz w:val="26"/>
                <w:szCs w:val="26"/>
                <w:vertAlign w:val="baseline"/>
              </w:rPr>
            </w:pPr>
            <w:r w:rsidDel="00000000" w:rsidR="00000000" w:rsidRPr="00000000">
              <w:rPr>
                <w:sz w:val="26"/>
                <w:szCs w:val="26"/>
                <w:vertAlign w:val="baseline"/>
                <w:rtl w:val="0"/>
              </w:rPr>
              <w:t xml:space="preserve">- Áp kế kiểm tra các loại.</w:t>
            </w:r>
          </w:p>
        </w:tc>
        <w:tc>
          <w:tcPr>
            <w:vAlign w:val="top"/>
          </w:tcPr>
          <w:p w:rsidR="00000000" w:rsidDel="00000000" w:rsidP="00000000" w:rsidRDefault="00000000" w:rsidRPr="00000000" w14:paraId="0000008E">
            <w:pPr>
              <w:spacing w:after="240" w:before="120" w:line="288" w:lineRule="auto"/>
              <w:rPr>
                <w:b w:val="0"/>
                <w:bCs w:val="0"/>
                <w:sz w:val="26"/>
                <w:szCs w:val="26"/>
                <w:vertAlign w:val="baseline"/>
              </w:rPr>
            </w:pPr>
            <w:r w:rsidDel="00000000" w:rsidR="00000000" w:rsidRPr="00000000">
              <w:rPr>
                <w:sz w:val="26"/>
                <w:szCs w:val="26"/>
                <w:vertAlign w:val="baseline"/>
                <w:rtl w:val="0"/>
              </w:rPr>
              <w:t xml:space="preserve">Bãi bỏ khoản này Khoản 1 Điều 1 Dự thảo</w:t>
            </w:r>
            <w:r w:rsidDel="00000000" w:rsidR="00000000" w:rsidRPr="00000000">
              <w:rPr>
                <w:rtl w:val="0"/>
              </w:rPr>
            </w:r>
          </w:p>
        </w:tc>
        <w:tc>
          <w:tcPr>
            <w:vAlign w:val="top"/>
          </w:tcPr>
          <w:p w:rsidR="00000000" w:rsidDel="00000000" w:rsidP="00000000" w:rsidRDefault="00000000" w:rsidRPr="00000000" w14:paraId="0000008F">
            <w:pPr>
              <w:rPr>
                <w:sz w:val="26"/>
                <w:szCs w:val="26"/>
                <w:vertAlign w:val="baseline"/>
              </w:rPr>
            </w:pPr>
            <w:r w:rsidDel="00000000" w:rsidR="00000000" w:rsidRPr="00000000">
              <w:rPr>
                <w:sz w:val="26"/>
                <w:szCs w:val="26"/>
                <w:vertAlign w:val="baseline"/>
                <w:rtl w:val="0"/>
              </w:rPr>
              <w:t xml:space="preserve">- Phù hợp theo quy định tại Nghị quyết số 66.18/2026/NQ-CP</w:t>
            </w:r>
          </w:p>
        </w:tc>
      </w:tr>
      <w:tr>
        <w:trPr>
          <w:cantSplit w:val="0"/>
          <w:tblHeader w:val="0"/>
        </w:trPr>
        <w:tc>
          <w:tcPr>
            <w:vAlign w:val="top"/>
          </w:tcPr>
          <w:p w:rsidR="00000000" w:rsidDel="00000000" w:rsidP="00000000" w:rsidRDefault="00000000" w:rsidRPr="00000000" w14:paraId="00000090">
            <w:pPr>
              <w:spacing w:after="240" w:before="120" w:line="288" w:lineRule="auto"/>
              <w:jc w:val="center"/>
              <w:rPr>
                <w:sz w:val="26"/>
                <w:szCs w:val="26"/>
                <w:vertAlign w:val="baseline"/>
              </w:rPr>
            </w:pPr>
            <w:r w:rsidDel="00000000" w:rsidR="00000000" w:rsidRPr="00000000">
              <w:rPr>
                <w:sz w:val="26"/>
                <w:szCs w:val="26"/>
                <w:vertAlign w:val="baseline"/>
                <w:rtl w:val="0"/>
              </w:rPr>
              <w:t xml:space="preserve">14</w:t>
            </w:r>
          </w:p>
        </w:tc>
        <w:tc>
          <w:tcPr>
            <w:vAlign w:val="top"/>
          </w:tcPr>
          <w:p w:rsidR="00000000" w:rsidDel="00000000" w:rsidP="00000000" w:rsidRDefault="00000000" w:rsidRPr="00000000" w14:paraId="00000091">
            <w:pPr>
              <w:spacing w:after="240" w:before="120" w:line="288" w:lineRule="auto"/>
              <w:rPr>
                <w:sz w:val="26"/>
                <w:szCs w:val="26"/>
                <w:vertAlign w:val="baseline"/>
              </w:rPr>
            </w:pPr>
            <w:r w:rsidDel="00000000" w:rsidR="00000000" w:rsidRPr="00000000">
              <w:rPr>
                <w:sz w:val="26"/>
                <w:szCs w:val="26"/>
                <w:vertAlign w:val="baseline"/>
                <w:rtl w:val="0"/>
              </w:rPr>
              <w:t xml:space="preserve">Khoản 4 Điều 15 Thông tư 09/2017/TT-BCT </w:t>
            </w:r>
          </w:p>
        </w:tc>
        <w:tc>
          <w:tcPr>
            <w:vAlign w:val="top"/>
          </w:tcPr>
          <w:p w:rsidR="00000000" w:rsidDel="00000000" w:rsidP="00000000" w:rsidRDefault="00000000" w:rsidRPr="00000000" w14:paraId="00000092">
            <w:pPr>
              <w:widowControl w:val="0"/>
              <w:spacing w:after="120" w:before="120" w:lineRule="auto"/>
              <w:rPr>
                <w:sz w:val="26"/>
                <w:szCs w:val="26"/>
                <w:vertAlign w:val="baseline"/>
              </w:rPr>
            </w:pPr>
            <w:r w:rsidDel="00000000" w:rsidR="00000000" w:rsidRPr="00000000">
              <w:rPr>
                <w:sz w:val="26"/>
                <w:szCs w:val="26"/>
                <w:vertAlign w:val="baseline"/>
                <w:rtl w:val="0"/>
              </w:rPr>
              <w:t xml:space="preserve">4. Cấp, cấp lại, thu hồi Chứng chỉ theo quy định.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spacing w:after="240" w:before="120" w:line="288" w:lineRule="auto"/>
              <w:rPr>
                <w:sz w:val="26"/>
                <w:szCs w:val="26"/>
                <w:vertAlign w:val="baseline"/>
              </w:rPr>
            </w:pPr>
            <w:r w:rsidDel="00000000" w:rsidR="00000000" w:rsidRPr="00000000">
              <w:rPr>
                <w:sz w:val="26"/>
                <w:szCs w:val="26"/>
                <w:vertAlign w:val="baseline"/>
                <w:rtl w:val="0"/>
              </w:rPr>
              <w:t xml:space="preserve">Bãi bỏ khoản này tại Khoản 1 Điều 1 Dự thảo</w:t>
            </w:r>
          </w:p>
        </w:tc>
        <w:tc>
          <w:tcPr>
            <w:vAlign w:val="top"/>
          </w:tcPr>
          <w:p w:rsidR="00000000" w:rsidDel="00000000" w:rsidP="00000000" w:rsidRDefault="00000000" w:rsidRPr="00000000" w14:paraId="00000095">
            <w:pPr>
              <w:spacing w:after="240" w:before="120" w:line="288" w:lineRule="auto"/>
              <w:rPr>
                <w:sz w:val="26"/>
                <w:szCs w:val="26"/>
                <w:vertAlign w:val="baseline"/>
              </w:rPr>
            </w:pPr>
            <w:r w:rsidDel="00000000" w:rsidR="00000000" w:rsidRPr="00000000">
              <w:rPr>
                <w:sz w:val="26"/>
                <w:szCs w:val="26"/>
                <w:vertAlign w:val="baseline"/>
                <w:rtl w:val="0"/>
              </w:rPr>
              <w:t xml:space="preserve">Phù hợp theo quy định tại Điều 2 Thông tư  38/2025/TT-BCT</w:t>
            </w:r>
          </w:p>
        </w:tc>
      </w:tr>
      <w:tr>
        <w:trPr>
          <w:cantSplit w:val="0"/>
          <w:tblHeader w:val="0"/>
        </w:trPr>
        <w:tc>
          <w:tcPr>
            <w:vAlign w:val="top"/>
          </w:tcPr>
          <w:p w:rsidR="00000000" w:rsidDel="00000000" w:rsidP="00000000" w:rsidRDefault="00000000" w:rsidRPr="00000000" w14:paraId="00000096">
            <w:pPr>
              <w:spacing w:after="240" w:before="120" w:line="288" w:lineRule="auto"/>
              <w:jc w:val="center"/>
              <w:rPr>
                <w:sz w:val="26"/>
                <w:szCs w:val="26"/>
                <w:vertAlign w:val="baseline"/>
              </w:rPr>
            </w:pPr>
            <w:r w:rsidDel="00000000" w:rsidR="00000000" w:rsidRPr="00000000">
              <w:rPr>
                <w:sz w:val="26"/>
                <w:szCs w:val="26"/>
                <w:vertAlign w:val="baseline"/>
                <w:rtl w:val="0"/>
              </w:rPr>
              <w:t xml:space="preserve">15</w:t>
            </w:r>
          </w:p>
        </w:tc>
        <w:tc>
          <w:tcPr>
            <w:vAlign w:val="top"/>
          </w:tcPr>
          <w:p w:rsidR="00000000" w:rsidDel="00000000" w:rsidP="00000000" w:rsidRDefault="00000000" w:rsidRPr="00000000" w14:paraId="00000097">
            <w:pPr>
              <w:spacing w:after="240" w:before="120" w:lineRule="auto"/>
              <w:rPr>
                <w:sz w:val="26"/>
                <w:szCs w:val="26"/>
                <w:vertAlign w:val="baseline"/>
              </w:rPr>
            </w:pPr>
            <w:r w:rsidDel="00000000" w:rsidR="00000000" w:rsidRPr="00000000">
              <w:rPr>
                <w:sz w:val="26"/>
                <w:szCs w:val="26"/>
                <w:vertAlign w:val="baseline"/>
                <w:rtl w:val="0"/>
              </w:rPr>
              <w:t xml:space="preserve">Các quy trình kiểm định tại Thông tư số 10/2017/TT-BCT: </w:t>
            </w:r>
          </w:p>
          <w:p w:rsidR="00000000" w:rsidDel="00000000" w:rsidP="00000000" w:rsidRDefault="00000000" w:rsidRPr="00000000" w14:paraId="00000098">
            <w:pPr>
              <w:rPr>
                <w:sz w:val="26"/>
                <w:szCs w:val="26"/>
                <w:vertAlign w:val="baseline"/>
              </w:rPr>
            </w:pPr>
            <w:r w:rsidDel="00000000" w:rsidR="00000000" w:rsidRPr="00000000">
              <w:rPr>
                <w:sz w:val="26"/>
                <w:szCs w:val="26"/>
                <w:vertAlign w:val="baseline"/>
                <w:rtl w:val="0"/>
              </w:rPr>
              <w:t xml:space="preserve">QTKĐ:01-2017/BCT QTKĐ:02-2017/BCT</w:t>
            </w:r>
          </w:p>
          <w:p w:rsidR="00000000" w:rsidDel="00000000" w:rsidP="00000000" w:rsidRDefault="00000000" w:rsidRPr="00000000" w14:paraId="00000099">
            <w:pPr>
              <w:rPr>
                <w:sz w:val="26"/>
                <w:szCs w:val="26"/>
                <w:vertAlign w:val="baseline"/>
              </w:rPr>
            </w:pPr>
            <w:r w:rsidDel="00000000" w:rsidR="00000000" w:rsidRPr="00000000">
              <w:rPr>
                <w:sz w:val="26"/>
                <w:szCs w:val="26"/>
                <w:vertAlign w:val="baseline"/>
                <w:rtl w:val="0"/>
              </w:rPr>
              <w:t xml:space="preserve">QTKĐ:03-2017/BCT</w:t>
            </w:r>
          </w:p>
          <w:p w:rsidR="00000000" w:rsidDel="00000000" w:rsidP="00000000" w:rsidRDefault="00000000" w:rsidRPr="00000000" w14:paraId="0000009A">
            <w:pPr>
              <w:rPr>
                <w:sz w:val="26"/>
                <w:szCs w:val="26"/>
                <w:vertAlign w:val="baseline"/>
              </w:rPr>
            </w:pPr>
            <w:r w:rsidDel="00000000" w:rsidR="00000000" w:rsidRPr="00000000">
              <w:rPr>
                <w:sz w:val="26"/>
                <w:szCs w:val="26"/>
                <w:vertAlign w:val="baseline"/>
                <w:rtl w:val="0"/>
              </w:rPr>
              <w:t xml:space="preserve">QTKĐ:04-2017/BCT</w:t>
            </w:r>
          </w:p>
          <w:p w:rsidR="00000000" w:rsidDel="00000000" w:rsidP="00000000" w:rsidRDefault="00000000" w:rsidRPr="00000000" w14:paraId="0000009B">
            <w:pPr>
              <w:rPr>
                <w:sz w:val="26"/>
                <w:szCs w:val="26"/>
                <w:vertAlign w:val="baseline"/>
              </w:rPr>
            </w:pPr>
            <w:r w:rsidDel="00000000" w:rsidR="00000000" w:rsidRPr="00000000">
              <w:rPr>
                <w:sz w:val="26"/>
                <w:szCs w:val="26"/>
                <w:vertAlign w:val="baseline"/>
                <w:rtl w:val="0"/>
              </w:rPr>
              <w:t xml:space="preserve">QTKĐ:05-2017/BCT</w:t>
            </w:r>
          </w:p>
          <w:p w:rsidR="00000000" w:rsidDel="00000000" w:rsidP="00000000" w:rsidRDefault="00000000" w:rsidRPr="00000000" w14:paraId="0000009C">
            <w:pPr>
              <w:rPr>
                <w:sz w:val="26"/>
                <w:szCs w:val="26"/>
                <w:vertAlign w:val="baseline"/>
              </w:rPr>
            </w:pPr>
            <w:r w:rsidDel="00000000" w:rsidR="00000000" w:rsidRPr="00000000">
              <w:rPr>
                <w:sz w:val="26"/>
                <w:szCs w:val="26"/>
                <w:vertAlign w:val="baseline"/>
                <w:rtl w:val="0"/>
              </w:rPr>
              <w:t xml:space="preserve">QTKĐ:06-2017/BCT</w:t>
            </w:r>
          </w:p>
          <w:p w:rsidR="00000000" w:rsidDel="00000000" w:rsidP="00000000" w:rsidRDefault="00000000" w:rsidRPr="00000000" w14:paraId="0000009D">
            <w:pPr>
              <w:rPr>
                <w:sz w:val="26"/>
                <w:szCs w:val="26"/>
                <w:vertAlign w:val="baseline"/>
              </w:rPr>
            </w:pPr>
            <w:r w:rsidDel="00000000" w:rsidR="00000000" w:rsidRPr="00000000">
              <w:rPr>
                <w:sz w:val="26"/>
                <w:szCs w:val="26"/>
                <w:vertAlign w:val="baseline"/>
                <w:rtl w:val="0"/>
              </w:rPr>
              <w:t xml:space="preserve">QTKĐ:07-2017/BCT</w:t>
            </w:r>
          </w:p>
          <w:p w:rsidR="00000000" w:rsidDel="00000000" w:rsidP="00000000" w:rsidRDefault="00000000" w:rsidRPr="00000000" w14:paraId="0000009E">
            <w:pPr>
              <w:rPr>
                <w:sz w:val="26"/>
                <w:szCs w:val="26"/>
                <w:vertAlign w:val="baseline"/>
              </w:rPr>
            </w:pPr>
            <w:r w:rsidDel="00000000" w:rsidR="00000000" w:rsidRPr="00000000">
              <w:rPr>
                <w:sz w:val="26"/>
                <w:szCs w:val="26"/>
                <w:vertAlign w:val="baseline"/>
                <w:rtl w:val="0"/>
              </w:rPr>
              <w:t xml:space="preserve">QTKĐ:08-2017/BCT</w:t>
            </w:r>
          </w:p>
          <w:p w:rsidR="00000000" w:rsidDel="00000000" w:rsidP="00000000" w:rsidRDefault="00000000" w:rsidRPr="00000000" w14:paraId="0000009F">
            <w:pPr>
              <w:rPr>
                <w:sz w:val="26"/>
                <w:szCs w:val="26"/>
                <w:vertAlign w:val="baseline"/>
              </w:rPr>
            </w:pPr>
            <w:r w:rsidDel="00000000" w:rsidR="00000000" w:rsidRPr="00000000">
              <w:rPr>
                <w:sz w:val="26"/>
                <w:szCs w:val="26"/>
                <w:vertAlign w:val="baseline"/>
                <w:rtl w:val="0"/>
              </w:rPr>
              <w:t xml:space="preserve">QTKĐ:10-2017/BCT </w:t>
            </w:r>
          </w:p>
          <w:p w:rsidR="00000000" w:rsidDel="00000000" w:rsidP="00000000" w:rsidRDefault="00000000" w:rsidRPr="00000000" w14:paraId="000000A0">
            <w:pPr>
              <w:rPr>
                <w:sz w:val="26"/>
                <w:szCs w:val="26"/>
                <w:vertAlign w:val="baseline"/>
              </w:rPr>
            </w:pPr>
            <w:r w:rsidDel="00000000" w:rsidR="00000000" w:rsidRPr="00000000">
              <w:rPr>
                <w:sz w:val="26"/>
                <w:szCs w:val="26"/>
                <w:vertAlign w:val="baseline"/>
                <w:rtl w:val="0"/>
              </w:rPr>
              <w:t xml:space="preserve">QTKĐ:19-2024/BCT(Thông tư số 22/2024/TT-BCT)</w:t>
            </w:r>
          </w:p>
        </w:tc>
        <w:tc>
          <w:tcP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Quy trình kiểm định kỹ thuật an toàn lao động nồi hơi có áp suất trên 16 bar (QTKĐ:01-2017/BCT); Quy trình kiểm định kỹ thuật an toàn lao động bình chịu áp lực (QTKĐ:02-2017/BCT); Quy trình kiểm định kỹ thuật an toàn lao động bồn chứa khí dầu mỏ hóa lỏng (LPG) (QTKĐ:03-2017/BCT); Quy trình kiểm định kỹ thuật an toàn lao động hệ thống đường ống dẫn hơi và nước nóng (QTKĐ:04-2017/BCT); Quy trình kiểm định kỹ thuật an toàn lao động đường ống dẫn khí đốt cố định bằng kim loại (QTKĐ:05-2017/BCT); Quy trình kiểm định kỹ thuật an toàn lao động hệ thống nạp khí dầu mỏ hóa lỏng (LPG) (QTKĐ:06-2017/BCT); Quy trình kiểm định kỹ thuật an toàn lao động hệ thống cung cấp khí dầu mỏ hóa lỏng (LPG) (QTKĐ:07-2017/BCT); Quy trình kiểm định kỹ thuật an toàn lao động chai thép hàn nạp lại được dùng cho khí dầu mỏ hóa lỏng (LPG) (QTKĐ:08-2017/BCT); Quy trình kiểm định kỹ thuật an toàn lao động tời, trục tải có tải trọng từ 10.000N trở lên sử dụng trong khai thác hầm lò </w:t>
            </w:r>
            <w:bookmarkStart w:colFirst="0" w:colLast="0" w:name="9d10r475xt7z" w:id="2"/>
            <w:bookmarkEnd w:id="2"/>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QTKĐ:10-2017/BCT và Q</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uy trình kiểm định kỹ thuật an toàn lao động chai LPG Composite (QTKĐ: 19-2024/BCT).</w:t>
            </w:r>
            <w:r w:rsidDel="00000000" w:rsidR="00000000" w:rsidRPr="00000000">
              <w:rPr>
                <w:rtl w:val="0"/>
              </w:rPr>
            </w:r>
          </w:p>
        </w:tc>
        <w:tc>
          <w:tcPr>
            <w:vAlign w:val="top"/>
          </w:tcPr>
          <w:p w:rsidR="00000000" w:rsidDel="00000000" w:rsidP="00000000" w:rsidRDefault="00000000" w:rsidRPr="00000000" w14:paraId="000000A2">
            <w:pPr>
              <w:spacing w:after="240" w:before="120" w:line="288" w:lineRule="auto"/>
              <w:rPr>
                <w:sz w:val="26"/>
                <w:szCs w:val="26"/>
                <w:vertAlign w:val="baseline"/>
              </w:rPr>
            </w:pPr>
            <w:r w:rsidDel="00000000" w:rsidR="00000000" w:rsidRPr="00000000">
              <w:rPr>
                <w:sz w:val="26"/>
                <w:szCs w:val="26"/>
                <w:vertAlign w:val="baseline"/>
                <w:rtl w:val="0"/>
              </w:rPr>
              <w:t xml:space="preserve">Bãi bỏ các Quy trình kiểm định này tại Điều 2 Dự thảo</w:t>
            </w:r>
          </w:p>
        </w:tc>
        <w:tc>
          <w:tcPr>
            <w:vAlign w:val="top"/>
          </w:tcPr>
          <w:p w:rsidR="00000000" w:rsidDel="00000000" w:rsidP="00000000" w:rsidRDefault="00000000" w:rsidRPr="00000000" w14:paraId="000000A3">
            <w:pPr>
              <w:rPr>
                <w:sz w:val="26"/>
                <w:szCs w:val="26"/>
                <w:vertAlign w:val="baseline"/>
              </w:rPr>
            </w:pPr>
            <w:r w:rsidDel="00000000" w:rsidR="00000000" w:rsidRPr="00000000">
              <w:rPr>
                <w:sz w:val="26"/>
                <w:szCs w:val="26"/>
                <w:vertAlign w:val="baseline"/>
                <w:rtl w:val="0"/>
              </w:rPr>
              <w:t xml:space="preserve">- Phù hợp theo quy định tại Nghị quyết số 66.18/2026/NQ-CP</w:t>
            </w:r>
          </w:p>
          <w:p w:rsidR="00000000" w:rsidDel="00000000" w:rsidP="00000000" w:rsidRDefault="00000000" w:rsidRPr="00000000" w14:paraId="000000A4">
            <w:pPr>
              <w:spacing w:after="240" w:before="120" w:line="288" w:lineRule="auto"/>
              <w:rPr>
                <w:sz w:val="26"/>
                <w:szCs w:val="26"/>
                <w:vertAlign w:val="baseline"/>
              </w:rPr>
            </w:pPr>
            <w:r w:rsidDel="00000000" w:rsidR="00000000" w:rsidRPr="00000000">
              <w:rPr>
                <w:rtl w:val="0"/>
              </w:rPr>
            </w:r>
          </w:p>
        </w:tc>
      </w:tr>
    </w:tbl>
    <w:p w:rsidR="00000000" w:rsidDel="00000000" w:rsidP="00000000" w:rsidRDefault="00000000" w:rsidRPr="00000000" w14:paraId="000000A5">
      <w:pPr>
        <w:rPr>
          <w:vertAlign w:val="baseline"/>
        </w:rPr>
      </w:pPr>
      <w:r w:rsidDel="00000000" w:rsidR="00000000" w:rsidRPr="00000000">
        <w:rPr>
          <w:rtl w:val="0"/>
        </w:rPr>
      </w:r>
    </w:p>
    <w:sectPr>
      <w:pgSz w:h="11907" w:w="16840" w:orient="landscape"/>
      <w:pgMar w:bottom="1134" w:top="1418" w:left="1134"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24"/>
      <w:szCs w:val="24"/>
      <w:vertAlign w:val="baseline"/>
    </w:rPr>
  </w:style>
  <w:style w:type="paragraph" w:styleId="Heading2">
    <w:name w:val="heading 2"/>
    <w:basedOn w:val="Normal"/>
    <w:next w:val="Normal"/>
    <w:pPr>
      <w:keepNext w:val="1"/>
      <w:jc w:val="center"/>
    </w:pPr>
    <w:rPr>
      <w:rFonts w:ascii="Times New Roman" w:cs="Times New Roman" w:eastAsia="Times New Roman" w:hAnsi="Times New Roman"/>
      <w:b w:val="1"/>
      <w:bCs w:val="1"/>
      <w:sz w:val="26"/>
      <w:szCs w:val="26"/>
      <w:vertAlign w:val="baseline"/>
    </w:rPr>
  </w:style>
  <w:style w:type="paragraph" w:styleId="Heading3">
    <w:name w:val="heading 3"/>
    <w:basedOn w:val="Normal"/>
    <w:next w:val="Normal"/>
    <w:pPr>
      <w:keepNext w:val="1"/>
      <w:jc w:val="center"/>
    </w:pPr>
    <w:rPr>
      <w:rFonts w:ascii="Times New Roman" w:cs="Times New Roman" w:eastAsia="Times New Roman" w:hAnsi="Times New Roman"/>
      <w:i w:val="1"/>
      <w:iCs w:val="1"/>
      <w:sz w:val="28"/>
      <w:szCs w:val="28"/>
      <w:vertAlign w:val="baseline"/>
    </w:rPr>
  </w:style>
  <w:style w:type="paragraph" w:styleId="Heading4">
    <w:name w:val="heading 4"/>
    <w:basedOn w:val="Normal"/>
    <w:next w:val="Normal"/>
    <w:pPr>
      <w:keepNext w:val="1"/>
      <w:jc w:val="both"/>
    </w:pPr>
    <w:rPr>
      <w:b w:val="1"/>
      <w:bCs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spacing w:after="60" w:lineRule="auto"/>
      <w:ind w:firstLine="720"/>
      <w:jc w:val="center"/>
    </w:pPr>
    <w:rPr>
      <w:b w:val="1"/>
      <w:bCs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