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jc w:val="center"/>
        <w:tblLook w:val="01E0" w:firstRow="1" w:lastRow="1" w:firstColumn="1" w:lastColumn="1" w:noHBand="0" w:noVBand="0"/>
      </w:tblPr>
      <w:tblGrid>
        <w:gridCol w:w="3501"/>
        <w:gridCol w:w="5911"/>
      </w:tblGrid>
      <w:tr w:rsidR="00B831AA" w:rsidRPr="00F801ED" w14:paraId="65B9DEFC" w14:textId="77777777" w:rsidTr="000526BD">
        <w:trPr>
          <w:jc w:val="center"/>
        </w:trPr>
        <w:tc>
          <w:tcPr>
            <w:tcW w:w="3501" w:type="dxa"/>
          </w:tcPr>
          <w:p w14:paraId="5D571555" w14:textId="77777777" w:rsidR="00B831AA" w:rsidRPr="00F801ED" w:rsidRDefault="00B831AA" w:rsidP="000526BD">
            <w:pPr>
              <w:widowControl w:val="0"/>
              <w:jc w:val="center"/>
              <w:rPr>
                <w:b/>
                <w:sz w:val="26"/>
                <w:szCs w:val="26"/>
              </w:rPr>
            </w:pPr>
            <w:r w:rsidRPr="00F801ED">
              <w:rPr>
                <w:b/>
                <w:sz w:val="26"/>
                <w:szCs w:val="26"/>
              </w:rPr>
              <w:t>BỘ CÔNG THƯƠNG</w:t>
            </w:r>
          </w:p>
          <w:p w14:paraId="70DA3C83" w14:textId="77777777" w:rsidR="00B831AA" w:rsidRPr="00F801ED" w:rsidRDefault="00B831AA" w:rsidP="000526BD">
            <w:pPr>
              <w:widowControl w:val="0"/>
              <w:jc w:val="center"/>
              <w:rPr>
                <w:b/>
              </w:rPr>
            </w:pPr>
            <w:r w:rsidRPr="00F801ED">
              <w:rPr>
                <w:b/>
                <w:noProof/>
                <w:sz w:val="26"/>
              </w:rPr>
              <mc:AlternateContent>
                <mc:Choice Requires="wps">
                  <w:drawing>
                    <wp:anchor distT="4294967291" distB="4294967291" distL="114300" distR="114300" simplePos="0" relativeHeight="251682304" behindDoc="0" locked="0" layoutInCell="1" allowOverlap="1" wp14:anchorId="22611FC3" wp14:editId="030C456C">
                      <wp:simplePos x="0" y="0"/>
                      <wp:positionH relativeFrom="column">
                        <wp:posOffset>694690</wp:posOffset>
                      </wp:positionH>
                      <wp:positionV relativeFrom="paragraph">
                        <wp:posOffset>45719</wp:posOffset>
                      </wp:positionV>
                      <wp:extent cx="605790" cy="0"/>
                      <wp:effectExtent l="0" t="0" r="2286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du="http://schemas.microsoft.com/office/word/2023/wordml/word16du"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433723" id="Line 2" o:spid="_x0000_s1026" style="position:absolute;z-index:251682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3.6pt" to="10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TevwEAAGgDAAAOAAAAZHJzL2Uyb0RvYy54bWysU02P2yAQvVfqf0DcGzupsu1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"/>
                  </w:pict>
                </mc:Fallback>
              </mc:AlternateContent>
            </w:r>
          </w:p>
        </w:tc>
        <w:tc>
          <w:tcPr>
            <w:tcW w:w="5911" w:type="dxa"/>
          </w:tcPr>
          <w:p w14:paraId="7F50573C" w14:textId="77777777" w:rsidR="00B831AA" w:rsidRPr="00F801ED" w:rsidRDefault="00B831AA" w:rsidP="000526BD">
            <w:pPr>
              <w:widowControl w:val="0"/>
              <w:jc w:val="center"/>
              <w:rPr>
                <w:b/>
                <w:sz w:val="26"/>
              </w:rPr>
            </w:pPr>
            <w:r w:rsidRPr="00F801ED">
              <w:rPr>
                <w:b/>
                <w:sz w:val="26"/>
              </w:rPr>
              <w:t>CỘNG HÒA XÃ HỘI CHỦ NGHĨA VIỆT NAM</w:t>
            </w:r>
          </w:p>
          <w:p w14:paraId="482F9D7F" w14:textId="77777777" w:rsidR="00B831AA" w:rsidRPr="00F801ED" w:rsidRDefault="00B831AA" w:rsidP="000526BD">
            <w:pPr>
              <w:widowControl w:val="0"/>
              <w:spacing w:after="60"/>
              <w:jc w:val="center"/>
              <w:rPr>
                <w:b/>
                <w:szCs w:val="28"/>
              </w:rPr>
            </w:pPr>
            <w:r w:rsidRPr="00F801ED">
              <w:rPr>
                <w:b/>
                <w:sz w:val="28"/>
                <w:szCs w:val="28"/>
              </w:rPr>
              <w:t xml:space="preserve"> Độc lập - Tự do - Hạnh phúc </w:t>
            </w:r>
          </w:p>
        </w:tc>
      </w:tr>
      <w:tr w:rsidR="00B831AA" w:rsidRPr="00F801ED" w14:paraId="66BE020A" w14:textId="77777777" w:rsidTr="000526BD">
        <w:trPr>
          <w:trHeight w:val="684"/>
          <w:jc w:val="center"/>
        </w:trPr>
        <w:tc>
          <w:tcPr>
            <w:tcW w:w="3501" w:type="dxa"/>
          </w:tcPr>
          <w:p w14:paraId="26AC5F30" w14:textId="03BBC395" w:rsidR="00B831AA" w:rsidRPr="00F801ED" w:rsidRDefault="00652CE1" w:rsidP="006B3DBF">
            <w:pPr>
              <w:widowControl w:val="0"/>
              <w:ind w:left="61"/>
              <w:jc w:val="center"/>
              <w:rPr>
                <w:sz w:val="26"/>
                <w:szCs w:val="26"/>
              </w:rPr>
            </w:pPr>
            <w:r>
              <w:rPr>
                <w:sz w:val="26"/>
                <w:szCs w:val="26"/>
              </w:rPr>
              <w:t>Số: 21</w:t>
            </w:r>
            <w:r w:rsidR="00B831AA" w:rsidRPr="00F801ED">
              <w:rPr>
                <w:sz w:val="26"/>
                <w:szCs w:val="26"/>
              </w:rPr>
              <w:t>/2024/TT-BCT</w:t>
            </w:r>
          </w:p>
        </w:tc>
        <w:tc>
          <w:tcPr>
            <w:tcW w:w="5911" w:type="dxa"/>
          </w:tcPr>
          <w:p w14:paraId="3DCC6EA8" w14:textId="43B3A795" w:rsidR="00B831AA" w:rsidRPr="00F801ED" w:rsidRDefault="00B831AA" w:rsidP="000526BD">
            <w:pPr>
              <w:widowControl w:val="0"/>
              <w:spacing w:before="240"/>
              <w:jc w:val="center"/>
              <w:rPr>
                <w:b/>
                <w:szCs w:val="28"/>
              </w:rPr>
            </w:pPr>
            <w:r w:rsidRPr="00F801ED">
              <w:rPr>
                <w:noProof/>
                <w:sz w:val="28"/>
                <w:szCs w:val="28"/>
              </w:rPr>
              <mc:AlternateContent>
                <mc:Choice Requires="wps">
                  <w:drawing>
                    <wp:anchor distT="4294967291" distB="4294967291" distL="114300" distR="114300" simplePos="0" relativeHeight="251683328" behindDoc="0" locked="0" layoutInCell="1" allowOverlap="1" wp14:anchorId="08D001F3" wp14:editId="2EE78639">
                      <wp:simplePos x="0" y="0"/>
                      <wp:positionH relativeFrom="column">
                        <wp:posOffset>833755</wp:posOffset>
                      </wp:positionH>
                      <wp:positionV relativeFrom="paragraph">
                        <wp:posOffset>31749</wp:posOffset>
                      </wp:positionV>
                      <wp:extent cx="1995170" cy="0"/>
                      <wp:effectExtent l="0" t="0" r="241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du="http://schemas.microsoft.com/office/word/2023/wordml/word16du"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C87AD7" id="Line 3" o:spid="_x0000_s1026" style="position:absolute;z-index:2516833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65pt,2.5pt" to="222.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"/>
                  </w:pict>
                </mc:Fallback>
              </mc:AlternateContent>
            </w:r>
            <w:r w:rsidR="00652CE1">
              <w:rPr>
                <w:i/>
                <w:sz w:val="28"/>
                <w:szCs w:val="28"/>
              </w:rPr>
              <w:t xml:space="preserve">Hà Nội, ngày 10 tháng 10 </w:t>
            </w:r>
            <w:r w:rsidRPr="00F801ED">
              <w:rPr>
                <w:i/>
                <w:sz w:val="28"/>
                <w:szCs w:val="28"/>
                <w:lang w:val="vi-VN"/>
              </w:rPr>
              <w:t>năm</w:t>
            </w:r>
            <w:r w:rsidRPr="00F801ED">
              <w:rPr>
                <w:i/>
                <w:sz w:val="28"/>
                <w:szCs w:val="28"/>
              </w:rPr>
              <w:t xml:space="preserve"> 2024</w:t>
            </w:r>
          </w:p>
        </w:tc>
      </w:tr>
    </w:tbl>
    <w:p w14:paraId="3C46152C" w14:textId="62EED437" w:rsidR="00FE7110" w:rsidRPr="00F801ED" w:rsidRDefault="00FE7110" w:rsidP="00FE7110">
      <w:pPr>
        <w:widowControl w:val="0"/>
        <w:spacing w:before="720" w:after="240"/>
        <w:jc w:val="center"/>
        <w:rPr>
          <w:b/>
          <w:sz w:val="30"/>
          <w:szCs w:val="30"/>
        </w:rPr>
      </w:pPr>
      <w:r w:rsidRPr="00F801ED">
        <w:rPr>
          <w:b/>
          <w:sz w:val="30"/>
          <w:szCs w:val="30"/>
        </w:rPr>
        <w:t>THÔNG TƯ</w:t>
      </w:r>
    </w:p>
    <w:p w14:paraId="5F41CC79" w14:textId="0C4FDA9F" w:rsidR="00C451E9" w:rsidRPr="00F801ED" w:rsidRDefault="00E333F3" w:rsidP="00C451E9">
      <w:pPr>
        <w:widowControl w:val="0"/>
        <w:spacing w:before="240"/>
        <w:jc w:val="center"/>
        <w:rPr>
          <w:b/>
          <w:sz w:val="28"/>
          <w:szCs w:val="28"/>
        </w:rPr>
      </w:pPr>
      <w:r w:rsidRPr="00F801ED">
        <w:rPr>
          <w:b/>
          <w:sz w:val="28"/>
          <w:szCs w:val="28"/>
          <w:lang w:val="vi-VN"/>
        </w:rPr>
        <w:t xml:space="preserve">Quy định </w:t>
      </w:r>
      <w:r w:rsidRPr="00F801ED">
        <w:rPr>
          <w:b/>
          <w:sz w:val="28"/>
          <w:szCs w:val="28"/>
        </w:rPr>
        <w:t>vận hành T</w:t>
      </w:r>
      <w:r w:rsidRPr="00F801ED">
        <w:rPr>
          <w:b/>
          <w:sz w:val="28"/>
          <w:szCs w:val="28"/>
          <w:lang w:val="vi-VN"/>
        </w:rPr>
        <w:t xml:space="preserve">hị trường </w:t>
      </w:r>
      <w:r w:rsidRPr="00F801ED">
        <w:rPr>
          <w:b/>
          <w:sz w:val="28"/>
          <w:szCs w:val="28"/>
        </w:rPr>
        <w:t xml:space="preserve">bán buôn điện cạnh tranh </w:t>
      </w:r>
    </w:p>
    <w:p w14:paraId="0481F932" w14:textId="5FEEAB15" w:rsidR="00B50484" w:rsidRPr="00F801ED" w:rsidRDefault="00B50484" w:rsidP="00B50484">
      <w:pPr>
        <w:spacing w:before="120" w:line="252" w:lineRule="auto"/>
        <w:ind w:firstLine="567"/>
        <w:jc w:val="both"/>
        <w:rPr>
          <w:i/>
          <w:sz w:val="28"/>
          <w:szCs w:val="28"/>
        </w:rPr>
      </w:pPr>
      <w:r w:rsidRPr="00F801ED">
        <w:rPr>
          <w:i/>
          <w:sz w:val="28"/>
          <w:szCs w:val="28"/>
        </w:rPr>
        <w:t>Căn cứ Luật Điện lực ngày 03 tháng 12 năm 2004; Luật sửa đổi, bổ sung một số điều của Luật Điện lực ngày 20 tháng 11 năm 2012; Luật sửa đổi, bổ sung một số điều của Luật Đầu tư công; Luật Đầu tư theo phương thức đối tác công tư; Luật Đầu tư; Luật Nhà ở; Luật Đấu thầu; Luật Điện lực; Luật Doanh nghiệp; Luật Thuế tiêu thụ đặc biệt; Luật Thi hành án dân sự ngày 11 tháng 01 năm 2022</w:t>
      </w:r>
      <w:r w:rsidR="00310C69">
        <w:rPr>
          <w:i/>
          <w:sz w:val="28"/>
          <w:szCs w:val="28"/>
        </w:rPr>
        <w:t>;</w:t>
      </w:r>
      <w:r w:rsidR="00B00B7D" w:rsidRPr="00F801ED">
        <w:rPr>
          <w:i/>
          <w:sz w:val="28"/>
          <w:szCs w:val="28"/>
        </w:rPr>
        <w:t xml:space="preserve"> Luật Giá ngày 19 tháng 6 năm 2023;</w:t>
      </w:r>
    </w:p>
    <w:p w14:paraId="0941A718" w14:textId="3239082C" w:rsidR="00B50484" w:rsidRPr="00F801ED" w:rsidRDefault="00B50484" w:rsidP="00B50484">
      <w:pPr>
        <w:spacing w:before="120" w:line="252" w:lineRule="auto"/>
        <w:ind w:firstLine="567"/>
        <w:jc w:val="both"/>
        <w:rPr>
          <w:i/>
          <w:sz w:val="28"/>
          <w:szCs w:val="28"/>
        </w:rPr>
      </w:pPr>
      <w:r w:rsidRPr="00F801ED">
        <w:rPr>
          <w:i/>
          <w:sz w:val="28"/>
          <w:szCs w:val="28"/>
        </w:rPr>
        <w:t xml:space="preserve">Căn cứ Nghị định số 96/2022/NĐ-CP ngày 29 tháng 11 năm 2022 của Chính phủ quy định chức năng, nhiệm vụ, quyền hạn và cơ cấu tổ chức của Bộ Công Thương; </w:t>
      </w:r>
      <w:r w:rsidR="00210F73" w:rsidRPr="00F801ED">
        <w:rPr>
          <w:i/>
          <w:sz w:val="28"/>
          <w:szCs w:val="28"/>
          <w:lang w:val="vi-VN"/>
        </w:rPr>
        <w:t xml:space="preserve">Nghị định số </w:t>
      </w:r>
      <w:r w:rsidR="005961A5" w:rsidRPr="00F801ED">
        <w:rPr>
          <w:i/>
          <w:sz w:val="28"/>
          <w:szCs w:val="28"/>
        </w:rPr>
        <w:t>105</w:t>
      </w:r>
      <w:r w:rsidR="00210F73" w:rsidRPr="00F801ED">
        <w:rPr>
          <w:i/>
          <w:sz w:val="28"/>
          <w:szCs w:val="28"/>
          <w:lang w:val="vi-VN"/>
        </w:rPr>
        <w:t>/2024</w:t>
      </w:r>
      <w:r w:rsidRPr="00F801ED">
        <w:rPr>
          <w:i/>
          <w:sz w:val="28"/>
          <w:szCs w:val="28"/>
          <w:lang w:val="vi-VN"/>
        </w:rPr>
        <w:t>/NĐ-CP ngày</w:t>
      </w:r>
      <w:r w:rsidR="00380BEA" w:rsidRPr="00F801ED">
        <w:rPr>
          <w:i/>
          <w:sz w:val="28"/>
          <w:szCs w:val="28"/>
        </w:rPr>
        <w:t xml:space="preserve"> 01 </w:t>
      </w:r>
      <w:r w:rsidRPr="00F801ED">
        <w:rPr>
          <w:i/>
          <w:sz w:val="28"/>
          <w:szCs w:val="28"/>
          <w:lang w:val="vi-VN"/>
        </w:rPr>
        <w:t xml:space="preserve">tháng </w:t>
      </w:r>
      <w:r w:rsidR="005961A5" w:rsidRPr="00F801ED">
        <w:rPr>
          <w:i/>
          <w:sz w:val="28"/>
          <w:szCs w:val="28"/>
        </w:rPr>
        <w:t>8</w:t>
      </w:r>
      <w:r w:rsidR="00380BEA" w:rsidRPr="00F801ED">
        <w:rPr>
          <w:i/>
          <w:sz w:val="28"/>
          <w:szCs w:val="28"/>
        </w:rPr>
        <w:t xml:space="preserve"> </w:t>
      </w:r>
      <w:r w:rsidRPr="00F801ED">
        <w:rPr>
          <w:i/>
          <w:sz w:val="28"/>
          <w:szCs w:val="28"/>
          <w:lang w:val="vi-VN"/>
        </w:rPr>
        <w:t>năm 202</w:t>
      </w:r>
      <w:r w:rsidR="005961A5" w:rsidRPr="00F801ED">
        <w:rPr>
          <w:i/>
          <w:sz w:val="28"/>
          <w:szCs w:val="28"/>
        </w:rPr>
        <w:t>4</w:t>
      </w:r>
      <w:r w:rsidRPr="00F801ED">
        <w:rPr>
          <w:i/>
          <w:sz w:val="28"/>
          <w:szCs w:val="28"/>
          <w:lang w:val="vi-VN"/>
        </w:rPr>
        <w:t xml:space="preserve"> của Chính phủ </w:t>
      </w:r>
      <w:r w:rsidRPr="00F801ED">
        <w:rPr>
          <w:i/>
          <w:sz w:val="28"/>
          <w:szCs w:val="28"/>
        </w:rPr>
        <w:t>s</w:t>
      </w:r>
      <w:r w:rsidRPr="00F801ED">
        <w:rPr>
          <w:i/>
          <w:sz w:val="28"/>
          <w:szCs w:val="28"/>
          <w:lang w:val="vi-VN"/>
        </w:rPr>
        <w:t>ửa đổi, bổ sung một số điều của Nghị định số 96/2022/NĐ-CP ngày 29 tháng 11 năm 2022 của Chính phủ quy định chức năng, nhiệm vụ, quyền hạn và cơ cấu tổ chức của Bộ Công Thương và Nghị định số 26/2018/NĐ-CP ngày 28 tháng 02 năm 2018 của Chính phủ về điều lệ tổ chức và hoạt động của Tập đoàn Điện lực Việt Nam</w:t>
      </w:r>
      <w:r w:rsidRPr="00F801ED">
        <w:rPr>
          <w:i/>
          <w:sz w:val="28"/>
          <w:szCs w:val="28"/>
        </w:rPr>
        <w:t>;</w:t>
      </w:r>
    </w:p>
    <w:p w14:paraId="36B3F27A" w14:textId="77777777" w:rsidR="00B50484" w:rsidRPr="00F801ED" w:rsidRDefault="00B50484" w:rsidP="00B50484">
      <w:pPr>
        <w:spacing w:before="120" w:line="252" w:lineRule="auto"/>
        <w:ind w:firstLine="567"/>
        <w:jc w:val="both"/>
        <w:rPr>
          <w:i/>
          <w:sz w:val="28"/>
          <w:szCs w:val="28"/>
          <w:lang w:val="vi-VN"/>
        </w:rPr>
      </w:pPr>
      <w:r w:rsidRPr="00F801ED">
        <w:rPr>
          <w:i/>
          <w:sz w:val="28"/>
          <w:szCs w:val="28"/>
          <w:lang w:val="vi-VN"/>
        </w:rPr>
        <w:t>C</w:t>
      </w:r>
      <w:r w:rsidRPr="00F801ED">
        <w:rPr>
          <w:rFonts w:hint="eastAsia"/>
          <w:i/>
          <w:sz w:val="28"/>
          <w:szCs w:val="28"/>
          <w:lang w:val="vi-VN"/>
        </w:rPr>
        <w:t>ă</w:t>
      </w:r>
      <w:r w:rsidRPr="00F801ED">
        <w:rPr>
          <w:i/>
          <w:sz w:val="28"/>
          <w:szCs w:val="28"/>
          <w:lang w:val="vi-VN"/>
        </w:rPr>
        <w:t xml:space="preserve">n cứ Nghị </w:t>
      </w:r>
      <w:r w:rsidRPr="00F801ED">
        <w:rPr>
          <w:rFonts w:hint="eastAsia"/>
          <w:i/>
          <w:sz w:val="28"/>
          <w:szCs w:val="28"/>
          <w:lang w:val="vi-VN"/>
        </w:rPr>
        <w:t>đ</w:t>
      </w:r>
      <w:r w:rsidRPr="00F801ED">
        <w:rPr>
          <w:i/>
          <w:sz w:val="28"/>
          <w:szCs w:val="28"/>
          <w:lang w:val="vi-VN"/>
        </w:rPr>
        <w:t>ịnh số 1</w:t>
      </w:r>
      <w:r w:rsidRPr="00F801ED">
        <w:rPr>
          <w:i/>
          <w:sz w:val="28"/>
          <w:szCs w:val="28"/>
        </w:rPr>
        <w:t>37</w:t>
      </w:r>
      <w:r w:rsidRPr="00F801ED">
        <w:rPr>
          <w:i/>
          <w:sz w:val="28"/>
          <w:szCs w:val="28"/>
          <w:lang w:val="vi-VN"/>
        </w:rPr>
        <w:t>/20</w:t>
      </w:r>
      <w:r w:rsidRPr="00F801ED">
        <w:rPr>
          <w:i/>
          <w:sz w:val="28"/>
          <w:szCs w:val="28"/>
        </w:rPr>
        <w:t>13</w:t>
      </w:r>
      <w:r w:rsidRPr="00F801ED">
        <w:rPr>
          <w:i/>
          <w:sz w:val="28"/>
          <w:szCs w:val="28"/>
          <w:lang w:val="vi-VN"/>
        </w:rPr>
        <w:t>/N</w:t>
      </w:r>
      <w:r w:rsidRPr="00F801ED">
        <w:rPr>
          <w:rFonts w:hint="eastAsia"/>
          <w:i/>
          <w:sz w:val="28"/>
          <w:szCs w:val="28"/>
          <w:lang w:val="vi-VN"/>
        </w:rPr>
        <w:t>Đ</w:t>
      </w:r>
      <w:r w:rsidRPr="00F801ED">
        <w:rPr>
          <w:i/>
          <w:sz w:val="28"/>
          <w:szCs w:val="28"/>
          <w:lang w:val="vi-VN"/>
        </w:rPr>
        <w:t xml:space="preserve">-CP ngày </w:t>
      </w:r>
      <w:r w:rsidRPr="00F801ED">
        <w:rPr>
          <w:i/>
          <w:sz w:val="28"/>
          <w:szCs w:val="28"/>
        </w:rPr>
        <w:t>2</w:t>
      </w:r>
      <w:r w:rsidRPr="00F801ED">
        <w:rPr>
          <w:i/>
          <w:sz w:val="28"/>
          <w:szCs w:val="28"/>
          <w:lang w:val="vi-VN"/>
        </w:rPr>
        <w:t xml:space="preserve">1 tháng </w:t>
      </w:r>
      <w:r w:rsidRPr="00F801ED">
        <w:rPr>
          <w:i/>
          <w:sz w:val="28"/>
          <w:szCs w:val="28"/>
        </w:rPr>
        <w:t>10</w:t>
      </w:r>
      <w:r w:rsidRPr="00F801ED">
        <w:rPr>
          <w:i/>
          <w:sz w:val="28"/>
          <w:szCs w:val="28"/>
          <w:lang w:val="vi-VN"/>
        </w:rPr>
        <w:t xml:space="preserve"> n</w:t>
      </w:r>
      <w:r w:rsidRPr="00F801ED">
        <w:rPr>
          <w:rFonts w:hint="eastAsia"/>
          <w:i/>
          <w:sz w:val="28"/>
          <w:szCs w:val="28"/>
          <w:lang w:val="vi-VN"/>
        </w:rPr>
        <w:t>ă</w:t>
      </w:r>
      <w:r w:rsidRPr="00F801ED">
        <w:rPr>
          <w:i/>
          <w:sz w:val="28"/>
          <w:szCs w:val="28"/>
          <w:lang w:val="vi-VN"/>
        </w:rPr>
        <w:t>m 20</w:t>
      </w:r>
      <w:r w:rsidRPr="00F801ED">
        <w:rPr>
          <w:i/>
          <w:sz w:val="28"/>
          <w:szCs w:val="28"/>
        </w:rPr>
        <w:t>13</w:t>
      </w:r>
      <w:r w:rsidRPr="00F801ED">
        <w:rPr>
          <w:i/>
          <w:sz w:val="28"/>
          <w:szCs w:val="28"/>
          <w:lang w:val="vi-VN"/>
        </w:rPr>
        <w:t xml:space="preserve"> của Chính phủ quy định chi tiết thi hành một số điều của Luật </w:t>
      </w:r>
      <w:r w:rsidRPr="00F801ED">
        <w:rPr>
          <w:i/>
          <w:sz w:val="28"/>
          <w:szCs w:val="28"/>
        </w:rPr>
        <w:t>Đ</w:t>
      </w:r>
      <w:r w:rsidRPr="00F801ED">
        <w:rPr>
          <w:i/>
          <w:sz w:val="28"/>
          <w:szCs w:val="28"/>
          <w:lang w:val="vi-VN"/>
        </w:rPr>
        <w:t xml:space="preserve">iện lực và Luật sửa đổi, bổ sung một số điều của Luật </w:t>
      </w:r>
      <w:r w:rsidRPr="00F801ED">
        <w:rPr>
          <w:i/>
          <w:sz w:val="28"/>
          <w:szCs w:val="28"/>
        </w:rPr>
        <w:t>Đ</w:t>
      </w:r>
      <w:r w:rsidRPr="00F801ED">
        <w:rPr>
          <w:i/>
          <w:sz w:val="28"/>
          <w:szCs w:val="28"/>
          <w:lang w:val="vi-VN"/>
        </w:rPr>
        <w:t>iện lực;</w:t>
      </w:r>
    </w:p>
    <w:p w14:paraId="4EB575EB" w14:textId="6E3963E5" w:rsidR="00C42ADA" w:rsidRPr="00F801ED" w:rsidRDefault="00C42ADA" w:rsidP="00B50484">
      <w:pPr>
        <w:pStyle w:val="1Content"/>
        <w:widowControl w:val="0"/>
        <w:spacing w:after="0" w:line="252" w:lineRule="auto"/>
        <w:ind w:firstLine="567"/>
        <w:rPr>
          <w:i/>
          <w:lang w:val="vi-VN"/>
        </w:rPr>
      </w:pPr>
      <w:r w:rsidRPr="00F801ED">
        <w:rPr>
          <w:i/>
          <w:lang w:val="vi-VN"/>
        </w:rPr>
        <w:t>Căn cứ Quyết định số 63/</w:t>
      </w:r>
      <w:r w:rsidR="00794C74">
        <w:rPr>
          <w:i/>
          <w:lang w:val="en-US"/>
        </w:rPr>
        <w:t>2013/</w:t>
      </w:r>
      <w:r w:rsidRPr="00F801ED">
        <w:rPr>
          <w:i/>
          <w:lang w:val="vi-VN"/>
        </w:rPr>
        <w:t>QĐ-TTg ngày 08 tháng 11 năm 2013 của Thủ tướng Chính phủ quy định về lộ trình, các điều kiện và cơ cấu ngành điện để hình thành và phát triển các cấp độ thị trường điện lực tại Việt Nam;</w:t>
      </w:r>
    </w:p>
    <w:p w14:paraId="3069F2FC" w14:textId="56DF470C" w:rsidR="00B50484" w:rsidRPr="00F801ED" w:rsidRDefault="00B50484" w:rsidP="00B50484">
      <w:pPr>
        <w:pStyle w:val="1Content"/>
        <w:widowControl w:val="0"/>
        <w:spacing w:after="0" w:line="252" w:lineRule="auto"/>
        <w:ind w:firstLine="567"/>
        <w:rPr>
          <w:i/>
          <w:sz w:val="32"/>
          <w:szCs w:val="28"/>
          <w:lang w:val="vi-VN"/>
        </w:rPr>
      </w:pPr>
      <w:r w:rsidRPr="00F801ED">
        <w:rPr>
          <w:i/>
          <w:lang w:val="vi-VN"/>
        </w:rPr>
        <w:t>Theo đề nghị của Cục trưởng Cục Điều tiết điện lực;</w:t>
      </w:r>
    </w:p>
    <w:p w14:paraId="6B45F648" w14:textId="355E6A88" w:rsidR="00D23502" w:rsidRPr="00F801ED" w:rsidRDefault="00E333F3" w:rsidP="00572336">
      <w:pPr>
        <w:pStyle w:val="1Content"/>
        <w:widowControl w:val="0"/>
        <w:spacing w:line="240" w:lineRule="auto"/>
        <w:ind w:firstLine="567"/>
        <w:rPr>
          <w:rFonts w:eastAsia="PMingLiU"/>
          <w:b/>
          <w:bCs/>
          <w:kern w:val="32"/>
          <w:szCs w:val="32"/>
          <w:lang w:val="vi-VN"/>
        </w:rPr>
      </w:pPr>
      <w:r w:rsidRPr="00F801ED">
        <w:rPr>
          <w:i/>
          <w:lang w:val="vi-VN"/>
        </w:rPr>
        <w:t>Bộ trưởng Bộ Công Thương ban hành Thông tư quy định vận hành thị trường bán buôn điện cạnh tranh</w:t>
      </w:r>
      <w:r w:rsidRPr="00F801ED">
        <w:rPr>
          <w:rFonts w:eastAsia="PMingLiU"/>
          <w:bCs/>
          <w:i/>
          <w:kern w:val="32"/>
          <w:szCs w:val="32"/>
          <w:lang w:val="vi-VN"/>
        </w:rPr>
        <w:t>.</w:t>
      </w:r>
    </w:p>
    <w:p w14:paraId="760615B3" w14:textId="77777777" w:rsidR="00D23502" w:rsidRPr="00F801ED" w:rsidRDefault="00E333F3">
      <w:pPr>
        <w:pStyle w:val="Heading1"/>
        <w:spacing w:after="240" w:line="240" w:lineRule="auto"/>
        <w:rPr>
          <w:rFonts w:ascii="Times New Roman" w:hAnsi="Times New Roman"/>
          <w:color w:val="auto"/>
        </w:rPr>
      </w:pPr>
      <w:bookmarkStart w:id="0" w:name="_Toc218409508"/>
      <w:bookmarkStart w:id="1" w:name="_Toc212430602"/>
      <w:bookmarkStart w:id="2" w:name="_Toc212430688"/>
      <w:bookmarkStart w:id="3" w:name="_Toc212430774"/>
      <w:bookmarkStart w:id="4" w:name="_Toc212430603"/>
      <w:bookmarkStart w:id="5" w:name="_Toc212430689"/>
      <w:bookmarkStart w:id="6" w:name="_Toc212430775"/>
      <w:bookmarkStart w:id="7" w:name="_Toc209576078"/>
      <w:bookmarkStart w:id="8" w:name="_Toc209576298"/>
      <w:bookmarkStart w:id="9" w:name="_Toc209922409"/>
      <w:bookmarkStart w:id="10" w:name="_Toc209943476"/>
      <w:bookmarkStart w:id="11" w:name="_Toc209943587"/>
      <w:bookmarkStart w:id="12" w:name="_Toc209949602"/>
      <w:bookmarkStart w:id="13" w:name="_Toc214701576"/>
      <w:bookmarkStart w:id="14" w:name="_Toc214701775"/>
      <w:bookmarkStart w:id="15" w:name="_Toc214701974"/>
      <w:bookmarkStart w:id="16" w:name="_Toc214702372"/>
      <w:bookmarkStart w:id="17" w:name="_Toc214702483"/>
      <w:bookmarkStart w:id="18" w:name="_Toc214702901"/>
      <w:bookmarkStart w:id="19" w:name="_Toc214701577"/>
      <w:bookmarkStart w:id="20" w:name="_Toc214701776"/>
      <w:bookmarkStart w:id="21" w:name="_Toc214701975"/>
      <w:bookmarkStart w:id="22" w:name="_Toc214702373"/>
      <w:bookmarkStart w:id="23" w:name="_Toc214702484"/>
      <w:bookmarkStart w:id="24" w:name="_Toc214702902"/>
      <w:bookmarkStart w:id="25" w:name="_Toc214701578"/>
      <w:bookmarkStart w:id="26" w:name="_Toc214701777"/>
      <w:bookmarkStart w:id="27" w:name="_Toc214701976"/>
      <w:bookmarkStart w:id="28" w:name="_Toc214702374"/>
      <w:bookmarkStart w:id="29" w:name="_Toc214702485"/>
      <w:bookmarkStart w:id="30" w:name="_Toc214702903"/>
      <w:bookmarkStart w:id="31" w:name="_Toc214701580"/>
      <w:bookmarkStart w:id="32" w:name="_Toc214701779"/>
      <w:bookmarkStart w:id="33" w:name="_Toc214701978"/>
      <w:bookmarkStart w:id="34" w:name="_Toc214702376"/>
      <w:bookmarkStart w:id="35" w:name="_Toc214702487"/>
      <w:bookmarkStart w:id="36" w:name="_Toc214702905"/>
      <w:bookmarkStart w:id="37" w:name="_Toc214701581"/>
      <w:bookmarkStart w:id="38" w:name="_Toc214701780"/>
      <w:bookmarkStart w:id="39" w:name="_Toc214701979"/>
      <w:bookmarkStart w:id="40" w:name="_Toc214702377"/>
      <w:bookmarkStart w:id="41" w:name="_Toc214702488"/>
      <w:bookmarkStart w:id="42" w:name="_Toc214702906"/>
      <w:bookmarkStart w:id="43" w:name="_Toc214701582"/>
      <w:bookmarkStart w:id="44" w:name="_Toc214701781"/>
      <w:bookmarkStart w:id="45" w:name="_Toc214701980"/>
      <w:bookmarkStart w:id="46" w:name="_Toc214702378"/>
      <w:bookmarkStart w:id="47" w:name="_Toc214702489"/>
      <w:bookmarkStart w:id="48" w:name="_Toc214702907"/>
      <w:bookmarkStart w:id="49" w:name="_Toc214701583"/>
      <w:bookmarkStart w:id="50" w:name="_Toc214701782"/>
      <w:bookmarkStart w:id="51" w:name="_Toc214701981"/>
      <w:bookmarkStart w:id="52" w:name="_Toc214702379"/>
      <w:bookmarkStart w:id="53" w:name="_Toc214702490"/>
      <w:bookmarkStart w:id="54" w:name="_Toc214702908"/>
      <w:bookmarkStart w:id="55" w:name="_Toc214701584"/>
      <w:bookmarkStart w:id="56" w:name="_Toc214701783"/>
      <w:bookmarkStart w:id="57" w:name="_Toc214701982"/>
      <w:bookmarkStart w:id="58" w:name="_Toc214702380"/>
      <w:bookmarkStart w:id="59" w:name="_Toc214702491"/>
      <w:bookmarkStart w:id="60" w:name="_Toc214702909"/>
      <w:bookmarkStart w:id="61" w:name="_Toc214701585"/>
      <w:bookmarkStart w:id="62" w:name="_Toc214701784"/>
      <w:bookmarkStart w:id="63" w:name="_Toc214701983"/>
      <w:bookmarkStart w:id="64" w:name="_Toc214702381"/>
      <w:bookmarkStart w:id="65" w:name="_Toc214702492"/>
      <w:bookmarkStart w:id="66" w:name="_Toc214702910"/>
      <w:bookmarkStart w:id="67" w:name="_Toc214701587"/>
      <w:bookmarkStart w:id="68" w:name="_Toc214701786"/>
      <w:bookmarkStart w:id="69" w:name="_Toc214701985"/>
      <w:bookmarkStart w:id="70" w:name="_Toc214702383"/>
      <w:bookmarkStart w:id="71" w:name="_Toc214702494"/>
      <w:bookmarkStart w:id="72" w:name="_Toc214702912"/>
      <w:bookmarkStart w:id="73" w:name="_Toc214701588"/>
      <w:bookmarkStart w:id="74" w:name="_Toc214701787"/>
      <w:bookmarkStart w:id="75" w:name="_Toc214701986"/>
      <w:bookmarkStart w:id="76" w:name="_Toc214702384"/>
      <w:bookmarkStart w:id="77" w:name="_Toc214702495"/>
      <w:bookmarkStart w:id="78" w:name="_Toc214702913"/>
      <w:bookmarkStart w:id="79" w:name="_Toc214701589"/>
      <w:bookmarkStart w:id="80" w:name="_Toc214701788"/>
      <w:bookmarkStart w:id="81" w:name="_Toc214701987"/>
      <w:bookmarkStart w:id="82" w:name="_Toc214702385"/>
      <w:bookmarkStart w:id="83" w:name="_Toc214702496"/>
      <w:bookmarkStart w:id="84" w:name="_Toc214702914"/>
      <w:bookmarkStart w:id="85" w:name="_Toc214701592"/>
      <w:bookmarkStart w:id="86" w:name="_Toc214701791"/>
      <w:bookmarkStart w:id="87" w:name="_Toc214701990"/>
      <w:bookmarkStart w:id="88" w:name="_Toc214702388"/>
      <w:bookmarkStart w:id="89" w:name="_Toc214702499"/>
      <w:bookmarkStart w:id="90" w:name="_Toc214702917"/>
      <w:bookmarkStart w:id="91" w:name="_Toc214701594"/>
      <w:bookmarkStart w:id="92" w:name="_Toc214701793"/>
      <w:bookmarkStart w:id="93" w:name="_Toc214701992"/>
      <w:bookmarkStart w:id="94" w:name="_Toc214702390"/>
      <w:bookmarkStart w:id="95" w:name="_Toc214702501"/>
      <w:bookmarkStart w:id="96" w:name="_Toc214702919"/>
      <w:bookmarkStart w:id="97" w:name="_Toc214701597"/>
      <w:bookmarkStart w:id="98" w:name="_Toc214701796"/>
      <w:bookmarkStart w:id="99" w:name="_Toc214701995"/>
      <w:bookmarkStart w:id="100" w:name="_Toc214702393"/>
      <w:bookmarkStart w:id="101" w:name="_Toc214702504"/>
      <w:bookmarkStart w:id="102" w:name="_Toc214702922"/>
      <w:bookmarkStart w:id="103" w:name="_Toc214701598"/>
      <w:bookmarkStart w:id="104" w:name="_Toc214701797"/>
      <w:bookmarkStart w:id="105" w:name="_Toc214701996"/>
      <w:bookmarkStart w:id="106" w:name="_Toc214702394"/>
      <w:bookmarkStart w:id="107" w:name="_Toc214702505"/>
      <w:bookmarkStart w:id="108" w:name="_Toc214702923"/>
      <w:bookmarkStart w:id="109" w:name="_Toc214701600"/>
      <w:bookmarkStart w:id="110" w:name="_Toc214701799"/>
      <w:bookmarkStart w:id="111" w:name="_Toc214701998"/>
      <w:bookmarkStart w:id="112" w:name="_Toc214702396"/>
      <w:bookmarkStart w:id="113" w:name="_Toc214702507"/>
      <w:bookmarkStart w:id="114" w:name="_Toc214702925"/>
      <w:bookmarkStart w:id="115" w:name="_Toc214701602"/>
      <w:bookmarkStart w:id="116" w:name="_Toc214701801"/>
      <w:bookmarkStart w:id="117" w:name="_Toc214702000"/>
      <w:bookmarkStart w:id="118" w:name="_Toc214702398"/>
      <w:bookmarkStart w:id="119" w:name="_Toc214702509"/>
      <w:bookmarkStart w:id="120" w:name="_Toc214702927"/>
      <w:bookmarkStart w:id="121" w:name="_Toc214701604"/>
      <w:bookmarkStart w:id="122" w:name="_Toc214701803"/>
      <w:bookmarkStart w:id="123" w:name="_Toc214702002"/>
      <w:bookmarkStart w:id="124" w:name="_Toc214702400"/>
      <w:bookmarkStart w:id="125" w:name="_Toc214702511"/>
      <w:bookmarkStart w:id="126" w:name="_Toc214702929"/>
      <w:bookmarkStart w:id="127" w:name="_Toc214701605"/>
      <w:bookmarkStart w:id="128" w:name="_Toc214701804"/>
      <w:bookmarkStart w:id="129" w:name="_Toc214702003"/>
      <w:bookmarkStart w:id="130" w:name="_Toc214702401"/>
      <w:bookmarkStart w:id="131" w:name="_Toc214702512"/>
      <w:bookmarkStart w:id="132" w:name="_Toc214702930"/>
      <w:bookmarkStart w:id="133" w:name="_Toc209922416"/>
      <w:bookmarkStart w:id="134" w:name="_Toc209943483"/>
      <w:bookmarkStart w:id="135" w:name="_Toc209943594"/>
      <w:bookmarkStart w:id="136" w:name="_Toc209949609"/>
      <w:bookmarkStart w:id="137" w:name="_Toc214701606"/>
      <w:bookmarkStart w:id="138" w:name="_Toc214701805"/>
      <w:bookmarkStart w:id="139" w:name="_Toc214702004"/>
      <w:bookmarkStart w:id="140" w:name="_Toc214702402"/>
      <w:bookmarkStart w:id="141" w:name="_Toc214702513"/>
      <w:bookmarkStart w:id="142" w:name="_Toc214702931"/>
      <w:bookmarkStart w:id="143" w:name="_Toc214701607"/>
      <w:bookmarkStart w:id="144" w:name="_Toc214701806"/>
      <w:bookmarkStart w:id="145" w:name="_Toc214702005"/>
      <w:bookmarkStart w:id="146" w:name="_Toc214702403"/>
      <w:bookmarkStart w:id="147" w:name="_Toc214702514"/>
      <w:bookmarkStart w:id="148" w:name="_Toc214702932"/>
      <w:bookmarkStart w:id="149" w:name="_Toc214701610"/>
      <w:bookmarkStart w:id="150" w:name="_Toc214701809"/>
      <w:bookmarkStart w:id="151" w:name="_Toc214702008"/>
      <w:bookmarkStart w:id="152" w:name="_Toc214702406"/>
      <w:bookmarkStart w:id="153" w:name="_Toc214702517"/>
      <w:bookmarkStart w:id="154" w:name="_Toc214702935"/>
      <w:bookmarkStart w:id="155" w:name="_Toc214701611"/>
      <w:bookmarkStart w:id="156" w:name="_Toc214701810"/>
      <w:bookmarkStart w:id="157" w:name="_Toc214702009"/>
      <w:bookmarkStart w:id="158" w:name="_Toc214702407"/>
      <w:bookmarkStart w:id="159" w:name="_Toc214702518"/>
      <w:bookmarkStart w:id="160" w:name="_Toc214702936"/>
      <w:bookmarkStart w:id="161" w:name="_Toc214701612"/>
      <w:bookmarkStart w:id="162" w:name="_Toc214701811"/>
      <w:bookmarkStart w:id="163" w:name="_Toc214702010"/>
      <w:bookmarkStart w:id="164" w:name="_Toc214702408"/>
      <w:bookmarkStart w:id="165" w:name="_Toc214702519"/>
      <w:bookmarkStart w:id="166" w:name="_Toc214702937"/>
      <w:bookmarkStart w:id="167" w:name="_Toc214701613"/>
      <w:bookmarkStart w:id="168" w:name="_Toc214701812"/>
      <w:bookmarkStart w:id="169" w:name="_Toc214702011"/>
      <w:bookmarkStart w:id="170" w:name="_Toc214702409"/>
      <w:bookmarkStart w:id="171" w:name="_Toc214702520"/>
      <w:bookmarkStart w:id="172" w:name="_Toc214702938"/>
      <w:bookmarkStart w:id="173" w:name="_Toc214701617"/>
      <w:bookmarkStart w:id="174" w:name="_Toc214701816"/>
      <w:bookmarkStart w:id="175" w:name="_Toc214702015"/>
      <w:bookmarkStart w:id="176" w:name="_Toc214702413"/>
      <w:bookmarkStart w:id="177" w:name="_Toc214702524"/>
      <w:bookmarkStart w:id="178" w:name="_Toc214702942"/>
      <w:bookmarkStart w:id="179" w:name="_Toc214701618"/>
      <w:bookmarkStart w:id="180" w:name="_Toc214701817"/>
      <w:bookmarkStart w:id="181" w:name="_Toc214702016"/>
      <w:bookmarkStart w:id="182" w:name="_Toc214702414"/>
      <w:bookmarkStart w:id="183" w:name="_Toc214702525"/>
      <w:bookmarkStart w:id="184" w:name="_Toc214702943"/>
      <w:bookmarkStart w:id="185" w:name="_Toc214701619"/>
      <w:bookmarkStart w:id="186" w:name="_Toc214701818"/>
      <w:bookmarkStart w:id="187" w:name="_Toc214702017"/>
      <w:bookmarkStart w:id="188" w:name="_Toc214702415"/>
      <w:bookmarkStart w:id="189" w:name="_Toc214702526"/>
      <w:bookmarkStart w:id="190" w:name="_Toc214702944"/>
      <w:bookmarkStart w:id="191" w:name="_Toc214701623"/>
      <w:bookmarkStart w:id="192" w:name="_Toc214701822"/>
      <w:bookmarkStart w:id="193" w:name="_Toc214702021"/>
      <w:bookmarkStart w:id="194" w:name="_Toc214702419"/>
      <w:bookmarkStart w:id="195" w:name="_Toc214702530"/>
      <w:bookmarkStart w:id="196" w:name="_Toc214702948"/>
      <w:bookmarkStart w:id="197" w:name="_Toc214701624"/>
      <w:bookmarkStart w:id="198" w:name="_Toc214701823"/>
      <w:bookmarkStart w:id="199" w:name="_Toc214702022"/>
      <w:bookmarkStart w:id="200" w:name="_Toc214702420"/>
      <w:bookmarkStart w:id="201" w:name="_Toc214702531"/>
      <w:bookmarkStart w:id="202" w:name="_Toc214702949"/>
      <w:bookmarkStart w:id="203" w:name="_Toc214701625"/>
      <w:bookmarkStart w:id="204" w:name="_Toc214701824"/>
      <w:bookmarkStart w:id="205" w:name="_Toc214702023"/>
      <w:bookmarkStart w:id="206" w:name="_Toc214702421"/>
      <w:bookmarkStart w:id="207" w:name="_Toc214702532"/>
      <w:bookmarkStart w:id="208" w:name="_Toc214702950"/>
      <w:bookmarkStart w:id="209" w:name="_Toc214701626"/>
      <w:bookmarkStart w:id="210" w:name="_Toc214701825"/>
      <w:bookmarkStart w:id="211" w:name="_Toc214702024"/>
      <w:bookmarkStart w:id="212" w:name="_Toc214702422"/>
      <w:bookmarkStart w:id="213" w:name="_Toc214702533"/>
      <w:bookmarkStart w:id="214" w:name="_Toc214702951"/>
      <w:bookmarkStart w:id="215" w:name="_Toc214701627"/>
      <w:bookmarkStart w:id="216" w:name="_Toc214701826"/>
      <w:bookmarkStart w:id="217" w:name="_Toc214702025"/>
      <w:bookmarkStart w:id="218" w:name="_Toc214702423"/>
      <w:bookmarkStart w:id="219" w:name="_Toc214702534"/>
      <w:bookmarkStart w:id="220" w:name="_Toc214702952"/>
      <w:bookmarkStart w:id="221" w:name="_Toc214701628"/>
      <w:bookmarkStart w:id="222" w:name="_Toc214701827"/>
      <w:bookmarkStart w:id="223" w:name="_Toc214702026"/>
      <w:bookmarkStart w:id="224" w:name="_Toc214702424"/>
      <w:bookmarkStart w:id="225" w:name="_Toc214702535"/>
      <w:bookmarkStart w:id="226" w:name="_Toc214702953"/>
      <w:bookmarkStart w:id="227" w:name="_Toc214701629"/>
      <w:bookmarkStart w:id="228" w:name="_Toc214701828"/>
      <w:bookmarkStart w:id="229" w:name="_Toc214702027"/>
      <w:bookmarkStart w:id="230" w:name="_Toc214702425"/>
      <w:bookmarkStart w:id="231" w:name="_Toc214702536"/>
      <w:bookmarkStart w:id="232" w:name="_Toc214702954"/>
      <w:bookmarkStart w:id="233" w:name="_Toc214701631"/>
      <w:bookmarkStart w:id="234" w:name="_Toc214701830"/>
      <w:bookmarkStart w:id="235" w:name="_Toc214702029"/>
      <w:bookmarkStart w:id="236" w:name="_Toc214702427"/>
      <w:bookmarkStart w:id="237" w:name="_Toc214702538"/>
      <w:bookmarkStart w:id="238" w:name="_Toc214702956"/>
      <w:bookmarkStart w:id="239" w:name="_Toc214701641"/>
      <w:bookmarkStart w:id="240" w:name="_Toc214701840"/>
      <w:bookmarkStart w:id="241" w:name="_Toc214702039"/>
      <w:bookmarkStart w:id="242" w:name="_Toc214702437"/>
      <w:bookmarkStart w:id="243" w:name="_Toc214702548"/>
      <w:bookmarkStart w:id="244" w:name="_Toc214702966"/>
      <w:bookmarkStart w:id="245" w:name="_Hlt82257327"/>
      <w:bookmarkStart w:id="246" w:name="_Toc214701645"/>
      <w:bookmarkStart w:id="247" w:name="_Toc214701844"/>
      <w:bookmarkStart w:id="248" w:name="_Toc214702043"/>
      <w:bookmarkStart w:id="249" w:name="_Toc214702441"/>
      <w:bookmarkStart w:id="250" w:name="_Toc214702552"/>
      <w:bookmarkStart w:id="251" w:name="_Toc214702970"/>
      <w:bookmarkStart w:id="252" w:name="_Toc216191592"/>
      <w:bookmarkStart w:id="253" w:name="_Toc214855939"/>
      <w:bookmarkStart w:id="254" w:name="_Toc216173748"/>
      <w:bookmarkStart w:id="255" w:name="_Toc214855940"/>
      <w:bookmarkStart w:id="256" w:name="_Toc216173749"/>
      <w:bookmarkStart w:id="257" w:name="_Toc214855941"/>
      <w:bookmarkStart w:id="258" w:name="_Toc216173750"/>
      <w:bookmarkStart w:id="259" w:name="_Toc214855942"/>
      <w:bookmarkStart w:id="260" w:name="_Toc216173751"/>
      <w:bookmarkStart w:id="261" w:name="_Toc214855943"/>
      <w:bookmarkStart w:id="262" w:name="_Toc216173752"/>
      <w:bookmarkStart w:id="263" w:name="_Toc214855944"/>
      <w:bookmarkStart w:id="264" w:name="_Toc216173753"/>
      <w:bookmarkStart w:id="265" w:name="_Toc214855945"/>
      <w:bookmarkStart w:id="266" w:name="_Toc216173754"/>
      <w:bookmarkStart w:id="267" w:name="_Toc214855947"/>
      <w:bookmarkStart w:id="268" w:name="_Toc216173756"/>
      <w:bookmarkStart w:id="269" w:name="_Toc214855948"/>
      <w:bookmarkStart w:id="270" w:name="_Toc216173757"/>
      <w:bookmarkStart w:id="271" w:name="_Toc214855949"/>
      <w:bookmarkStart w:id="272" w:name="_Toc216173758"/>
      <w:bookmarkStart w:id="273" w:name="_Toc214855951"/>
      <w:bookmarkStart w:id="274" w:name="_Toc216173760"/>
      <w:bookmarkStart w:id="275" w:name="_Toc214855953"/>
      <w:bookmarkStart w:id="276" w:name="_Toc216173762"/>
      <w:bookmarkStart w:id="277" w:name="_Toc214855955"/>
      <w:bookmarkStart w:id="278" w:name="_Toc216173764"/>
      <w:bookmarkStart w:id="279" w:name="_Toc214855957"/>
      <w:bookmarkStart w:id="280" w:name="_Toc216173766"/>
      <w:bookmarkStart w:id="281" w:name="_Toc214855959"/>
      <w:bookmarkStart w:id="282" w:name="_Toc216173768"/>
      <w:bookmarkStart w:id="283" w:name="_Toc214855960"/>
      <w:bookmarkStart w:id="284" w:name="_Toc216173769"/>
      <w:bookmarkStart w:id="285" w:name="_Toc214855961"/>
      <w:bookmarkStart w:id="286" w:name="_Toc216173770"/>
      <w:bookmarkStart w:id="287" w:name="_Toc214855962"/>
      <w:bookmarkStart w:id="288" w:name="_Toc216173771"/>
      <w:bookmarkStart w:id="289" w:name="_Toc214855963"/>
      <w:bookmarkStart w:id="290" w:name="_Toc216173772"/>
      <w:bookmarkStart w:id="291" w:name="_Toc214855964"/>
      <w:bookmarkStart w:id="292" w:name="_Toc216173773"/>
      <w:bookmarkStart w:id="293" w:name="_Toc214855965"/>
      <w:bookmarkStart w:id="294" w:name="_Toc216173774"/>
      <w:bookmarkStart w:id="295" w:name="_Toc214855966"/>
      <w:bookmarkStart w:id="296" w:name="_Toc216173775"/>
      <w:bookmarkStart w:id="297" w:name="_Toc214855967"/>
      <w:bookmarkStart w:id="298" w:name="_Toc216173776"/>
      <w:bookmarkStart w:id="299" w:name="_Toc214855968"/>
      <w:bookmarkStart w:id="300" w:name="_Toc216173777"/>
      <w:bookmarkStart w:id="301" w:name="_Toc214855969"/>
      <w:bookmarkStart w:id="302" w:name="_Toc216173778"/>
      <w:bookmarkStart w:id="303" w:name="_Toc214855970"/>
      <w:bookmarkStart w:id="304" w:name="_Toc216173779"/>
      <w:bookmarkStart w:id="305" w:name="_Toc214855973"/>
      <w:bookmarkStart w:id="306" w:name="_Toc216173782"/>
      <w:bookmarkStart w:id="307" w:name="_Toc214855974"/>
      <w:bookmarkStart w:id="308" w:name="_Toc216173783"/>
      <w:bookmarkStart w:id="309" w:name="_Toc218392583"/>
      <w:bookmarkStart w:id="310" w:name="_Toc218409513"/>
      <w:bookmarkStart w:id="311" w:name="_Toc214701665"/>
      <w:bookmarkStart w:id="312" w:name="_Toc214701864"/>
      <w:bookmarkStart w:id="313" w:name="_Toc214702063"/>
      <w:bookmarkStart w:id="314" w:name="_Toc214702572"/>
      <w:bookmarkStart w:id="315" w:name="_Toc214702990"/>
      <w:bookmarkStart w:id="316" w:name="_Toc214704874"/>
      <w:bookmarkStart w:id="317" w:name="_Toc214855976"/>
      <w:bookmarkStart w:id="318" w:name="_Toc216173785"/>
      <w:bookmarkStart w:id="319" w:name="_Toc216191595"/>
      <w:bookmarkStart w:id="320" w:name="_Toc214701666"/>
      <w:bookmarkStart w:id="321" w:name="_Toc214701865"/>
      <w:bookmarkStart w:id="322" w:name="_Toc214702064"/>
      <w:bookmarkStart w:id="323" w:name="_Toc214702573"/>
      <w:bookmarkStart w:id="324" w:name="_Toc214702991"/>
      <w:bookmarkStart w:id="325" w:name="_Toc214704875"/>
      <w:bookmarkStart w:id="326" w:name="_Toc214855977"/>
      <w:bookmarkStart w:id="327" w:name="_Toc216173786"/>
      <w:bookmarkStart w:id="328" w:name="_Toc216191596"/>
      <w:bookmarkStart w:id="329" w:name="_Toc214701668"/>
      <w:bookmarkStart w:id="330" w:name="_Toc214701867"/>
      <w:bookmarkStart w:id="331" w:name="_Toc214702066"/>
      <w:bookmarkStart w:id="332" w:name="_Toc214702575"/>
      <w:bookmarkStart w:id="333" w:name="_Toc214702993"/>
      <w:bookmarkStart w:id="334" w:name="_Toc214704877"/>
      <w:bookmarkStart w:id="335" w:name="_Toc214855979"/>
      <w:bookmarkStart w:id="336" w:name="_Toc216173788"/>
      <w:bookmarkStart w:id="337" w:name="_Toc216191598"/>
      <w:bookmarkStart w:id="338" w:name="_Toc214701669"/>
      <w:bookmarkStart w:id="339" w:name="_Toc214701868"/>
      <w:bookmarkStart w:id="340" w:name="_Toc214702067"/>
      <w:bookmarkStart w:id="341" w:name="_Toc214702576"/>
      <w:bookmarkStart w:id="342" w:name="_Toc214702994"/>
      <w:bookmarkStart w:id="343" w:name="_Toc214704878"/>
      <w:bookmarkStart w:id="344" w:name="_Toc214855980"/>
      <w:bookmarkStart w:id="345" w:name="_Toc216173789"/>
      <w:bookmarkStart w:id="346" w:name="_Toc216191599"/>
      <w:bookmarkStart w:id="347" w:name="_Toc214701670"/>
      <w:bookmarkStart w:id="348" w:name="_Toc214701869"/>
      <w:bookmarkStart w:id="349" w:name="_Toc214702068"/>
      <w:bookmarkStart w:id="350" w:name="_Toc214702577"/>
      <w:bookmarkStart w:id="351" w:name="_Toc214702995"/>
      <w:bookmarkStart w:id="352" w:name="_Toc214704879"/>
      <w:bookmarkStart w:id="353" w:name="_Toc214855981"/>
      <w:bookmarkStart w:id="354" w:name="_Toc216173790"/>
      <w:bookmarkStart w:id="355" w:name="_Toc216191600"/>
      <w:bookmarkStart w:id="356" w:name="_Toc214701684"/>
      <w:bookmarkStart w:id="357" w:name="_Toc214701883"/>
      <w:bookmarkStart w:id="358" w:name="_Toc214702082"/>
      <w:bookmarkStart w:id="359" w:name="_Toc214702591"/>
      <w:bookmarkStart w:id="360" w:name="_Toc214703009"/>
      <w:bookmarkStart w:id="361" w:name="_Toc214704893"/>
      <w:bookmarkStart w:id="362" w:name="_Toc214855995"/>
      <w:bookmarkStart w:id="363" w:name="_Toc216173804"/>
      <w:bookmarkStart w:id="364" w:name="_Toc216191614"/>
      <w:bookmarkStart w:id="365" w:name="_Toc209922430"/>
      <w:bookmarkStart w:id="366" w:name="_Toc209943497"/>
      <w:bookmarkStart w:id="367" w:name="_Toc209943608"/>
      <w:bookmarkStart w:id="368" w:name="_Toc209949623"/>
      <w:bookmarkStart w:id="369" w:name="_Toc214701686"/>
      <w:bookmarkStart w:id="370" w:name="_Toc214701885"/>
      <w:bookmarkStart w:id="371" w:name="_Toc214702084"/>
      <w:bookmarkStart w:id="372" w:name="_Toc214702593"/>
      <w:bookmarkStart w:id="373" w:name="_Toc214703011"/>
      <w:bookmarkStart w:id="374" w:name="_Toc214704895"/>
      <w:bookmarkStart w:id="375" w:name="_Toc214855997"/>
      <w:bookmarkStart w:id="376" w:name="_Toc216173806"/>
      <w:bookmarkStart w:id="377" w:name="_Toc216191616"/>
      <w:bookmarkStart w:id="378" w:name="_Toc218392588"/>
      <w:bookmarkStart w:id="379" w:name="_Toc214701688"/>
      <w:bookmarkStart w:id="380" w:name="_Toc214701887"/>
      <w:bookmarkStart w:id="381" w:name="_Toc214702086"/>
      <w:bookmarkStart w:id="382" w:name="_Toc214702595"/>
      <w:bookmarkStart w:id="383" w:name="_Toc214703013"/>
      <w:bookmarkStart w:id="384" w:name="_Toc214704897"/>
      <w:bookmarkStart w:id="385" w:name="_Toc214855999"/>
      <w:bookmarkStart w:id="386" w:name="_Toc216173808"/>
      <w:bookmarkStart w:id="387" w:name="_Toc216191618"/>
      <w:bookmarkStart w:id="388" w:name="_Toc218392589"/>
      <w:bookmarkStart w:id="389" w:name="_Toc218392590"/>
      <w:bookmarkStart w:id="390" w:name="_Toc214701692"/>
      <w:bookmarkStart w:id="391" w:name="_Toc214701891"/>
      <w:bookmarkStart w:id="392" w:name="_Toc214702090"/>
      <w:bookmarkStart w:id="393" w:name="_Toc214702599"/>
      <w:bookmarkStart w:id="394" w:name="_Toc214703017"/>
      <w:bookmarkStart w:id="395" w:name="_Toc214704901"/>
      <w:bookmarkStart w:id="396" w:name="_Toc214856003"/>
      <w:bookmarkStart w:id="397" w:name="_Toc216173812"/>
      <w:bookmarkStart w:id="398" w:name="_Toc216191622"/>
      <w:bookmarkStart w:id="399" w:name="_Toc209922434"/>
      <w:bookmarkStart w:id="400" w:name="_Toc209943501"/>
      <w:bookmarkStart w:id="401" w:name="_Toc209943612"/>
      <w:bookmarkStart w:id="402" w:name="_Toc209949627"/>
      <w:bookmarkStart w:id="403" w:name="_Toc214701694"/>
      <w:bookmarkStart w:id="404" w:name="_Toc214701893"/>
      <w:bookmarkStart w:id="405" w:name="_Toc214702092"/>
      <w:bookmarkStart w:id="406" w:name="_Toc214702601"/>
      <w:bookmarkStart w:id="407" w:name="_Toc214703019"/>
      <w:bookmarkStart w:id="408" w:name="_Toc214704903"/>
      <w:bookmarkStart w:id="409" w:name="_Toc214856005"/>
      <w:bookmarkStart w:id="410" w:name="_Toc216173814"/>
      <w:bookmarkStart w:id="411" w:name="_Toc216191624"/>
      <w:bookmarkStart w:id="412" w:name="_Toc218392594"/>
      <w:bookmarkStart w:id="413" w:name="_Toc218392595"/>
      <w:bookmarkStart w:id="414" w:name="_Toc218392596"/>
      <w:bookmarkStart w:id="415" w:name="_Toc218392597"/>
      <w:bookmarkStart w:id="416" w:name="_Toc216173816"/>
      <w:bookmarkStart w:id="417" w:name="_Toc216191626"/>
      <w:bookmarkStart w:id="418" w:name="_Toc216173818"/>
      <w:bookmarkStart w:id="419" w:name="_Toc216191628"/>
      <w:bookmarkStart w:id="420" w:name="_Toc216173819"/>
      <w:bookmarkStart w:id="421" w:name="_Toc216191629"/>
      <w:bookmarkStart w:id="422" w:name="_Toc216173820"/>
      <w:bookmarkStart w:id="423" w:name="_Toc216191630"/>
      <w:bookmarkStart w:id="424" w:name="_Toc214856007"/>
      <w:bookmarkStart w:id="425" w:name="_Toc216173821"/>
      <w:bookmarkStart w:id="426" w:name="_Toc216191631"/>
      <w:bookmarkStart w:id="427" w:name="_Toc218392598"/>
      <w:bookmarkStart w:id="428" w:name="_Toc218392599"/>
      <w:bookmarkStart w:id="429" w:name="_Toc216173823"/>
      <w:bookmarkStart w:id="430" w:name="_Toc216191633"/>
      <w:bookmarkStart w:id="431" w:name="_Toc214856009"/>
      <w:bookmarkStart w:id="432" w:name="_Toc216173824"/>
      <w:bookmarkStart w:id="433" w:name="_Toc216191634"/>
      <w:bookmarkStart w:id="434" w:name="_Toc218392601"/>
      <w:bookmarkStart w:id="435" w:name="_Toc218392602"/>
      <w:bookmarkStart w:id="436" w:name="_Toc218392603"/>
      <w:bookmarkStart w:id="437" w:name="_Toc218392604"/>
      <w:bookmarkStart w:id="438" w:name="_Toc216173826"/>
      <w:bookmarkStart w:id="439" w:name="_Toc216191636"/>
      <w:bookmarkStart w:id="440" w:name="_Toc214856011"/>
      <w:bookmarkStart w:id="441" w:name="_Toc216173827"/>
      <w:bookmarkStart w:id="442" w:name="_Toc216191637"/>
      <w:bookmarkStart w:id="443" w:name="_Toc209922443"/>
      <w:bookmarkStart w:id="444" w:name="_Toc209943510"/>
      <w:bookmarkStart w:id="445" w:name="_Toc209943621"/>
      <w:bookmarkStart w:id="446" w:name="_Toc209949636"/>
      <w:bookmarkStart w:id="447" w:name="_Toc209576101"/>
      <w:bookmarkStart w:id="448" w:name="_Toc209576321"/>
      <w:bookmarkStart w:id="449" w:name="_Toc209922444"/>
      <w:bookmarkStart w:id="450" w:name="_Toc209943511"/>
      <w:bookmarkStart w:id="451" w:name="_Toc209943622"/>
      <w:bookmarkStart w:id="452" w:name="_Toc209949637"/>
      <w:bookmarkStart w:id="453" w:name="_Toc209576104"/>
      <w:bookmarkStart w:id="454" w:name="_Toc209576324"/>
      <w:bookmarkStart w:id="455" w:name="_Toc209922447"/>
      <w:bookmarkStart w:id="456" w:name="_Toc209943514"/>
      <w:bookmarkStart w:id="457" w:name="_Toc209943625"/>
      <w:bookmarkStart w:id="458" w:name="_Toc209949640"/>
      <w:bookmarkStart w:id="459" w:name="_Toc216191639"/>
      <w:bookmarkStart w:id="460" w:name="_Toc218392606"/>
      <w:bookmarkStart w:id="461" w:name="_Toc218409522"/>
      <w:bookmarkStart w:id="462" w:name="_Toc216191642"/>
      <w:bookmarkStart w:id="463" w:name="_Toc216191643"/>
      <w:bookmarkStart w:id="464" w:name="_Toc218392608"/>
      <w:bookmarkStart w:id="465" w:name="_Toc214702451"/>
      <w:bookmarkStart w:id="466" w:name="_Toc214702607"/>
      <w:bookmarkStart w:id="467" w:name="_Toc214703025"/>
      <w:bookmarkStart w:id="468" w:name="_Toc214704909"/>
      <w:bookmarkStart w:id="469" w:name="_Toc214856014"/>
      <w:bookmarkStart w:id="470" w:name="_Toc216173830"/>
      <w:bookmarkStart w:id="471" w:name="_Toc218409524"/>
      <w:bookmarkStart w:id="472" w:name="_Toc218392614"/>
      <w:bookmarkStart w:id="473" w:name="_Toc214856017"/>
      <w:bookmarkStart w:id="474" w:name="_Toc216173834"/>
      <w:bookmarkStart w:id="475" w:name="_Toc216191647"/>
      <w:bookmarkStart w:id="476" w:name="_Toc216191649"/>
      <w:bookmarkStart w:id="477" w:name="_Toc218392618"/>
      <w:bookmarkStart w:id="478" w:name="_Toc218409529"/>
      <w:bookmarkStart w:id="479" w:name="_Toc213561912"/>
      <w:bookmarkStart w:id="480" w:name="_Toc213569233"/>
      <w:bookmarkStart w:id="481" w:name="_Toc213561913"/>
      <w:bookmarkStart w:id="482" w:name="_Toc213569234"/>
      <w:bookmarkStart w:id="483" w:name="_Toc213561917"/>
      <w:bookmarkStart w:id="484" w:name="_Toc213569238"/>
      <w:bookmarkStart w:id="485" w:name="_Toc213561918"/>
      <w:bookmarkStart w:id="486" w:name="_Toc213569239"/>
      <w:bookmarkStart w:id="487" w:name="_Toc213561919"/>
      <w:bookmarkStart w:id="488" w:name="_Toc213569240"/>
      <w:bookmarkStart w:id="489" w:name="_Toc209576108"/>
      <w:bookmarkStart w:id="490" w:name="_Toc209576328"/>
      <w:bookmarkStart w:id="491" w:name="_Toc209922452"/>
      <w:bookmarkStart w:id="492" w:name="_Toc209943519"/>
      <w:bookmarkStart w:id="493" w:name="_Toc209943630"/>
      <w:bookmarkStart w:id="494" w:name="_Toc209949645"/>
      <w:bookmarkStart w:id="495" w:name="_Toc214701702"/>
      <w:bookmarkStart w:id="496" w:name="_Toc214701901"/>
      <w:bookmarkStart w:id="497" w:name="_Toc214702100"/>
      <w:bookmarkStart w:id="498" w:name="_Toc214702612"/>
      <w:bookmarkStart w:id="499" w:name="_Toc214703030"/>
      <w:bookmarkStart w:id="500" w:name="_Toc214704914"/>
      <w:bookmarkStart w:id="501" w:name="_Toc214856020"/>
      <w:bookmarkStart w:id="502" w:name="_Toc216173837"/>
      <w:bookmarkStart w:id="503" w:name="_Toc216191651"/>
      <w:bookmarkStart w:id="504" w:name="_Toc214701710"/>
      <w:bookmarkStart w:id="505" w:name="_Toc214701909"/>
      <w:bookmarkStart w:id="506" w:name="_Toc214702108"/>
      <w:bookmarkStart w:id="507" w:name="_Toc214702620"/>
      <w:bookmarkStart w:id="508" w:name="_Toc214703038"/>
      <w:bookmarkStart w:id="509" w:name="_Toc214704922"/>
      <w:bookmarkStart w:id="510" w:name="_Toc214856028"/>
      <w:bookmarkStart w:id="511" w:name="_Toc216173845"/>
      <w:bookmarkStart w:id="512" w:name="_Toc216191659"/>
      <w:bookmarkStart w:id="513" w:name="_Toc214701711"/>
      <w:bookmarkStart w:id="514" w:name="_Toc214701910"/>
      <w:bookmarkStart w:id="515" w:name="_Toc214702109"/>
      <w:bookmarkStart w:id="516" w:name="_Toc214702621"/>
      <w:bookmarkStart w:id="517" w:name="_Toc214703039"/>
      <w:bookmarkStart w:id="518" w:name="_Toc214704923"/>
      <w:bookmarkStart w:id="519" w:name="_Toc214856029"/>
      <w:bookmarkStart w:id="520" w:name="_Toc216173846"/>
      <w:bookmarkStart w:id="521" w:name="_Toc216191660"/>
      <w:bookmarkStart w:id="522" w:name="_Toc214701712"/>
      <w:bookmarkStart w:id="523" w:name="_Toc214701911"/>
      <w:bookmarkStart w:id="524" w:name="_Toc214702110"/>
      <w:bookmarkStart w:id="525" w:name="_Toc214702622"/>
      <w:bookmarkStart w:id="526" w:name="_Toc214703040"/>
      <w:bookmarkStart w:id="527" w:name="_Toc214704924"/>
      <w:bookmarkStart w:id="528" w:name="_Toc214856030"/>
      <w:bookmarkStart w:id="529" w:name="_Toc216173847"/>
      <w:bookmarkStart w:id="530" w:name="_Toc216191661"/>
      <w:bookmarkStart w:id="531" w:name="_Toc214701714"/>
      <w:bookmarkStart w:id="532" w:name="_Toc214701913"/>
      <w:bookmarkStart w:id="533" w:name="_Toc214702112"/>
      <w:bookmarkStart w:id="534" w:name="_Toc214702624"/>
      <w:bookmarkStart w:id="535" w:name="_Toc214703042"/>
      <w:bookmarkStart w:id="536" w:name="_Toc214704926"/>
      <w:bookmarkStart w:id="537" w:name="_Toc214856032"/>
      <w:bookmarkStart w:id="538" w:name="_Toc216173849"/>
      <w:bookmarkStart w:id="539" w:name="_Toc216191663"/>
      <w:bookmarkStart w:id="540" w:name="_Toc209576117"/>
      <w:bookmarkStart w:id="541" w:name="_Toc209576337"/>
      <w:bookmarkStart w:id="542" w:name="_Toc209922461"/>
      <w:bookmarkStart w:id="543" w:name="_Toc209943528"/>
      <w:bookmarkStart w:id="544" w:name="_Toc209943639"/>
      <w:bookmarkStart w:id="545" w:name="_Toc209949654"/>
      <w:bookmarkStart w:id="546" w:name="_Toc209576119"/>
      <w:bookmarkStart w:id="547" w:name="_Toc209576339"/>
      <w:bookmarkStart w:id="548" w:name="_Toc209922463"/>
      <w:bookmarkStart w:id="549" w:name="_Toc209943530"/>
      <w:bookmarkStart w:id="550" w:name="_Toc209943641"/>
      <w:bookmarkStart w:id="551" w:name="_Toc209949656"/>
      <w:bookmarkStart w:id="552" w:name="_Toc209576120"/>
      <w:bookmarkStart w:id="553" w:name="_Toc209576340"/>
      <w:bookmarkStart w:id="554" w:name="_Toc209922464"/>
      <w:bookmarkStart w:id="555" w:name="_Toc209943531"/>
      <w:bookmarkStart w:id="556" w:name="_Toc209943642"/>
      <w:bookmarkStart w:id="557" w:name="_Toc209949657"/>
      <w:bookmarkStart w:id="558" w:name="_Toc209576124"/>
      <w:bookmarkStart w:id="559" w:name="_Toc209576344"/>
      <w:bookmarkStart w:id="560" w:name="_Toc209922468"/>
      <w:bookmarkStart w:id="561" w:name="_Toc209943536"/>
      <w:bookmarkStart w:id="562" w:name="_Toc209943647"/>
      <w:bookmarkStart w:id="563" w:name="_Toc209949662"/>
      <w:bookmarkStart w:id="564" w:name="_Toc209943537"/>
      <w:bookmarkStart w:id="565" w:name="_Toc209943648"/>
      <w:bookmarkStart w:id="566" w:name="_Toc209949663"/>
      <w:bookmarkStart w:id="567" w:name="_Toc209922471"/>
      <w:bookmarkStart w:id="568" w:name="_Toc209943539"/>
      <w:bookmarkStart w:id="569" w:name="_Toc209943650"/>
      <w:bookmarkStart w:id="570" w:name="_Toc209949665"/>
      <w:bookmarkStart w:id="571" w:name="_Toc209576130"/>
      <w:bookmarkStart w:id="572" w:name="_Toc209576350"/>
      <w:bookmarkStart w:id="573" w:name="_Toc209922475"/>
      <w:bookmarkStart w:id="574" w:name="_Toc209943543"/>
      <w:bookmarkStart w:id="575" w:name="_Toc209943654"/>
      <w:bookmarkStart w:id="576" w:name="_Toc209949669"/>
      <w:bookmarkStart w:id="577" w:name="_Toc209576135"/>
      <w:bookmarkStart w:id="578" w:name="_Toc209576355"/>
      <w:bookmarkStart w:id="579" w:name="_Toc209922480"/>
      <w:bookmarkStart w:id="580" w:name="_Toc209943548"/>
      <w:bookmarkStart w:id="581" w:name="_Toc209943659"/>
      <w:bookmarkStart w:id="582" w:name="_Toc209949674"/>
      <w:bookmarkStart w:id="583" w:name="_Toc209576142"/>
      <w:bookmarkStart w:id="584" w:name="_Toc209576362"/>
      <w:bookmarkStart w:id="585" w:name="_Toc209922487"/>
      <w:bookmarkStart w:id="586" w:name="_Toc209943555"/>
      <w:bookmarkStart w:id="587" w:name="_Toc209943666"/>
      <w:bookmarkStart w:id="588" w:name="_Toc209949681"/>
      <w:bookmarkStart w:id="589" w:name="_Toc209943557"/>
      <w:bookmarkStart w:id="590" w:name="_Toc209943668"/>
      <w:bookmarkStart w:id="591" w:name="_Toc209949683"/>
      <w:bookmarkStart w:id="592" w:name="_Toc209576147"/>
      <w:bookmarkStart w:id="593" w:name="_Toc209576367"/>
      <w:bookmarkStart w:id="594" w:name="_Toc209922492"/>
      <w:bookmarkStart w:id="595" w:name="_Toc209943561"/>
      <w:bookmarkStart w:id="596" w:name="_Toc209943672"/>
      <w:bookmarkStart w:id="597" w:name="_Toc209949687"/>
      <w:bookmarkStart w:id="598" w:name="_Toc209576157"/>
      <w:bookmarkStart w:id="599" w:name="_Toc209576377"/>
      <w:bookmarkStart w:id="600" w:name="_Toc209922502"/>
      <w:bookmarkStart w:id="601" w:name="_Toc209943571"/>
      <w:bookmarkStart w:id="602" w:name="_Toc209943682"/>
      <w:bookmarkStart w:id="603" w:name="_Toc209949697"/>
      <w:bookmarkStart w:id="604" w:name="_Toc209576162"/>
      <w:bookmarkStart w:id="605" w:name="_Toc209576382"/>
      <w:bookmarkStart w:id="606" w:name="_Toc209922507"/>
      <w:bookmarkStart w:id="607" w:name="_Toc209943576"/>
      <w:bookmarkStart w:id="608" w:name="_Toc209943687"/>
      <w:bookmarkStart w:id="609" w:name="_Toc209949702"/>
      <w:bookmarkStart w:id="610" w:name="_Toc209943582"/>
      <w:bookmarkStart w:id="611" w:name="_Toc209943693"/>
      <w:bookmarkStart w:id="612" w:name="_Toc209949708"/>
      <w:bookmarkStart w:id="613" w:name="_Toc209576166"/>
      <w:bookmarkStart w:id="614" w:name="_Toc209576386"/>
      <w:bookmarkStart w:id="615" w:name="_Toc209922511"/>
      <w:bookmarkStart w:id="616" w:name="_Toc209943584"/>
      <w:bookmarkStart w:id="617" w:name="_Toc209943695"/>
      <w:bookmarkStart w:id="618" w:name="_Toc209949710"/>
      <w:bookmarkStart w:id="619" w:name="_Toc213559451"/>
      <w:bookmarkStart w:id="620" w:name="_Toc213559698"/>
      <w:bookmarkStart w:id="621" w:name="_Toc213559958"/>
      <w:bookmarkStart w:id="622" w:name="_Toc213560841"/>
      <w:bookmarkStart w:id="623" w:name="_Toc213559452"/>
      <w:bookmarkStart w:id="624" w:name="_Toc213559699"/>
      <w:bookmarkStart w:id="625" w:name="_Toc213559959"/>
      <w:bookmarkStart w:id="626" w:name="_Toc213560842"/>
      <w:bookmarkStart w:id="627" w:name="_Toc213559454"/>
      <w:bookmarkStart w:id="628" w:name="_Toc213559701"/>
      <w:bookmarkStart w:id="629" w:name="_Toc213559961"/>
      <w:bookmarkStart w:id="630" w:name="_Toc213560844"/>
      <w:bookmarkStart w:id="631" w:name="_Toc213559487"/>
      <w:bookmarkStart w:id="632" w:name="_Toc213559734"/>
      <w:bookmarkStart w:id="633" w:name="_Toc213559994"/>
      <w:bookmarkStart w:id="634" w:name="_Toc213560877"/>
      <w:bookmarkStart w:id="635" w:name="_Toc213559506"/>
      <w:bookmarkStart w:id="636" w:name="_Toc213559753"/>
      <w:bookmarkStart w:id="637" w:name="_Toc213560013"/>
      <w:bookmarkStart w:id="638" w:name="_Toc213560896"/>
      <w:bookmarkStart w:id="639" w:name="_Toc216173854"/>
      <w:bookmarkStart w:id="640" w:name="_Toc216191668"/>
      <w:bookmarkStart w:id="641" w:name="_Toc216191669"/>
      <w:bookmarkStart w:id="642" w:name="_Toc218392629"/>
      <w:bookmarkStart w:id="643" w:name="_Toc218409541"/>
      <w:bookmarkStart w:id="644" w:name="_Toc214702455"/>
      <w:bookmarkStart w:id="645" w:name="_Toc214702629"/>
      <w:bookmarkStart w:id="646" w:name="_Toc214703047"/>
      <w:bookmarkStart w:id="647" w:name="_Toc214704931"/>
      <w:bookmarkStart w:id="648" w:name="_Toc214856037"/>
      <w:bookmarkStart w:id="649" w:name="_Toc216173856"/>
      <w:bookmarkStart w:id="650" w:name="_Toc216191671"/>
      <w:bookmarkStart w:id="651" w:name="_Toc216191672"/>
      <w:bookmarkStart w:id="652" w:name="_Toc218392631"/>
      <w:bookmarkStart w:id="653" w:name="_Toc218409543"/>
      <w:bookmarkStart w:id="654" w:name="_Toc216173867"/>
      <w:bookmarkStart w:id="655" w:name="_Toc216191683"/>
      <w:bookmarkStart w:id="656" w:name="_Toc216173868"/>
      <w:bookmarkStart w:id="657" w:name="_Toc216191684"/>
      <w:bookmarkStart w:id="658" w:name="_Toc216191685"/>
      <w:bookmarkStart w:id="659" w:name="_Toc218392639"/>
      <w:bookmarkStart w:id="660" w:name="_Toc216191690"/>
      <w:bookmarkStart w:id="661" w:name="_Toc218392644"/>
      <w:bookmarkStart w:id="662" w:name="_Toc216173878"/>
      <w:bookmarkStart w:id="663" w:name="_Toc216191696"/>
      <w:bookmarkStart w:id="664" w:name="_Toc216173881"/>
      <w:bookmarkStart w:id="665" w:name="_Toc216191699"/>
      <w:bookmarkStart w:id="666" w:name="_Toc216173883"/>
      <w:bookmarkStart w:id="667" w:name="_Toc216191701"/>
      <w:bookmarkStart w:id="668" w:name="_Toc216173887"/>
      <w:bookmarkStart w:id="669" w:name="_Toc216191705"/>
      <w:bookmarkStart w:id="670" w:name="_Toc216173888"/>
      <w:bookmarkStart w:id="671" w:name="_Toc216191706"/>
      <w:bookmarkStart w:id="672" w:name="_Toc216173889"/>
      <w:bookmarkStart w:id="673" w:name="_Toc216191707"/>
      <w:bookmarkStart w:id="674" w:name="_Toc216173890"/>
      <w:bookmarkStart w:id="675" w:name="_Toc216191708"/>
      <w:bookmarkStart w:id="676" w:name="_Toc216173891"/>
      <w:bookmarkStart w:id="677" w:name="_Toc216191709"/>
      <w:bookmarkStart w:id="678" w:name="_Toc216173892"/>
      <w:bookmarkStart w:id="679" w:name="_Toc216191710"/>
      <w:bookmarkStart w:id="680" w:name="_Toc216173893"/>
      <w:bookmarkStart w:id="681" w:name="_Toc216191711"/>
      <w:bookmarkStart w:id="682" w:name="_Toc216173896"/>
      <w:bookmarkStart w:id="683" w:name="_Toc216191714"/>
      <w:bookmarkStart w:id="684" w:name="_Toc216173897"/>
      <w:bookmarkStart w:id="685" w:name="_Toc216191715"/>
      <w:bookmarkStart w:id="686" w:name="_Toc216173898"/>
      <w:bookmarkStart w:id="687" w:name="_Toc216191716"/>
      <w:bookmarkStart w:id="688" w:name="_Toc216173899"/>
      <w:bookmarkStart w:id="689" w:name="_Toc216191717"/>
      <w:bookmarkStart w:id="690" w:name="_Toc216173904"/>
      <w:bookmarkStart w:id="691" w:name="_Toc216191722"/>
      <w:bookmarkStart w:id="692" w:name="_Toc216173905"/>
      <w:bookmarkStart w:id="693" w:name="_Toc216191723"/>
      <w:bookmarkStart w:id="694" w:name="_Toc216173906"/>
      <w:bookmarkStart w:id="695" w:name="_Toc216191724"/>
      <w:bookmarkStart w:id="696" w:name="_Toc216173907"/>
      <w:bookmarkStart w:id="697" w:name="_Toc216191725"/>
      <w:bookmarkStart w:id="698" w:name="_Toc216173908"/>
      <w:bookmarkStart w:id="699" w:name="_Toc216191726"/>
      <w:bookmarkStart w:id="700" w:name="_Toc216173909"/>
      <w:bookmarkStart w:id="701" w:name="_Toc216191727"/>
      <w:bookmarkStart w:id="702" w:name="_Toc216173910"/>
      <w:bookmarkStart w:id="703" w:name="_Toc216191728"/>
      <w:bookmarkStart w:id="704" w:name="_Toc216173911"/>
      <w:bookmarkStart w:id="705" w:name="_Toc216191729"/>
      <w:bookmarkStart w:id="706" w:name="_Toc216173912"/>
      <w:bookmarkStart w:id="707" w:name="_Toc216191730"/>
      <w:bookmarkStart w:id="708" w:name="_Toc216173913"/>
      <w:bookmarkStart w:id="709" w:name="_Toc216191731"/>
      <w:bookmarkStart w:id="710" w:name="_Toc216173914"/>
      <w:bookmarkStart w:id="711" w:name="_Toc216191732"/>
      <w:bookmarkStart w:id="712" w:name="_Toc216191733"/>
      <w:bookmarkStart w:id="713" w:name="_Toc218392652"/>
      <w:bookmarkStart w:id="714" w:name="_Toc218409564"/>
      <w:bookmarkStart w:id="715" w:name="_Toc216191735"/>
      <w:bookmarkStart w:id="716" w:name="_Toc218392654"/>
      <w:bookmarkStart w:id="717" w:name="_Toc218392660"/>
      <w:bookmarkStart w:id="718" w:name="_Toc214701736"/>
      <w:bookmarkStart w:id="719" w:name="_Toc214701935"/>
      <w:bookmarkStart w:id="720" w:name="_Toc214702134"/>
      <w:bookmarkStart w:id="721" w:name="_Toc214702651"/>
      <w:bookmarkStart w:id="722" w:name="_Toc214703069"/>
      <w:bookmarkStart w:id="723" w:name="_Toc214704953"/>
      <w:bookmarkStart w:id="724" w:name="_Toc214856059"/>
      <w:bookmarkStart w:id="725" w:name="_Toc214701737"/>
      <w:bookmarkStart w:id="726" w:name="_Toc214701936"/>
      <w:bookmarkStart w:id="727" w:name="_Toc214702135"/>
      <w:bookmarkStart w:id="728" w:name="_Toc214702652"/>
      <w:bookmarkStart w:id="729" w:name="_Toc214703070"/>
      <w:bookmarkStart w:id="730" w:name="_Toc214704954"/>
      <w:bookmarkStart w:id="731" w:name="_Toc214856060"/>
      <w:bookmarkStart w:id="732" w:name="_Toc216173921"/>
      <w:bookmarkStart w:id="733" w:name="_Toc216191741"/>
      <w:bookmarkStart w:id="734" w:name="_Toc216173924"/>
      <w:bookmarkStart w:id="735" w:name="_Toc216191744"/>
      <w:bookmarkStart w:id="736" w:name="_Toc216173926"/>
      <w:bookmarkStart w:id="737" w:name="_Toc216191746"/>
      <w:bookmarkStart w:id="738" w:name="_Toc216173927"/>
      <w:bookmarkStart w:id="739" w:name="_Toc216191747"/>
      <w:bookmarkStart w:id="740" w:name="_Toc216173929"/>
      <w:bookmarkStart w:id="741" w:name="_Toc216191749"/>
      <w:bookmarkStart w:id="742" w:name="_Toc216173932"/>
      <w:bookmarkStart w:id="743" w:name="_Toc216191752"/>
      <w:bookmarkStart w:id="744" w:name="_Toc216191753"/>
      <w:bookmarkStart w:id="745" w:name="_Toc214856067"/>
      <w:bookmarkStart w:id="746" w:name="_Toc216173935"/>
      <w:bookmarkStart w:id="747" w:name="_Toc216191756"/>
      <w:bookmarkStart w:id="748" w:name="_Toc213644792"/>
      <w:bookmarkStart w:id="749" w:name="_Toc213644936"/>
      <w:bookmarkStart w:id="750" w:name="_Toc213645185"/>
      <w:bookmarkStart w:id="751" w:name="_Toc213645460"/>
      <w:bookmarkStart w:id="752" w:name="_Toc213645585"/>
      <w:bookmarkStart w:id="753" w:name="_Toc213646678"/>
      <w:bookmarkStart w:id="754" w:name="_Toc213645186"/>
      <w:bookmarkStart w:id="755" w:name="_Toc213645461"/>
      <w:bookmarkStart w:id="756" w:name="_Toc213645586"/>
      <w:bookmarkStart w:id="757" w:name="_Toc213646679"/>
      <w:bookmarkStart w:id="758" w:name="_Toc213644824"/>
      <w:bookmarkStart w:id="759" w:name="_Toc213644968"/>
      <w:bookmarkStart w:id="760" w:name="_Toc213645220"/>
      <w:bookmarkStart w:id="761" w:name="_Toc213645495"/>
      <w:bookmarkStart w:id="762" w:name="_Toc213645620"/>
      <w:bookmarkStart w:id="763" w:name="_Toc213646713"/>
      <w:bookmarkStart w:id="764" w:name="_Toc216191764"/>
      <w:bookmarkStart w:id="765" w:name="_Toc218392666"/>
      <w:bookmarkStart w:id="766" w:name="_Toc214701751"/>
      <w:bookmarkStart w:id="767" w:name="_Toc214701950"/>
      <w:bookmarkStart w:id="768" w:name="_Toc214702149"/>
      <w:bookmarkStart w:id="769" w:name="_Toc214702463"/>
      <w:bookmarkStart w:id="770" w:name="_Toc214702668"/>
      <w:bookmarkStart w:id="771" w:name="_Toc214703086"/>
      <w:bookmarkStart w:id="772" w:name="_Toc214704970"/>
      <w:bookmarkStart w:id="773" w:name="_Toc214856077"/>
      <w:bookmarkStart w:id="774" w:name="_Toc216173947"/>
      <w:bookmarkStart w:id="775" w:name="_Toc216191770"/>
      <w:bookmarkStart w:id="776" w:name="_Toc213646728"/>
      <w:bookmarkStart w:id="777" w:name="_Toc214701752"/>
      <w:bookmarkStart w:id="778" w:name="_Toc214701951"/>
      <w:bookmarkStart w:id="779" w:name="_Toc214702150"/>
      <w:bookmarkStart w:id="780" w:name="_Toc214702464"/>
      <w:bookmarkStart w:id="781" w:name="_Toc214702669"/>
      <w:bookmarkStart w:id="782" w:name="_Toc214703087"/>
      <w:bookmarkStart w:id="783" w:name="_Toc214704971"/>
      <w:bookmarkStart w:id="784" w:name="_Toc214856078"/>
      <w:bookmarkStart w:id="785" w:name="_Toc216173948"/>
      <w:bookmarkStart w:id="786" w:name="_Toc216191771"/>
      <w:bookmarkStart w:id="787" w:name="_Toc214701753"/>
      <w:bookmarkStart w:id="788" w:name="_Toc214701952"/>
      <w:bookmarkStart w:id="789" w:name="_Toc214702151"/>
      <w:bookmarkStart w:id="790" w:name="_Toc214702465"/>
      <w:bookmarkStart w:id="791" w:name="_Toc214702670"/>
      <w:bookmarkStart w:id="792" w:name="_Toc214703088"/>
      <w:bookmarkStart w:id="793" w:name="_Toc214704972"/>
      <w:bookmarkStart w:id="794" w:name="_Toc214856079"/>
      <w:bookmarkStart w:id="795" w:name="_Toc216173949"/>
      <w:bookmarkStart w:id="796" w:name="_Toc216191772"/>
      <w:bookmarkStart w:id="797" w:name="_Toc214701755"/>
      <w:bookmarkStart w:id="798" w:name="_Toc214701954"/>
      <w:bookmarkStart w:id="799" w:name="_Toc214702153"/>
      <w:bookmarkStart w:id="800" w:name="_Toc214702467"/>
      <w:bookmarkStart w:id="801" w:name="_Toc214702672"/>
      <w:bookmarkStart w:id="802" w:name="_Toc214703090"/>
      <w:bookmarkStart w:id="803" w:name="_Toc214704974"/>
      <w:bookmarkStart w:id="804" w:name="_Toc214856081"/>
      <w:bookmarkStart w:id="805" w:name="_Toc216173951"/>
      <w:bookmarkStart w:id="806" w:name="_Toc216191774"/>
      <w:bookmarkStart w:id="807" w:name="_Toc214701757"/>
      <w:bookmarkStart w:id="808" w:name="_Toc214701956"/>
      <w:bookmarkStart w:id="809" w:name="_Toc214702155"/>
      <w:bookmarkStart w:id="810" w:name="_Toc214702469"/>
      <w:bookmarkStart w:id="811" w:name="_Toc214702674"/>
      <w:bookmarkStart w:id="812" w:name="_Toc214703092"/>
      <w:bookmarkStart w:id="813" w:name="_Toc214704976"/>
      <w:bookmarkStart w:id="814" w:name="_Toc214856083"/>
      <w:bookmarkStart w:id="815" w:name="_Toc216173953"/>
      <w:bookmarkStart w:id="816" w:name="_Toc216191776"/>
      <w:bookmarkStart w:id="817" w:name="_Toc214701758"/>
      <w:bookmarkStart w:id="818" w:name="_Toc214701957"/>
      <w:bookmarkStart w:id="819" w:name="_Toc214702156"/>
      <w:bookmarkStart w:id="820" w:name="_Toc214702470"/>
      <w:bookmarkStart w:id="821" w:name="_Toc214702675"/>
      <w:bookmarkStart w:id="822" w:name="_Toc214703093"/>
      <w:bookmarkStart w:id="823" w:name="_Toc214704977"/>
      <w:bookmarkStart w:id="824" w:name="_Toc214856084"/>
      <w:bookmarkStart w:id="825" w:name="_Toc216173954"/>
      <w:bookmarkStart w:id="826" w:name="_Toc216191777"/>
      <w:bookmarkStart w:id="827" w:name="_Toc214701764"/>
      <w:bookmarkStart w:id="828" w:name="_Toc214701963"/>
      <w:bookmarkStart w:id="829" w:name="_Toc214702162"/>
      <w:bookmarkStart w:id="830" w:name="_Toc214702476"/>
      <w:bookmarkStart w:id="831" w:name="_Toc214702681"/>
      <w:bookmarkStart w:id="832" w:name="_Toc214703099"/>
      <w:bookmarkStart w:id="833" w:name="_Toc214704983"/>
      <w:bookmarkStart w:id="834" w:name="_Toc214856090"/>
      <w:bookmarkStart w:id="835" w:name="_Toc216173960"/>
      <w:bookmarkStart w:id="836" w:name="_Toc216191783"/>
      <w:bookmarkStart w:id="837" w:name="_Toc214701765"/>
      <w:bookmarkStart w:id="838" w:name="_Toc214701964"/>
      <w:bookmarkStart w:id="839" w:name="_Toc214702163"/>
      <w:bookmarkStart w:id="840" w:name="_Toc214702477"/>
      <w:bookmarkStart w:id="841" w:name="_Toc214702682"/>
      <w:bookmarkStart w:id="842" w:name="_Toc214703100"/>
      <w:bookmarkStart w:id="843" w:name="_Toc214704984"/>
      <w:bookmarkStart w:id="844" w:name="_Toc214856091"/>
      <w:bookmarkStart w:id="845" w:name="_Toc216173961"/>
      <w:bookmarkStart w:id="846" w:name="_Toc216191784"/>
      <w:bookmarkStart w:id="847" w:name="_Toc214701766"/>
      <w:bookmarkStart w:id="848" w:name="_Toc214701965"/>
      <w:bookmarkStart w:id="849" w:name="_Toc214702164"/>
      <w:bookmarkStart w:id="850" w:name="_Toc214702478"/>
      <w:bookmarkStart w:id="851" w:name="_Toc214702683"/>
      <w:bookmarkStart w:id="852" w:name="_Toc214703101"/>
      <w:bookmarkStart w:id="853" w:name="_Toc214704985"/>
      <w:bookmarkStart w:id="854" w:name="_Toc214856092"/>
      <w:bookmarkStart w:id="855" w:name="_Toc216173962"/>
      <w:bookmarkStart w:id="856" w:name="_Toc216191785"/>
      <w:bookmarkStart w:id="857" w:name="_Toc216191788"/>
      <w:bookmarkStart w:id="858" w:name="_Toc218392671"/>
      <w:bookmarkStart w:id="859" w:name="_Toc218409584"/>
      <w:bookmarkStart w:id="860" w:name="_Toc216191793"/>
      <w:bookmarkStart w:id="861" w:name="_Toc218392676"/>
      <w:bookmarkStart w:id="862" w:name="_Toc218409587"/>
      <w:bookmarkStart w:id="863" w:name="_Toc238435649"/>
      <w:bookmarkStart w:id="864" w:name="_Toc238639532"/>
      <w:bookmarkStart w:id="865" w:name="_Toc239143327"/>
      <w:bookmarkStart w:id="866" w:name="_Toc239214698"/>
      <w:bookmarkStart w:id="867" w:name="_Toc212538532"/>
      <w:bookmarkStart w:id="868" w:name="_Toc214699342"/>
      <w:bookmarkStart w:id="869" w:name="_Toc214701651"/>
      <w:bookmarkStart w:id="870" w:name="_Toc214702049"/>
      <w:bookmarkStart w:id="871" w:name="_Toc214702447"/>
      <w:bookmarkStart w:id="872" w:name="_Toc214702558"/>
      <w:bookmarkStart w:id="873" w:name="_Toc214702976"/>
      <w:bookmarkStart w:id="874" w:name="_Toc218409509"/>
      <w:bookmarkStart w:id="875" w:name="_Toc238639533"/>
      <w:bookmarkStart w:id="876" w:name="_Toc239143328"/>
      <w:bookmarkStart w:id="877" w:name="_Toc239214699"/>
      <w:bookmarkStart w:id="878" w:name="_Toc23380494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F801ED">
        <w:rPr>
          <w:rFonts w:ascii="Times New Roman" w:hAnsi="Times New Roman"/>
          <w:color w:val="auto"/>
        </w:rPr>
        <w:br/>
      </w:r>
      <w:bookmarkStart w:id="879" w:name="_Toc240797853"/>
      <w:bookmarkStart w:id="880" w:name="_Toc240954875"/>
      <w:bookmarkStart w:id="881" w:name="_Toc347904688"/>
      <w:bookmarkStart w:id="882" w:name="_Toc520887645"/>
      <w:bookmarkStart w:id="883" w:name="_Toc521661235"/>
      <w:bookmarkStart w:id="884" w:name="_Toc522197457"/>
      <w:bookmarkStart w:id="885" w:name="_Toc522269542"/>
      <w:bookmarkStart w:id="886" w:name="_Toc523300618"/>
      <w:bookmarkStart w:id="887" w:name="_Toc526435662"/>
      <w:bookmarkStart w:id="888" w:name="_Toc526928235"/>
      <w:bookmarkStart w:id="889" w:name="_Toc527548066"/>
      <w:bookmarkStart w:id="890" w:name="_Toc527548261"/>
      <w:bookmarkStart w:id="891" w:name="_Toc529174063"/>
      <w:r w:rsidRPr="00F801ED">
        <w:rPr>
          <w:rFonts w:ascii="Times New Roman" w:hAnsi="Times New Roman"/>
          <w:color w:val="auto"/>
        </w:rPr>
        <w:t>QUY ĐỊNH CHUNG</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627B6372" w14:textId="77777777" w:rsidR="00D23502" w:rsidRPr="00F801ED" w:rsidRDefault="00E333F3" w:rsidP="00BA0A62">
      <w:pPr>
        <w:pStyle w:val="Heading3"/>
      </w:pPr>
      <w:bookmarkStart w:id="892" w:name="_Toc234125126"/>
      <w:bookmarkStart w:id="893" w:name="_Toc234226352"/>
      <w:bookmarkStart w:id="894" w:name="_Toc234226900"/>
      <w:bookmarkStart w:id="895" w:name="_Toc234227446"/>
      <w:bookmarkStart w:id="896" w:name="_Toc234227987"/>
      <w:bookmarkStart w:id="897" w:name="_Toc234228529"/>
      <w:bookmarkStart w:id="898" w:name="_Toc234229071"/>
      <w:bookmarkStart w:id="899" w:name="_Toc234229613"/>
      <w:bookmarkStart w:id="900" w:name="_Toc234230155"/>
      <w:bookmarkStart w:id="901" w:name="_Toc234230698"/>
      <w:bookmarkStart w:id="902" w:name="_Toc234231237"/>
      <w:bookmarkStart w:id="903" w:name="_Toc234231777"/>
      <w:bookmarkStart w:id="904" w:name="_Toc234229204"/>
      <w:bookmarkStart w:id="905" w:name="_Toc234230161"/>
      <w:bookmarkStart w:id="906" w:name="_Toc234231146"/>
      <w:bookmarkStart w:id="907" w:name="_Toc234232130"/>
      <w:bookmarkStart w:id="908" w:name="_Toc233804945"/>
      <w:bookmarkStart w:id="909" w:name="_Toc212538533"/>
      <w:bookmarkStart w:id="910" w:name="_Toc214698118"/>
      <w:bookmarkStart w:id="911" w:name="_Toc214698219"/>
      <w:bookmarkStart w:id="912" w:name="_Toc214698313"/>
      <w:bookmarkStart w:id="913" w:name="_Toc214698498"/>
      <w:bookmarkStart w:id="914" w:name="_Toc214698531"/>
      <w:bookmarkStart w:id="915" w:name="_Toc214698618"/>
      <w:bookmarkStart w:id="916" w:name="_Toc214699077"/>
      <w:bookmarkStart w:id="917" w:name="_Toc214699343"/>
      <w:bookmarkStart w:id="918" w:name="_Toc214701652"/>
      <w:bookmarkStart w:id="919" w:name="_Toc214702050"/>
      <w:bookmarkStart w:id="920" w:name="_Toc214702559"/>
      <w:bookmarkStart w:id="921" w:name="_Toc214702977"/>
      <w:bookmarkStart w:id="922" w:name="_Toc218409510"/>
      <w:bookmarkStart w:id="923" w:name="_Toc238639534"/>
      <w:bookmarkStart w:id="924" w:name="_Toc239143329"/>
      <w:bookmarkStart w:id="925" w:name="_Toc239214700"/>
      <w:bookmarkStart w:id="926" w:name="_Toc240797854"/>
      <w:bookmarkStart w:id="927" w:name="_Toc240954876"/>
      <w:bookmarkStart w:id="928" w:name="_Toc347904689"/>
      <w:bookmarkStart w:id="929" w:name="_Toc520887646"/>
      <w:bookmarkStart w:id="930" w:name="_Toc521661236"/>
      <w:bookmarkStart w:id="931" w:name="_Toc522197458"/>
      <w:bookmarkStart w:id="932" w:name="_Toc522269543"/>
      <w:bookmarkStart w:id="933" w:name="_Toc523300619"/>
      <w:bookmarkStart w:id="934" w:name="_Toc526435663"/>
      <w:bookmarkStart w:id="935" w:name="_Toc526928236"/>
      <w:bookmarkStart w:id="936" w:name="_Toc527548067"/>
      <w:bookmarkStart w:id="937" w:name="_Toc527548262"/>
      <w:bookmarkStart w:id="938" w:name="_Toc529174064"/>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F801ED">
        <w:t>Phạm vi điều chỉnh</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2EFD9690" w14:textId="57C3173F" w:rsidR="00D23502" w:rsidRPr="00F801ED" w:rsidRDefault="00E333F3">
      <w:pPr>
        <w:pStyle w:val="1Content"/>
        <w:widowControl w:val="0"/>
        <w:spacing w:line="240" w:lineRule="auto"/>
        <w:ind w:firstLine="567"/>
        <w:rPr>
          <w:lang w:val="vi-VN"/>
        </w:rPr>
      </w:pPr>
      <w:r w:rsidRPr="00F801ED">
        <w:rPr>
          <w:lang w:val="vi-VN"/>
        </w:rPr>
        <w:t>Thông tư này quy định về</w:t>
      </w:r>
      <w:r w:rsidR="00207B2F" w:rsidRPr="00F801ED">
        <w:t xml:space="preserve"> </w:t>
      </w:r>
      <w:r w:rsidR="00207B2F" w:rsidRPr="00F801ED">
        <w:rPr>
          <w:lang w:val="en-US"/>
        </w:rPr>
        <w:t>v</w:t>
      </w:r>
      <w:r w:rsidRPr="00F801ED">
        <w:rPr>
          <w:lang w:val="vi-VN"/>
        </w:rPr>
        <w:t>ận hành thị trường bán buôn điện cạnh tranh</w:t>
      </w:r>
      <w:r w:rsidR="00A443A9" w:rsidRPr="00F801ED">
        <w:rPr>
          <w:lang w:val="en-US"/>
        </w:rPr>
        <w:t xml:space="preserve"> </w:t>
      </w:r>
      <w:r w:rsidR="00A443A9" w:rsidRPr="00F801ED">
        <w:rPr>
          <w:lang w:val="vi-VN"/>
        </w:rPr>
        <w:t xml:space="preserve">(sau đây viết tắt là thị trường điện) </w:t>
      </w:r>
      <w:r w:rsidR="00A443A9" w:rsidRPr="00F801ED">
        <w:rPr>
          <w:lang w:val="en-US"/>
        </w:rPr>
        <w:t xml:space="preserve">bao gồm các quy định chính sau đây: </w:t>
      </w:r>
      <w:r w:rsidR="004B69D5" w:rsidRPr="00F801ED">
        <w:rPr>
          <w:lang w:val="vi-VN"/>
        </w:rPr>
        <w:t xml:space="preserve">đăng ký tham gia thị trường điện; lập kế hoạch vận hành thị trường điện; cơ chế chào giá; cơ chế lập lịch huy động; đo đếm điện năng trong thị trường điện; xác định giá thị </w:t>
      </w:r>
      <w:r w:rsidR="004B69D5" w:rsidRPr="00F801ED">
        <w:rPr>
          <w:lang w:val="vi-VN"/>
        </w:rPr>
        <w:lastRenderedPageBreak/>
        <w:t>trường và tính toán thanh toán; công bố thông tin; giám sát vận hành thị trường điện; và trách nhiệm của các đơn vị tham gia thị trường điện</w:t>
      </w:r>
      <w:r w:rsidRPr="00F801ED">
        <w:rPr>
          <w:lang w:val="vi-VN"/>
        </w:rPr>
        <w:t>.</w:t>
      </w:r>
    </w:p>
    <w:p w14:paraId="1651CD6B" w14:textId="77777777" w:rsidR="00D23502" w:rsidRPr="00F801ED" w:rsidRDefault="00E333F3" w:rsidP="00BA0A62">
      <w:pPr>
        <w:pStyle w:val="Heading3"/>
      </w:pPr>
      <w:bookmarkStart w:id="939" w:name="_Toc237827464"/>
      <w:bookmarkStart w:id="940" w:name="_Toc237848492"/>
      <w:bookmarkStart w:id="941" w:name="_Toc237848918"/>
      <w:bookmarkStart w:id="942" w:name="_Toc238036074"/>
      <w:bookmarkStart w:id="943" w:name="_Toc238036657"/>
      <w:bookmarkStart w:id="944" w:name="_Toc238435652"/>
      <w:bookmarkStart w:id="945" w:name="_Toc237827465"/>
      <w:bookmarkStart w:id="946" w:name="_Toc237848493"/>
      <w:bookmarkStart w:id="947" w:name="_Toc237848919"/>
      <w:bookmarkStart w:id="948" w:name="_Toc238036075"/>
      <w:bookmarkStart w:id="949" w:name="_Toc238036658"/>
      <w:bookmarkStart w:id="950" w:name="_Toc238435653"/>
      <w:bookmarkStart w:id="951" w:name="_Toc233804946"/>
      <w:bookmarkStart w:id="952" w:name="_Toc212538534"/>
      <w:bookmarkStart w:id="953" w:name="_Toc214698119"/>
      <w:bookmarkStart w:id="954" w:name="_Toc214698220"/>
      <w:bookmarkStart w:id="955" w:name="_Toc214698314"/>
      <w:bookmarkStart w:id="956" w:name="_Toc214698499"/>
      <w:bookmarkStart w:id="957" w:name="_Toc214698532"/>
      <w:bookmarkStart w:id="958" w:name="_Toc214698619"/>
      <w:bookmarkStart w:id="959" w:name="_Toc214699078"/>
      <w:bookmarkStart w:id="960" w:name="_Toc214699344"/>
      <w:bookmarkStart w:id="961" w:name="_Toc214701653"/>
      <w:bookmarkStart w:id="962" w:name="_Toc214702051"/>
      <w:bookmarkStart w:id="963" w:name="_Toc214702560"/>
      <w:bookmarkStart w:id="964" w:name="_Toc214702978"/>
      <w:bookmarkStart w:id="965" w:name="_Toc218409511"/>
      <w:bookmarkStart w:id="966" w:name="_Toc238639535"/>
      <w:bookmarkStart w:id="967" w:name="_Toc239143330"/>
      <w:bookmarkStart w:id="968" w:name="_Toc239214701"/>
      <w:bookmarkStart w:id="969" w:name="_Toc240797855"/>
      <w:bookmarkStart w:id="970" w:name="_Toc240954877"/>
      <w:bookmarkStart w:id="971" w:name="_Toc347904690"/>
      <w:bookmarkStart w:id="972" w:name="_Toc520887647"/>
      <w:bookmarkStart w:id="973" w:name="_Toc521661237"/>
      <w:bookmarkStart w:id="974" w:name="_Toc522197459"/>
      <w:bookmarkStart w:id="975" w:name="_Toc522269544"/>
      <w:bookmarkStart w:id="976" w:name="_Toc523300620"/>
      <w:bookmarkStart w:id="977" w:name="_Ref526325392"/>
      <w:bookmarkStart w:id="978" w:name="_Ref526326901"/>
      <w:bookmarkStart w:id="979" w:name="_Toc526435664"/>
      <w:bookmarkStart w:id="980" w:name="_Toc526928237"/>
      <w:bookmarkStart w:id="981" w:name="_Toc527548068"/>
      <w:bookmarkStart w:id="982" w:name="_Toc527548263"/>
      <w:bookmarkStart w:id="983" w:name="_Toc529174065"/>
      <w:bookmarkStart w:id="984" w:name="_Ref178193453"/>
      <w:bookmarkEnd w:id="939"/>
      <w:bookmarkEnd w:id="940"/>
      <w:bookmarkEnd w:id="941"/>
      <w:bookmarkEnd w:id="942"/>
      <w:bookmarkEnd w:id="943"/>
      <w:bookmarkEnd w:id="944"/>
      <w:bookmarkEnd w:id="945"/>
      <w:bookmarkEnd w:id="946"/>
      <w:bookmarkEnd w:id="947"/>
      <w:bookmarkEnd w:id="948"/>
      <w:bookmarkEnd w:id="949"/>
      <w:bookmarkEnd w:id="950"/>
      <w:r w:rsidRPr="00F801ED">
        <w:t>Đối tượng áp dụng</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14:paraId="5B422FF3" w14:textId="77777777" w:rsidR="00D23502" w:rsidRPr="00F801ED" w:rsidRDefault="00E333F3" w:rsidP="00572336">
      <w:pPr>
        <w:pStyle w:val="1Content"/>
        <w:widowControl w:val="0"/>
        <w:spacing w:line="240" w:lineRule="auto"/>
        <w:ind w:firstLine="567"/>
        <w:rPr>
          <w:lang w:val="vi-VN"/>
        </w:rPr>
      </w:pPr>
      <w:r w:rsidRPr="00F801ED">
        <w:rPr>
          <w:lang w:val="vi-VN"/>
        </w:rPr>
        <w:t>Thông tư này áp dụng đối với các đơn vị tham gia thị trường điện sau đây:</w:t>
      </w:r>
    </w:p>
    <w:p w14:paraId="15367251" w14:textId="3EC06C4B" w:rsidR="00D23502" w:rsidRPr="00F801ED" w:rsidRDefault="00E333F3" w:rsidP="00572336">
      <w:pPr>
        <w:pStyle w:val="Heading4"/>
        <w:keepNext w:val="0"/>
        <w:spacing w:line="240" w:lineRule="auto"/>
        <w:ind w:left="851" w:hanging="284"/>
        <w:rPr>
          <w:rFonts w:ascii="Times New Roman" w:hAnsi="Times New Roman"/>
          <w:lang w:val="vi-VN"/>
        </w:rPr>
      </w:pPr>
      <w:r w:rsidRPr="00F801ED">
        <w:rPr>
          <w:rFonts w:ascii="Times New Roman" w:hAnsi="Times New Roman"/>
          <w:lang w:val="vi-VN"/>
        </w:rPr>
        <w:t>Đơn vị mua buôn điện.</w:t>
      </w:r>
    </w:p>
    <w:p w14:paraId="64CC5CA0" w14:textId="77777777" w:rsidR="00D23502" w:rsidRPr="00F801ED" w:rsidRDefault="00E333F3" w:rsidP="00572336">
      <w:pPr>
        <w:pStyle w:val="Heading4"/>
        <w:keepNext w:val="0"/>
        <w:spacing w:line="240" w:lineRule="auto"/>
        <w:ind w:left="851" w:hanging="284"/>
        <w:rPr>
          <w:rFonts w:ascii="Times New Roman" w:hAnsi="Times New Roman"/>
        </w:rPr>
      </w:pPr>
      <w:r w:rsidRPr="00F801ED">
        <w:rPr>
          <w:rFonts w:ascii="Times New Roman" w:hAnsi="Times New Roman"/>
        </w:rPr>
        <w:t>Đơn vị phát điện.</w:t>
      </w:r>
    </w:p>
    <w:p w14:paraId="0F0A3FBE" w14:textId="3E545CBD" w:rsidR="00D23502" w:rsidRPr="00F801ED" w:rsidRDefault="00E333F3" w:rsidP="00380BEA">
      <w:pPr>
        <w:pStyle w:val="Heading4"/>
        <w:keepNext w:val="0"/>
        <w:spacing w:line="240" w:lineRule="auto"/>
        <w:ind w:left="0" w:firstLine="567"/>
        <w:rPr>
          <w:rFonts w:ascii="Times New Roman" w:hAnsi="Times New Roman"/>
        </w:rPr>
      </w:pPr>
      <w:r w:rsidRPr="00F801ED">
        <w:rPr>
          <w:rFonts w:ascii="Times New Roman" w:hAnsi="Times New Roman"/>
        </w:rPr>
        <w:t>Đơn vị vận hành hệ thống điện và thị trường điện</w:t>
      </w:r>
      <w:r w:rsidR="0004212E" w:rsidRPr="00F801ED">
        <w:rPr>
          <w:rFonts w:ascii="Times New Roman" w:hAnsi="Times New Roman"/>
        </w:rPr>
        <w:t xml:space="preserve"> (</w:t>
      </w:r>
      <w:r w:rsidR="00CF7EB6" w:rsidRPr="00F801ED">
        <w:rPr>
          <w:rFonts w:ascii="Times New Roman" w:hAnsi="Times New Roman"/>
        </w:rPr>
        <w:t xml:space="preserve">Công ty Vận hành hệ thống điện và thị trường điện Quốc gia - </w:t>
      </w:r>
      <w:r w:rsidR="0004212E" w:rsidRPr="00F801ED">
        <w:rPr>
          <w:rFonts w:ascii="Times New Roman" w:hAnsi="Times New Roman"/>
        </w:rPr>
        <w:t>NSMO)</w:t>
      </w:r>
      <w:r w:rsidRPr="00F801ED">
        <w:rPr>
          <w:rFonts w:ascii="Times New Roman" w:hAnsi="Times New Roman"/>
        </w:rPr>
        <w:t>.</w:t>
      </w:r>
    </w:p>
    <w:p w14:paraId="173C18CB" w14:textId="77777777" w:rsidR="00D23502" w:rsidRPr="00F801ED" w:rsidRDefault="00E333F3" w:rsidP="00572336">
      <w:pPr>
        <w:pStyle w:val="Heading4"/>
        <w:keepNext w:val="0"/>
        <w:spacing w:line="240" w:lineRule="auto"/>
        <w:ind w:left="851" w:hanging="284"/>
        <w:rPr>
          <w:rFonts w:ascii="Times New Roman" w:hAnsi="Times New Roman"/>
        </w:rPr>
      </w:pPr>
      <w:r w:rsidRPr="00F801ED">
        <w:rPr>
          <w:rFonts w:ascii="Times New Roman" w:hAnsi="Times New Roman"/>
        </w:rPr>
        <w:t>Đơn vị truyền tải điện.</w:t>
      </w:r>
    </w:p>
    <w:p w14:paraId="778FE322" w14:textId="77777777" w:rsidR="00D23502" w:rsidRPr="00F801ED" w:rsidRDefault="00E333F3" w:rsidP="00572336">
      <w:pPr>
        <w:pStyle w:val="Heading4"/>
        <w:keepNext w:val="0"/>
        <w:spacing w:line="240" w:lineRule="auto"/>
        <w:ind w:left="851" w:hanging="284"/>
        <w:rPr>
          <w:rFonts w:ascii="Times New Roman" w:hAnsi="Times New Roman"/>
        </w:rPr>
      </w:pPr>
      <w:r w:rsidRPr="00F801ED">
        <w:rPr>
          <w:rFonts w:ascii="Times New Roman" w:hAnsi="Times New Roman"/>
        </w:rPr>
        <w:t>Tập đoàn Điện lực Việt Nam.</w:t>
      </w:r>
    </w:p>
    <w:p w14:paraId="660982D0" w14:textId="77777777" w:rsidR="00D23502" w:rsidRPr="00F801ED" w:rsidRDefault="00E333F3" w:rsidP="00BA0A62">
      <w:pPr>
        <w:pStyle w:val="Heading3"/>
      </w:pPr>
      <w:bookmarkStart w:id="985" w:name="_Toc520887023"/>
      <w:bookmarkStart w:id="986" w:name="_Toc520887347"/>
      <w:bookmarkStart w:id="987" w:name="_Toc520887648"/>
      <w:bookmarkStart w:id="988" w:name="_Toc521661238"/>
      <w:bookmarkStart w:id="989" w:name="_Toc228608709"/>
      <w:bookmarkStart w:id="990" w:name="_Toc228608862"/>
      <w:bookmarkStart w:id="991" w:name="_Toc228609015"/>
      <w:bookmarkStart w:id="992" w:name="_Toc238639536"/>
      <w:bookmarkStart w:id="993" w:name="_Toc239143331"/>
      <w:bookmarkStart w:id="994" w:name="_Toc239214702"/>
      <w:bookmarkStart w:id="995" w:name="_Toc240797856"/>
      <w:bookmarkStart w:id="996" w:name="_Toc240954878"/>
      <w:bookmarkStart w:id="997" w:name="_Toc347904691"/>
      <w:bookmarkStart w:id="998" w:name="_Toc520887649"/>
      <w:bookmarkStart w:id="999" w:name="_Toc521661239"/>
      <w:bookmarkStart w:id="1000" w:name="_Toc522197460"/>
      <w:bookmarkStart w:id="1001" w:name="_Toc522269545"/>
      <w:bookmarkStart w:id="1002" w:name="_Toc523300621"/>
      <w:bookmarkStart w:id="1003" w:name="_Toc526435665"/>
      <w:bookmarkStart w:id="1004" w:name="_Toc526928238"/>
      <w:bookmarkStart w:id="1005" w:name="_Toc527548069"/>
      <w:bookmarkStart w:id="1006" w:name="_Toc527548264"/>
      <w:bookmarkStart w:id="1007" w:name="_Toc529174066"/>
      <w:bookmarkStart w:id="1008" w:name="_Ref178173063"/>
      <w:bookmarkStart w:id="1009" w:name="_Ref178173076"/>
      <w:bookmarkStart w:id="1010" w:name="_Ref178173085"/>
      <w:bookmarkStart w:id="1011" w:name="_Toc228609018"/>
      <w:bookmarkStart w:id="1012" w:name="_Toc233804949"/>
      <w:bookmarkEnd w:id="985"/>
      <w:bookmarkEnd w:id="986"/>
      <w:bookmarkEnd w:id="987"/>
      <w:bookmarkEnd w:id="988"/>
      <w:bookmarkEnd w:id="989"/>
      <w:bookmarkEnd w:id="990"/>
      <w:bookmarkEnd w:id="991"/>
      <w:r w:rsidRPr="00F801ED">
        <w:t>Giải thích từ ngữ</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15EC6252" w14:textId="77777777" w:rsidR="00D23502" w:rsidRPr="00F801ED" w:rsidRDefault="00E333F3" w:rsidP="00572336">
      <w:pPr>
        <w:pStyle w:val="1Content"/>
        <w:widowControl w:val="0"/>
        <w:spacing w:line="240" w:lineRule="auto"/>
        <w:ind w:firstLine="567"/>
        <w:rPr>
          <w:lang w:val="vi-VN"/>
        </w:rPr>
      </w:pPr>
      <w:r w:rsidRPr="00F801ED">
        <w:rPr>
          <w:lang w:val="vi-VN"/>
        </w:rPr>
        <w:t>Trong Thông tư này, các thuật ngữ dưới đây được hiểu như sau:</w:t>
      </w:r>
    </w:p>
    <w:p w14:paraId="2884A7D3"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szCs w:val="28"/>
          <w:lang w:val="vi-VN"/>
        </w:rPr>
        <w:t xml:space="preserve">AGC </w:t>
      </w:r>
      <w:r w:rsidRPr="00F801ED">
        <w:rPr>
          <w:rFonts w:ascii="Times New Roman" w:hAnsi="Times New Roman"/>
          <w:szCs w:val="28"/>
          <w:lang w:val="vi-VN"/>
        </w:rPr>
        <w:t>(viết tắt theo tiếng Anh: Automatic Generation Control) là hệ thống thiết bị tự động điều chỉnh tăng giảm công suất tác dụng của tổ máy phát điện nhằm duy trì tần số của hệ thống điện ổn định trong phạm vi cho phép theo nguyên tắc vận hành kinh tế tổ máy phát điện.</w:t>
      </w:r>
    </w:p>
    <w:p w14:paraId="68FF24D1" w14:textId="21FF42AD" w:rsidR="00E071C4" w:rsidRPr="00F801ED" w:rsidRDefault="00E071C4" w:rsidP="00572336">
      <w:pPr>
        <w:pStyle w:val="Heading4"/>
        <w:keepNext w:val="0"/>
        <w:spacing w:line="240" w:lineRule="auto"/>
        <w:ind w:left="0" w:firstLine="567"/>
        <w:rPr>
          <w:rFonts w:ascii="Times New Roman" w:hAnsi="Times New Roman"/>
          <w:szCs w:val="28"/>
          <w:lang w:val="vi-VN"/>
        </w:rPr>
      </w:pPr>
      <w:r w:rsidRPr="00F801ED">
        <w:rPr>
          <w:rFonts w:ascii="Times New Roman" w:hAnsi="Times New Roman"/>
          <w:i/>
          <w:iCs/>
          <w:szCs w:val="28"/>
          <w:lang w:val="vi-VN"/>
        </w:rPr>
        <w:t>Bao tiêu</w:t>
      </w:r>
      <w:r w:rsidRPr="00F801ED">
        <w:rPr>
          <w:rFonts w:ascii="Times New Roman" w:hAnsi="Times New Roman"/>
          <w:i/>
          <w:szCs w:val="28"/>
          <w:lang w:val="vi-VN"/>
        </w:rPr>
        <w:t xml:space="preserve"> </w:t>
      </w:r>
      <w:r w:rsidRPr="00F801ED">
        <w:rPr>
          <w:rFonts w:ascii="Times New Roman" w:hAnsi="Times New Roman"/>
          <w:szCs w:val="28"/>
          <w:lang w:val="vi-VN"/>
        </w:rPr>
        <w:t>là nghĩa vụ thực hiện của Đơn vị mua điện với Đơn vị phát điện về yêu cầu cam kết mua tối thiểu sản lượng điện trong các Hợp đồng mua bán điện hoặc</w:t>
      </w:r>
      <w:r w:rsidR="00CC71F6" w:rsidRPr="00F801ED">
        <w:rPr>
          <w:rFonts w:ascii="Times New Roman" w:hAnsi="Times New Roman"/>
          <w:szCs w:val="28"/>
          <w:lang w:val="vi-VN"/>
        </w:rPr>
        <w:t xml:space="preserve"> các thỏa thuận bổ sung của đơn vị mua điện với đơn vị phát điện BOT hoặc</w:t>
      </w:r>
      <w:r w:rsidRPr="00F801ED">
        <w:rPr>
          <w:rFonts w:ascii="Times New Roman" w:hAnsi="Times New Roman"/>
          <w:szCs w:val="28"/>
          <w:lang w:val="vi-VN"/>
        </w:rPr>
        <w:t xml:space="preserve"> khối lượng nhiên liệu trong Hợp đồng mua bán nhiên liệu cho phát điện được cơ quan nhà nước có thẩm quyền cho phép chuyển ngang sang Hợp đồng mua bán điện.</w:t>
      </w:r>
    </w:p>
    <w:p w14:paraId="042720CC" w14:textId="576C18C5"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Bản chào giá</w:t>
      </w:r>
      <w:r w:rsidRPr="00F801ED">
        <w:rPr>
          <w:rFonts w:ascii="Times New Roman" w:hAnsi="Times New Roman"/>
          <w:lang w:val="vi-VN"/>
        </w:rPr>
        <w:t xml:space="preserve"> là bản chào bán điện năng lên thị trường điện của từng tổ máy, được đơn vị chào giá nộp cho Đơn vị vận hành hệ thống điện và thị trường điện theo mẫu bản chào giá quy định tại Thông tư này. </w:t>
      </w:r>
    </w:p>
    <w:p w14:paraId="6C21EF19"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Bản chào giá lập lịch </w:t>
      </w:r>
      <w:r w:rsidRPr="00F801ED">
        <w:rPr>
          <w:rFonts w:ascii="Times New Roman" w:hAnsi="Times New Roman"/>
          <w:lang w:val="vi-VN"/>
        </w:rPr>
        <w:t>là bản chào giá được Đơn vị vận hành hệ thống điện và thị trường điện chấp nhận để lập lịch huy động ngày tới, chu kỳ giao dịch tới.</w:t>
      </w:r>
    </w:p>
    <w:p w14:paraId="6CDE8CBD"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Bản chào mặc định </w:t>
      </w:r>
      <w:r w:rsidRPr="00F801ED">
        <w:rPr>
          <w:rFonts w:ascii="Times New Roman" w:hAnsi="Times New Roman"/>
          <w:lang w:val="vi-VN"/>
        </w:rPr>
        <w:t>là bản chào giá được Đơn vị vận hành hệ thống điện và thị trường điện sử dụng để lập lịch huy động ngày tới, chu kỳ giao dịch tới trong trường hợp không nhận được bản chào giá hợp lệ của đơn vị phát điện.</w:t>
      </w:r>
    </w:p>
    <w:p w14:paraId="30CA15D6"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Bảng kê thanh toán </w:t>
      </w:r>
      <w:r w:rsidRPr="00F801ED">
        <w:rPr>
          <w:rFonts w:ascii="Times New Roman" w:hAnsi="Times New Roman"/>
          <w:lang w:val="vi-VN"/>
        </w:rPr>
        <w:t>là bảng tính toán các khoản thanh toán cho đơn vị phát điện trực tiếp giao dịch và các đơn vị mua điện được Đơn vị vận hành hệ thống điện và thị trường điện lập cho mỗi ngày giao dịch và cho mỗi chu kỳ thanh toán.</w:t>
      </w:r>
    </w:p>
    <w:p w14:paraId="53B4913A" w14:textId="1C43586C"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Can thiệp thị trường điện </w:t>
      </w:r>
      <w:r w:rsidRPr="00F801ED">
        <w:rPr>
          <w:rFonts w:ascii="Times New Roman" w:hAnsi="Times New Roman"/>
          <w:lang w:val="vi-VN"/>
        </w:rPr>
        <w:t xml:space="preserve">là hành động thay đổi chế độ vận hành bình thường của thị trường điện mà Đơn vị vận hành hệ thống điện và thị trường điện phải áp dụng để xử lý các tình huống quy định tại </w:t>
      </w:r>
      <w:r w:rsidR="00A31570" w:rsidRPr="00F801ED">
        <w:rPr>
          <w:rFonts w:ascii="Times New Roman" w:hAnsi="Times New Roman"/>
          <w:lang w:val="vi-VN"/>
        </w:rPr>
        <w:t>k</w:t>
      </w:r>
      <w:r w:rsidRPr="00F801ED">
        <w:rPr>
          <w:rFonts w:ascii="Times New Roman" w:hAnsi="Times New Roman"/>
          <w:lang w:val="vi-VN"/>
        </w:rPr>
        <w:t xml:space="preserve">hoản </w:t>
      </w:r>
      <w:r w:rsidRPr="00F801ED">
        <w:rPr>
          <w:rFonts w:ascii="Times New Roman" w:hAnsi="Times New Roman"/>
        </w:rPr>
        <w:fldChar w:fldCharType="begin"/>
      </w:r>
      <w:r w:rsidRPr="00F801ED">
        <w:rPr>
          <w:rFonts w:ascii="Times New Roman" w:hAnsi="Times New Roman"/>
          <w:lang w:val="vi-VN"/>
        </w:rPr>
        <w:instrText xml:space="preserve"> REF _Ref395786410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1</w:t>
      </w:r>
      <w:r w:rsidRPr="00F801ED">
        <w:rPr>
          <w:rFonts w:ascii="Times New Roman" w:hAnsi="Times New Roman"/>
        </w:rPr>
        <w:fldChar w:fldCharType="end"/>
      </w:r>
      <w:r w:rsidRPr="00F801ED">
        <w:rPr>
          <w:rFonts w:ascii="Times New Roman" w:hAnsi="Times New Roman"/>
          <w:lang w:val="vi-VN"/>
        </w:rPr>
        <w:t xml:space="preserve"> </w:t>
      </w:r>
      <w:r w:rsidRPr="00F801ED">
        <w:rPr>
          <w:rFonts w:ascii="Times New Roman" w:hAnsi="Times New Roman"/>
        </w:rPr>
        <w:fldChar w:fldCharType="begin"/>
      </w:r>
      <w:r w:rsidRPr="00F801ED">
        <w:rPr>
          <w:rFonts w:ascii="Times New Roman" w:hAnsi="Times New Roman"/>
          <w:lang w:val="vi-VN"/>
        </w:rPr>
        <w:instrText xml:space="preserve"> REF _Ref526324859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63</w:t>
      </w:r>
      <w:r w:rsidRPr="00F801ED">
        <w:rPr>
          <w:rFonts w:ascii="Times New Roman" w:hAnsi="Times New Roman"/>
        </w:rPr>
        <w:fldChar w:fldCharType="end"/>
      </w:r>
      <w:r w:rsidRPr="00F801ED">
        <w:rPr>
          <w:rFonts w:ascii="Times New Roman" w:hAnsi="Times New Roman"/>
          <w:lang w:val="vi-VN"/>
        </w:rPr>
        <w:t xml:space="preserve"> Thông tư này.</w:t>
      </w:r>
    </w:p>
    <w:p w14:paraId="288BD4E3" w14:textId="349FECA0" w:rsidR="00EE1B94" w:rsidRPr="00F801ED" w:rsidRDefault="00EE1B94" w:rsidP="00446784">
      <w:pPr>
        <w:pStyle w:val="Heading4"/>
        <w:spacing w:before="60" w:after="60" w:line="240" w:lineRule="auto"/>
        <w:ind w:left="0" w:firstLine="567"/>
        <w:rPr>
          <w:rFonts w:ascii="Times New Roman" w:hAnsi="Times New Roman"/>
          <w:lang w:val="vi-VN"/>
        </w:rPr>
      </w:pPr>
      <w:r w:rsidRPr="00F801ED">
        <w:rPr>
          <w:rFonts w:ascii="Times New Roman" w:hAnsi="Times New Roman"/>
          <w:i/>
          <w:lang w:val="vi-VN" w:bidi="th-TH"/>
        </w:rPr>
        <w:t>Chương trình tối ưu thủy nhiệt điện ngắn hạn</w:t>
      </w:r>
      <w:r w:rsidRPr="00F801ED">
        <w:rPr>
          <w:rFonts w:ascii="Times New Roman" w:hAnsi="Times New Roman"/>
          <w:lang w:val="vi-VN" w:bidi="th-TH"/>
        </w:rPr>
        <w:t xml:space="preserve"> là </w:t>
      </w:r>
      <w:r w:rsidRPr="00F801ED">
        <w:rPr>
          <w:rFonts w:ascii="Times New Roman" w:hAnsi="Times New Roman"/>
          <w:lang w:val="vi-VN"/>
        </w:rPr>
        <w:t xml:space="preserve">phần mềm tối ưu thủy nhiệt điện ngắn hạn để tính toán lịch lên xuống và biểu đồ huy động của các tổ </w:t>
      </w:r>
      <w:r w:rsidRPr="00F801ED">
        <w:rPr>
          <w:rFonts w:ascii="Times New Roman" w:hAnsi="Times New Roman"/>
          <w:lang w:val="vi-VN"/>
        </w:rPr>
        <w:lastRenderedPageBreak/>
        <w:t xml:space="preserve">máy được Đơn vị vận hành hệ thống điện và thị trường điện sử dụng trong lập kế hoạch vận hành thị trường điện </w:t>
      </w:r>
      <w:r w:rsidR="00FA7F53" w:rsidRPr="00F801ED">
        <w:rPr>
          <w:rFonts w:ascii="Times New Roman" w:hAnsi="Times New Roman"/>
          <w:lang w:val="vi-VN"/>
        </w:rPr>
        <w:t xml:space="preserve">tuần tới </w:t>
      </w:r>
      <w:r w:rsidR="00DE29E3" w:rsidRPr="00F801ED">
        <w:rPr>
          <w:rFonts w:ascii="Times New Roman" w:hAnsi="Times New Roman"/>
          <w:lang w:val="vi-VN"/>
        </w:rPr>
        <w:t xml:space="preserve">và tính toán lập biểu đồ </w:t>
      </w:r>
      <w:r w:rsidR="00FA7F53" w:rsidRPr="00F801ED">
        <w:rPr>
          <w:rFonts w:ascii="Times New Roman" w:hAnsi="Times New Roman"/>
          <w:lang w:val="vi-VN"/>
        </w:rPr>
        <w:t xml:space="preserve">ngày tới </w:t>
      </w:r>
      <w:r w:rsidR="00DE29E3" w:rsidRPr="00F801ED">
        <w:rPr>
          <w:rFonts w:ascii="Times New Roman" w:hAnsi="Times New Roman"/>
          <w:lang w:val="vi-VN"/>
        </w:rPr>
        <w:t xml:space="preserve">của các nhà máy điện </w:t>
      </w:r>
      <w:r w:rsidR="00752844" w:rsidRPr="00F801ED">
        <w:rPr>
          <w:rFonts w:ascii="Times New Roman" w:hAnsi="Times New Roman"/>
          <w:lang w:val="vi-VN"/>
        </w:rPr>
        <w:t>gián tiếp tham gia</w:t>
      </w:r>
      <w:r w:rsidR="00DE29E3" w:rsidRPr="00F801ED">
        <w:rPr>
          <w:rFonts w:ascii="Times New Roman" w:hAnsi="Times New Roman"/>
          <w:lang w:val="vi-VN"/>
        </w:rPr>
        <w:t xml:space="preserve"> thị trường điện</w:t>
      </w:r>
      <w:r w:rsidRPr="00F801ED">
        <w:rPr>
          <w:rFonts w:ascii="Times New Roman" w:hAnsi="Times New Roman"/>
          <w:lang w:val="vi-VN"/>
        </w:rPr>
        <w:t>.</w:t>
      </w:r>
    </w:p>
    <w:p w14:paraId="513439C8"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Chu kỳ thanh toán</w:t>
      </w:r>
      <w:r w:rsidRPr="00F801ED">
        <w:rPr>
          <w:rFonts w:ascii="Times New Roman" w:hAnsi="Times New Roman"/>
          <w:lang w:val="vi-VN"/>
        </w:rPr>
        <w:t xml:space="preserve"> là chu kỳ lập chứng từ, hoá đơn cho các khoản giao dịch trên thị trường điện trong khoảng thời gian 01 tháng, tính từ ngày 01 hàng tháng.</w:t>
      </w:r>
    </w:p>
    <w:p w14:paraId="5B999415" w14:textId="71E49F6E"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Công suất công bố</w:t>
      </w:r>
      <w:r w:rsidRPr="00F801ED">
        <w:rPr>
          <w:rFonts w:ascii="Times New Roman" w:hAnsi="Times New Roman"/>
          <w:lang w:val="vi-VN"/>
        </w:rPr>
        <w:t xml:space="preserve"> là mức công suất sẵn sàng lớn nhất của tổ máy phát điện được đơn vị chào giá</w:t>
      </w:r>
      <w:r w:rsidR="0086436C" w:rsidRPr="00F801ED">
        <w:rPr>
          <w:rFonts w:ascii="Times New Roman" w:hAnsi="Times New Roman"/>
          <w:lang w:val="vi-VN"/>
        </w:rPr>
        <w:t>, nhà máy điện gián tiếp tham gia thị trường công bố</w:t>
      </w:r>
      <w:r w:rsidRPr="00F801ED">
        <w:rPr>
          <w:rFonts w:ascii="Times New Roman" w:hAnsi="Times New Roman"/>
          <w:lang w:val="vi-VN"/>
        </w:rPr>
        <w:t xml:space="preserve"> hoặc Đơn vị vận hành hệ thống điện và thị trường điện và đơn vị phát điện ký hợp đồng cung cấp dịch vụ phụ trợ công bố theo lịch vận hành thị trường điện.</w:t>
      </w:r>
    </w:p>
    <w:p w14:paraId="2DD2CF15"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Công suất điều độ</w:t>
      </w:r>
      <w:r w:rsidRPr="00F801ED">
        <w:rPr>
          <w:rFonts w:ascii="Times New Roman" w:hAnsi="Times New Roman"/>
          <w:lang w:val="vi-VN"/>
        </w:rPr>
        <w:t xml:space="preserve"> là mức công suất của tổ máy phát điện được Đơn vị vận hành hệ thống điện và thị trường điện huy động thực tế trong chu kỳ giao dịch.</w:t>
      </w:r>
    </w:p>
    <w:p w14:paraId="0B5F3039"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Công suất huy động chu kỳ giao dịch tới </w:t>
      </w:r>
      <w:r w:rsidRPr="00F801ED">
        <w:rPr>
          <w:rFonts w:ascii="Times New Roman" w:hAnsi="Times New Roman"/>
          <w:lang w:val="vi-VN"/>
        </w:rPr>
        <w:t>là mức công suất của tổ máy phát điện dự kiến được huy động cho chu kỳ giao dịch đầu tiên trong lịch huy động chu kỳ giao dịch tới.</w:t>
      </w:r>
    </w:p>
    <w:p w14:paraId="5DC9BB25" w14:textId="26078D08"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Công suất huy động ngày tới</w:t>
      </w:r>
      <w:r w:rsidRPr="00F801ED">
        <w:rPr>
          <w:rFonts w:ascii="Times New Roman" w:hAnsi="Times New Roman"/>
          <w:lang w:val="vi-VN"/>
        </w:rPr>
        <w:t xml:space="preserve"> là mức công suất của tổ máy phát điện dự kiến được huy động cho các chu kỳ giao dịch trong lịch huy động ngày tới theo kết quả lập lịch có ràng buộc.</w:t>
      </w:r>
    </w:p>
    <w:p w14:paraId="23AE691E" w14:textId="71FAB97F" w:rsidR="00E60FB3" w:rsidRPr="00F801ED" w:rsidRDefault="00E60FB3" w:rsidP="00E60FB3">
      <w:pPr>
        <w:pStyle w:val="Heading4"/>
        <w:spacing w:before="60" w:after="60" w:line="276" w:lineRule="auto"/>
        <w:ind w:left="0" w:firstLine="567"/>
        <w:rPr>
          <w:rFonts w:ascii="Times New Roman" w:hAnsi="Times New Roman"/>
          <w:i/>
          <w:lang w:val="vi-VN" w:bidi="th-TH"/>
        </w:rPr>
      </w:pPr>
      <w:r w:rsidRPr="00F801ED">
        <w:rPr>
          <w:rFonts w:ascii="Times New Roman" w:hAnsi="Times New Roman"/>
          <w:i/>
          <w:lang w:val="vi-VN" w:bidi="th-TH"/>
        </w:rPr>
        <w:t xml:space="preserve">Công suất phát ổn định thấp nhất </w:t>
      </w:r>
      <w:r w:rsidR="00AB34CF" w:rsidRPr="00F801ED">
        <w:rPr>
          <w:rFonts w:ascii="Times New Roman" w:hAnsi="Times New Roman"/>
          <w:iCs/>
          <w:lang w:val="vi-VN" w:bidi="th-TH"/>
        </w:rPr>
        <w:t xml:space="preserve">là </w:t>
      </w:r>
      <w:r w:rsidRPr="00F801ED">
        <w:rPr>
          <w:rFonts w:ascii="Times New Roman" w:hAnsi="Times New Roman"/>
          <w:lang w:val="vi-VN" w:bidi="th-TH"/>
        </w:rPr>
        <w:t xml:space="preserve">công suất phát tối thiểu (Pmin) </w:t>
      </w:r>
      <w:r w:rsidR="00AB34CF" w:rsidRPr="00F801ED">
        <w:rPr>
          <w:rFonts w:ascii="Times New Roman" w:hAnsi="Times New Roman"/>
          <w:lang w:val="vi-VN" w:bidi="th-TH"/>
        </w:rPr>
        <w:t>của một tổ máy của nhà máy điện được</w:t>
      </w:r>
      <w:r w:rsidRPr="00F801ED">
        <w:rPr>
          <w:rFonts w:ascii="Times New Roman" w:hAnsi="Times New Roman"/>
          <w:lang w:val="vi-VN" w:bidi="th-TH"/>
        </w:rPr>
        <w:t xml:space="preserve"> bên bán điện và bên mua điện thỏa thuận, thống nhất và quy định trong hợp đồng mua bán điện</w:t>
      </w:r>
      <w:r w:rsidR="003030D2" w:rsidRPr="00F801ED">
        <w:rPr>
          <w:rFonts w:ascii="Times New Roman" w:hAnsi="Times New Roman"/>
          <w:lang w:val="vi-VN" w:bidi="th-TH"/>
        </w:rPr>
        <w:t>.</w:t>
      </w:r>
    </w:p>
    <w:p w14:paraId="1F1D5C60" w14:textId="57D380B5"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Công suất phát tăng thêm</w:t>
      </w:r>
      <w:r w:rsidRPr="00F801ED">
        <w:rPr>
          <w:rFonts w:ascii="Times New Roman" w:hAnsi="Times New Roman"/>
          <w:lang w:val="vi-VN"/>
        </w:rPr>
        <w:t xml:space="preserve"> là phần công suất chênh lệch giữa công suất điều độ và công suất được sắp xếp trong lịch tính giá thị trường của tổ máy phát điện.</w:t>
      </w:r>
    </w:p>
    <w:p w14:paraId="02BE476E" w14:textId="77777777" w:rsidR="00EA7F27" w:rsidRPr="00F801ED" w:rsidRDefault="00EA7F27" w:rsidP="00EA7F27">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Cổng thông tin điện tử thị trường điện</w:t>
      </w:r>
      <w:r w:rsidRPr="00F801ED">
        <w:rPr>
          <w:rFonts w:ascii="Times New Roman" w:hAnsi="Times New Roman"/>
          <w:lang w:val="vi-VN"/>
        </w:rPr>
        <w:t xml:space="preserve"> là cổng thông tin điện tử có chức năng công bố thông tin vận hành hệ thống điện và thị trường điện.</w:t>
      </w:r>
    </w:p>
    <w:p w14:paraId="446D91DC" w14:textId="299A3A9C" w:rsidR="00D23502" w:rsidRPr="00F801ED" w:rsidRDefault="00EF03C8" w:rsidP="00572336">
      <w:pPr>
        <w:pStyle w:val="Heading4"/>
        <w:keepNext w:val="0"/>
        <w:spacing w:line="240" w:lineRule="auto"/>
        <w:ind w:left="0" w:firstLine="567"/>
        <w:rPr>
          <w:rFonts w:ascii="Times New Roman" w:hAnsi="Times New Roman"/>
          <w:lang w:val="vi-VN"/>
        </w:rPr>
      </w:pPr>
      <w:r w:rsidRPr="00F801ED">
        <w:rPr>
          <w:rFonts w:ascii="Times New Roman" w:hAnsi="Times New Roman"/>
          <w:i/>
          <w:szCs w:val="28"/>
          <w:lang w:val="vi-VN"/>
        </w:rPr>
        <w:t>Dịch vụ phụ trợ</w:t>
      </w:r>
      <w:r w:rsidRPr="00F801ED">
        <w:rPr>
          <w:rFonts w:ascii="Times New Roman" w:hAnsi="Times New Roman"/>
          <w:szCs w:val="28"/>
          <w:lang w:val="vi-VN"/>
        </w:rPr>
        <w:t xml:space="preserve"> là các dịch vụ </w:t>
      </w:r>
      <w:r w:rsidRPr="00F801ED">
        <w:rPr>
          <w:rFonts w:ascii="Times New Roman" w:hAnsi="Times New Roman"/>
          <w:szCs w:val="28"/>
          <w:lang w:val="pl-PL"/>
        </w:rPr>
        <w:t>điều khiển tần số thứ cấp</w:t>
      </w:r>
      <w:r w:rsidRPr="00F801ED">
        <w:rPr>
          <w:rFonts w:ascii="Times New Roman" w:hAnsi="Times New Roman"/>
          <w:szCs w:val="28"/>
          <w:lang w:val="vi-VN"/>
        </w:rPr>
        <w:t xml:space="preserve">, khởi động nhanh, </w:t>
      </w:r>
      <w:r w:rsidRPr="00F801ED">
        <w:rPr>
          <w:rFonts w:ascii="Times New Roman" w:hAnsi="Times New Roman"/>
          <w:szCs w:val="28"/>
          <w:lang w:val="pl-PL"/>
        </w:rPr>
        <w:t>dự phòng</w:t>
      </w:r>
      <w:r w:rsidRPr="00F801ED">
        <w:rPr>
          <w:rFonts w:ascii="Times New Roman" w:hAnsi="Times New Roman"/>
          <w:szCs w:val="28"/>
          <w:lang w:val="vi-VN"/>
        </w:rPr>
        <w:t xml:space="preserve"> vận hành phải phát để đảm bảo an ninh hệ thống điện, điều chỉnh điện áp và khởi động đen</w:t>
      </w:r>
      <w:r w:rsidR="00E333F3" w:rsidRPr="00F801ED">
        <w:rPr>
          <w:rFonts w:ascii="Times New Roman" w:hAnsi="Times New Roman"/>
          <w:lang w:val="vi-VN"/>
        </w:rPr>
        <w:t>.</w:t>
      </w:r>
    </w:p>
    <w:p w14:paraId="1721F6E8"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Điện năng phát tăng thêm</w:t>
      </w:r>
      <w:r w:rsidRPr="00F801ED">
        <w:rPr>
          <w:rFonts w:ascii="Times New Roman" w:hAnsi="Times New Roman"/>
          <w:lang w:val="vi-VN"/>
        </w:rPr>
        <w:t xml:space="preserve"> là lượng điện năng phát của tổ máy phát điện được huy động tương ứng với công suất phát tăng thêm.</w:t>
      </w:r>
    </w:p>
    <w:p w14:paraId="0D09F156"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Đơn vị chào giá</w:t>
      </w:r>
      <w:r w:rsidRPr="00F801ED">
        <w:rPr>
          <w:rFonts w:ascii="Times New Roman" w:hAnsi="Times New Roman"/>
          <w:lang w:val="vi-VN"/>
        </w:rPr>
        <w:t xml:space="preserve"> là đơn vị trực tiếp nộp bản chào giá trong thị trường điện, bao gồm đơn vị phát điện hoặc các nhà máy điện được đăng ký chào giá trực tiếp và đơn vị đại diện chào giá cho nhóm nhà máy thủy điện bậc thang.</w:t>
      </w:r>
    </w:p>
    <w:p w14:paraId="517C158E"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Đơn vị mua buôn điện</w:t>
      </w:r>
      <w:r w:rsidRPr="00F801ED">
        <w:rPr>
          <w:rFonts w:ascii="Times New Roman" w:hAnsi="Times New Roman"/>
          <w:lang w:val="vi-VN"/>
        </w:rPr>
        <w:t xml:space="preserve"> là đơn vị điện lực có chức năng mua buôn điện trên thị trường điện giao ngay (tại các điểm giao nhận giữa lưới truyền tải điện và lưới phân phối điện và tại các điểm giao nhận với các nhà máy điện trên lưới phân phối). Trong giai đoạn đầu vận hành thị trường điện, đơn vị mua buôn điện bao </w:t>
      </w:r>
      <w:r w:rsidRPr="00F801ED">
        <w:rPr>
          <w:rFonts w:ascii="Times New Roman" w:hAnsi="Times New Roman"/>
          <w:lang w:val="vi-VN"/>
        </w:rPr>
        <w:lastRenderedPageBreak/>
        <w:t>gồm 05 Tổng công ty Điện lực thuộc Tập đoàn Điện lực Việt Nam (Tổng công ty Điện lực miền Bắc, miền Trung, miền Nam, Thành phố Hà Nội và Thành phố Hồ Chí Minh).</w:t>
      </w:r>
    </w:p>
    <w:p w14:paraId="2053D3F6"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Đơn vị mua điện</w:t>
      </w:r>
      <w:r w:rsidRPr="00F801ED">
        <w:rPr>
          <w:rFonts w:ascii="Times New Roman" w:hAnsi="Times New Roman"/>
          <w:lang w:val="vi-VN"/>
        </w:rPr>
        <w:t xml:space="preserve"> là đơn vị tham gia thị trường bán buôn điện với vai trò là bên mua điện, bao gồm đơn vị mua buôn điện và Tập đoàn Điện lực Việt Nam. </w:t>
      </w:r>
    </w:p>
    <w:p w14:paraId="0AD277E0"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Đơn vị phát điện</w:t>
      </w:r>
      <w:r w:rsidRPr="00F801ED">
        <w:rPr>
          <w:rFonts w:ascii="Times New Roman" w:hAnsi="Times New Roman"/>
          <w:lang w:val="vi-VN"/>
        </w:rPr>
        <w:t xml:space="preserve"> là đơn vị sở hữu một hoặc nhiều nhà máy điện tham gia thị trường điện và ký hợp đồng mua bán điện cho các nhà máy điện này với đơn vị mua điện.</w:t>
      </w:r>
    </w:p>
    <w:p w14:paraId="474D7F2D" w14:textId="5DAD0F6E" w:rsidR="00D23502" w:rsidRPr="00F801ED" w:rsidRDefault="00E333F3" w:rsidP="00572336">
      <w:pPr>
        <w:pStyle w:val="Heading4"/>
        <w:keepNext w:val="0"/>
        <w:spacing w:line="240" w:lineRule="auto"/>
        <w:ind w:left="0" w:firstLine="567"/>
        <w:rPr>
          <w:rFonts w:ascii="Times New Roman" w:hAnsi="Times New Roman"/>
          <w:i/>
          <w:lang w:val="vi-VN" w:bidi="th-TH"/>
        </w:rPr>
      </w:pPr>
      <w:r w:rsidRPr="00F801ED">
        <w:rPr>
          <w:rFonts w:ascii="Times New Roman" w:hAnsi="Times New Roman"/>
          <w:i/>
          <w:lang w:val="vi-VN" w:bidi="th-TH"/>
        </w:rPr>
        <w:t>Đơn vị phát điện gián tiếp giao dịch</w:t>
      </w:r>
      <w:r w:rsidRPr="00F801ED">
        <w:rPr>
          <w:rFonts w:ascii="Times New Roman" w:hAnsi="Times New Roman"/>
          <w:lang w:val="vi-VN"/>
        </w:rPr>
        <w:t xml:space="preserve"> là đơn vị phát điện có nhà máy điện không chào giá trực tiếp trên thị trường điện và không áp dụng cơ chế thanh toán trên thị trường điện</w:t>
      </w:r>
      <w:r w:rsidR="005E0016" w:rsidRPr="00F801ED">
        <w:rPr>
          <w:rFonts w:ascii="Times New Roman" w:hAnsi="Times New Roman"/>
          <w:lang w:val="vi-VN"/>
        </w:rPr>
        <w:t xml:space="preserve"> </w:t>
      </w:r>
      <w:r w:rsidR="00380BEA" w:rsidRPr="00F801ED">
        <w:rPr>
          <w:rFonts w:ascii="Times New Roman" w:hAnsi="Times New Roman"/>
          <w:lang w:val="vi-VN"/>
        </w:rPr>
        <w:t xml:space="preserve">được </w:t>
      </w:r>
      <w:r w:rsidR="005E0016" w:rsidRPr="00F801ED">
        <w:rPr>
          <w:rFonts w:ascii="Times New Roman" w:hAnsi="Times New Roman"/>
          <w:lang w:val="vi-VN"/>
        </w:rPr>
        <w:t>quy định tại Chương VIII Thông tư này</w:t>
      </w:r>
      <w:r w:rsidRPr="00F801ED">
        <w:rPr>
          <w:rFonts w:ascii="Times New Roman" w:hAnsi="Times New Roman"/>
          <w:lang w:val="vi-VN"/>
        </w:rPr>
        <w:t xml:space="preserve">. </w:t>
      </w:r>
    </w:p>
    <w:p w14:paraId="3F3CCA2F" w14:textId="77777777" w:rsidR="00224641" w:rsidRPr="00F801ED" w:rsidRDefault="00224641" w:rsidP="00224641">
      <w:pPr>
        <w:pStyle w:val="Heading4"/>
        <w:keepNext w:val="0"/>
        <w:spacing w:line="240" w:lineRule="auto"/>
        <w:ind w:left="0" w:firstLine="567"/>
        <w:rPr>
          <w:rFonts w:ascii="Times New Roman" w:hAnsi="Times New Roman"/>
          <w:i/>
          <w:lang w:val="vi-VN"/>
        </w:rPr>
      </w:pPr>
      <w:r w:rsidRPr="00F801ED">
        <w:rPr>
          <w:rFonts w:ascii="Times New Roman" w:hAnsi="Times New Roman"/>
          <w:i/>
          <w:lang w:val="vi-VN"/>
        </w:rPr>
        <w:t xml:space="preserve">Đơn vị phát điện ký hợp đồng trực tiếp </w:t>
      </w:r>
      <w:r w:rsidRPr="00F801ED">
        <w:rPr>
          <w:rFonts w:ascii="Times New Roman" w:hAnsi="Times New Roman"/>
          <w:iCs/>
          <w:lang w:val="vi-VN"/>
        </w:rPr>
        <w:t>là đơn vị sở hữu một hoặc nhiều nhà máy điện tham gia thị trường điện và ký Hợp đồng mua bán điện giữa các nhà máy điện này với đơn vị mua buôn điện.</w:t>
      </w:r>
    </w:p>
    <w:p w14:paraId="0314C109"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Đơn vị phát điện trực tiếp giao dịch </w:t>
      </w:r>
      <w:r w:rsidRPr="00F801ED">
        <w:rPr>
          <w:rFonts w:ascii="Times New Roman" w:hAnsi="Times New Roman"/>
          <w:lang w:val="vi-VN"/>
        </w:rPr>
        <w:t>là đơn vị phát điện có nhà máy điện được chào giá, lập lịch huy động theo bản chào giá và tính toán thanh toán theo quy định tại Chương VIII Thông tư này.</w:t>
      </w:r>
    </w:p>
    <w:p w14:paraId="4E3E2805" w14:textId="77777777" w:rsidR="00D23502" w:rsidRPr="00F801ED" w:rsidRDefault="00E333F3" w:rsidP="00572336">
      <w:pPr>
        <w:pStyle w:val="Heading4"/>
        <w:keepNext w:val="0"/>
        <w:spacing w:line="240" w:lineRule="auto"/>
        <w:ind w:left="0" w:firstLine="567"/>
        <w:rPr>
          <w:rFonts w:ascii="Times New Roman" w:hAnsi="Times New Roman"/>
          <w:i/>
          <w:lang w:val="vi-VN"/>
        </w:rPr>
      </w:pPr>
      <w:r w:rsidRPr="00F801ED">
        <w:rPr>
          <w:rFonts w:ascii="Times New Roman" w:hAnsi="Times New Roman"/>
          <w:i/>
          <w:lang w:val="vi-VN"/>
        </w:rPr>
        <w:t>Đơn vị quản lý số liệu đo đếm điện năng</w:t>
      </w:r>
      <w:r w:rsidRPr="00F801ED">
        <w:rPr>
          <w:rFonts w:ascii="Times New Roman" w:hAnsi="Times New Roman"/>
          <w:lang w:val="vi-VN"/>
        </w:rPr>
        <w:t xml:space="preserve"> là đơn vị quản lý vận hành hệ thống thu thập, xử lý, lưu trữ số liệu đo đếm điện năng phục vụ thị trường điện, bao gồm Đơn vị vận hành hệ thống điện và thị trường điện, đơn vị phát điện, đơn vị truyền tải điện, đơn vị mua buôn điện theo phạm vi quản lý số liệu đo đếm của đơn vị.</w:t>
      </w:r>
    </w:p>
    <w:p w14:paraId="41923909"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Đơn vị truyền tải điện</w:t>
      </w:r>
      <w:r w:rsidRPr="00F801ED">
        <w:rPr>
          <w:rFonts w:ascii="Times New Roman" w:hAnsi="Times New Roman"/>
          <w:lang w:val="vi-VN"/>
        </w:rPr>
        <w:t xml:space="preserve"> là đơn vị điện lực được cấp phép hoạt động điện lực trong lĩnh vực truyền tải điện, chịu trách nhiệm quản lý, vận hành lưới điện truyền tải quốc gia. </w:t>
      </w:r>
    </w:p>
    <w:p w14:paraId="21A2EA5C" w14:textId="6EC3C703"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Đơn vị vận hành hệ thống điện và thị trường điện</w:t>
      </w:r>
      <w:r w:rsidRPr="00F801ED">
        <w:rPr>
          <w:rFonts w:ascii="Times New Roman" w:hAnsi="Times New Roman"/>
          <w:lang w:val="vi-VN"/>
        </w:rPr>
        <w:t xml:space="preserve"> là </w:t>
      </w:r>
      <w:r w:rsidR="00752844" w:rsidRPr="00F801ED">
        <w:rPr>
          <w:rFonts w:ascii="Times New Roman" w:hAnsi="Times New Roman"/>
          <w:bCs/>
          <w:lang w:val="vi-VN"/>
        </w:rPr>
        <w:t>đơn vị thực hiện chức năng điều độ hệ thống điện quốc gia và điều hành giao dịch thị trường điện.</w:t>
      </w:r>
    </w:p>
    <w:p w14:paraId="020587F8" w14:textId="01D72CFB"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Đơn vị xuất khẩu điện</w:t>
      </w:r>
      <w:r w:rsidRPr="00F801ED">
        <w:rPr>
          <w:rFonts w:ascii="Times New Roman" w:hAnsi="Times New Roman"/>
          <w:lang w:val="vi-VN"/>
        </w:rPr>
        <w:t xml:space="preserve"> là đơn vị điện lực có chức năng ký kết và quản lý các hợp đồng xuất khẩu điện với điểm giao nhận xuất khẩu trên lưới điện truyền tải thuộc hệ thống điện quốc gia theo quy định.</w:t>
      </w:r>
    </w:p>
    <w:p w14:paraId="03037FEC" w14:textId="77777777" w:rsidR="00EA7F27" w:rsidRPr="00F801ED" w:rsidRDefault="00EA7F27" w:rsidP="00EA7F27">
      <w:pPr>
        <w:pStyle w:val="Heading4"/>
        <w:keepNext w:val="0"/>
        <w:spacing w:line="240" w:lineRule="auto"/>
        <w:ind w:left="0" w:firstLine="567"/>
        <w:rPr>
          <w:rFonts w:ascii="Times New Roman" w:hAnsi="Times New Roman"/>
          <w:bCs/>
          <w:szCs w:val="28"/>
          <w:lang w:val="vi-VN"/>
        </w:rPr>
      </w:pPr>
      <w:r w:rsidRPr="00F801ED">
        <w:rPr>
          <w:rFonts w:ascii="Times New Roman" w:hAnsi="Times New Roman"/>
          <w:bCs/>
          <w:i/>
          <w:szCs w:val="28"/>
          <w:lang w:val="vi-VN"/>
        </w:rPr>
        <w:t>FTP (File Transfer Protocol)</w:t>
      </w:r>
      <w:r w:rsidRPr="00F801ED">
        <w:rPr>
          <w:rFonts w:ascii="Times New Roman" w:hAnsi="Times New Roman"/>
          <w:bCs/>
          <w:szCs w:val="28"/>
          <w:lang w:val="vi-VN"/>
        </w:rPr>
        <w:t xml:space="preserve"> là giao thức và công cụ truyền tập tin được sử dụng trong truyền, nhận các thông tin, tập tin giữa các đơn vị tham gia thị trường. </w:t>
      </w:r>
    </w:p>
    <w:p w14:paraId="293DDF94" w14:textId="77777777" w:rsidR="00D23502" w:rsidRPr="00F801ED" w:rsidRDefault="00E333F3" w:rsidP="00572336">
      <w:pPr>
        <w:pStyle w:val="Heading4"/>
        <w:keepNext w:val="0"/>
        <w:spacing w:line="240" w:lineRule="auto"/>
        <w:ind w:left="0" w:firstLine="567"/>
        <w:rPr>
          <w:rFonts w:ascii="Times New Roman" w:hAnsi="Times New Roman"/>
          <w:i/>
          <w:lang w:val="vi-VN"/>
        </w:rPr>
      </w:pPr>
      <w:r w:rsidRPr="00F801ED">
        <w:rPr>
          <w:rFonts w:ascii="Times New Roman" w:hAnsi="Times New Roman"/>
          <w:i/>
          <w:lang w:val="vi-VN"/>
        </w:rPr>
        <w:t>Giá công suất thị trường</w:t>
      </w:r>
      <w:r w:rsidRPr="00F801ED">
        <w:rPr>
          <w:rFonts w:ascii="Times New Roman" w:hAnsi="Times New Roman"/>
          <w:lang w:val="vi-VN"/>
        </w:rPr>
        <w:t xml:space="preserve"> là mức giá tính toán cho mỗi chu kỳ giao dịch và áp dụng để tính toán khoản thanh toán công suất cho các đơn vị phát điện trong thị trường điện.</w:t>
      </w:r>
    </w:p>
    <w:p w14:paraId="45B70A3B"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Giá sàn bản chào</w:t>
      </w:r>
      <w:r w:rsidRPr="00F801ED">
        <w:rPr>
          <w:rFonts w:ascii="Times New Roman" w:hAnsi="Times New Roman"/>
          <w:lang w:val="vi-VN"/>
        </w:rPr>
        <w:t xml:space="preserve"> là mức giá thấp nhất mà đơn vị chào giá được phép chào cho một tổ máy phát điện trong bản chào giá ngày tới. </w:t>
      </w:r>
    </w:p>
    <w:p w14:paraId="1A1065A2" w14:textId="77777777" w:rsidR="00D23502" w:rsidRPr="00F801ED" w:rsidRDefault="00E333F3" w:rsidP="00572336">
      <w:pPr>
        <w:pStyle w:val="Heading4"/>
        <w:keepNext w:val="0"/>
        <w:spacing w:line="240" w:lineRule="auto"/>
        <w:ind w:left="0" w:firstLine="567"/>
        <w:rPr>
          <w:rFonts w:ascii="Times New Roman" w:hAnsi="Times New Roman"/>
          <w:i/>
          <w:lang w:val="vi-VN"/>
        </w:rPr>
      </w:pPr>
      <w:r w:rsidRPr="00F801ED">
        <w:rPr>
          <w:rFonts w:ascii="Times New Roman" w:hAnsi="Times New Roman"/>
          <w:i/>
          <w:lang w:val="vi-VN"/>
        </w:rPr>
        <w:t>Giá điện năng thị trường</w:t>
      </w:r>
      <w:r w:rsidRPr="00F801ED">
        <w:rPr>
          <w:rFonts w:ascii="Times New Roman" w:hAnsi="Times New Roman"/>
          <w:lang w:val="vi-VN"/>
        </w:rPr>
        <w:t xml:space="preserve"> là mức giá cho một đơn vị điện năng xác định </w:t>
      </w:r>
      <w:r w:rsidRPr="00F801ED">
        <w:rPr>
          <w:rFonts w:ascii="Times New Roman" w:hAnsi="Times New Roman"/>
          <w:lang w:val="vi-VN"/>
        </w:rPr>
        <w:lastRenderedPageBreak/>
        <w:t>cho mỗi chu kỳ giao dịch, áp dụng để tính toán khoản thanh toán điện năng trong thị trường điện.</w:t>
      </w:r>
    </w:p>
    <w:p w14:paraId="0217B66C" w14:textId="77777777" w:rsidR="00D23502" w:rsidRPr="00F801ED" w:rsidRDefault="00E333F3" w:rsidP="00572336">
      <w:pPr>
        <w:pStyle w:val="Heading4"/>
        <w:keepNext w:val="0"/>
        <w:spacing w:line="240" w:lineRule="auto"/>
        <w:ind w:left="0" w:firstLine="567"/>
        <w:rPr>
          <w:rFonts w:ascii="Times New Roman" w:hAnsi="Times New Roman"/>
          <w:i/>
          <w:lang w:val="vi-VN"/>
        </w:rPr>
      </w:pPr>
      <w:r w:rsidRPr="00F801ED">
        <w:rPr>
          <w:rFonts w:ascii="Times New Roman" w:hAnsi="Times New Roman"/>
          <w:i/>
          <w:lang w:val="vi-VN"/>
        </w:rPr>
        <w:t>Giá thị trường điện toàn phần</w:t>
      </w:r>
      <w:r w:rsidRPr="00F801ED">
        <w:rPr>
          <w:rFonts w:ascii="Times New Roman" w:hAnsi="Times New Roman"/>
          <w:lang w:val="vi-VN"/>
        </w:rPr>
        <w:t xml:space="preserve"> là tổng giá điện năng thị trường và giá công suất thị trường của mỗi chu kỳ giao dịch.</w:t>
      </w:r>
    </w:p>
    <w:p w14:paraId="62BDF40C"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Giá trần bản chào </w:t>
      </w:r>
      <w:r w:rsidRPr="00F801ED">
        <w:rPr>
          <w:rFonts w:ascii="Times New Roman" w:hAnsi="Times New Roman"/>
          <w:lang w:val="vi-VN"/>
        </w:rPr>
        <w:t xml:space="preserve">là mức giá cao nhất mà đơn vị chào giá được phép chào cho một tổ máy phát điện trong bản chào giá ngày tới. </w:t>
      </w:r>
    </w:p>
    <w:p w14:paraId="2C484DA6" w14:textId="65D87398"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Giá trần thị trường điện</w:t>
      </w:r>
      <w:r w:rsidRPr="00F801ED">
        <w:rPr>
          <w:rFonts w:ascii="Times New Roman" w:hAnsi="Times New Roman"/>
          <w:lang w:val="vi-VN"/>
        </w:rPr>
        <w:t xml:space="preserve"> là mức giá điện năng thị trường cao nhất, được xác định cho từng năm.</w:t>
      </w:r>
    </w:p>
    <w:p w14:paraId="569F60FE" w14:textId="77777777" w:rsidR="00846204" w:rsidRPr="00F801ED" w:rsidRDefault="00846204" w:rsidP="00846204">
      <w:pPr>
        <w:pStyle w:val="Heading4"/>
        <w:spacing w:before="60" w:after="60" w:line="276" w:lineRule="auto"/>
        <w:ind w:left="0" w:firstLine="567"/>
        <w:rPr>
          <w:rFonts w:ascii="Times New Roman" w:hAnsi="Times New Roman"/>
          <w:lang w:val="vi-VN"/>
        </w:rPr>
      </w:pPr>
      <w:r w:rsidRPr="00F801ED">
        <w:rPr>
          <w:rFonts w:ascii="Times New Roman" w:hAnsi="Times New Roman"/>
          <w:i/>
          <w:lang w:val="vi-VN"/>
        </w:rPr>
        <w:t>Giá trị cắt giảm phụ tải</w:t>
      </w:r>
      <w:r w:rsidRPr="00F801ED">
        <w:rPr>
          <w:rFonts w:ascii="Times New Roman" w:hAnsi="Times New Roman"/>
          <w:lang w:val="vi-VN"/>
        </w:rPr>
        <w:t xml:space="preserve"> là thông số sử dụng trong mô hình tính toán, đặc trưng cho giá trị hàm phạt khi mô hình tính toán đưa ra kết quả có cắt giảm phụ tải do thiếu nguồn.</w:t>
      </w:r>
    </w:p>
    <w:p w14:paraId="6CD7A940"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Giá trị nước</w:t>
      </w:r>
      <w:r w:rsidRPr="00F801ED">
        <w:rPr>
          <w:rFonts w:ascii="Times New Roman" w:hAnsi="Times New Roman"/>
          <w:lang w:val="vi-VN"/>
        </w:rPr>
        <w:t xml:space="preserve"> là mức giá biên kỳ vọng tính toán cho lượng nước tích trong các hồ thủy điện khi được sử dụng để phát điện thay thế cho các nguồn nhiệt điện trong tương lai, tính quy đổi cho một đơn vị điện năng. </w:t>
      </w:r>
    </w:p>
    <w:p w14:paraId="2884F530"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 xml:space="preserve"> Hệ số suy giảm hiệu suất</w:t>
      </w:r>
      <w:r w:rsidRPr="00F801ED">
        <w:rPr>
          <w:rFonts w:ascii="Times New Roman" w:hAnsi="Times New Roman"/>
          <w:lang w:val="vi-VN"/>
        </w:rPr>
        <w:t xml:space="preserve"> là chỉ số suy giảm hiệu suất của tổ máy phát điện theo thời gian vận hành. </w:t>
      </w:r>
    </w:p>
    <w:p w14:paraId="0FBEEC83" w14:textId="28F838D3"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 xml:space="preserve">Hệ số tải trung bình năm </w:t>
      </w:r>
      <w:r w:rsidRPr="00F801ED">
        <w:rPr>
          <w:rFonts w:ascii="Times New Roman" w:hAnsi="Times New Roman"/>
          <w:lang w:val="vi-VN"/>
        </w:rPr>
        <w:t>là tỷ lệ giữa tổng sản lượng điện năng phát trong 01 năm và tích của tổng công suất đặt với tổng số giờ tính toán hệ số tải năm.</w:t>
      </w:r>
    </w:p>
    <w:p w14:paraId="0D094D3D" w14:textId="2D0F0488" w:rsidR="005F5ADA" w:rsidRPr="00F801ED" w:rsidRDefault="005F5ADA" w:rsidP="005F5ADA">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Hệ số tải trung bình tháng</w:t>
      </w:r>
      <w:r w:rsidRPr="00F801ED">
        <w:rPr>
          <w:rFonts w:ascii="Times New Roman" w:hAnsi="Times New Roman"/>
          <w:lang w:val="vi-VN"/>
        </w:rPr>
        <w:t xml:space="preserve"> là tỷ lệ giữa tổng sản lượng điện năng phát trong 01 tháng và tích của tổng công suất đặt với tổng số giờ tính toán hệ số tải tháng.</w:t>
      </w:r>
    </w:p>
    <w:p w14:paraId="2A84084D" w14:textId="5EFB1E04"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 xml:space="preserve">Hệ thống thông tin thị trường điện </w:t>
      </w:r>
      <w:r w:rsidRPr="00F801ED">
        <w:rPr>
          <w:rFonts w:ascii="Times New Roman" w:hAnsi="Times New Roman"/>
          <w:lang w:val="vi-VN"/>
        </w:rPr>
        <w:t>là hệ thống các trang thiết bị và cơ sở dữ liệu phục vụ quản lý, trao đổi thông tin thị trường điện do Đơn vị vận hành hệ thống điện và thị trường điện quản lý.</w:t>
      </w:r>
    </w:p>
    <w:p w14:paraId="49EFD1D0" w14:textId="1254F06A" w:rsidR="00EA7F27" w:rsidRPr="00F801ED" w:rsidRDefault="00EA7F27" w:rsidP="00EA7F27">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 xml:space="preserve">Hệ thống công nghệ thông tin thị trường điện </w:t>
      </w:r>
      <w:r w:rsidRPr="00F801ED">
        <w:rPr>
          <w:rFonts w:ascii="Times New Roman" w:hAnsi="Times New Roman"/>
          <w:lang w:val="vi-VN"/>
        </w:rPr>
        <w:t xml:space="preserve">là hệ thống trang thiết bị bao gồm hệ thống thông tin thị trường điện, hệ thống SCADA/EMS, hệ thống đo đếm điện năng và chữ ký số đáp ứng yêu cầu vận hành của thị trường điện và các hệ thống khác theo quy định tại Thông tư </w:t>
      </w:r>
      <w:r w:rsidR="005D69C9" w:rsidRPr="00F801ED">
        <w:rPr>
          <w:rFonts w:ascii="Times New Roman" w:hAnsi="Times New Roman"/>
          <w:lang w:val="vi-VN"/>
        </w:rPr>
        <w:t>này</w:t>
      </w:r>
      <w:r w:rsidRPr="00F801ED">
        <w:rPr>
          <w:rFonts w:ascii="Times New Roman" w:hAnsi="Times New Roman"/>
          <w:lang w:val="vi-VN"/>
        </w:rPr>
        <w:t>.</w:t>
      </w:r>
    </w:p>
    <w:p w14:paraId="05463321" w14:textId="55A8C5B3" w:rsidR="00224641" w:rsidRPr="00F801ED" w:rsidRDefault="00224641" w:rsidP="00446784">
      <w:pPr>
        <w:pStyle w:val="Heading4"/>
        <w:keepNext w:val="0"/>
        <w:spacing w:line="240" w:lineRule="auto"/>
        <w:ind w:left="0" w:firstLine="567"/>
        <w:rPr>
          <w:iCs/>
          <w:lang w:val="vi-VN"/>
        </w:rPr>
      </w:pPr>
      <w:r w:rsidRPr="00F801ED">
        <w:rPr>
          <w:rFonts w:ascii="Times New Roman" w:hAnsi="Times New Roman"/>
          <w:i/>
          <w:lang w:val="vi-VN"/>
        </w:rPr>
        <w:t xml:space="preserve">Hồ sơ xác nhận sự kiện tháng </w:t>
      </w:r>
      <w:r w:rsidRPr="00F801ED">
        <w:rPr>
          <w:rFonts w:ascii="Times New Roman" w:hAnsi="Times New Roman"/>
          <w:iCs/>
          <w:lang w:val="vi-VN"/>
        </w:rPr>
        <w:t xml:space="preserve">là hồ sơ được lập theo quy định tại Điều 6 </w:t>
      </w:r>
      <w:r w:rsidR="00EE0C37" w:rsidRPr="00F801ED">
        <w:rPr>
          <w:rFonts w:ascii="Times New Roman" w:hAnsi="Times New Roman"/>
          <w:iCs/>
          <w:lang w:val="vi-VN"/>
        </w:rPr>
        <w:t xml:space="preserve">Phụ lục </w:t>
      </w:r>
      <w:r w:rsidR="00417E45" w:rsidRPr="00F801ED">
        <w:rPr>
          <w:rFonts w:ascii="Times New Roman" w:hAnsi="Times New Roman"/>
          <w:iCs/>
          <w:lang w:val="vi-VN"/>
        </w:rPr>
        <w:t>IV</w:t>
      </w:r>
      <w:r w:rsidR="00EE0C37" w:rsidRPr="00F801ED">
        <w:rPr>
          <w:rFonts w:ascii="Times New Roman" w:hAnsi="Times New Roman"/>
          <w:iCs/>
          <w:lang w:val="vi-VN"/>
        </w:rPr>
        <w:t xml:space="preserve"> Thông tư này về </w:t>
      </w:r>
      <w:r w:rsidRPr="00F801ED">
        <w:rPr>
          <w:rFonts w:ascii="Times New Roman" w:hAnsi="Times New Roman"/>
          <w:iCs/>
          <w:lang w:val="vi-VN"/>
        </w:rPr>
        <w:t>Quy trình phối hợp đối soát số liệu thanh toán giữa Đơn vị vận hành hệ thống điện và thị trường điện, Đơn vị phát điện và Đơn vị mua điện.</w:t>
      </w:r>
    </w:p>
    <w:p w14:paraId="263F39FB" w14:textId="12F050D9"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Hợp đồng mua bán điện </w:t>
      </w:r>
      <w:r w:rsidRPr="00F801ED">
        <w:rPr>
          <w:rFonts w:ascii="Times New Roman" w:hAnsi="Times New Roman"/>
          <w:lang w:val="vi-VN"/>
        </w:rPr>
        <w:t>là hợp đồng mua bán điện ký kết giữa đơn vị mua điện với đơn vị phát điện trực tiếp giao dịch theo mẫu do Bộ Công Thương ban hành.</w:t>
      </w:r>
    </w:p>
    <w:p w14:paraId="3B7A1B94" w14:textId="271186EC" w:rsidR="00E071C4" w:rsidRPr="00F801ED" w:rsidRDefault="00E071C4" w:rsidP="00846204">
      <w:pPr>
        <w:pStyle w:val="Heading4"/>
        <w:spacing w:before="60" w:after="60" w:line="276" w:lineRule="auto"/>
        <w:ind w:left="0" w:firstLine="567"/>
        <w:rPr>
          <w:rFonts w:ascii="Times New Roman" w:hAnsi="Times New Roman"/>
          <w:szCs w:val="28"/>
          <w:lang w:val="vi-VN"/>
        </w:rPr>
      </w:pPr>
      <w:r w:rsidRPr="00F801ED">
        <w:rPr>
          <w:rFonts w:ascii="Times New Roman" w:hAnsi="Times New Roman"/>
          <w:i/>
          <w:lang w:val="vi-VN"/>
        </w:rPr>
        <w:t>Kỹ sư Điều hành giao dịch thị trường điện</w:t>
      </w:r>
      <w:r w:rsidRPr="00F801ED">
        <w:rPr>
          <w:rFonts w:ascii="Times New Roman" w:hAnsi="Times New Roman"/>
          <w:lang w:val="vi-VN"/>
        </w:rPr>
        <w:t xml:space="preserve"> là người trực tiếp tham gia </w:t>
      </w:r>
      <w:r w:rsidRPr="00F801ED">
        <w:rPr>
          <w:rFonts w:ascii="Times New Roman" w:hAnsi="Times New Roman"/>
          <w:szCs w:val="28"/>
          <w:shd w:val="clear" w:color="auto" w:fill="FFFFFF"/>
          <w:lang w:val="vi-VN"/>
        </w:rPr>
        <w:t xml:space="preserve">hoạt động quản lý và điều phối các giao dịch mua bán điện và dịch vụ phụ trợ trên </w:t>
      </w:r>
      <w:r w:rsidRPr="00F801ED">
        <w:rPr>
          <w:rFonts w:ascii="Times New Roman" w:hAnsi="Times New Roman"/>
          <w:szCs w:val="28"/>
          <w:shd w:val="clear" w:color="auto" w:fill="FFFFFF"/>
          <w:lang w:val="vi-VN"/>
        </w:rPr>
        <w:lastRenderedPageBreak/>
        <w:t>thị trường điện cạnh tranh.</w:t>
      </w:r>
    </w:p>
    <w:p w14:paraId="62DDC029" w14:textId="51A4D487" w:rsidR="00846204" w:rsidRPr="00F801ED" w:rsidRDefault="00846204" w:rsidP="00846204">
      <w:pPr>
        <w:pStyle w:val="Heading4"/>
        <w:spacing w:before="60" w:after="60" w:line="276" w:lineRule="auto"/>
        <w:ind w:left="0" w:firstLine="567"/>
        <w:rPr>
          <w:rFonts w:ascii="Times New Roman" w:hAnsi="Times New Roman"/>
          <w:lang w:val="vi-VN"/>
        </w:rPr>
      </w:pPr>
      <w:r w:rsidRPr="00F801ED">
        <w:rPr>
          <w:rFonts w:ascii="Times New Roman" w:hAnsi="Times New Roman"/>
          <w:i/>
          <w:lang w:val="vi-VN"/>
        </w:rPr>
        <w:t>Khối phụ tải</w:t>
      </w:r>
      <w:r w:rsidRPr="00F801ED">
        <w:rPr>
          <w:rFonts w:ascii="Times New Roman" w:hAnsi="Times New Roman"/>
          <w:lang w:val="vi-VN"/>
        </w:rPr>
        <w:t xml:space="preserve"> là thông số sử dụng trong mô hình tính toán giá trị nước, được xác định từ một cặp giá trị: khoảng thời gian (giờ) và phụ tải (MWh). Trong tính toán giá trị nước, phụ tải một tuần bao gồm tối thiểu 05 (năm) khối phụ tải.</w:t>
      </w:r>
    </w:p>
    <w:p w14:paraId="62A01B03"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Lập lịch có ràng buộc</w:t>
      </w:r>
      <w:r w:rsidRPr="00F801ED">
        <w:rPr>
          <w:rFonts w:ascii="Times New Roman" w:hAnsi="Times New Roman"/>
          <w:lang w:val="vi-VN"/>
        </w:rPr>
        <w:t xml:space="preserve"> là việc sắp xếp thứ tự huy động các tổ máy phát điện theo phương pháp tối thiểu chi phí mua điện có xét đến các ràng buộc kỹ thuật trong hệ thống điện.</w:t>
      </w:r>
    </w:p>
    <w:p w14:paraId="33393136"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Lập lịch không ràng buộc</w:t>
      </w:r>
      <w:r w:rsidRPr="00F801ED">
        <w:rPr>
          <w:rFonts w:ascii="Times New Roman" w:hAnsi="Times New Roman"/>
          <w:lang w:val="vi-VN"/>
        </w:rPr>
        <w:t xml:space="preserve"> là việc sắp xếp thứ tự huy động các tổ máy phát điện theo phương pháp tối thiểu chi phí mua điện không xét đến các ràng buộc trong hệ thống điện.</w:t>
      </w:r>
    </w:p>
    <w:p w14:paraId="3421A668" w14:textId="12CF71ED"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Lịch huy động chu kỳ giao dịch tới</w:t>
      </w:r>
      <w:r w:rsidRPr="00F801ED">
        <w:rPr>
          <w:rFonts w:ascii="Times New Roman" w:hAnsi="Times New Roman"/>
          <w:lang w:val="vi-VN"/>
        </w:rPr>
        <w:t xml:space="preserve"> là lịch huy động dự kiến của các tổ máy để phát điện và cung cấp dịch vụ phụ trợ cho chu kỳ giao dịch tới và </w:t>
      </w:r>
      <w:r w:rsidR="006240A7" w:rsidRPr="00F801ED">
        <w:rPr>
          <w:rFonts w:ascii="Times New Roman" w:hAnsi="Times New Roman"/>
          <w:lang w:val="vi-VN"/>
        </w:rPr>
        <w:t xml:space="preserve">07 </w:t>
      </w:r>
      <w:r w:rsidRPr="00F801ED">
        <w:rPr>
          <w:rFonts w:ascii="Times New Roman" w:hAnsi="Times New Roman"/>
          <w:lang w:val="vi-VN"/>
        </w:rPr>
        <w:t xml:space="preserve">chu kỳ giao dịch </w:t>
      </w:r>
      <w:r w:rsidR="006240A7" w:rsidRPr="00F801ED">
        <w:rPr>
          <w:rFonts w:ascii="Times New Roman" w:hAnsi="Times New Roman"/>
          <w:lang w:val="vi-VN"/>
        </w:rPr>
        <w:t>tiếp theo</w:t>
      </w:r>
      <w:r w:rsidRPr="00F801ED">
        <w:rPr>
          <w:rFonts w:ascii="Times New Roman" w:hAnsi="Times New Roman"/>
          <w:lang w:val="vi-VN"/>
        </w:rPr>
        <w:t xml:space="preserve"> sau đó do Đơn vị vận hành hệ thống điện và thị trường điện tính toán, công bố. </w:t>
      </w:r>
    </w:p>
    <w:p w14:paraId="09F9A9B1"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Lịch huy động ngày tới</w:t>
      </w:r>
      <w:r w:rsidRPr="00F801ED">
        <w:rPr>
          <w:rFonts w:ascii="Times New Roman" w:hAnsi="Times New Roman"/>
          <w:lang w:val="vi-VN"/>
        </w:rPr>
        <w:t xml:space="preserve"> là lịch huy động dự kiến của các tổ máy để phát điện và cung cấp dịch vụ phụ trợ cho các chu kỳ giao dịch của ngày giao dịch tới do Đơn vị vận hành hệ thống điện và thị trường điện lập.</w:t>
      </w:r>
    </w:p>
    <w:p w14:paraId="49EFB0D5"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Lịch tính giá điện năng thị trường </w:t>
      </w:r>
      <w:r w:rsidRPr="00F801ED">
        <w:rPr>
          <w:rFonts w:ascii="Times New Roman" w:hAnsi="Times New Roman"/>
          <w:lang w:val="vi-VN"/>
        </w:rPr>
        <w:t>là lịch do Đơn vị vận hành hệ thống điện và thị trường điện lập sau ngày giao dịch hiện tại để xác định giá điện năng thị trường cho từng chu kỳ giao dịch.</w:t>
      </w:r>
    </w:p>
    <w:p w14:paraId="0B5FCACD"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Mô hình mô phỏng thị trường điện</w:t>
      </w:r>
      <w:r w:rsidRPr="00F801ED">
        <w:rPr>
          <w:rFonts w:ascii="Times New Roman" w:hAnsi="Times New Roman"/>
          <w:lang w:val="vi-VN"/>
        </w:rPr>
        <w:t xml:space="preserve"> là hệ thống các phần mềm mô phỏng huy động các tổ máy phát điện và tính giá điện năng thị trường được Đơn vị vận hành hệ thống điện và thị trường điện sử dụng trong lập kế hoạch vận hành năm, tháng và tuần.</w:t>
      </w:r>
    </w:p>
    <w:p w14:paraId="74F3D1C4"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Mô hình tính toán giá trị nước</w:t>
      </w:r>
      <w:r w:rsidRPr="00F801ED">
        <w:rPr>
          <w:rFonts w:ascii="Times New Roman" w:hAnsi="Times New Roman"/>
          <w:lang w:val="vi-VN"/>
        </w:rPr>
        <w:t xml:space="preserve"> là hệ thống các phần mềm tối ưu thủy nhiệt điện để tính toán giá trị nước được Đơn vị vận hành hệ thống điện và thị trường điện sử dụng trong lập kế hoạch vận hành năm, tháng và tuần.</w:t>
      </w:r>
    </w:p>
    <w:p w14:paraId="48C34E5A" w14:textId="4A48A0DD" w:rsidR="00D23502" w:rsidRPr="00F801ED" w:rsidRDefault="00752844"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Mực nước</w:t>
      </w:r>
      <w:r w:rsidR="00E333F3" w:rsidRPr="00F801ED">
        <w:rPr>
          <w:rFonts w:ascii="Times New Roman" w:hAnsi="Times New Roman"/>
          <w:i/>
          <w:lang w:val="vi-VN"/>
        </w:rPr>
        <w:t xml:space="preserve"> giới hạn</w:t>
      </w:r>
      <w:r w:rsidR="00E333F3" w:rsidRPr="00F801ED">
        <w:rPr>
          <w:rFonts w:ascii="Times New Roman" w:hAnsi="Times New Roman"/>
          <w:lang w:val="vi-VN"/>
        </w:rPr>
        <w:t xml:space="preserve"> là </w:t>
      </w:r>
      <w:r w:rsidRPr="00F801ED">
        <w:rPr>
          <w:rFonts w:ascii="Times New Roman" w:hAnsi="Times New Roman"/>
          <w:lang w:val="vi-VN"/>
        </w:rPr>
        <w:t>mực nước</w:t>
      </w:r>
      <w:r w:rsidR="00E333F3" w:rsidRPr="00F801ED">
        <w:rPr>
          <w:rFonts w:ascii="Times New Roman" w:hAnsi="Times New Roman"/>
          <w:lang w:val="vi-VN"/>
        </w:rPr>
        <w:t xml:space="preserve"> thượng lưu thấp nhất của hồ chứa thủy điện cuối mỗi tháng trong năm hoặc cuối mỗi tuần trong tháng do Đơn vị vận hành hệ thống điện và thị trường điện tính toán và công bố theo </w:t>
      </w:r>
      <w:r w:rsidR="009F4B34" w:rsidRPr="00F801ED">
        <w:rPr>
          <w:rFonts w:ascii="Times New Roman" w:hAnsi="Times New Roman"/>
          <w:lang w:val="vi-VN"/>
        </w:rPr>
        <w:t xml:space="preserve">quy định về thực hiện đánh giá an ninh hệ thống điện trung hạn và ngắn hạn tại </w:t>
      </w:r>
      <w:r w:rsidR="00477381" w:rsidRPr="00F801ED">
        <w:rPr>
          <w:rFonts w:ascii="Times New Roman" w:hAnsi="Times New Roman"/>
          <w:lang w:val="vi-VN"/>
        </w:rPr>
        <w:t>Q</w:t>
      </w:r>
      <w:r w:rsidR="009F4B34" w:rsidRPr="00F801ED">
        <w:rPr>
          <w:rFonts w:ascii="Times New Roman" w:hAnsi="Times New Roman"/>
          <w:lang w:val="vi-VN"/>
        </w:rPr>
        <w:t>uy định hệ thống điện truyền tải do Bộ Công Thương ban hành</w:t>
      </w:r>
      <w:r w:rsidR="00E333F3" w:rsidRPr="00F801ED">
        <w:rPr>
          <w:rFonts w:ascii="Times New Roman" w:hAnsi="Times New Roman"/>
          <w:lang w:val="vi-VN"/>
        </w:rPr>
        <w:t>.</w:t>
      </w:r>
    </w:p>
    <w:p w14:paraId="07A1C02B" w14:textId="69E73CCF" w:rsidR="00D23502" w:rsidRPr="00F801ED" w:rsidRDefault="00752844"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Mực nước</w:t>
      </w:r>
      <w:r w:rsidR="00E333F3" w:rsidRPr="00F801ED">
        <w:rPr>
          <w:rFonts w:ascii="Times New Roman" w:hAnsi="Times New Roman"/>
          <w:i/>
          <w:lang w:val="vi-VN"/>
        </w:rPr>
        <w:t xml:space="preserve"> tối ưu </w:t>
      </w:r>
      <w:r w:rsidR="00E333F3" w:rsidRPr="00F801ED">
        <w:rPr>
          <w:rFonts w:ascii="Times New Roman" w:hAnsi="Times New Roman"/>
          <w:lang w:val="vi-VN"/>
        </w:rPr>
        <w:t xml:space="preserve">là </w:t>
      </w:r>
      <w:r w:rsidRPr="00F801ED">
        <w:rPr>
          <w:rFonts w:ascii="Times New Roman" w:hAnsi="Times New Roman"/>
          <w:lang w:val="vi-VN"/>
        </w:rPr>
        <w:t>mực nước</w:t>
      </w:r>
      <w:r w:rsidR="00E333F3" w:rsidRPr="00F801ED">
        <w:rPr>
          <w:rFonts w:ascii="Times New Roman" w:hAnsi="Times New Roman"/>
          <w:lang w:val="vi-VN"/>
        </w:rPr>
        <w:t xml:space="preserve"> thượng lưu của hồ chứa thủy điện vào thời điểm cuối mỗi tháng hoặc cuối mỗi tuần, đảm bảo việc sử dụng nước cho mục đích phát điện đạt hiệu quả cao nhất và đáp ứng các yêu cầu ràng buộc, do Đơn vị vận hành hệ thống điện và thị trường điện tính toán, công bố.</w:t>
      </w:r>
    </w:p>
    <w:p w14:paraId="6355F38E"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Năm N</w:t>
      </w:r>
      <w:r w:rsidRPr="00F801ED">
        <w:rPr>
          <w:rFonts w:ascii="Times New Roman" w:hAnsi="Times New Roman"/>
          <w:lang w:val="vi-VN"/>
        </w:rPr>
        <w:t xml:space="preserve"> là năm hiện tại vận hành thị trường điện, được tính theo năm dương lịch.</w:t>
      </w:r>
    </w:p>
    <w:p w14:paraId="736D88CB" w14:textId="26EAC35B"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Ngày D </w:t>
      </w:r>
      <w:r w:rsidRPr="00F801ED">
        <w:rPr>
          <w:rFonts w:ascii="Times New Roman" w:hAnsi="Times New Roman"/>
          <w:lang w:val="vi-VN"/>
        </w:rPr>
        <w:t>là ngày giao dịch hiện tại.</w:t>
      </w:r>
    </w:p>
    <w:p w14:paraId="3B3381C2" w14:textId="77777777" w:rsidR="00846204" w:rsidRPr="00F801ED" w:rsidRDefault="00846204" w:rsidP="00846204">
      <w:pPr>
        <w:pStyle w:val="Heading4"/>
        <w:spacing w:before="60" w:after="60" w:line="276" w:lineRule="auto"/>
        <w:ind w:left="0" w:firstLine="567"/>
        <w:rPr>
          <w:rFonts w:ascii="Times New Roman" w:hAnsi="Times New Roman"/>
          <w:lang w:val="vi-VN"/>
        </w:rPr>
      </w:pPr>
      <w:r w:rsidRPr="00F801ED">
        <w:rPr>
          <w:rFonts w:ascii="Times New Roman" w:hAnsi="Times New Roman"/>
          <w:i/>
          <w:iCs/>
          <w:szCs w:val="28"/>
          <w:shd w:val="clear" w:color="auto" w:fill="FFFFFF"/>
          <w:lang w:val="vi-VN"/>
        </w:rPr>
        <w:lastRenderedPageBreak/>
        <w:t>Ngày điển hình</w:t>
      </w:r>
      <w:r w:rsidRPr="00F801ED">
        <w:rPr>
          <w:rFonts w:ascii="Times New Roman" w:hAnsi="Times New Roman"/>
          <w:szCs w:val="28"/>
          <w:shd w:val="clear" w:color="auto" w:fill="FFFFFF"/>
          <w:lang w:val="vi-VN"/>
        </w:rPr>
        <w:t xml:space="preserve"> là ngày được chọn có chế độ tiêu thụ điện điển hình của phụ tải điện theo </w:t>
      </w:r>
      <w:r w:rsidRPr="00F801ED">
        <w:rPr>
          <w:rFonts w:ascii="Times New Roman" w:hAnsi="Times New Roman"/>
          <w:shd w:val="clear" w:color="auto" w:fill="FFFFFF"/>
          <w:lang w:val="vi-VN"/>
        </w:rPr>
        <w:t xml:space="preserve">quy định tại </w:t>
      </w:r>
      <w:r w:rsidRPr="00F801ED">
        <w:rPr>
          <w:rFonts w:ascii="Times New Roman" w:hAnsi="Times New Roman"/>
          <w:szCs w:val="28"/>
          <w:shd w:val="clear" w:color="auto" w:fill="FFFFFF"/>
          <w:lang w:val="vi-VN"/>
        </w:rPr>
        <w:t>Quy định nội dung, phương pháp, trình tự và thủ tục nghiên cứu phụ tải điện do Bộ Công Thương ban hành. Ngày điển hình bao gồm ngày điển hình của ngày làm việc, ngày cuối tuần (thứ Bảy, Chủ nhật), ngày lễ (nếu có) cho năm, tháng và tuần.</w:t>
      </w:r>
    </w:p>
    <w:p w14:paraId="4C25B766" w14:textId="6395A0BB"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Ngày giao dịch</w:t>
      </w:r>
      <w:r w:rsidRPr="00F801ED">
        <w:rPr>
          <w:rFonts w:ascii="Times New Roman" w:hAnsi="Times New Roman"/>
          <w:lang w:val="vi-VN"/>
        </w:rPr>
        <w:t xml:space="preserve"> là ngày diễn ra các hoạt động giao dịch thị trường điện, tính từ 00h00 đến 24h00 hàng ngày.</w:t>
      </w:r>
    </w:p>
    <w:p w14:paraId="5DF9B45F" w14:textId="5F50126E" w:rsidR="00D23502" w:rsidRPr="00F801ED" w:rsidRDefault="00E333F3" w:rsidP="00572336">
      <w:pPr>
        <w:pStyle w:val="Heading4"/>
        <w:keepNext w:val="0"/>
        <w:spacing w:line="240" w:lineRule="auto"/>
        <w:ind w:left="0" w:firstLine="567"/>
        <w:rPr>
          <w:rFonts w:ascii="Times New Roman" w:hAnsi="Times New Roman"/>
          <w:lang w:val="vi-VN" w:bidi="th-TH"/>
        </w:rPr>
      </w:pPr>
      <w:r w:rsidRPr="00F801ED">
        <w:rPr>
          <w:rFonts w:ascii="Times New Roman" w:hAnsi="Times New Roman"/>
          <w:i/>
          <w:lang w:val="vi-VN" w:bidi="th-TH"/>
        </w:rPr>
        <w:t>Nhà máy điện BOT</w:t>
      </w:r>
      <w:r w:rsidRPr="00F801ED">
        <w:rPr>
          <w:rFonts w:ascii="Times New Roman" w:hAnsi="Times New Roman"/>
          <w:lang w:val="vi-VN" w:bidi="th-TH"/>
        </w:rPr>
        <w:t xml:space="preserve"> là nhà máy điện được đầu tư theo hình thức Xây dựng - Kinh doanh - Chuyển giao thông qua hợp đồng giữa </w:t>
      </w:r>
      <w:r w:rsidR="00C33D83" w:rsidRPr="00F801ED">
        <w:rPr>
          <w:rFonts w:ascii="Times New Roman" w:hAnsi="Times New Roman"/>
          <w:lang w:val="vi-VN" w:bidi="th-TH"/>
        </w:rPr>
        <w:t xml:space="preserve">chủ </w:t>
      </w:r>
      <w:r w:rsidRPr="00F801ED">
        <w:rPr>
          <w:rFonts w:ascii="Times New Roman" w:hAnsi="Times New Roman"/>
          <w:lang w:val="vi-VN" w:bidi="th-TH"/>
        </w:rPr>
        <w:t>đầu tư và cơ quan nhà nước có thẩm quyền.</w:t>
      </w:r>
    </w:p>
    <w:p w14:paraId="4F898511"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 xml:space="preserve">Nhà máy điện mới tốt nhất </w:t>
      </w:r>
      <w:r w:rsidRPr="00F801ED">
        <w:rPr>
          <w:rFonts w:ascii="Times New Roman" w:hAnsi="Times New Roman"/>
          <w:lang w:val="vi-VN"/>
        </w:rPr>
        <w:t xml:space="preserve">là nhà máy nhiệt điện mới đưa vào vận hành có giá phát điện bình quân tính toán cho năm tới thấp nhất và giá hợp đồng mua bán điện được thoả thuận căn cứ theo khung giá phát điện cho nhà máy điện chuẩn do Bộ Công Thương ban hành. Nhà máy điện mới tốt nhất được lựa chọn hàng năm để sử dụng trong tính toán giá công suất thị trường. </w:t>
      </w:r>
    </w:p>
    <w:p w14:paraId="69C2ADDF" w14:textId="77777777" w:rsidR="00D23502" w:rsidRPr="00F801ED" w:rsidRDefault="00E333F3" w:rsidP="00572336">
      <w:pPr>
        <w:pStyle w:val="Heading4"/>
        <w:keepNext w:val="0"/>
        <w:tabs>
          <w:tab w:val="left" w:pos="2268"/>
        </w:tabs>
        <w:spacing w:line="240" w:lineRule="auto"/>
        <w:ind w:left="0" w:firstLine="567"/>
        <w:rPr>
          <w:rFonts w:ascii="Times New Roman" w:hAnsi="Times New Roman"/>
          <w:lang w:val="vi-VN"/>
        </w:rPr>
      </w:pPr>
      <w:r w:rsidRPr="00F801ED">
        <w:rPr>
          <w:rFonts w:ascii="Times New Roman" w:hAnsi="Times New Roman"/>
          <w:i/>
          <w:lang w:val="vi-VN"/>
        </w:rPr>
        <w:t>Nhà máy thủy điện chiến lược đa mục tiêu</w:t>
      </w:r>
      <w:r w:rsidRPr="00F801ED">
        <w:rPr>
          <w:rFonts w:ascii="Times New Roman" w:hAnsi="Times New Roman"/>
          <w:lang w:val="vi-VN"/>
        </w:rPr>
        <w:t xml:space="preserve"> là nhà máy thủy điện trong danh mục nhà máy điện lớn có ý nghĩa đặc biệt quan trọng về kinh tế - xã hội, quốc phòng, an ninh do Thủ tướng Chính phủ phê duyệt và danh mục nhà máy điện phối hợp vận hành với nhà máy điện lớn có ý nghĩa đặc biệt quan trọng về kinh tế - xã hội, quốc phòng, an ninh do Bộ Công Thương phê duyệt.</w:t>
      </w:r>
    </w:p>
    <w:p w14:paraId="6C9535E6" w14:textId="0B1B80A5" w:rsidR="00D23502" w:rsidRPr="00F801ED" w:rsidRDefault="00E333F3" w:rsidP="00572336">
      <w:pPr>
        <w:pStyle w:val="Heading4"/>
        <w:keepNext w:val="0"/>
        <w:tabs>
          <w:tab w:val="left" w:pos="2268"/>
        </w:tabs>
        <w:spacing w:line="240" w:lineRule="auto"/>
        <w:ind w:left="0" w:firstLine="567"/>
        <w:rPr>
          <w:rFonts w:ascii="Times New Roman" w:hAnsi="Times New Roman"/>
          <w:lang w:val="vi-VN"/>
        </w:rPr>
      </w:pPr>
      <w:r w:rsidRPr="00F801ED">
        <w:rPr>
          <w:rFonts w:ascii="Times New Roman" w:hAnsi="Times New Roman"/>
          <w:i/>
          <w:lang w:val="vi-VN"/>
        </w:rPr>
        <w:t>Nhà máy điện được phân bổ hợp đồng</w:t>
      </w:r>
      <w:r w:rsidRPr="00F801ED">
        <w:rPr>
          <w:rFonts w:ascii="Times New Roman" w:hAnsi="Times New Roman"/>
          <w:lang w:val="vi-VN"/>
        </w:rPr>
        <w:t xml:space="preserve"> là nhà máy điện có hợp đồng mua bán điện với Tập đoàn Điện lực Việt Nam và được phân bổ cho đơn vị mua buôn điện theo quy định tại </w:t>
      </w:r>
      <w:r w:rsidR="00A51731" w:rsidRPr="00F801ED">
        <w:rPr>
          <w:rFonts w:ascii="Times New Roman" w:hAnsi="Times New Roman"/>
          <w:lang w:val="vi-VN"/>
        </w:rPr>
        <w:t>k</w:t>
      </w:r>
      <w:r w:rsidRPr="00F801ED">
        <w:rPr>
          <w:rFonts w:ascii="Times New Roman" w:hAnsi="Times New Roman"/>
          <w:lang w:val="vi-VN"/>
        </w:rPr>
        <w:t xml:space="preserve">hoản 2 </w:t>
      </w:r>
      <w:r w:rsidRPr="00F801ED">
        <w:rPr>
          <w:rFonts w:ascii="Times New Roman" w:hAnsi="Times New Roman"/>
        </w:rPr>
        <w:fldChar w:fldCharType="begin"/>
      </w:r>
      <w:r w:rsidRPr="00F801ED">
        <w:rPr>
          <w:rFonts w:ascii="Times New Roman" w:hAnsi="Times New Roman"/>
          <w:lang w:val="vi-VN"/>
        </w:rPr>
        <w:instrText xml:space="preserve"> REF _Ref528231398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40</w:t>
      </w:r>
      <w:r w:rsidRPr="00F801ED">
        <w:rPr>
          <w:rFonts w:ascii="Times New Roman" w:hAnsi="Times New Roman"/>
        </w:rPr>
        <w:fldChar w:fldCharType="end"/>
      </w:r>
      <w:r w:rsidRPr="00F801ED">
        <w:rPr>
          <w:rFonts w:ascii="Times New Roman" w:hAnsi="Times New Roman"/>
          <w:lang w:val="vi-VN"/>
        </w:rPr>
        <w:t xml:space="preserve"> Thông tư này.</w:t>
      </w:r>
    </w:p>
    <w:p w14:paraId="3341BC5B" w14:textId="40B1AE19"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Nhóm nhà máy thủy điện bậc thang</w:t>
      </w:r>
      <w:r w:rsidRPr="00F801ED">
        <w:rPr>
          <w:rFonts w:ascii="Times New Roman" w:hAnsi="Times New Roman"/>
          <w:lang w:val="vi-VN"/>
        </w:rPr>
        <w:t xml:space="preserve"> là tập hợp các nhà máy thủy điện, trong đó lượng nước xả từ hồ chứa của nhà máy thuỷ điện bậc thang trên chiếm toàn bộ hoặc phần lớn lượng nước về hồ chứa nhà máy thuỷ điện bậc thang dưới và giữa hai nhà máy điện này không có hồ chứa điều tiết </w:t>
      </w:r>
      <w:r w:rsidR="000C6A71">
        <w:rPr>
          <w:rFonts w:ascii="Times New Roman" w:hAnsi="Times New Roman"/>
          <w:lang w:val="vi-VN"/>
        </w:rPr>
        <w:t>từ 02 ngày trở lên</w:t>
      </w:r>
      <w:r w:rsidRPr="00F801ED">
        <w:rPr>
          <w:rFonts w:ascii="Times New Roman" w:hAnsi="Times New Roman"/>
          <w:lang w:val="vi-VN"/>
        </w:rPr>
        <w:t>.</w:t>
      </w:r>
    </w:p>
    <w:p w14:paraId="7BE3B603"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 xml:space="preserve"> Nút giao dịch</w:t>
      </w:r>
      <w:r w:rsidRPr="00F801ED">
        <w:rPr>
          <w:rFonts w:ascii="Times New Roman" w:hAnsi="Times New Roman"/>
          <w:lang w:val="vi-VN"/>
        </w:rPr>
        <w:t xml:space="preserve"> là vị trí được sử dụng để xác định sản lượng điện năng giao nhận cho các giao dịch mua bán điện trên thị trường điện giao ngay trong thị trường điện.</w:t>
      </w:r>
    </w:p>
    <w:p w14:paraId="69CA91D0"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Phần mềm lập lịch huy động</w:t>
      </w:r>
      <w:r w:rsidRPr="00F801ED">
        <w:rPr>
          <w:rFonts w:ascii="Times New Roman" w:hAnsi="Times New Roman"/>
          <w:lang w:val="vi-VN"/>
        </w:rPr>
        <w:t xml:space="preserve"> là hệ thống phần mềm được Đơn vị vận hành hệ thống điện và thị trường điện sử dụng để lập lịch huy động ngày tới và chu kỳ giao dịch tới cho các tổ máy phát điện trong thị trường điện.</w:t>
      </w:r>
    </w:p>
    <w:p w14:paraId="1B48DB2A" w14:textId="24A41ABD" w:rsidR="00D23502" w:rsidRPr="00F801ED" w:rsidRDefault="00E333F3" w:rsidP="00572336">
      <w:pPr>
        <w:pStyle w:val="Heading4"/>
        <w:keepNext w:val="0"/>
        <w:spacing w:line="240" w:lineRule="auto"/>
        <w:ind w:left="0" w:firstLine="567"/>
        <w:rPr>
          <w:rFonts w:ascii="Times New Roman" w:hAnsi="Times New Roman"/>
          <w:lang w:val="vi-VN" w:bidi="th-TH"/>
        </w:rPr>
      </w:pPr>
      <w:r w:rsidRPr="00F801ED">
        <w:rPr>
          <w:rFonts w:ascii="Times New Roman" w:hAnsi="Times New Roman"/>
          <w:i/>
          <w:lang w:val="vi-VN" w:bidi="th-TH"/>
        </w:rPr>
        <w:t>Phụ tải hệ thống</w:t>
      </w:r>
      <w:r w:rsidRPr="00F801ED">
        <w:rPr>
          <w:rFonts w:ascii="Times New Roman" w:hAnsi="Times New Roman"/>
          <w:lang w:val="vi-VN" w:bidi="th-TH"/>
        </w:rPr>
        <w:t xml:space="preserve"> là tổng sản lượng điện năng của toàn hệ thống điện tính quy đổi về đầu cực các tổ máy phát điện và sản lượng điện năng nhập khẩu trong một chu kỳ giao dịch trừ đi sản lượng của các nhà máy phát điện có tổng công suất đặt nhỏ hơn hoặc bằng 30MW không tham gia thị trường điện và sản lượng của các nhà máy thủy điện bậc thang trên cùng một dòng sông thuộc một đơn vị phát điện có tổng công suất đặt nhỏ hơn hoặc bằng 60MW (đáp ứng điều kiện áp dụng quy định về biểu giá chi phí tránh được do Bộ Công Thương ban hành).</w:t>
      </w:r>
    </w:p>
    <w:p w14:paraId="666098D8" w14:textId="77777777" w:rsidR="0056114B" w:rsidRPr="00F801ED" w:rsidRDefault="0056114B" w:rsidP="0056114B">
      <w:pPr>
        <w:pStyle w:val="Heading4"/>
        <w:spacing w:before="60" w:after="60" w:line="276" w:lineRule="auto"/>
        <w:ind w:left="0" w:firstLine="567"/>
        <w:rPr>
          <w:rFonts w:ascii="Times New Roman" w:hAnsi="Times New Roman"/>
          <w:lang w:val="vi-VN"/>
        </w:rPr>
      </w:pPr>
      <w:r w:rsidRPr="00F801ED">
        <w:rPr>
          <w:rFonts w:ascii="Times New Roman" w:hAnsi="Times New Roman"/>
          <w:i/>
          <w:lang w:val="vi-VN" w:bidi="th-TH"/>
        </w:rPr>
        <w:lastRenderedPageBreak/>
        <w:t>Phụ tải hệ thống điện miền</w:t>
      </w:r>
      <w:r w:rsidRPr="00F801ED">
        <w:rPr>
          <w:rFonts w:ascii="Times New Roman" w:hAnsi="Times New Roman"/>
          <w:lang w:val="vi-VN"/>
        </w:rPr>
        <w:t xml:space="preserve"> là tổng sản lượng điện năng tiêu thụ của toàn hệ thống điện miền có tính đến điện năng xuất khẩu và tổn thất trên lưới điện truyền tải, tổn thất trên lưới điện phân phối thuộc miền.</w:t>
      </w:r>
    </w:p>
    <w:p w14:paraId="22D48FB4" w14:textId="6212A727" w:rsidR="0056114B" w:rsidRPr="00F801ED" w:rsidRDefault="0056114B" w:rsidP="0056114B">
      <w:pPr>
        <w:pStyle w:val="Heading4"/>
        <w:spacing w:before="60" w:after="60" w:line="276" w:lineRule="auto"/>
        <w:ind w:left="0" w:firstLine="567"/>
        <w:rPr>
          <w:rFonts w:ascii="Times New Roman" w:hAnsi="Times New Roman"/>
          <w:lang w:val="vi-VN"/>
        </w:rPr>
      </w:pPr>
      <w:r w:rsidRPr="00F801ED">
        <w:rPr>
          <w:rFonts w:ascii="Times New Roman" w:hAnsi="Times New Roman"/>
          <w:i/>
          <w:lang w:val="vi-VN" w:bidi="th-TH"/>
        </w:rPr>
        <w:t xml:space="preserve">Phụ tải hệ thống điện quốc gia </w:t>
      </w:r>
      <w:r w:rsidRPr="00F801ED">
        <w:rPr>
          <w:rFonts w:ascii="Times New Roman" w:hAnsi="Times New Roman"/>
          <w:lang w:val="vi-VN" w:bidi="th-TH"/>
        </w:rPr>
        <w:t>là tổng phụ tải hệ thống điện các miền và tổn thất trên các đường dây liên kết miền</w:t>
      </w:r>
      <w:r w:rsidRPr="00F801ED">
        <w:rPr>
          <w:rFonts w:ascii="Times New Roman" w:hAnsi="Times New Roman"/>
          <w:i/>
          <w:lang w:val="vi-VN" w:bidi="th-TH"/>
        </w:rPr>
        <w:t>.</w:t>
      </w:r>
    </w:p>
    <w:p w14:paraId="52641178" w14:textId="77777777" w:rsidR="00D30466" w:rsidRPr="00F801ED" w:rsidRDefault="00D30466" w:rsidP="00D30466">
      <w:pPr>
        <w:pStyle w:val="Heading4"/>
        <w:keepNext w:val="0"/>
        <w:spacing w:line="240" w:lineRule="auto"/>
        <w:ind w:left="0" w:firstLine="567"/>
        <w:rPr>
          <w:rFonts w:ascii="Times New Roman" w:hAnsi="Times New Roman"/>
          <w:lang w:val="vi-VN" w:bidi="th-TH"/>
        </w:rPr>
      </w:pPr>
      <w:r w:rsidRPr="00F801ED">
        <w:rPr>
          <w:rFonts w:ascii="Times New Roman" w:hAnsi="Times New Roman"/>
          <w:i/>
          <w:lang w:val="vi-VN" w:bidi="th-TH"/>
        </w:rPr>
        <w:t>Phụ tải hệ thống</w:t>
      </w:r>
      <w:r w:rsidRPr="00F801ED">
        <w:rPr>
          <w:rFonts w:ascii="Times New Roman" w:hAnsi="Times New Roman"/>
          <w:i/>
          <w:lang w:val="vi-VN"/>
        </w:rPr>
        <w:t xml:space="preserve"> </w:t>
      </w:r>
      <w:r w:rsidRPr="00F801ED">
        <w:rPr>
          <w:rFonts w:ascii="Times New Roman" w:hAnsi="Times New Roman"/>
          <w:i/>
          <w:lang w:val="vi-VN" w:bidi="th-TH"/>
        </w:rPr>
        <w:t>phục vụ tính toán thanh toán</w:t>
      </w:r>
      <w:r w:rsidRPr="00F801ED">
        <w:rPr>
          <w:rFonts w:ascii="Times New Roman" w:hAnsi="Times New Roman"/>
          <w:lang w:val="vi-VN" w:bidi="th-TH"/>
        </w:rPr>
        <w:t xml:space="preserve"> là tổng sản lượng điện năng của toàn hệ thống điện tính quy đổi về đầu cực các tổ máy phát điện và sản lượng điện năng nhập khẩu trong một chu kỳ giao dịch.</w:t>
      </w:r>
    </w:p>
    <w:p w14:paraId="29808EAA" w14:textId="6D8FE4F0" w:rsidR="00D30466" w:rsidRPr="00F801ED" w:rsidRDefault="00D30466" w:rsidP="00D30466">
      <w:pPr>
        <w:pStyle w:val="Heading4"/>
        <w:keepNext w:val="0"/>
        <w:spacing w:line="240" w:lineRule="auto"/>
        <w:ind w:left="0" w:firstLine="567"/>
        <w:rPr>
          <w:rFonts w:ascii="Times New Roman" w:hAnsi="Times New Roman"/>
          <w:szCs w:val="28"/>
          <w:lang w:val="vi-VN"/>
        </w:rPr>
      </w:pPr>
      <w:r w:rsidRPr="00F801ED">
        <w:rPr>
          <w:rFonts w:ascii="Times New Roman" w:hAnsi="Times New Roman"/>
          <w:i/>
          <w:szCs w:val="28"/>
          <w:lang w:val="vi-VN"/>
        </w:rPr>
        <w:t>Sản lượng đo đếm</w:t>
      </w:r>
      <w:r w:rsidRPr="00F801ED">
        <w:rPr>
          <w:rFonts w:ascii="Times New Roman" w:hAnsi="Times New Roman"/>
          <w:szCs w:val="28"/>
          <w:lang w:val="vi-VN"/>
        </w:rPr>
        <w:t xml:space="preserve"> là lượng điện năng đo đếm được của nhà máy điện tại vị trí </w:t>
      </w:r>
      <w:r w:rsidR="00BA2591" w:rsidRPr="00F801ED">
        <w:rPr>
          <w:rFonts w:ascii="Times New Roman" w:hAnsi="Times New Roman"/>
          <w:szCs w:val="28"/>
          <w:lang w:val="vi-VN"/>
        </w:rPr>
        <w:t>giao nhận điện</w:t>
      </w:r>
      <w:r w:rsidRPr="00F801ED">
        <w:rPr>
          <w:rFonts w:ascii="Times New Roman" w:hAnsi="Times New Roman"/>
          <w:szCs w:val="28"/>
          <w:lang w:val="vi-VN"/>
        </w:rPr>
        <w:t>.</w:t>
      </w:r>
    </w:p>
    <w:p w14:paraId="550CA4BC"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 xml:space="preserve">Sản lượng kế hoạch năm </w:t>
      </w:r>
      <w:r w:rsidRPr="00F801ED">
        <w:rPr>
          <w:rFonts w:ascii="Times New Roman" w:hAnsi="Times New Roman"/>
          <w:lang w:val="vi-VN"/>
        </w:rPr>
        <w:t>là sản lượng điện năng của nhà máy điện dự kiến được huy động trong năm tới.</w:t>
      </w:r>
    </w:p>
    <w:p w14:paraId="6118AF44"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 xml:space="preserve">Sản lượng kế hoạch tháng </w:t>
      </w:r>
      <w:r w:rsidRPr="00F801ED">
        <w:rPr>
          <w:rFonts w:ascii="Times New Roman" w:hAnsi="Times New Roman"/>
          <w:lang w:val="vi-VN"/>
        </w:rPr>
        <w:t>là sản lượng điện năng của nhà máy điện dự kiến được huy động các tháng trong năm.</w:t>
      </w:r>
    </w:p>
    <w:p w14:paraId="0B089DEC" w14:textId="000B556C"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Suất hao nhiệt</w:t>
      </w:r>
      <w:r w:rsidRPr="00F801ED">
        <w:rPr>
          <w:rFonts w:ascii="Times New Roman" w:hAnsi="Times New Roman"/>
          <w:lang w:val="vi-VN"/>
        </w:rPr>
        <w:t xml:space="preserve"> là lượng nhiệt năng tiêu hao của tổ máy hoặc nhà máy điện để sản xuất ra một đơn vị điện năng.</w:t>
      </w:r>
    </w:p>
    <w:p w14:paraId="25C7F59E" w14:textId="77777777" w:rsidR="00EA7F27" w:rsidRPr="00F801ED" w:rsidRDefault="00EA7F27" w:rsidP="00EA7F27">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Tài khoản người dùng</w:t>
      </w:r>
      <w:r w:rsidRPr="00F801ED">
        <w:rPr>
          <w:rFonts w:ascii="Times New Roman" w:hAnsi="Times New Roman"/>
          <w:lang w:val="vi-VN"/>
        </w:rPr>
        <w:t xml:space="preserve"> là tên truy cập của người dùng, của đơn vị thành viên sử dụng để truy cập vào Cổng thông tin điện tử thị trường điện.</w:t>
      </w:r>
    </w:p>
    <w:p w14:paraId="44FCEF77" w14:textId="60195B90" w:rsidR="00D23502" w:rsidRPr="00F801ED" w:rsidRDefault="00E333F3" w:rsidP="00572336">
      <w:pPr>
        <w:pStyle w:val="Heading4"/>
        <w:keepNext w:val="0"/>
        <w:spacing w:line="240" w:lineRule="auto"/>
        <w:ind w:left="0" w:firstLine="567"/>
        <w:rPr>
          <w:rFonts w:ascii="Times New Roman" w:hAnsi="Times New Roman"/>
          <w:i/>
          <w:lang w:val="vi-VN"/>
        </w:rPr>
      </w:pPr>
      <w:r w:rsidRPr="00F801ED">
        <w:rPr>
          <w:rFonts w:ascii="Times New Roman" w:hAnsi="Times New Roman"/>
          <w:i/>
          <w:lang w:val="vi-VN"/>
        </w:rPr>
        <w:t xml:space="preserve">Tháng M </w:t>
      </w:r>
      <w:r w:rsidRPr="00F801ED">
        <w:rPr>
          <w:rFonts w:ascii="Times New Roman" w:hAnsi="Times New Roman"/>
          <w:lang w:val="vi-VN"/>
        </w:rPr>
        <w:t>là tháng hiện tại vận hành thị trường điện, được tính theo tháng dương lịch.</w:t>
      </w:r>
    </w:p>
    <w:p w14:paraId="5E4FEDDB" w14:textId="77777777" w:rsidR="0056114B" w:rsidRPr="00F801ED" w:rsidRDefault="0056114B" w:rsidP="0056114B">
      <w:pPr>
        <w:pStyle w:val="Heading4"/>
        <w:ind w:left="0" w:firstLine="567"/>
        <w:rPr>
          <w:rFonts w:ascii="Times New Roman" w:hAnsi="Times New Roman"/>
          <w:lang w:val="vi-VN"/>
        </w:rPr>
      </w:pPr>
      <w:r w:rsidRPr="00F801ED">
        <w:rPr>
          <w:rFonts w:ascii="Times New Roman" w:hAnsi="Times New Roman"/>
          <w:i/>
          <w:lang w:val="vi-VN" w:bidi="th-TH"/>
        </w:rPr>
        <w:t xml:space="preserve">Thành viên tham gia thị trường điện </w:t>
      </w:r>
      <w:r w:rsidRPr="00F801ED">
        <w:rPr>
          <w:rFonts w:ascii="Times New Roman" w:hAnsi="Times New Roman"/>
          <w:lang w:val="vi-VN"/>
        </w:rPr>
        <w:t>là các đơn vị tham gia vào các hoạt động giao dịch hoặc cung cấp dịch vụ trên thị trường điện theo quy định tại Điều 2 Thông tư này.</w:t>
      </w:r>
    </w:p>
    <w:p w14:paraId="367B7854" w14:textId="04B2C169"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Thị trường điện giao ngay</w:t>
      </w:r>
      <w:r w:rsidRPr="00F801ED">
        <w:rPr>
          <w:rFonts w:ascii="Times New Roman" w:hAnsi="Times New Roman"/>
          <w:lang w:val="vi-VN"/>
        </w:rPr>
        <w:t xml:space="preserve"> là thị trường thực hiện lập lịch huy động, tính toán giá thị trường theo bản chào và thanh toán theo từng chu kỳ giao dịch trong ngày cho các giao dịch mua bán điện năng giữa các đơn vị phát điện và các đơn vị mua điện.</w:t>
      </w:r>
    </w:p>
    <w:p w14:paraId="39C40F06"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Thiếu công suất</w:t>
      </w:r>
      <w:r w:rsidRPr="00F801ED">
        <w:rPr>
          <w:rFonts w:ascii="Times New Roman" w:hAnsi="Times New Roman"/>
          <w:lang w:val="vi-VN"/>
        </w:rPr>
        <w:t xml:space="preserve"> là tình huống khi tổng công suất công bố của tất cả các đơn vị phát điện nhỏ hơn nhu cầu phụ tải hệ thống dự báo trong một chu kỳ giao dịch.</w:t>
      </w:r>
    </w:p>
    <w:p w14:paraId="444A1B98"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Thông tin thị trường</w:t>
      </w:r>
      <w:r w:rsidRPr="00F801ED">
        <w:rPr>
          <w:rFonts w:ascii="Times New Roman" w:hAnsi="Times New Roman"/>
          <w:lang w:val="vi-VN"/>
        </w:rPr>
        <w:t xml:space="preserve"> là toàn bộ dữ liệu và thông tin liên quan đến các hoạt động của thị trường điện.</w:t>
      </w:r>
    </w:p>
    <w:p w14:paraId="6A115F6C" w14:textId="2BDB8091"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Thời điểm chấm dứt chào giá</w:t>
      </w:r>
      <w:r w:rsidR="00146EF0" w:rsidRPr="00F801ED">
        <w:rPr>
          <w:rFonts w:ascii="Times New Roman" w:hAnsi="Times New Roman"/>
          <w:i/>
          <w:lang w:val="vi-VN" w:bidi="th-TH"/>
        </w:rPr>
        <w:t xml:space="preserve"> ngày tới</w:t>
      </w:r>
      <w:r w:rsidRPr="00F801ED">
        <w:rPr>
          <w:rFonts w:ascii="Times New Roman" w:hAnsi="Times New Roman"/>
          <w:i/>
          <w:lang w:val="vi-VN" w:bidi="th-TH"/>
        </w:rPr>
        <w:t xml:space="preserve"> </w:t>
      </w:r>
      <w:r w:rsidRPr="00F801ED">
        <w:rPr>
          <w:rFonts w:ascii="Times New Roman" w:hAnsi="Times New Roman"/>
          <w:lang w:val="vi-VN"/>
        </w:rPr>
        <w:t xml:space="preserve">là thời điểm mà sau đó các đơn vị phát điện không được phép thay đổi bản chào giá ngày tới, trừ các trường hợp được quy định tại </w:t>
      </w:r>
      <w:r w:rsidRPr="00F801ED">
        <w:rPr>
          <w:rFonts w:ascii="Times New Roman" w:hAnsi="Times New Roman"/>
        </w:rPr>
        <w:fldChar w:fldCharType="begin"/>
      </w:r>
      <w:r w:rsidRPr="00F801ED">
        <w:rPr>
          <w:rFonts w:ascii="Times New Roman" w:hAnsi="Times New Roman"/>
          <w:lang w:val="vi-VN"/>
        </w:rPr>
        <w:instrText xml:space="preserve"> REF _Ref527530399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46</w:t>
      </w:r>
      <w:r w:rsidRPr="00F801ED">
        <w:rPr>
          <w:rFonts w:ascii="Times New Roman" w:hAnsi="Times New Roman"/>
        </w:rPr>
        <w:fldChar w:fldCharType="end"/>
      </w:r>
      <w:r w:rsidRPr="00F801ED">
        <w:rPr>
          <w:rFonts w:ascii="Times New Roman" w:hAnsi="Times New Roman"/>
          <w:lang w:val="vi-VN"/>
        </w:rPr>
        <w:t xml:space="preserve"> trong Thông tư này. Trong thị trường điện, thời điểm chấm dứt chào giá cho ngày D là 11h30 của ngày D-1.</w:t>
      </w:r>
    </w:p>
    <w:p w14:paraId="37869DD5"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Thứ tự huy động</w:t>
      </w:r>
      <w:r w:rsidRPr="00F801ED">
        <w:rPr>
          <w:rFonts w:ascii="Times New Roman" w:hAnsi="Times New Roman"/>
          <w:lang w:val="vi-VN"/>
        </w:rPr>
        <w:t xml:space="preserve"> là kết quả sắp xếp các dải công suất trong bản chào theo nguyên tắc về giá từ thấp đến cao có xét đến các ràng buộc của hệ thống điện.</w:t>
      </w:r>
    </w:p>
    <w:p w14:paraId="3C3F96E1" w14:textId="77777777" w:rsidR="00D23502" w:rsidRPr="00F801ED" w:rsidRDefault="00E333F3" w:rsidP="00572336">
      <w:pPr>
        <w:pStyle w:val="Heading4"/>
        <w:keepNext w:val="0"/>
        <w:spacing w:line="240" w:lineRule="auto"/>
        <w:ind w:left="0" w:firstLine="567"/>
        <w:rPr>
          <w:rFonts w:ascii="Times New Roman" w:hAnsi="Times New Roman"/>
          <w:i/>
          <w:lang w:val="vi-VN" w:bidi="th-TH"/>
        </w:rPr>
      </w:pPr>
      <w:r w:rsidRPr="00F801ED">
        <w:rPr>
          <w:rFonts w:ascii="Times New Roman" w:hAnsi="Times New Roman"/>
          <w:i/>
          <w:lang w:val="vi-VN" w:bidi="th-TH"/>
        </w:rPr>
        <w:lastRenderedPageBreak/>
        <w:t xml:space="preserve">Tổng số giờ tính toán hệ số tải năm </w:t>
      </w:r>
      <w:r w:rsidRPr="00F801ED">
        <w:rPr>
          <w:rFonts w:ascii="Times New Roman" w:hAnsi="Times New Roman"/>
          <w:lang w:val="vi-VN" w:bidi="th-TH"/>
        </w:rPr>
        <w:t>là tổng số giờ của cả năm N đối với các tổ máy đã vào vận hành thương mại từ năm N-1 trở về trước hoặc là tổng số giờ tính từ thời điểm vận hành thương mại của tổ máy đến hết năm đối với các tổ máy đưa vào vận hành thương mại trong năm N, trừ đi thời gian sửa chữa của tổ máy theo kế hoạch đã được phê duyệt trong năm N.</w:t>
      </w:r>
    </w:p>
    <w:p w14:paraId="6E8C1006" w14:textId="77777777" w:rsidR="00D23502" w:rsidRPr="00F801ED" w:rsidRDefault="00E333F3" w:rsidP="00572336">
      <w:pPr>
        <w:pStyle w:val="Heading4"/>
        <w:keepNext w:val="0"/>
        <w:spacing w:line="240" w:lineRule="auto"/>
        <w:ind w:left="0" w:firstLine="567"/>
        <w:rPr>
          <w:rFonts w:ascii="Times New Roman" w:hAnsi="Times New Roman"/>
          <w:i/>
          <w:lang w:val="vi-VN" w:bidi="th-TH"/>
        </w:rPr>
      </w:pPr>
      <w:r w:rsidRPr="00F801ED">
        <w:rPr>
          <w:rFonts w:ascii="Times New Roman" w:hAnsi="Times New Roman"/>
          <w:i/>
          <w:lang w:val="vi-VN" w:bidi="th-TH"/>
        </w:rPr>
        <w:t xml:space="preserve">Tổng số giờ tính toán hệ số tải tháng </w:t>
      </w:r>
      <w:r w:rsidRPr="00F801ED">
        <w:rPr>
          <w:rFonts w:ascii="Times New Roman" w:hAnsi="Times New Roman"/>
          <w:lang w:val="vi-VN" w:bidi="th-TH"/>
        </w:rPr>
        <w:t>là tổng số giờ của tháng M đối với các tổ máy đã vào vận hành thương mại từ tháng M-1 trở về trước hoặc là tổng số giờ tính từ thời điểm vận hành thương mại của tổ máy đến hết tháng đối với các tổ máy đưa vào vận hành trong tháng M, trừ đi thời gian sửa chữa của tổ máy theo kế hoạch đã được phê duyệt trong tháng M.</w:t>
      </w:r>
    </w:p>
    <w:p w14:paraId="0E4FB1AA" w14:textId="01A98751" w:rsidR="00D23502" w:rsidRPr="00F801ED" w:rsidRDefault="00E333F3" w:rsidP="00572336">
      <w:pPr>
        <w:pStyle w:val="Heading4"/>
        <w:keepNext w:val="0"/>
        <w:spacing w:line="240" w:lineRule="auto"/>
        <w:ind w:left="0" w:firstLine="567"/>
        <w:rPr>
          <w:rFonts w:ascii="Times New Roman" w:hAnsi="Times New Roman"/>
          <w:i/>
          <w:lang w:val="vi-VN" w:bidi="th-TH"/>
        </w:rPr>
      </w:pPr>
      <w:r w:rsidRPr="00F801ED">
        <w:rPr>
          <w:rFonts w:ascii="Times New Roman" w:hAnsi="Times New Roman"/>
          <w:i/>
          <w:lang w:val="vi-VN" w:bidi="th-TH"/>
        </w:rPr>
        <w:t xml:space="preserve">Tổ máy khởi động chậm </w:t>
      </w:r>
      <w:r w:rsidRPr="00F801ED">
        <w:rPr>
          <w:rFonts w:ascii="Times New Roman" w:hAnsi="Times New Roman"/>
          <w:lang w:val="vi-VN" w:bidi="th-TH"/>
        </w:rPr>
        <w:t>là tổ máy phát điện không có khả năng khởi động và hoà lưới trong thời gian nhỏ hơn 30 phút.</w:t>
      </w:r>
    </w:p>
    <w:p w14:paraId="53F59E9F" w14:textId="77777777" w:rsidR="0056114B" w:rsidRPr="00F801ED" w:rsidRDefault="0056114B" w:rsidP="0056114B">
      <w:pPr>
        <w:pStyle w:val="Heading4"/>
        <w:spacing w:before="60" w:after="60" w:line="276" w:lineRule="auto"/>
        <w:ind w:left="0" w:firstLine="567"/>
        <w:rPr>
          <w:rFonts w:ascii="Times New Roman" w:hAnsi="Times New Roman"/>
          <w:lang w:val="vi-VN"/>
        </w:rPr>
      </w:pPr>
      <w:r w:rsidRPr="00F801ED">
        <w:rPr>
          <w:rFonts w:ascii="Times New Roman" w:hAnsi="Times New Roman"/>
          <w:i/>
          <w:lang w:val="vi-VN" w:bidi="th-TH"/>
        </w:rPr>
        <w:t>Trang thông tin điện tử thị trường điện</w:t>
      </w:r>
      <w:r w:rsidRPr="00F801ED">
        <w:rPr>
          <w:rFonts w:ascii="Times New Roman" w:hAnsi="Times New Roman"/>
          <w:lang w:val="vi-VN" w:bidi="th-TH"/>
        </w:rPr>
        <w:t xml:space="preserve"> là trang thông tin điện tử có</w:t>
      </w:r>
      <w:r w:rsidRPr="00F801ED">
        <w:rPr>
          <w:rFonts w:ascii="Times New Roman" w:hAnsi="Times New Roman"/>
          <w:lang w:val="vi-VN"/>
        </w:rPr>
        <w:t xml:space="preserve"> </w:t>
      </w:r>
      <w:r w:rsidRPr="00F801ED">
        <w:rPr>
          <w:rFonts w:ascii="Times New Roman" w:hAnsi="Times New Roman"/>
          <w:lang w:val="vi-VN" w:bidi="th-TH"/>
        </w:rPr>
        <w:t>chức năng công bố thông tin vận hành thị trường điện.</w:t>
      </w:r>
    </w:p>
    <w:p w14:paraId="225F876C" w14:textId="1A471117" w:rsidR="00D23502" w:rsidRPr="00F801ED" w:rsidRDefault="00E333F3" w:rsidP="00572336">
      <w:pPr>
        <w:pStyle w:val="Heading4"/>
        <w:keepNext w:val="0"/>
        <w:spacing w:line="240" w:lineRule="auto"/>
        <w:ind w:left="0" w:firstLine="567"/>
        <w:rPr>
          <w:rFonts w:ascii="Times New Roman" w:hAnsi="Times New Roman"/>
          <w:i/>
          <w:lang w:val="vi-VN" w:bidi="th-TH"/>
        </w:rPr>
      </w:pPr>
      <w:r w:rsidRPr="00F801ED">
        <w:rPr>
          <w:rFonts w:ascii="Times New Roman" w:hAnsi="Times New Roman"/>
          <w:i/>
          <w:lang w:val="vi-VN" w:bidi="th-TH"/>
        </w:rPr>
        <w:t xml:space="preserve">Tuần T </w:t>
      </w:r>
      <w:r w:rsidRPr="00F801ED">
        <w:rPr>
          <w:rFonts w:ascii="Times New Roman" w:hAnsi="Times New Roman"/>
          <w:lang w:val="vi-VN" w:bidi="th-TH"/>
        </w:rPr>
        <w:t>là tuần hiện tại vận hành thị trường điện.</w:t>
      </w:r>
    </w:p>
    <w:p w14:paraId="210F0274" w14:textId="3275E872" w:rsidR="00266F81" w:rsidRPr="00F801ED" w:rsidRDefault="0086436C" w:rsidP="00446784">
      <w:pPr>
        <w:pStyle w:val="Heading4"/>
        <w:keepNext w:val="0"/>
        <w:spacing w:line="240" w:lineRule="auto"/>
        <w:ind w:left="0" w:firstLine="567"/>
        <w:rPr>
          <w:rFonts w:ascii="Times New Roman" w:hAnsi="Times New Roman"/>
          <w:i/>
          <w:szCs w:val="28"/>
          <w:lang w:val="vi-VN" w:bidi="th-TH"/>
        </w:rPr>
      </w:pPr>
      <w:r w:rsidRPr="00F801ED">
        <w:rPr>
          <w:rFonts w:ascii="Times New Roman" w:hAnsi="Times New Roman"/>
          <w:i/>
          <w:szCs w:val="28"/>
          <w:lang w:val="vi-VN" w:bidi="th-TH"/>
        </w:rPr>
        <w:t>Quá</w:t>
      </w:r>
      <w:r w:rsidR="00266F81" w:rsidRPr="00F801ED">
        <w:rPr>
          <w:rFonts w:ascii="Times New Roman" w:hAnsi="Times New Roman"/>
          <w:i/>
          <w:szCs w:val="28"/>
          <w:lang w:val="vi-VN" w:bidi="th-TH"/>
        </w:rPr>
        <w:t xml:space="preserve"> giới hạn nhiên liệu khí </w:t>
      </w:r>
      <w:r w:rsidR="00266F81" w:rsidRPr="00F801ED">
        <w:rPr>
          <w:rFonts w:ascii="Times New Roman" w:hAnsi="Times New Roman"/>
          <w:szCs w:val="28"/>
          <w:lang w:val="vi-VN" w:bidi="th-TH"/>
        </w:rPr>
        <w:t xml:space="preserve">là trường hợp khi tổng công suất của dải giá chào đầu tiên và có giá chào bằng nhau trong bản chào của các tổ máy tuabin khí chào giá trong lập lịch ngày tới hoặc chu kỳ tới </w:t>
      </w:r>
      <w:r w:rsidRPr="00F801ED">
        <w:rPr>
          <w:rFonts w:ascii="Times New Roman" w:hAnsi="Times New Roman"/>
          <w:lang w:val="vi-VN" w:bidi="th-TH"/>
        </w:rPr>
        <w:t>cộng với công suất ổn định thấp nhất của</w:t>
      </w:r>
      <w:r w:rsidRPr="00F801ED">
        <w:rPr>
          <w:rFonts w:ascii="Times New Roman" w:hAnsi="Times New Roman"/>
          <w:lang w:val="vi-VN"/>
        </w:rPr>
        <w:t xml:space="preserve"> </w:t>
      </w:r>
      <w:r w:rsidRPr="00F801ED">
        <w:rPr>
          <w:rFonts w:ascii="Times New Roman" w:hAnsi="Times New Roman"/>
          <w:lang w:val="vi-VN" w:bidi="th-TH"/>
        </w:rPr>
        <w:t>các tổ máy nhà máy điện gián tiếp tham gia thị trường điện được lập lịch huy động</w:t>
      </w:r>
      <w:r w:rsidRPr="00F801ED">
        <w:rPr>
          <w:lang w:val="vi-VN" w:bidi="th-TH"/>
        </w:rPr>
        <w:t xml:space="preserve"> </w:t>
      </w:r>
      <w:r w:rsidR="00266F81" w:rsidRPr="00F801ED">
        <w:rPr>
          <w:rFonts w:ascii="Times New Roman" w:hAnsi="Times New Roman"/>
          <w:szCs w:val="28"/>
          <w:lang w:val="vi-VN" w:bidi="th-TH"/>
        </w:rPr>
        <w:t xml:space="preserve">lớn hơn giới hạn tổng công suất của các nhà máy này được tính toán quy đổi từ giới hạn khí. </w:t>
      </w:r>
      <w:r w:rsidRPr="00F801ED">
        <w:rPr>
          <w:rFonts w:ascii="Times New Roman" w:hAnsi="Times New Roman"/>
          <w:szCs w:val="28"/>
          <w:lang w:val="vi-VN" w:bidi="th-TH"/>
        </w:rPr>
        <w:t>Quá</w:t>
      </w:r>
      <w:r w:rsidR="00266F81" w:rsidRPr="00F801ED">
        <w:rPr>
          <w:rFonts w:ascii="Times New Roman" w:hAnsi="Times New Roman"/>
          <w:szCs w:val="28"/>
          <w:lang w:val="vi-VN" w:bidi="th-TH"/>
        </w:rPr>
        <w:t xml:space="preserve"> giới hạn nhiên liệu khí là trường hợp được áp dụng trong công tác lập lịch huy động, không sử dụng để điều chỉnh sản lượng hợp đồng của các nhà máy điện. </w:t>
      </w:r>
    </w:p>
    <w:p w14:paraId="45DB0AB5" w14:textId="11258E56" w:rsidR="00D23502" w:rsidRPr="00F801ED" w:rsidRDefault="00E333F3" w:rsidP="00572336">
      <w:pPr>
        <w:pStyle w:val="Heading4"/>
        <w:keepNext w:val="0"/>
        <w:spacing w:line="240" w:lineRule="auto"/>
        <w:ind w:left="0" w:firstLine="567"/>
        <w:rPr>
          <w:rFonts w:ascii="Times New Roman" w:hAnsi="Times New Roman"/>
          <w:i/>
          <w:lang w:val="vi-VN" w:bidi="th-TH"/>
        </w:rPr>
      </w:pPr>
      <w:r w:rsidRPr="00F801ED">
        <w:rPr>
          <w:rFonts w:ascii="Times New Roman" w:hAnsi="Times New Roman"/>
          <w:i/>
          <w:lang w:val="vi-VN" w:bidi="th-TH"/>
        </w:rPr>
        <w:t xml:space="preserve">Vị trí đo đếm </w:t>
      </w:r>
      <w:r w:rsidRPr="00F801ED">
        <w:rPr>
          <w:rFonts w:ascii="Times New Roman" w:hAnsi="Times New Roman"/>
          <w:lang w:val="vi-VN" w:bidi="th-TH"/>
        </w:rPr>
        <w:t>là vị trí đặt hệ thống đo đếm điện năng để xác định sản lượng điện năng giao nhận phục vụ thanh toán thị trường điện tuân thủ theo Quy định đo đếm điện năng trong hệ thống điện do Bộ Công Thương ban hành và các quy định khác có liên quan.</w:t>
      </w:r>
    </w:p>
    <w:p w14:paraId="629A1A0C" w14:textId="77777777" w:rsidR="0056114B" w:rsidRPr="00F801ED" w:rsidRDefault="0056114B" w:rsidP="00446784">
      <w:pPr>
        <w:pStyle w:val="Heading4"/>
        <w:spacing w:before="60" w:after="60" w:line="240" w:lineRule="auto"/>
        <w:ind w:left="0" w:firstLine="567"/>
        <w:rPr>
          <w:rFonts w:ascii="Times New Roman" w:hAnsi="Times New Roman"/>
          <w:lang w:val="vi-VN"/>
        </w:rPr>
      </w:pPr>
      <w:r w:rsidRPr="00F801ED">
        <w:rPr>
          <w:rFonts w:ascii="Times New Roman" w:hAnsi="Times New Roman"/>
          <w:i/>
          <w:lang w:val="vi-VN"/>
        </w:rPr>
        <w:t>Xác suất ngừng máy sự cố</w:t>
      </w:r>
      <w:r w:rsidRPr="00F801ED">
        <w:rPr>
          <w:rFonts w:ascii="Times New Roman" w:hAnsi="Times New Roman"/>
          <w:lang w:val="vi-VN"/>
        </w:rPr>
        <w:t xml:space="preserve"> là xác suất bất khả dụng do nguyên nhân sự cố của một tổ máy, được tính bằng tỉ lệ phần trăm (%) giữa số chu kỳ ngừng máy sự cố trên tổng của số chu kỳ khả dụng và số chu kỳ ngừng máy sự cố.</w:t>
      </w:r>
    </w:p>
    <w:p w14:paraId="6D74A275" w14:textId="7FACA2A9" w:rsidR="00D23502" w:rsidRPr="00F801ED" w:rsidRDefault="00E333F3">
      <w:pPr>
        <w:pStyle w:val="Heading1"/>
        <w:spacing w:before="120" w:after="120" w:line="240" w:lineRule="auto"/>
        <w:rPr>
          <w:rFonts w:ascii="Times New Roman" w:hAnsi="Times New Roman"/>
          <w:color w:val="auto"/>
        </w:rPr>
      </w:pPr>
      <w:bookmarkStart w:id="1013" w:name="_Toc520887028"/>
      <w:bookmarkStart w:id="1014" w:name="_Toc520887352"/>
      <w:bookmarkStart w:id="1015" w:name="_Toc520887653"/>
      <w:bookmarkStart w:id="1016" w:name="_Toc521661243"/>
      <w:bookmarkStart w:id="1017" w:name="_Toc313609203"/>
      <w:bookmarkStart w:id="1018" w:name="_Toc313609204"/>
      <w:bookmarkStart w:id="1019" w:name="_Toc313609205"/>
      <w:bookmarkStart w:id="1020" w:name="_Toc313609206"/>
      <w:bookmarkStart w:id="1021" w:name="_Toc313609207"/>
      <w:bookmarkStart w:id="1022" w:name="_Toc313609208"/>
      <w:bookmarkStart w:id="1023" w:name="_Toc313609209"/>
      <w:bookmarkStart w:id="1024" w:name="_Toc238639537"/>
      <w:bookmarkStart w:id="1025" w:name="_Toc238639538"/>
      <w:bookmarkStart w:id="1026" w:name="_Toc238639539"/>
      <w:bookmarkStart w:id="1027" w:name="_Toc238639542"/>
      <w:bookmarkStart w:id="1028" w:name="_Toc238435657"/>
      <w:bookmarkStart w:id="1029" w:name="_Ref203813594"/>
      <w:bookmarkStart w:id="1030" w:name="_Ref204565335"/>
      <w:bookmarkStart w:id="1031" w:name="_Toc234200820"/>
      <w:bookmarkStart w:id="1032" w:name="_Toc234226387"/>
      <w:bookmarkStart w:id="1033" w:name="_Toc234226935"/>
      <w:bookmarkStart w:id="1034" w:name="_Toc234227481"/>
      <w:bookmarkStart w:id="1035" w:name="_Toc234228022"/>
      <w:bookmarkStart w:id="1036" w:name="_Toc234228564"/>
      <w:bookmarkStart w:id="1037" w:name="_Toc234229106"/>
      <w:bookmarkStart w:id="1038" w:name="_Toc234229648"/>
      <w:bookmarkStart w:id="1039" w:name="_Toc234230190"/>
      <w:bookmarkStart w:id="1040" w:name="_Toc234230733"/>
      <w:bookmarkStart w:id="1041" w:name="_Toc234231272"/>
      <w:bookmarkStart w:id="1042" w:name="_Toc234231812"/>
      <w:bookmarkStart w:id="1043" w:name="_Toc234229282"/>
      <w:bookmarkStart w:id="1044" w:name="_Toc234230198"/>
      <w:bookmarkStart w:id="1045" w:name="_Toc234231197"/>
      <w:bookmarkStart w:id="1046" w:name="_Toc234232180"/>
      <w:bookmarkStart w:id="1047" w:name="_Toc234200832"/>
      <w:bookmarkStart w:id="1048" w:name="_Toc234200836"/>
      <w:bookmarkStart w:id="1049" w:name="_Toc234226398"/>
      <w:bookmarkStart w:id="1050" w:name="_Toc234226946"/>
      <w:bookmarkStart w:id="1051" w:name="_Toc234227492"/>
      <w:bookmarkStart w:id="1052" w:name="_Toc234228033"/>
      <w:bookmarkStart w:id="1053" w:name="_Toc234228575"/>
      <w:bookmarkStart w:id="1054" w:name="_Toc234229117"/>
      <w:bookmarkStart w:id="1055" w:name="_Toc234229659"/>
      <w:bookmarkStart w:id="1056" w:name="_Toc234230202"/>
      <w:bookmarkStart w:id="1057" w:name="_Toc234230742"/>
      <w:bookmarkStart w:id="1058" w:name="_Toc234231281"/>
      <w:bookmarkStart w:id="1059" w:name="_Toc234231821"/>
      <w:bookmarkStart w:id="1060" w:name="_Toc234229300"/>
      <w:bookmarkStart w:id="1061" w:name="_Toc234230210"/>
      <w:bookmarkStart w:id="1062" w:name="_Toc234231217"/>
      <w:bookmarkStart w:id="1063" w:name="_Toc234232195"/>
      <w:bookmarkStart w:id="1064" w:name="_Toc234336940"/>
      <w:bookmarkStart w:id="1065" w:name="_Toc234337845"/>
      <w:bookmarkStart w:id="1066" w:name="_Toc234386513"/>
      <w:bookmarkStart w:id="1067" w:name="_Toc234386304"/>
      <w:bookmarkStart w:id="1068" w:name="_Toc234387030"/>
      <w:bookmarkStart w:id="1069" w:name="_Toc234336941"/>
      <w:bookmarkStart w:id="1070" w:name="_Toc234337846"/>
      <w:bookmarkStart w:id="1071" w:name="_Toc234386514"/>
      <w:bookmarkStart w:id="1072" w:name="_Toc234386305"/>
      <w:bookmarkStart w:id="1073" w:name="_Toc234387031"/>
      <w:bookmarkStart w:id="1074" w:name="_Toc234336943"/>
      <w:bookmarkStart w:id="1075" w:name="_Toc234337848"/>
      <w:bookmarkStart w:id="1076" w:name="_Toc234386516"/>
      <w:bookmarkStart w:id="1077" w:name="_Toc234386307"/>
      <w:bookmarkStart w:id="1078" w:name="_Toc234387033"/>
      <w:bookmarkStart w:id="1079" w:name="_Toc234336944"/>
      <w:bookmarkStart w:id="1080" w:name="_Toc234337849"/>
      <w:bookmarkStart w:id="1081" w:name="_Toc234386517"/>
      <w:bookmarkStart w:id="1082" w:name="_Toc234386308"/>
      <w:bookmarkStart w:id="1083" w:name="_Toc234387034"/>
      <w:bookmarkStart w:id="1084" w:name="_Toc234336946"/>
      <w:bookmarkStart w:id="1085" w:name="_Toc234337851"/>
      <w:bookmarkStart w:id="1086" w:name="_Toc234386519"/>
      <w:bookmarkStart w:id="1087" w:name="_Toc234386310"/>
      <w:bookmarkStart w:id="1088" w:name="_Toc234387036"/>
      <w:bookmarkStart w:id="1089" w:name="_Toc234336947"/>
      <w:bookmarkStart w:id="1090" w:name="_Toc234337852"/>
      <w:bookmarkStart w:id="1091" w:name="_Toc234386520"/>
      <w:bookmarkStart w:id="1092" w:name="_Toc234386311"/>
      <w:bookmarkStart w:id="1093" w:name="_Toc234387037"/>
      <w:bookmarkStart w:id="1094" w:name="_Toc234336949"/>
      <w:bookmarkStart w:id="1095" w:name="_Toc234337854"/>
      <w:bookmarkStart w:id="1096" w:name="_Toc234386522"/>
      <w:bookmarkStart w:id="1097" w:name="_Toc234386313"/>
      <w:bookmarkStart w:id="1098" w:name="_Toc234387039"/>
      <w:bookmarkStart w:id="1099" w:name="_Toc234336950"/>
      <w:bookmarkStart w:id="1100" w:name="_Toc234337855"/>
      <w:bookmarkStart w:id="1101" w:name="_Toc234386523"/>
      <w:bookmarkStart w:id="1102" w:name="_Toc234386314"/>
      <w:bookmarkStart w:id="1103" w:name="_Toc234387040"/>
      <w:bookmarkStart w:id="1104" w:name="_Toc234200842"/>
      <w:bookmarkStart w:id="1105" w:name="_Toc234226405"/>
      <w:bookmarkStart w:id="1106" w:name="_Toc234226953"/>
      <w:bookmarkStart w:id="1107" w:name="_Toc234227499"/>
      <w:bookmarkStart w:id="1108" w:name="_Toc234228040"/>
      <w:bookmarkStart w:id="1109" w:name="_Toc234228582"/>
      <w:bookmarkStart w:id="1110" w:name="_Toc234229124"/>
      <w:bookmarkStart w:id="1111" w:name="_Toc234229666"/>
      <w:bookmarkStart w:id="1112" w:name="_Toc234230209"/>
      <w:bookmarkStart w:id="1113" w:name="_Toc234230749"/>
      <w:bookmarkStart w:id="1114" w:name="_Toc234231288"/>
      <w:bookmarkStart w:id="1115" w:name="_Toc234231828"/>
      <w:bookmarkStart w:id="1116" w:name="_Toc234229324"/>
      <w:bookmarkStart w:id="1117" w:name="_Toc234230226"/>
      <w:bookmarkStart w:id="1118" w:name="_Toc234231229"/>
      <w:bookmarkStart w:id="1119" w:name="_Toc234232207"/>
      <w:bookmarkStart w:id="1120" w:name="_Toc234336958"/>
      <w:bookmarkStart w:id="1121" w:name="_Toc234337863"/>
      <w:bookmarkStart w:id="1122" w:name="_Toc234386531"/>
      <w:bookmarkStart w:id="1123" w:name="_Toc234386322"/>
      <w:bookmarkStart w:id="1124" w:name="_Toc234387048"/>
      <w:bookmarkStart w:id="1125" w:name="_Toc234336959"/>
      <w:bookmarkStart w:id="1126" w:name="_Toc234337864"/>
      <w:bookmarkStart w:id="1127" w:name="_Toc234386532"/>
      <w:bookmarkStart w:id="1128" w:name="_Toc234386323"/>
      <w:bookmarkStart w:id="1129" w:name="_Toc234387049"/>
      <w:bookmarkStart w:id="1130" w:name="_Toc234226407"/>
      <w:bookmarkStart w:id="1131" w:name="_Toc234226955"/>
      <w:bookmarkStart w:id="1132" w:name="_Toc234227501"/>
      <w:bookmarkStart w:id="1133" w:name="_Toc234228042"/>
      <w:bookmarkStart w:id="1134" w:name="_Toc234228584"/>
      <w:bookmarkStart w:id="1135" w:name="_Toc234229126"/>
      <w:bookmarkStart w:id="1136" w:name="_Toc234229668"/>
      <w:bookmarkStart w:id="1137" w:name="_Toc234230211"/>
      <w:bookmarkStart w:id="1138" w:name="_Toc234230751"/>
      <w:bookmarkStart w:id="1139" w:name="_Toc234231290"/>
      <w:bookmarkStart w:id="1140" w:name="_Toc234231830"/>
      <w:bookmarkStart w:id="1141" w:name="_Toc234229326"/>
      <w:bookmarkStart w:id="1142" w:name="_Toc234230230"/>
      <w:bookmarkStart w:id="1143" w:name="_Toc234231231"/>
      <w:bookmarkStart w:id="1144" w:name="_Toc234232209"/>
      <w:bookmarkStart w:id="1145" w:name="_Toc234226410"/>
      <w:bookmarkStart w:id="1146" w:name="_Toc234226958"/>
      <w:bookmarkStart w:id="1147" w:name="_Toc234227504"/>
      <w:bookmarkStart w:id="1148" w:name="_Toc234228045"/>
      <w:bookmarkStart w:id="1149" w:name="_Toc234228587"/>
      <w:bookmarkStart w:id="1150" w:name="_Toc234229129"/>
      <w:bookmarkStart w:id="1151" w:name="_Toc234229671"/>
      <w:bookmarkStart w:id="1152" w:name="_Toc234230214"/>
      <w:bookmarkStart w:id="1153" w:name="_Toc234230754"/>
      <w:bookmarkStart w:id="1154" w:name="_Toc234231293"/>
      <w:bookmarkStart w:id="1155" w:name="_Toc234231833"/>
      <w:bookmarkStart w:id="1156" w:name="_Toc234229331"/>
      <w:bookmarkStart w:id="1157" w:name="_Toc234230233"/>
      <w:bookmarkStart w:id="1158" w:name="_Toc234231234"/>
      <w:bookmarkStart w:id="1159" w:name="_Toc234232215"/>
      <w:bookmarkStart w:id="1160" w:name="_Toc234226413"/>
      <w:bookmarkStart w:id="1161" w:name="_Toc234226961"/>
      <w:bookmarkStart w:id="1162" w:name="_Toc234227507"/>
      <w:bookmarkStart w:id="1163" w:name="_Toc234228048"/>
      <w:bookmarkStart w:id="1164" w:name="_Toc234228590"/>
      <w:bookmarkStart w:id="1165" w:name="_Toc234229132"/>
      <w:bookmarkStart w:id="1166" w:name="_Toc234229674"/>
      <w:bookmarkStart w:id="1167" w:name="_Toc234230217"/>
      <w:bookmarkStart w:id="1168" w:name="_Toc234230757"/>
      <w:bookmarkStart w:id="1169" w:name="_Toc234231296"/>
      <w:bookmarkStart w:id="1170" w:name="_Toc234231836"/>
      <w:bookmarkStart w:id="1171" w:name="_Toc234229334"/>
      <w:bookmarkStart w:id="1172" w:name="_Toc234230240"/>
      <w:bookmarkStart w:id="1173" w:name="_Toc234231238"/>
      <w:bookmarkStart w:id="1174" w:name="_Toc234232221"/>
      <w:bookmarkStart w:id="1175" w:name="_Toc234226414"/>
      <w:bookmarkStart w:id="1176" w:name="_Toc234226962"/>
      <w:bookmarkStart w:id="1177" w:name="_Toc234227508"/>
      <w:bookmarkStart w:id="1178" w:name="_Toc234228049"/>
      <w:bookmarkStart w:id="1179" w:name="_Toc234228591"/>
      <w:bookmarkStart w:id="1180" w:name="_Toc234229133"/>
      <w:bookmarkStart w:id="1181" w:name="_Toc234229675"/>
      <w:bookmarkStart w:id="1182" w:name="_Toc234230218"/>
      <w:bookmarkStart w:id="1183" w:name="_Toc234230758"/>
      <w:bookmarkStart w:id="1184" w:name="_Toc234231297"/>
      <w:bookmarkStart w:id="1185" w:name="_Toc234231837"/>
      <w:bookmarkStart w:id="1186" w:name="_Toc234229335"/>
      <w:bookmarkStart w:id="1187" w:name="_Toc234230242"/>
      <w:bookmarkStart w:id="1188" w:name="_Toc234231239"/>
      <w:bookmarkStart w:id="1189" w:name="_Toc234232222"/>
      <w:bookmarkStart w:id="1190" w:name="_Toc234226415"/>
      <w:bookmarkStart w:id="1191" w:name="_Toc234226963"/>
      <w:bookmarkStart w:id="1192" w:name="_Toc234227509"/>
      <w:bookmarkStart w:id="1193" w:name="_Toc234228050"/>
      <w:bookmarkStart w:id="1194" w:name="_Toc234228592"/>
      <w:bookmarkStart w:id="1195" w:name="_Toc234229134"/>
      <w:bookmarkStart w:id="1196" w:name="_Toc234229676"/>
      <w:bookmarkStart w:id="1197" w:name="_Toc234230219"/>
      <w:bookmarkStart w:id="1198" w:name="_Toc234230759"/>
      <w:bookmarkStart w:id="1199" w:name="_Toc234231298"/>
      <w:bookmarkStart w:id="1200" w:name="_Toc234231838"/>
      <w:bookmarkStart w:id="1201" w:name="_Toc234229336"/>
      <w:bookmarkStart w:id="1202" w:name="_Toc234230243"/>
      <w:bookmarkStart w:id="1203" w:name="_Toc234231240"/>
      <w:bookmarkStart w:id="1204" w:name="_Toc234232223"/>
      <w:bookmarkStart w:id="1205" w:name="_Toc234226416"/>
      <w:bookmarkStart w:id="1206" w:name="_Toc234226964"/>
      <w:bookmarkStart w:id="1207" w:name="_Toc234227510"/>
      <w:bookmarkStart w:id="1208" w:name="_Toc234228051"/>
      <w:bookmarkStart w:id="1209" w:name="_Toc234228593"/>
      <w:bookmarkStart w:id="1210" w:name="_Toc234229135"/>
      <w:bookmarkStart w:id="1211" w:name="_Toc234229677"/>
      <w:bookmarkStart w:id="1212" w:name="_Toc234230220"/>
      <w:bookmarkStart w:id="1213" w:name="_Toc234230760"/>
      <w:bookmarkStart w:id="1214" w:name="_Toc234231299"/>
      <w:bookmarkStart w:id="1215" w:name="_Toc234231839"/>
      <w:bookmarkStart w:id="1216" w:name="_Toc234229337"/>
      <w:bookmarkStart w:id="1217" w:name="_Toc234230244"/>
      <w:bookmarkStart w:id="1218" w:name="_Toc234231241"/>
      <w:bookmarkStart w:id="1219" w:name="_Toc234232224"/>
      <w:bookmarkStart w:id="1220" w:name="_Toc234226417"/>
      <w:bookmarkStart w:id="1221" w:name="_Toc234226965"/>
      <w:bookmarkStart w:id="1222" w:name="_Toc234227511"/>
      <w:bookmarkStart w:id="1223" w:name="_Toc234228052"/>
      <w:bookmarkStart w:id="1224" w:name="_Toc234228594"/>
      <w:bookmarkStart w:id="1225" w:name="_Toc234229136"/>
      <w:bookmarkStart w:id="1226" w:name="_Toc234229678"/>
      <w:bookmarkStart w:id="1227" w:name="_Toc234230221"/>
      <w:bookmarkStart w:id="1228" w:name="_Toc234230761"/>
      <w:bookmarkStart w:id="1229" w:name="_Toc234231300"/>
      <w:bookmarkStart w:id="1230" w:name="_Toc234231840"/>
      <w:bookmarkStart w:id="1231" w:name="_Toc234229338"/>
      <w:bookmarkStart w:id="1232" w:name="_Toc234230265"/>
      <w:bookmarkStart w:id="1233" w:name="_Toc234231242"/>
      <w:bookmarkStart w:id="1234" w:name="_Toc234232225"/>
      <w:bookmarkStart w:id="1235" w:name="_Toc234226421"/>
      <w:bookmarkStart w:id="1236" w:name="_Toc234226969"/>
      <w:bookmarkStart w:id="1237" w:name="_Toc234200853"/>
      <w:bookmarkStart w:id="1238" w:name="_Toc234226425"/>
      <w:bookmarkStart w:id="1239" w:name="_Toc234226973"/>
      <w:bookmarkStart w:id="1240" w:name="_Toc234227515"/>
      <w:bookmarkStart w:id="1241" w:name="_Toc234228056"/>
      <w:bookmarkStart w:id="1242" w:name="_Toc234228598"/>
      <w:bookmarkStart w:id="1243" w:name="_Toc234229140"/>
      <w:bookmarkStart w:id="1244" w:name="_Toc234229682"/>
      <w:bookmarkStart w:id="1245" w:name="_Toc234230225"/>
      <w:bookmarkStart w:id="1246" w:name="_Toc234230765"/>
      <w:bookmarkStart w:id="1247" w:name="_Toc234231304"/>
      <w:bookmarkStart w:id="1248" w:name="_Toc234231844"/>
      <w:bookmarkStart w:id="1249" w:name="_Toc234229342"/>
      <w:bookmarkStart w:id="1250" w:name="_Toc234230287"/>
      <w:bookmarkStart w:id="1251" w:name="_Toc234231246"/>
      <w:bookmarkStart w:id="1252" w:name="_Toc234232229"/>
      <w:bookmarkStart w:id="1253" w:name="_Toc234334971"/>
      <w:bookmarkStart w:id="1254" w:name="_Toc234336970"/>
      <w:bookmarkStart w:id="1255" w:name="_Toc234337875"/>
      <w:bookmarkStart w:id="1256" w:name="_Toc234386543"/>
      <w:bookmarkStart w:id="1257" w:name="_Toc234386334"/>
      <w:bookmarkStart w:id="1258" w:name="_Toc234387060"/>
      <w:bookmarkStart w:id="1259" w:name="_Toc234334972"/>
      <w:bookmarkStart w:id="1260" w:name="_Toc234336971"/>
      <w:bookmarkStart w:id="1261" w:name="_Toc234337876"/>
      <w:bookmarkStart w:id="1262" w:name="_Toc234386544"/>
      <w:bookmarkStart w:id="1263" w:name="_Toc234386335"/>
      <w:bookmarkStart w:id="1264" w:name="_Toc234387061"/>
      <w:bookmarkStart w:id="1265" w:name="_Toc234226427"/>
      <w:bookmarkStart w:id="1266" w:name="_Toc234226975"/>
      <w:bookmarkStart w:id="1267" w:name="_Toc234227517"/>
      <w:bookmarkStart w:id="1268" w:name="_Toc234228058"/>
      <w:bookmarkStart w:id="1269" w:name="_Toc234228600"/>
      <w:bookmarkStart w:id="1270" w:name="_Toc234229142"/>
      <w:bookmarkStart w:id="1271" w:name="_Toc234229684"/>
      <w:bookmarkStart w:id="1272" w:name="_Toc234230227"/>
      <w:bookmarkStart w:id="1273" w:name="_Toc234230767"/>
      <w:bookmarkStart w:id="1274" w:name="_Toc234231306"/>
      <w:bookmarkStart w:id="1275" w:name="_Toc234231846"/>
      <w:bookmarkStart w:id="1276" w:name="_Toc234229344"/>
      <w:bookmarkStart w:id="1277" w:name="_Toc234230289"/>
      <w:bookmarkStart w:id="1278" w:name="_Toc234231248"/>
      <w:bookmarkStart w:id="1279" w:name="_Toc234232231"/>
      <w:bookmarkStart w:id="1280" w:name="_Toc234226429"/>
      <w:bookmarkStart w:id="1281" w:name="_Toc234226977"/>
      <w:bookmarkStart w:id="1282" w:name="_Toc234227519"/>
      <w:bookmarkStart w:id="1283" w:name="_Toc234228060"/>
      <w:bookmarkStart w:id="1284" w:name="_Toc234228602"/>
      <w:bookmarkStart w:id="1285" w:name="_Toc234229144"/>
      <w:bookmarkStart w:id="1286" w:name="_Toc234229686"/>
      <w:bookmarkStart w:id="1287" w:name="_Toc234230229"/>
      <w:bookmarkStart w:id="1288" w:name="_Toc234230769"/>
      <w:bookmarkStart w:id="1289" w:name="_Toc234231308"/>
      <w:bookmarkStart w:id="1290" w:name="_Toc234231848"/>
      <w:bookmarkStart w:id="1291" w:name="_Toc234229347"/>
      <w:bookmarkStart w:id="1292" w:name="_Toc234230291"/>
      <w:bookmarkStart w:id="1293" w:name="_Toc234231250"/>
      <w:bookmarkStart w:id="1294" w:name="_Toc234232233"/>
      <w:bookmarkStart w:id="1295" w:name="_Toc234226436"/>
      <w:bookmarkStart w:id="1296" w:name="_Toc234226984"/>
      <w:bookmarkStart w:id="1297" w:name="_Toc234227526"/>
      <w:bookmarkStart w:id="1298" w:name="_Toc234228067"/>
      <w:bookmarkStart w:id="1299" w:name="_Toc234228609"/>
      <w:bookmarkStart w:id="1300" w:name="_Toc234229151"/>
      <w:bookmarkStart w:id="1301" w:name="_Toc234229693"/>
      <w:bookmarkStart w:id="1302" w:name="_Toc234230236"/>
      <w:bookmarkStart w:id="1303" w:name="_Toc234230776"/>
      <w:bookmarkStart w:id="1304" w:name="_Toc234231315"/>
      <w:bookmarkStart w:id="1305" w:name="_Toc234231855"/>
      <w:bookmarkStart w:id="1306" w:name="_Toc234229368"/>
      <w:bookmarkStart w:id="1307" w:name="_Toc234230299"/>
      <w:bookmarkStart w:id="1308" w:name="_Toc234231258"/>
      <w:bookmarkStart w:id="1309" w:name="_Toc234232240"/>
      <w:bookmarkStart w:id="1310" w:name="_Toc234226437"/>
      <w:bookmarkStart w:id="1311" w:name="_Toc234226985"/>
      <w:bookmarkStart w:id="1312" w:name="_Toc234227527"/>
      <w:bookmarkStart w:id="1313" w:name="_Toc234228068"/>
      <w:bookmarkStart w:id="1314" w:name="_Toc234228610"/>
      <w:bookmarkStart w:id="1315" w:name="_Toc234229152"/>
      <w:bookmarkStart w:id="1316" w:name="_Toc234229694"/>
      <w:bookmarkStart w:id="1317" w:name="_Toc234230237"/>
      <w:bookmarkStart w:id="1318" w:name="_Toc234230777"/>
      <w:bookmarkStart w:id="1319" w:name="_Toc234231316"/>
      <w:bookmarkStart w:id="1320" w:name="_Toc234231856"/>
      <w:bookmarkStart w:id="1321" w:name="_Toc234229370"/>
      <w:bookmarkStart w:id="1322" w:name="_Toc234230301"/>
      <w:bookmarkStart w:id="1323" w:name="_Toc234231259"/>
      <w:bookmarkStart w:id="1324" w:name="_Toc234232241"/>
      <w:bookmarkStart w:id="1325" w:name="_Toc234226438"/>
      <w:bookmarkStart w:id="1326" w:name="_Toc234226986"/>
      <w:bookmarkStart w:id="1327" w:name="_Toc234227528"/>
      <w:bookmarkStart w:id="1328" w:name="_Toc234228069"/>
      <w:bookmarkStart w:id="1329" w:name="_Toc234228611"/>
      <w:bookmarkStart w:id="1330" w:name="_Toc234229153"/>
      <w:bookmarkStart w:id="1331" w:name="_Toc234229695"/>
      <w:bookmarkStart w:id="1332" w:name="_Toc234230238"/>
      <w:bookmarkStart w:id="1333" w:name="_Toc234230778"/>
      <w:bookmarkStart w:id="1334" w:name="_Toc234231317"/>
      <w:bookmarkStart w:id="1335" w:name="_Toc234231857"/>
      <w:bookmarkStart w:id="1336" w:name="_Toc234229371"/>
      <w:bookmarkStart w:id="1337" w:name="_Toc234230303"/>
      <w:bookmarkStart w:id="1338" w:name="_Toc234231260"/>
      <w:bookmarkStart w:id="1339" w:name="_Toc234232242"/>
      <w:bookmarkStart w:id="1340" w:name="_Toc234200863"/>
      <w:bookmarkStart w:id="1341" w:name="_Toc234226441"/>
      <w:bookmarkStart w:id="1342" w:name="_Toc234226989"/>
      <w:bookmarkStart w:id="1343" w:name="_Toc234227531"/>
      <w:bookmarkStart w:id="1344" w:name="_Toc234228072"/>
      <w:bookmarkStart w:id="1345" w:name="_Toc234228614"/>
      <w:bookmarkStart w:id="1346" w:name="_Toc234229156"/>
      <w:bookmarkStart w:id="1347" w:name="_Toc234229698"/>
      <w:bookmarkStart w:id="1348" w:name="_Toc234230241"/>
      <w:bookmarkStart w:id="1349" w:name="_Toc234230781"/>
      <w:bookmarkStart w:id="1350" w:name="_Toc234231320"/>
      <w:bookmarkStart w:id="1351" w:name="_Toc234231860"/>
      <w:bookmarkStart w:id="1352" w:name="_Toc234229378"/>
      <w:bookmarkStart w:id="1353" w:name="_Toc234230307"/>
      <w:bookmarkStart w:id="1354" w:name="_Toc234231263"/>
      <w:bookmarkStart w:id="1355" w:name="_Toc234232246"/>
      <w:bookmarkStart w:id="1356" w:name="_Toc234334983"/>
      <w:bookmarkStart w:id="1357" w:name="_Toc234336982"/>
      <w:bookmarkStart w:id="1358" w:name="_Toc234337887"/>
      <w:bookmarkStart w:id="1359" w:name="_Toc234386555"/>
      <w:bookmarkStart w:id="1360" w:name="_Toc234386346"/>
      <w:bookmarkStart w:id="1361" w:name="_Toc234387072"/>
      <w:bookmarkStart w:id="1362" w:name="_Toc234334984"/>
      <w:bookmarkStart w:id="1363" w:name="_Toc234336983"/>
      <w:bookmarkStart w:id="1364" w:name="_Toc234337888"/>
      <w:bookmarkStart w:id="1365" w:name="_Toc234386556"/>
      <w:bookmarkStart w:id="1366" w:name="_Toc234386347"/>
      <w:bookmarkStart w:id="1367" w:name="_Toc234387073"/>
      <w:bookmarkStart w:id="1368" w:name="_Toc234334985"/>
      <w:bookmarkStart w:id="1369" w:name="_Toc234336984"/>
      <w:bookmarkStart w:id="1370" w:name="_Toc234337889"/>
      <w:bookmarkStart w:id="1371" w:name="_Toc234386557"/>
      <w:bookmarkStart w:id="1372" w:name="_Toc234386348"/>
      <w:bookmarkStart w:id="1373" w:name="_Toc234387074"/>
      <w:bookmarkStart w:id="1374" w:name="_Toc234226445"/>
      <w:bookmarkStart w:id="1375" w:name="_Toc234226993"/>
      <w:bookmarkStart w:id="1376" w:name="_Toc234227535"/>
      <w:bookmarkStart w:id="1377" w:name="_Toc234228076"/>
      <w:bookmarkStart w:id="1378" w:name="_Toc234228618"/>
      <w:bookmarkStart w:id="1379" w:name="_Toc234229160"/>
      <w:bookmarkStart w:id="1380" w:name="_Toc234229702"/>
      <w:bookmarkStart w:id="1381" w:name="_Toc234230245"/>
      <w:bookmarkStart w:id="1382" w:name="_Toc234230785"/>
      <w:bookmarkStart w:id="1383" w:name="_Toc234231324"/>
      <w:bookmarkStart w:id="1384" w:name="_Toc234231864"/>
      <w:bookmarkStart w:id="1385" w:name="_Toc234229382"/>
      <w:bookmarkStart w:id="1386" w:name="_Toc234230316"/>
      <w:bookmarkStart w:id="1387" w:name="_Toc234231267"/>
      <w:bookmarkStart w:id="1388" w:name="_Toc234232251"/>
      <w:bookmarkStart w:id="1389" w:name="_Toc234226447"/>
      <w:bookmarkStart w:id="1390" w:name="_Toc234226995"/>
      <w:bookmarkStart w:id="1391" w:name="_Toc234227537"/>
      <w:bookmarkStart w:id="1392" w:name="_Toc234228078"/>
      <w:bookmarkStart w:id="1393" w:name="_Toc234228620"/>
      <w:bookmarkStart w:id="1394" w:name="_Toc234229162"/>
      <w:bookmarkStart w:id="1395" w:name="_Toc234229704"/>
      <w:bookmarkStart w:id="1396" w:name="_Toc234230247"/>
      <w:bookmarkStart w:id="1397" w:name="_Toc234230787"/>
      <w:bookmarkStart w:id="1398" w:name="_Toc234231326"/>
      <w:bookmarkStart w:id="1399" w:name="_Toc234231866"/>
      <w:bookmarkStart w:id="1400" w:name="_Toc234229384"/>
      <w:bookmarkStart w:id="1401" w:name="_Toc234230323"/>
      <w:bookmarkStart w:id="1402" w:name="_Toc234231269"/>
      <w:bookmarkStart w:id="1403" w:name="_Toc234232263"/>
      <w:bookmarkStart w:id="1404" w:name="_Toc234226449"/>
      <w:bookmarkStart w:id="1405" w:name="_Toc234226997"/>
      <w:bookmarkStart w:id="1406" w:name="_Toc234227539"/>
      <w:bookmarkStart w:id="1407" w:name="_Toc234228080"/>
      <w:bookmarkStart w:id="1408" w:name="_Toc234228622"/>
      <w:bookmarkStart w:id="1409" w:name="_Toc234229164"/>
      <w:bookmarkStart w:id="1410" w:name="_Toc234229706"/>
      <w:bookmarkStart w:id="1411" w:name="_Toc234230249"/>
      <w:bookmarkStart w:id="1412" w:name="_Toc234230789"/>
      <w:bookmarkStart w:id="1413" w:name="_Toc234231328"/>
      <w:bookmarkStart w:id="1414" w:name="_Toc234231868"/>
      <w:bookmarkStart w:id="1415" w:name="_Toc234229387"/>
      <w:bookmarkStart w:id="1416" w:name="_Toc234230329"/>
      <w:bookmarkStart w:id="1417" w:name="_Toc234231271"/>
      <w:bookmarkStart w:id="1418" w:name="_Toc234232266"/>
      <w:bookmarkStart w:id="1419" w:name="_Toc234226450"/>
      <w:bookmarkStart w:id="1420" w:name="_Toc234226998"/>
      <w:bookmarkStart w:id="1421" w:name="_Toc234227540"/>
      <w:bookmarkStart w:id="1422" w:name="_Toc234228081"/>
      <w:bookmarkStart w:id="1423" w:name="_Toc234228623"/>
      <w:bookmarkStart w:id="1424" w:name="_Toc234229165"/>
      <w:bookmarkStart w:id="1425" w:name="_Toc234229707"/>
      <w:bookmarkStart w:id="1426" w:name="_Toc234230250"/>
      <w:bookmarkStart w:id="1427" w:name="_Toc234230790"/>
      <w:bookmarkStart w:id="1428" w:name="_Toc234231329"/>
      <w:bookmarkStart w:id="1429" w:name="_Toc234231869"/>
      <w:bookmarkStart w:id="1430" w:name="_Toc234229388"/>
      <w:bookmarkStart w:id="1431" w:name="_Toc234230330"/>
      <w:bookmarkStart w:id="1432" w:name="_Toc234231273"/>
      <w:bookmarkStart w:id="1433" w:name="_Toc234232267"/>
      <w:bookmarkStart w:id="1434" w:name="_Toc234226451"/>
      <w:bookmarkStart w:id="1435" w:name="_Toc234226999"/>
      <w:bookmarkStart w:id="1436" w:name="_Toc234227541"/>
      <w:bookmarkStart w:id="1437" w:name="_Toc234228082"/>
      <w:bookmarkStart w:id="1438" w:name="_Toc234228624"/>
      <w:bookmarkStart w:id="1439" w:name="_Toc234229166"/>
      <w:bookmarkStart w:id="1440" w:name="_Toc234229708"/>
      <w:bookmarkStart w:id="1441" w:name="_Toc234230251"/>
      <w:bookmarkStart w:id="1442" w:name="_Toc234230791"/>
      <w:bookmarkStart w:id="1443" w:name="_Toc234231330"/>
      <w:bookmarkStart w:id="1444" w:name="_Toc234231870"/>
      <w:bookmarkStart w:id="1445" w:name="_Toc234229389"/>
      <w:bookmarkStart w:id="1446" w:name="_Toc234230331"/>
      <w:bookmarkStart w:id="1447" w:name="_Toc234231274"/>
      <w:bookmarkStart w:id="1448" w:name="_Toc234232268"/>
      <w:bookmarkStart w:id="1449" w:name="_Toc234226452"/>
      <w:bookmarkStart w:id="1450" w:name="_Toc234227000"/>
      <w:bookmarkStart w:id="1451" w:name="_Toc234227542"/>
      <w:bookmarkStart w:id="1452" w:name="_Toc234228083"/>
      <w:bookmarkStart w:id="1453" w:name="_Toc234228625"/>
      <w:bookmarkStart w:id="1454" w:name="_Toc234229167"/>
      <w:bookmarkStart w:id="1455" w:name="_Toc234229709"/>
      <w:bookmarkStart w:id="1456" w:name="_Toc234230252"/>
      <w:bookmarkStart w:id="1457" w:name="_Toc234230792"/>
      <w:bookmarkStart w:id="1458" w:name="_Toc234231331"/>
      <w:bookmarkStart w:id="1459" w:name="_Toc234231871"/>
      <w:bookmarkStart w:id="1460" w:name="_Toc234229390"/>
      <w:bookmarkStart w:id="1461" w:name="_Toc234230352"/>
      <w:bookmarkStart w:id="1462" w:name="_Toc234231275"/>
      <w:bookmarkStart w:id="1463" w:name="_Toc234232269"/>
      <w:bookmarkStart w:id="1464" w:name="_Toc234226453"/>
      <w:bookmarkStart w:id="1465" w:name="_Toc234227001"/>
      <w:bookmarkStart w:id="1466" w:name="_Toc234227543"/>
      <w:bookmarkStart w:id="1467" w:name="_Toc234228084"/>
      <w:bookmarkStart w:id="1468" w:name="_Toc234228626"/>
      <w:bookmarkStart w:id="1469" w:name="_Toc234229168"/>
      <w:bookmarkStart w:id="1470" w:name="_Toc234229710"/>
      <w:bookmarkStart w:id="1471" w:name="_Toc234230253"/>
      <w:bookmarkStart w:id="1472" w:name="_Toc234230793"/>
      <w:bookmarkStart w:id="1473" w:name="_Toc234231332"/>
      <w:bookmarkStart w:id="1474" w:name="_Toc234231872"/>
      <w:bookmarkStart w:id="1475" w:name="_Toc234229391"/>
      <w:bookmarkStart w:id="1476" w:name="_Toc234230353"/>
      <w:bookmarkStart w:id="1477" w:name="_Toc234231276"/>
      <w:bookmarkStart w:id="1478" w:name="_Toc234232271"/>
      <w:bookmarkStart w:id="1479" w:name="_Toc234226455"/>
      <w:bookmarkStart w:id="1480" w:name="_Toc234227003"/>
      <w:bookmarkStart w:id="1481" w:name="_Toc234227545"/>
      <w:bookmarkStart w:id="1482" w:name="_Toc234228086"/>
      <w:bookmarkStart w:id="1483" w:name="_Toc234228628"/>
      <w:bookmarkStart w:id="1484" w:name="_Toc234229170"/>
      <w:bookmarkStart w:id="1485" w:name="_Toc234229712"/>
      <w:bookmarkStart w:id="1486" w:name="_Toc234230255"/>
      <w:bookmarkStart w:id="1487" w:name="_Toc234230795"/>
      <w:bookmarkStart w:id="1488" w:name="_Toc234231334"/>
      <w:bookmarkStart w:id="1489" w:name="_Toc234231874"/>
      <w:bookmarkStart w:id="1490" w:name="_Toc234229393"/>
      <w:bookmarkStart w:id="1491" w:name="_Toc234230355"/>
      <w:bookmarkStart w:id="1492" w:name="_Toc234231278"/>
      <w:bookmarkStart w:id="1493" w:name="_Toc234232274"/>
      <w:bookmarkStart w:id="1494" w:name="_Toc234226456"/>
      <w:bookmarkStart w:id="1495" w:name="_Toc234227004"/>
      <w:bookmarkStart w:id="1496" w:name="_Toc234227546"/>
      <w:bookmarkStart w:id="1497" w:name="_Toc234228087"/>
      <w:bookmarkStart w:id="1498" w:name="_Toc234228629"/>
      <w:bookmarkStart w:id="1499" w:name="_Toc234229171"/>
      <w:bookmarkStart w:id="1500" w:name="_Toc234229713"/>
      <w:bookmarkStart w:id="1501" w:name="_Toc234230256"/>
      <w:bookmarkStart w:id="1502" w:name="_Toc234230796"/>
      <w:bookmarkStart w:id="1503" w:name="_Toc234231335"/>
      <w:bookmarkStart w:id="1504" w:name="_Toc234231875"/>
      <w:bookmarkStart w:id="1505" w:name="_Toc234229394"/>
      <w:bookmarkStart w:id="1506" w:name="_Toc234230357"/>
      <w:bookmarkStart w:id="1507" w:name="_Toc234231279"/>
      <w:bookmarkStart w:id="1508" w:name="_Toc234232276"/>
      <w:bookmarkStart w:id="1509" w:name="_Toc234226457"/>
      <w:bookmarkStart w:id="1510" w:name="_Toc234227005"/>
      <w:bookmarkStart w:id="1511" w:name="_Toc234227547"/>
      <w:bookmarkStart w:id="1512" w:name="_Toc234228088"/>
      <w:bookmarkStart w:id="1513" w:name="_Toc234228630"/>
      <w:bookmarkStart w:id="1514" w:name="_Toc234229172"/>
      <w:bookmarkStart w:id="1515" w:name="_Toc234229714"/>
      <w:bookmarkStart w:id="1516" w:name="_Toc234230257"/>
      <w:bookmarkStart w:id="1517" w:name="_Toc234230797"/>
      <w:bookmarkStart w:id="1518" w:name="_Toc234231336"/>
      <w:bookmarkStart w:id="1519" w:name="_Toc234231876"/>
      <w:bookmarkStart w:id="1520" w:name="_Toc234229407"/>
      <w:bookmarkStart w:id="1521" w:name="_Toc234230359"/>
      <w:bookmarkStart w:id="1522" w:name="_Toc234231280"/>
      <w:bookmarkStart w:id="1523" w:name="_Toc234232278"/>
      <w:bookmarkStart w:id="1524" w:name="_Toc234226458"/>
      <w:bookmarkStart w:id="1525" w:name="_Toc234227006"/>
      <w:bookmarkStart w:id="1526" w:name="_Toc234227548"/>
      <w:bookmarkStart w:id="1527" w:name="_Toc234228089"/>
      <w:bookmarkStart w:id="1528" w:name="_Toc234228631"/>
      <w:bookmarkStart w:id="1529" w:name="_Toc234229173"/>
      <w:bookmarkStart w:id="1530" w:name="_Toc234229715"/>
      <w:bookmarkStart w:id="1531" w:name="_Toc234230258"/>
      <w:bookmarkStart w:id="1532" w:name="_Toc234230798"/>
      <w:bookmarkStart w:id="1533" w:name="_Toc234231337"/>
      <w:bookmarkStart w:id="1534" w:name="_Toc234231877"/>
      <w:bookmarkStart w:id="1535" w:name="_Toc234229408"/>
      <w:bookmarkStart w:id="1536" w:name="_Toc234230360"/>
      <w:bookmarkStart w:id="1537" w:name="_Toc234231282"/>
      <w:bookmarkStart w:id="1538" w:name="_Toc234232280"/>
      <w:bookmarkStart w:id="1539" w:name="_Toc234200870"/>
      <w:bookmarkStart w:id="1540" w:name="_Toc234226459"/>
      <w:bookmarkStart w:id="1541" w:name="_Toc234227007"/>
      <w:bookmarkStart w:id="1542" w:name="_Toc234227549"/>
      <w:bookmarkStart w:id="1543" w:name="_Toc234228090"/>
      <w:bookmarkStart w:id="1544" w:name="_Toc234228632"/>
      <w:bookmarkStart w:id="1545" w:name="_Toc234229174"/>
      <w:bookmarkStart w:id="1546" w:name="_Toc234229716"/>
      <w:bookmarkStart w:id="1547" w:name="_Toc234230259"/>
      <w:bookmarkStart w:id="1548" w:name="_Toc234230799"/>
      <w:bookmarkStart w:id="1549" w:name="_Toc234231338"/>
      <w:bookmarkStart w:id="1550" w:name="_Toc234231878"/>
      <w:bookmarkStart w:id="1551" w:name="_Toc234229409"/>
      <w:bookmarkStart w:id="1552" w:name="_Toc234230362"/>
      <w:bookmarkStart w:id="1553" w:name="_Toc234231283"/>
      <w:bookmarkStart w:id="1554" w:name="_Toc234232282"/>
      <w:bookmarkStart w:id="1555" w:name="_Toc234226460"/>
      <w:bookmarkStart w:id="1556" w:name="_Toc234227008"/>
      <w:bookmarkStart w:id="1557" w:name="_Toc234227550"/>
      <w:bookmarkStart w:id="1558" w:name="_Toc234228091"/>
      <w:bookmarkStart w:id="1559" w:name="_Toc234228633"/>
      <w:bookmarkStart w:id="1560" w:name="_Toc234229175"/>
      <w:bookmarkStart w:id="1561" w:name="_Toc234229717"/>
      <w:bookmarkStart w:id="1562" w:name="_Toc234230260"/>
      <w:bookmarkStart w:id="1563" w:name="_Toc234230800"/>
      <w:bookmarkStart w:id="1564" w:name="_Toc234231339"/>
      <w:bookmarkStart w:id="1565" w:name="_Toc234231879"/>
      <w:bookmarkStart w:id="1566" w:name="_Toc234229411"/>
      <w:bookmarkStart w:id="1567" w:name="_Toc234230364"/>
      <w:bookmarkStart w:id="1568" w:name="_Toc234231284"/>
      <w:bookmarkStart w:id="1569" w:name="_Toc234232284"/>
      <w:bookmarkStart w:id="1570" w:name="_Toc234226463"/>
      <w:bookmarkStart w:id="1571" w:name="_Toc234227011"/>
      <w:bookmarkStart w:id="1572" w:name="_Toc234227553"/>
      <w:bookmarkStart w:id="1573" w:name="_Toc234228094"/>
      <w:bookmarkStart w:id="1574" w:name="_Toc234228636"/>
      <w:bookmarkStart w:id="1575" w:name="_Toc234229178"/>
      <w:bookmarkStart w:id="1576" w:name="_Toc234229720"/>
      <w:bookmarkStart w:id="1577" w:name="_Toc234230263"/>
      <w:bookmarkStart w:id="1578" w:name="_Toc234230803"/>
      <w:bookmarkStart w:id="1579" w:name="_Toc234231342"/>
      <w:bookmarkStart w:id="1580" w:name="_Toc234231882"/>
      <w:bookmarkStart w:id="1581" w:name="_Toc234229414"/>
      <w:bookmarkStart w:id="1582" w:name="_Toc234230369"/>
      <w:bookmarkStart w:id="1583" w:name="_Toc234231287"/>
      <w:bookmarkStart w:id="1584" w:name="_Toc234232290"/>
      <w:bookmarkStart w:id="1585" w:name="_Toc234226466"/>
      <w:bookmarkStart w:id="1586" w:name="_Toc234227014"/>
      <w:bookmarkStart w:id="1587" w:name="_Toc234227556"/>
      <w:bookmarkStart w:id="1588" w:name="_Toc234228097"/>
      <w:bookmarkStart w:id="1589" w:name="_Toc234228639"/>
      <w:bookmarkStart w:id="1590" w:name="_Toc234229181"/>
      <w:bookmarkStart w:id="1591" w:name="_Toc234229723"/>
      <w:bookmarkStart w:id="1592" w:name="_Toc234230266"/>
      <w:bookmarkStart w:id="1593" w:name="_Toc234230806"/>
      <w:bookmarkStart w:id="1594" w:name="_Toc234231345"/>
      <w:bookmarkStart w:id="1595" w:name="_Toc234231885"/>
      <w:bookmarkStart w:id="1596" w:name="_Toc234229417"/>
      <w:bookmarkStart w:id="1597" w:name="_Toc234230375"/>
      <w:bookmarkStart w:id="1598" w:name="_Toc234231292"/>
      <w:bookmarkStart w:id="1599" w:name="_Toc234232296"/>
      <w:bookmarkStart w:id="1600" w:name="_Toc234226468"/>
      <w:bookmarkStart w:id="1601" w:name="_Toc234227016"/>
      <w:bookmarkStart w:id="1602" w:name="_Toc234227558"/>
      <w:bookmarkStart w:id="1603" w:name="_Toc234228099"/>
      <w:bookmarkStart w:id="1604" w:name="_Toc234228641"/>
      <w:bookmarkStart w:id="1605" w:name="_Toc234229183"/>
      <w:bookmarkStart w:id="1606" w:name="_Toc234229725"/>
      <w:bookmarkStart w:id="1607" w:name="_Toc234230268"/>
      <w:bookmarkStart w:id="1608" w:name="_Toc234230808"/>
      <w:bookmarkStart w:id="1609" w:name="_Toc234231347"/>
      <w:bookmarkStart w:id="1610" w:name="_Toc234231887"/>
      <w:bookmarkStart w:id="1611" w:name="_Toc234229419"/>
      <w:bookmarkStart w:id="1612" w:name="_Toc234230378"/>
      <w:bookmarkStart w:id="1613" w:name="_Toc234231301"/>
      <w:bookmarkStart w:id="1614" w:name="_Toc234232300"/>
      <w:bookmarkStart w:id="1615" w:name="_Toc234226469"/>
      <w:bookmarkStart w:id="1616" w:name="_Toc234227017"/>
      <w:bookmarkStart w:id="1617" w:name="_Toc234227559"/>
      <w:bookmarkStart w:id="1618" w:name="_Toc234228100"/>
      <w:bookmarkStart w:id="1619" w:name="_Toc234228642"/>
      <w:bookmarkStart w:id="1620" w:name="_Toc234229184"/>
      <w:bookmarkStart w:id="1621" w:name="_Toc234229726"/>
      <w:bookmarkStart w:id="1622" w:name="_Toc234230269"/>
      <w:bookmarkStart w:id="1623" w:name="_Toc234230809"/>
      <w:bookmarkStart w:id="1624" w:name="_Toc234231348"/>
      <w:bookmarkStart w:id="1625" w:name="_Toc234231888"/>
      <w:bookmarkStart w:id="1626" w:name="_Toc234229420"/>
      <w:bookmarkStart w:id="1627" w:name="_Toc234230380"/>
      <w:bookmarkStart w:id="1628" w:name="_Toc234231302"/>
      <w:bookmarkStart w:id="1629" w:name="_Toc234232302"/>
      <w:bookmarkStart w:id="1630" w:name="_Toc234226470"/>
      <w:bookmarkStart w:id="1631" w:name="_Toc234227018"/>
      <w:bookmarkStart w:id="1632" w:name="_Toc234227560"/>
      <w:bookmarkStart w:id="1633" w:name="_Toc234228101"/>
      <w:bookmarkStart w:id="1634" w:name="_Toc234228643"/>
      <w:bookmarkStart w:id="1635" w:name="_Toc234229185"/>
      <w:bookmarkStart w:id="1636" w:name="_Toc234229727"/>
      <w:bookmarkStart w:id="1637" w:name="_Toc234230270"/>
      <w:bookmarkStart w:id="1638" w:name="_Toc234230810"/>
      <w:bookmarkStart w:id="1639" w:name="_Toc234231349"/>
      <w:bookmarkStart w:id="1640" w:name="_Toc234231889"/>
      <w:bookmarkStart w:id="1641" w:name="_Toc234229422"/>
      <w:bookmarkStart w:id="1642" w:name="_Toc234230382"/>
      <w:bookmarkStart w:id="1643" w:name="_Toc234231303"/>
      <w:bookmarkStart w:id="1644" w:name="_Toc234232304"/>
      <w:bookmarkStart w:id="1645" w:name="_Toc234200875"/>
      <w:bookmarkStart w:id="1646" w:name="_Toc234226473"/>
      <w:bookmarkStart w:id="1647" w:name="_Toc234227021"/>
      <w:bookmarkStart w:id="1648" w:name="_Toc234227563"/>
      <w:bookmarkStart w:id="1649" w:name="_Toc234228104"/>
      <w:bookmarkStart w:id="1650" w:name="_Toc234228646"/>
      <w:bookmarkStart w:id="1651" w:name="_Toc234229188"/>
      <w:bookmarkStart w:id="1652" w:name="_Toc234229730"/>
      <w:bookmarkStart w:id="1653" w:name="_Toc234230273"/>
      <w:bookmarkStart w:id="1654" w:name="_Toc234230813"/>
      <w:bookmarkStart w:id="1655" w:name="_Toc234231352"/>
      <w:bookmarkStart w:id="1656" w:name="_Toc234231892"/>
      <w:bookmarkStart w:id="1657" w:name="_Toc234229425"/>
      <w:bookmarkStart w:id="1658" w:name="_Toc234230387"/>
      <w:bookmarkStart w:id="1659" w:name="_Toc234231309"/>
      <w:bookmarkStart w:id="1660" w:name="_Toc234232308"/>
      <w:bookmarkStart w:id="1661" w:name="_Toc234226480"/>
      <w:bookmarkStart w:id="1662" w:name="_Toc234227028"/>
      <w:bookmarkStart w:id="1663" w:name="_Toc234227570"/>
      <w:bookmarkStart w:id="1664" w:name="_Toc234228111"/>
      <w:bookmarkStart w:id="1665" w:name="_Toc234228653"/>
      <w:bookmarkStart w:id="1666" w:name="_Toc234229195"/>
      <w:bookmarkStart w:id="1667" w:name="_Toc234229737"/>
      <w:bookmarkStart w:id="1668" w:name="_Toc234230280"/>
      <w:bookmarkStart w:id="1669" w:name="_Toc234230820"/>
      <w:bookmarkStart w:id="1670" w:name="_Toc234231359"/>
      <w:bookmarkStart w:id="1671" w:name="_Toc234231899"/>
      <w:bookmarkStart w:id="1672" w:name="_Toc234229432"/>
      <w:bookmarkStart w:id="1673" w:name="_Toc234230410"/>
      <w:bookmarkStart w:id="1674" w:name="_Toc234231321"/>
      <w:bookmarkStart w:id="1675" w:name="_Toc234232315"/>
      <w:bookmarkStart w:id="1676" w:name="_Toc234226481"/>
      <w:bookmarkStart w:id="1677" w:name="_Toc234227029"/>
      <w:bookmarkStart w:id="1678" w:name="_Toc234227571"/>
      <w:bookmarkStart w:id="1679" w:name="_Toc234228112"/>
      <w:bookmarkStart w:id="1680" w:name="_Toc234228654"/>
      <w:bookmarkStart w:id="1681" w:name="_Toc234229196"/>
      <w:bookmarkStart w:id="1682" w:name="_Toc234229738"/>
      <w:bookmarkStart w:id="1683" w:name="_Toc234230281"/>
      <w:bookmarkStart w:id="1684" w:name="_Toc234230821"/>
      <w:bookmarkStart w:id="1685" w:name="_Toc234231360"/>
      <w:bookmarkStart w:id="1686" w:name="_Toc234231900"/>
      <w:bookmarkStart w:id="1687" w:name="_Toc234229433"/>
      <w:bookmarkStart w:id="1688" w:name="_Toc234230411"/>
      <w:bookmarkStart w:id="1689" w:name="_Toc234231322"/>
      <w:bookmarkStart w:id="1690" w:name="_Toc234232316"/>
      <w:bookmarkStart w:id="1691" w:name="_Toc234226483"/>
      <w:bookmarkStart w:id="1692" w:name="_Toc234227031"/>
      <w:bookmarkStart w:id="1693" w:name="_Toc234227573"/>
      <w:bookmarkStart w:id="1694" w:name="_Toc234228114"/>
      <w:bookmarkStart w:id="1695" w:name="_Toc234228656"/>
      <w:bookmarkStart w:id="1696" w:name="_Toc234229198"/>
      <w:bookmarkStart w:id="1697" w:name="_Toc234229740"/>
      <w:bookmarkStart w:id="1698" w:name="_Toc234230283"/>
      <w:bookmarkStart w:id="1699" w:name="_Toc234230823"/>
      <w:bookmarkStart w:id="1700" w:name="_Toc234231362"/>
      <w:bookmarkStart w:id="1701" w:name="_Toc234231902"/>
      <w:bookmarkStart w:id="1702" w:name="_Toc234229435"/>
      <w:bookmarkStart w:id="1703" w:name="_Toc234230415"/>
      <w:bookmarkStart w:id="1704" w:name="_Toc234231344"/>
      <w:bookmarkStart w:id="1705" w:name="_Toc234232318"/>
      <w:bookmarkStart w:id="1706" w:name="_Toc234226484"/>
      <w:bookmarkStart w:id="1707" w:name="_Toc234227032"/>
      <w:bookmarkStart w:id="1708" w:name="_Toc234227574"/>
      <w:bookmarkStart w:id="1709" w:name="_Toc234228115"/>
      <w:bookmarkStart w:id="1710" w:name="_Toc234228657"/>
      <w:bookmarkStart w:id="1711" w:name="_Toc234229199"/>
      <w:bookmarkStart w:id="1712" w:name="_Toc234229741"/>
      <w:bookmarkStart w:id="1713" w:name="_Toc234230284"/>
      <w:bookmarkStart w:id="1714" w:name="_Toc234230824"/>
      <w:bookmarkStart w:id="1715" w:name="_Toc234231363"/>
      <w:bookmarkStart w:id="1716" w:name="_Toc234231903"/>
      <w:bookmarkStart w:id="1717" w:name="_Toc234229436"/>
      <w:bookmarkStart w:id="1718" w:name="_Toc234230416"/>
      <w:bookmarkStart w:id="1719" w:name="_Toc234231346"/>
      <w:bookmarkStart w:id="1720" w:name="_Toc234232319"/>
      <w:bookmarkStart w:id="1721" w:name="_Toc234226485"/>
      <w:bookmarkStart w:id="1722" w:name="_Toc234227033"/>
      <w:bookmarkStart w:id="1723" w:name="_Toc234227575"/>
      <w:bookmarkStart w:id="1724" w:name="_Toc234228116"/>
      <w:bookmarkStart w:id="1725" w:name="_Toc234228658"/>
      <w:bookmarkStart w:id="1726" w:name="_Toc234229200"/>
      <w:bookmarkStart w:id="1727" w:name="_Toc234229742"/>
      <w:bookmarkStart w:id="1728" w:name="_Toc234230285"/>
      <w:bookmarkStart w:id="1729" w:name="_Toc234230825"/>
      <w:bookmarkStart w:id="1730" w:name="_Toc234231364"/>
      <w:bookmarkStart w:id="1731" w:name="_Toc234231904"/>
      <w:bookmarkStart w:id="1732" w:name="_Toc234229437"/>
      <w:bookmarkStart w:id="1733" w:name="_Toc234230417"/>
      <w:bookmarkStart w:id="1734" w:name="_Toc234231350"/>
      <w:bookmarkStart w:id="1735" w:name="_Toc234232320"/>
      <w:bookmarkStart w:id="1736" w:name="_Toc234226486"/>
      <w:bookmarkStart w:id="1737" w:name="_Toc234227034"/>
      <w:bookmarkStart w:id="1738" w:name="_Toc234227576"/>
      <w:bookmarkStart w:id="1739" w:name="_Toc234228117"/>
      <w:bookmarkStart w:id="1740" w:name="_Toc234228659"/>
      <w:bookmarkStart w:id="1741" w:name="_Toc234229201"/>
      <w:bookmarkStart w:id="1742" w:name="_Toc234229743"/>
      <w:bookmarkStart w:id="1743" w:name="_Toc234230286"/>
      <w:bookmarkStart w:id="1744" w:name="_Toc234230826"/>
      <w:bookmarkStart w:id="1745" w:name="_Toc234231365"/>
      <w:bookmarkStart w:id="1746" w:name="_Toc234231905"/>
      <w:bookmarkStart w:id="1747" w:name="_Toc234229438"/>
      <w:bookmarkStart w:id="1748" w:name="_Toc234230418"/>
      <w:bookmarkStart w:id="1749" w:name="_Toc234231351"/>
      <w:bookmarkStart w:id="1750" w:name="_Toc234232321"/>
      <w:bookmarkStart w:id="1751" w:name="_Toc234200879"/>
      <w:bookmarkStart w:id="1752" w:name="_Toc234226494"/>
      <w:bookmarkStart w:id="1753" w:name="_Toc234227042"/>
      <w:bookmarkStart w:id="1754" w:name="_Toc234227584"/>
      <w:bookmarkStart w:id="1755" w:name="_Toc234228125"/>
      <w:bookmarkStart w:id="1756" w:name="_Toc234228667"/>
      <w:bookmarkStart w:id="1757" w:name="_Toc234229209"/>
      <w:bookmarkStart w:id="1758" w:name="_Toc234229751"/>
      <w:bookmarkStart w:id="1759" w:name="_Toc234230294"/>
      <w:bookmarkStart w:id="1760" w:name="_Toc234230834"/>
      <w:bookmarkStart w:id="1761" w:name="_Toc234231373"/>
      <w:bookmarkStart w:id="1762" w:name="_Toc234231913"/>
      <w:bookmarkStart w:id="1763" w:name="_Toc234229446"/>
      <w:bookmarkStart w:id="1764" w:name="_Toc234230426"/>
      <w:bookmarkStart w:id="1765" w:name="_Toc234231374"/>
      <w:bookmarkStart w:id="1766" w:name="_Toc234232329"/>
      <w:bookmarkStart w:id="1767" w:name="_Toc234200884"/>
      <w:bookmarkStart w:id="1768" w:name="_Toc234200887"/>
      <w:bookmarkStart w:id="1769" w:name="_Toc234226500"/>
      <w:bookmarkStart w:id="1770" w:name="_Toc234227048"/>
      <w:bookmarkStart w:id="1771" w:name="_Toc234227590"/>
      <w:bookmarkStart w:id="1772" w:name="_Toc234228131"/>
      <w:bookmarkStart w:id="1773" w:name="_Toc234228673"/>
      <w:bookmarkStart w:id="1774" w:name="_Toc234229215"/>
      <w:bookmarkStart w:id="1775" w:name="_Toc234229757"/>
      <w:bookmarkStart w:id="1776" w:name="_Toc234230300"/>
      <w:bookmarkStart w:id="1777" w:name="_Toc234230840"/>
      <w:bookmarkStart w:id="1778" w:name="_Toc234231379"/>
      <w:bookmarkStart w:id="1779" w:name="_Toc234231919"/>
      <w:bookmarkStart w:id="1780" w:name="_Toc234229461"/>
      <w:bookmarkStart w:id="1781" w:name="_Toc234230433"/>
      <w:bookmarkStart w:id="1782" w:name="_Toc234231382"/>
      <w:bookmarkStart w:id="1783" w:name="_Toc234232335"/>
      <w:bookmarkStart w:id="1784" w:name="_Toc234226504"/>
      <w:bookmarkStart w:id="1785" w:name="_Toc234227052"/>
      <w:bookmarkStart w:id="1786" w:name="_Toc234227594"/>
      <w:bookmarkStart w:id="1787" w:name="_Toc234228135"/>
      <w:bookmarkStart w:id="1788" w:name="_Toc234228677"/>
      <w:bookmarkStart w:id="1789" w:name="_Toc234229219"/>
      <w:bookmarkStart w:id="1790" w:name="_Toc234229761"/>
      <w:bookmarkStart w:id="1791" w:name="_Toc234230304"/>
      <w:bookmarkStart w:id="1792" w:name="_Toc234230844"/>
      <w:bookmarkStart w:id="1793" w:name="_Toc234231383"/>
      <w:bookmarkStart w:id="1794" w:name="_Toc234231923"/>
      <w:bookmarkStart w:id="1795" w:name="_Toc234229466"/>
      <w:bookmarkStart w:id="1796" w:name="_Toc234230442"/>
      <w:bookmarkStart w:id="1797" w:name="_Toc234231393"/>
      <w:bookmarkStart w:id="1798" w:name="_Toc234232340"/>
      <w:bookmarkStart w:id="1799" w:name="_Toc234200892"/>
      <w:bookmarkStart w:id="1800" w:name="_Toc234226508"/>
      <w:bookmarkStart w:id="1801" w:name="_Toc234227056"/>
      <w:bookmarkStart w:id="1802" w:name="_Toc234227598"/>
      <w:bookmarkStart w:id="1803" w:name="_Toc234228139"/>
      <w:bookmarkStart w:id="1804" w:name="_Toc234228681"/>
      <w:bookmarkStart w:id="1805" w:name="_Toc234229223"/>
      <w:bookmarkStart w:id="1806" w:name="_Toc234229765"/>
      <w:bookmarkStart w:id="1807" w:name="_Toc234230308"/>
      <w:bookmarkStart w:id="1808" w:name="_Toc234230848"/>
      <w:bookmarkStart w:id="1809" w:name="_Toc234231387"/>
      <w:bookmarkStart w:id="1810" w:name="_Toc234231927"/>
      <w:bookmarkStart w:id="1811" w:name="_Toc234229476"/>
      <w:bookmarkStart w:id="1812" w:name="_Toc234230457"/>
      <w:bookmarkStart w:id="1813" w:name="_Toc234231402"/>
      <w:bookmarkStart w:id="1814" w:name="_Toc234232344"/>
      <w:bookmarkStart w:id="1815" w:name="_Toc234226510"/>
      <w:bookmarkStart w:id="1816" w:name="_Toc234227058"/>
      <w:bookmarkStart w:id="1817" w:name="_Toc234227600"/>
      <w:bookmarkStart w:id="1818" w:name="_Toc234228141"/>
      <w:bookmarkStart w:id="1819" w:name="_Toc234228683"/>
      <w:bookmarkStart w:id="1820" w:name="_Toc234229225"/>
      <w:bookmarkStart w:id="1821" w:name="_Toc234229767"/>
      <w:bookmarkStart w:id="1822" w:name="_Toc234230310"/>
      <w:bookmarkStart w:id="1823" w:name="_Toc234230850"/>
      <w:bookmarkStart w:id="1824" w:name="_Toc234231389"/>
      <w:bookmarkStart w:id="1825" w:name="_Toc234231929"/>
      <w:bookmarkStart w:id="1826" w:name="_Toc234229483"/>
      <w:bookmarkStart w:id="1827" w:name="_Toc234230463"/>
      <w:bookmarkStart w:id="1828" w:name="_Toc234231408"/>
      <w:bookmarkStart w:id="1829" w:name="_Toc234232346"/>
      <w:bookmarkStart w:id="1830" w:name="_Toc234226512"/>
      <w:bookmarkStart w:id="1831" w:name="_Toc234227060"/>
      <w:bookmarkStart w:id="1832" w:name="_Toc234227602"/>
      <w:bookmarkStart w:id="1833" w:name="_Toc234228143"/>
      <w:bookmarkStart w:id="1834" w:name="_Toc234228685"/>
      <w:bookmarkStart w:id="1835" w:name="_Toc234229227"/>
      <w:bookmarkStart w:id="1836" w:name="_Toc234229769"/>
      <w:bookmarkStart w:id="1837" w:name="_Toc234230312"/>
      <w:bookmarkStart w:id="1838" w:name="_Toc234230852"/>
      <w:bookmarkStart w:id="1839" w:name="_Toc234231391"/>
      <w:bookmarkStart w:id="1840" w:name="_Toc234231931"/>
      <w:bookmarkStart w:id="1841" w:name="_Toc234229485"/>
      <w:bookmarkStart w:id="1842" w:name="_Toc234230465"/>
      <w:bookmarkStart w:id="1843" w:name="_Toc234231410"/>
      <w:bookmarkStart w:id="1844" w:name="_Toc234232348"/>
      <w:bookmarkStart w:id="1845" w:name="_Toc234337010"/>
      <w:bookmarkStart w:id="1846" w:name="_Toc234337915"/>
      <w:bookmarkStart w:id="1847" w:name="_Toc234386583"/>
      <w:bookmarkStart w:id="1848" w:name="_Toc234386374"/>
      <w:bookmarkStart w:id="1849" w:name="_Toc234387100"/>
      <w:bookmarkStart w:id="1850" w:name="_Toc234337011"/>
      <w:bookmarkStart w:id="1851" w:name="_Toc234337916"/>
      <w:bookmarkStart w:id="1852" w:name="_Toc234386584"/>
      <w:bookmarkStart w:id="1853" w:name="_Toc234386375"/>
      <w:bookmarkStart w:id="1854" w:name="_Toc234387101"/>
      <w:bookmarkStart w:id="1855" w:name="_Toc234200897"/>
      <w:bookmarkStart w:id="1856" w:name="_Toc234226517"/>
      <w:bookmarkStart w:id="1857" w:name="_Toc234227065"/>
      <w:bookmarkStart w:id="1858" w:name="_Toc234227607"/>
      <w:bookmarkStart w:id="1859" w:name="_Toc234228148"/>
      <w:bookmarkStart w:id="1860" w:name="_Toc234228690"/>
      <w:bookmarkStart w:id="1861" w:name="_Toc234229232"/>
      <w:bookmarkStart w:id="1862" w:name="_Toc234229774"/>
      <w:bookmarkStart w:id="1863" w:name="_Toc234230317"/>
      <w:bookmarkStart w:id="1864" w:name="_Toc234230857"/>
      <w:bookmarkStart w:id="1865" w:name="_Toc234231396"/>
      <w:bookmarkStart w:id="1866" w:name="_Toc234231936"/>
      <w:bookmarkStart w:id="1867" w:name="_Toc234229491"/>
      <w:bookmarkStart w:id="1868" w:name="_Toc234230472"/>
      <w:bookmarkStart w:id="1869" w:name="_Toc234231438"/>
      <w:bookmarkStart w:id="1870" w:name="_Toc234232354"/>
      <w:bookmarkStart w:id="1871" w:name="_Toc234226518"/>
      <w:bookmarkStart w:id="1872" w:name="_Toc234227066"/>
      <w:bookmarkStart w:id="1873" w:name="_Toc234227608"/>
      <w:bookmarkStart w:id="1874" w:name="_Toc234228149"/>
      <w:bookmarkStart w:id="1875" w:name="_Toc234228691"/>
      <w:bookmarkStart w:id="1876" w:name="_Toc234229233"/>
      <w:bookmarkStart w:id="1877" w:name="_Toc234229775"/>
      <w:bookmarkStart w:id="1878" w:name="_Toc234230318"/>
      <w:bookmarkStart w:id="1879" w:name="_Toc234230858"/>
      <w:bookmarkStart w:id="1880" w:name="_Toc234231397"/>
      <w:bookmarkStart w:id="1881" w:name="_Toc234231937"/>
      <w:bookmarkStart w:id="1882" w:name="_Toc234229492"/>
      <w:bookmarkStart w:id="1883" w:name="_Toc234230473"/>
      <w:bookmarkStart w:id="1884" w:name="_Toc234231439"/>
      <w:bookmarkStart w:id="1885" w:name="_Toc234232355"/>
      <w:bookmarkStart w:id="1886" w:name="_Toc234200899"/>
      <w:bookmarkStart w:id="1887" w:name="_Toc234226519"/>
      <w:bookmarkStart w:id="1888" w:name="_Toc234227067"/>
      <w:bookmarkStart w:id="1889" w:name="_Toc234227609"/>
      <w:bookmarkStart w:id="1890" w:name="_Toc234228150"/>
      <w:bookmarkStart w:id="1891" w:name="_Toc234228692"/>
      <w:bookmarkStart w:id="1892" w:name="_Toc234229234"/>
      <w:bookmarkStart w:id="1893" w:name="_Toc234229776"/>
      <w:bookmarkStart w:id="1894" w:name="_Toc234230319"/>
      <w:bookmarkStart w:id="1895" w:name="_Toc234230859"/>
      <w:bookmarkStart w:id="1896" w:name="_Toc234231398"/>
      <w:bookmarkStart w:id="1897" w:name="_Toc234231938"/>
      <w:bookmarkStart w:id="1898" w:name="_Toc234229493"/>
      <w:bookmarkStart w:id="1899" w:name="_Toc234230474"/>
      <w:bookmarkStart w:id="1900" w:name="_Toc234231441"/>
      <w:bookmarkStart w:id="1901" w:name="_Toc234232356"/>
      <w:bookmarkStart w:id="1902" w:name="_Toc234226520"/>
      <w:bookmarkStart w:id="1903" w:name="_Toc234227068"/>
      <w:bookmarkStart w:id="1904" w:name="_Toc234227610"/>
      <w:bookmarkStart w:id="1905" w:name="_Toc234228151"/>
      <w:bookmarkStart w:id="1906" w:name="_Toc234228693"/>
      <w:bookmarkStart w:id="1907" w:name="_Toc234229235"/>
      <w:bookmarkStart w:id="1908" w:name="_Toc234229777"/>
      <w:bookmarkStart w:id="1909" w:name="_Toc234230320"/>
      <w:bookmarkStart w:id="1910" w:name="_Toc234230860"/>
      <w:bookmarkStart w:id="1911" w:name="_Toc234231399"/>
      <w:bookmarkStart w:id="1912" w:name="_Toc234231939"/>
      <w:bookmarkStart w:id="1913" w:name="_Toc234229499"/>
      <w:bookmarkStart w:id="1914" w:name="_Toc234230475"/>
      <w:bookmarkStart w:id="1915" w:name="_Toc234231443"/>
      <w:bookmarkStart w:id="1916" w:name="_Toc234232357"/>
      <w:bookmarkStart w:id="1917" w:name="_Toc234226521"/>
      <w:bookmarkStart w:id="1918" w:name="_Toc234227069"/>
      <w:bookmarkStart w:id="1919" w:name="_Toc234227611"/>
      <w:bookmarkStart w:id="1920" w:name="_Toc234228152"/>
      <w:bookmarkStart w:id="1921" w:name="_Toc234228694"/>
      <w:bookmarkStart w:id="1922" w:name="_Toc234229236"/>
      <w:bookmarkStart w:id="1923" w:name="_Toc234229778"/>
      <w:bookmarkStart w:id="1924" w:name="_Toc234230321"/>
      <w:bookmarkStart w:id="1925" w:name="_Toc234230861"/>
      <w:bookmarkStart w:id="1926" w:name="_Toc234231400"/>
      <w:bookmarkStart w:id="1927" w:name="_Toc234231940"/>
      <w:bookmarkStart w:id="1928" w:name="_Toc234229500"/>
      <w:bookmarkStart w:id="1929" w:name="_Toc234230476"/>
      <w:bookmarkStart w:id="1930" w:name="_Toc234231445"/>
      <w:bookmarkStart w:id="1931" w:name="_Toc234232358"/>
      <w:bookmarkStart w:id="1932" w:name="_Toc234226524"/>
      <w:bookmarkStart w:id="1933" w:name="_Toc234227072"/>
      <w:bookmarkStart w:id="1934" w:name="_Toc234227614"/>
      <w:bookmarkStart w:id="1935" w:name="_Toc234228155"/>
      <w:bookmarkStart w:id="1936" w:name="_Toc234228697"/>
      <w:bookmarkStart w:id="1937" w:name="_Toc234229239"/>
      <w:bookmarkStart w:id="1938" w:name="_Toc234229781"/>
      <w:bookmarkStart w:id="1939" w:name="_Toc234230324"/>
      <w:bookmarkStart w:id="1940" w:name="_Toc234230864"/>
      <w:bookmarkStart w:id="1941" w:name="_Toc234231403"/>
      <w:bookmarkStart w:id="1942" w:name="_Toc234231943"/>
      <w:bookmarkStart w:id="1943" w:name="_Toc234229503"/>
      <w:bookmarkStart w:id="1944" w:name="_Toc234230479"/>
      <w:bookmarkStart w:id="1945" w:name="_Toc234231450"/>
      <w:bookmarkStart w:id="1946" w:name="_Toc234232361"/>
      <w:bookmarkStart w:id="1947" w:name="_Toc234200903"/>
      <w:bookmarkStart w:id="1948" w:name="_Toc234226525"/>
      <w:bookmarkStart w:id="1949" w:name="_Toc234227073"/>
      <w:bookmarkStart w:id="1950" w:name="_Toc234227615"/>
      <w:bookmarkStart w:id="1951" w:name="_Toc234228156"/>
      <w:bookmarkStart w:id="1952" w:name="_Toc234228698"/>
      <w:bookmarkStart w:id="1953" w:name="_Toc234229240"/>
      <w:bookmarkStart w:id="1954" w:name="_Toc234229782"/>
      <w:bookmarkStart w:id="1955" w:name="_Toc234230325"/>
      <w:bookmarkStart w:id="1956" w:name="_Toc234230865"/>
      <w:bookmarkStart w:id="1957" w:name="_Toc234231404"/>
      <w:bookmarkStart w:id="1958" w:name="_Toc234231944"/>
      <w:bookmarkStart w:id="1959" w:name="_Toc234229504"/>
      <w:bookmarkStart w:id="1960" w:name="_Toc234230492"/>
      <w:bookmarkStart w:id="1961" w:name="_Toc234231452"/>
      <w:bookmarkStart w:id="1962" w:name="_Toc234232362"/>
      <w:bookmarkStart w:id="1963" w:name="_Toc234226526"/>
      <w:bookmarkStart w:id="1964" w:name="_Toc234227074"/>
      <w:bookmarkStart w:id="1965" w:name="_Toc234227616"/>
      <w:bookmarkStart w:id="1966" w:name="_Toc234228157"/>
      <w:bookmarkStart w:id="1967" w:name="_Toc234228699"/>
      <w:bookmarkStart w:id="1968" w:name="_Toc234229241"/>
      <w:bookmarkStart w:id="1969" w:name="_Toc234229783"/>
      <w:bookmarkStart w:id="1970" w:name="_Toc234230326"/>
      <w:bookmarkStart w:id="1971" w:name="_Toc234230866"/>
      <w:bookmarkStart w:id="1972" w:name="_Toc234231405"/>
      <w:bookmarkStart w:id="1973" w:name="_Toc234231945"/>
      <w:bookmarkStart w:id="1974" w:name="_Toc234229505"/>
      <w:bookmarkStart w:id="1975" w:name="_Toc234230493"/>
      <w:bookmarkStart w:id="1976" w:name="_Toc234231454"/>
      <w:bookmarkStart w:id="1977" w:name="_Toc234232363"/>
      <w:bookmarkStart w:id="1978" w:name="_Toc234226528"/>
      <w:bookmarkStart w:id="1979" w:name="_Toc234227076"/>
      <w:bookmarkStart w:id="1980" w:name="_Toc234227618"/>
      <w:bookmarkStart w:id="1981" w:name="_Toc234228159"/>
      <w:bookmarkStart w:id="1982" w:name="_Toc234228701"/>
      <w:bookmarkStart w:id="1983" w:name="_Toc234229243"/>
      <w:bookmarkStart w:id="1984" w:name="_Toc234229785"/>
      <w:bookmarkStart w:id="1985" w:name="_Toc234230328"/>
      <w:bookmarkStart w:id="1986" w:name="_Toc234230868"/>
      <w:bookmarkStart w:id="1987" w:name="_Toc234231407"/>
      <w:bookmarkStart w:id="1988" w:name="_Toc234231947"/>
      <w:bookmarkStart w:id="1989" w:name="_Toc234229507"/>
      <w:bookmarkStart w:id="1990" w:name="_Toc234230496"/>
      <w:bookmarkStart w:id="1991" w:name="_Toc234231457"/>
      <w:bookmarkStart w:id="1992" w:name="_Toc234232365"/>
      <w:bookmarkStart w:id="1993" w:name="_Toc234200907"/>
      <w:bookmarkStart w:id="1994" w:name="_Toc234226532"/>
      <w:bookmarkStart w:id="1995" w:name="_Toc234227080"/>
      <w:bookmarkStart w:id="1996" w:name="_Toc234227622"/>
      <w:bookmarkStart w:id="1997" w:name="_Toc234228163"/>
      <w:bookmarkStart w:id="1998" w:name="_Toc234228705"/>
      <w:bookmarkStart w:id="1999" w:name="_Toc234229247"/>
      <w:bookmarkStart w:id="2000" w:name="_Toc234229789"/>
      <w:bookmarkStart w:id="2001" w:name="_Toc234230332"/>
      <w:bookmarkStart w:id="2002" w:name="_Toc234230872"/>
      <w:bookmarkStart w:id="2003" w:name="_Toc234231411"/>
      <w:bookmarkStart w:id="2004" w:name="_Toc234231951"/>
      <w:bookmarkStart w:id="2005" w:name="_Toc234229517"/>
      <w:bookmarkStart w:id="2006" w:name="_Toc234230500"/>
      <w:bookmarkStart w:id="2007" w:name="_Toc234231464"/>
      <w:bookmarkStart w:id="2008" w:name="_Toc234232369"/>
      <w:bookmarkStart w:id="2009" w:name="_Toc234226533"/>
      <w:bookmarkStart w:id="2010" w:name="_Toc234227081"/>
      <w:bookmarkStart w:id="2011" w:name="_Toc234227623"/>
      <w:bookmarkStart w:id="2012" w:name="_Toc234228164"/>
      <w:bookmarkStart w:id="2013" w:name="_Toc234228706"/>
      <w:bookmarkStart w:id="2014" w:name="_Toc234229248"/>
      <w:bookmarkStart w:id="2015" w:name="_Toc234229790"/>
      <w:bookmarkStart w:id="2016" w:name="_Toc234230333"/>
      <w:bookmarkStart w:id="2017" w:name="_Toc234230873"/>
      <w:bookmarkStart w:id="2018" w:name="_Toc234231412"/>
      <w:bookmarkStart w:id="2019" w:name="_Toc234231952"/>
      <w:bookmarkStart w:id="2020" w:name="_Toc234229518"/>
      <w:bookmarkStart w:id="2021" w:name="_Toc234230501"/>
      <w:bookmarkStart w:id="2022" w:name="_Toc234231466"/>
      <w:bookmarkStart w:id="2023" w:name="_Toc234232370"/>
      <w:bookmarkStart w:id="2024" w:name="_Toc234226535"/>
      <w:bookmarkStart w:id="2025" w:name="_Toc234227083"/>
      <w:bookmarkStart w:id="2026" w:name="_Toc234227625"/>
      <w:bookmarkStart w:id="2027" w:name="_Toc234228166"/>
      <w:bookmarkStart w:id="2028" w:name="_Toc234228708"/>
      <w:bookmarkStart w:id="2029" w:name="_Toc234229250"/>
      <w:bookmarkStart w:id="2030" w:name="_Toc234229792"/>
      <w:bookmarkStart w:id="2031" w:name="_Toc234230335"/>
      <w:bookmarkStart w:id="2032" w:name="_Toc234230875"/>
      <w:bookmarkStart w:id="2033" w:name="_Toc234231414"/>
      <w:bookmarkStart w:id="2034" w:name="_Toc234231954"/>
      <w:bookmarkStart w:id="2035" w:name="_Toc234229520"/>
      <w:bookmarkStart w:id="2036" w:name="_Toc234230503"/>
      <w:bookmarkStart w:id="2037" w:name="_Toc234231470"/>
      <w:bookmarkStart w:id="2038" w:name="_Toc234232372"/>
      <w:bookmarkStart w:id="2039" w:name="_Toc234226544"/>
      <w:bookmarkStart w:id="2040" w:name="_Toc234227092"/>
      <w:bookmarkStart w:id="2041" w:name="_Toc234227634"/>
      <w:bookmarkStart w:id="2042" w:name="_Toc234228175"/>
      <w:bookmarkStart w:id="2043" w:name="_Toc234228717"/>
      <w:bookmarkStart w:id="2044" w:name="_Toc234229259"/>
      <w:bookmarkStart w:id="2045" w:name="_Toc234229801"/>
      <w:bookmarkStart w:id="2046" w:name="_Toc234230344"/>
      <w:bookmarkStart w:id="2047" w:name="_Toc234230884"/>
      <w:bookmarkStart w:id="2048" w:name="_Toc234231423"/>
      <w:bookmarkStart w:id="2049" w:name="_Toc234231963"/>
      <w:bookmarkStart w:id="2050" w:name="_Toc234229529"/>
      <w:bookmarkStart w:id="2051" w:name="_Toc234230513"/>
      <w:bookmarkStart w:id="2052" w:name="_Toc234231495"/>
      <w:bookmarkStart w:id="2053" w:name="_Toc234232381"/>
      <w:bookmarkStart w:id="2054" w:name="_Toc234226550"/>
      <w:bookmarkStart w:id="2055" w:name="_Toc234227098"/>
      <w:bookmarkStart w:id="2056" w:name="_Toc234227640"/>
      <w:bookmarkStart w:id="2057" w:name="_Toc234228181"/>
      <w:bookmarkStart w:id="2058" w:name="_Toc234228723"/>
      <w:bookmarkStart w:id="2059" w:name="_Toc234229265"/>
      <w:bookmarkStart w:id="2060" w:name="_Toc234229807"/>
      <w:bookmarkStart w:id="2061" w:name="_Toc234230350"/>
      <w:bookmarkStart w:id="2062" w:name="_Toc234230890"/>
      <w:bookmarkStart w:id="2063" w:name="_Toc234231429"/>
      <w:bookmarkStart w:id="2064" w:name="_Toc234231969"/>
      <w:bookmarkStart w:id="2065" w:name="_Toc234229535"/>
      <w:bookmarkStart w:id="2066" w:name="_Toc234230519"/>
      <w:bookmarkStart w:id="2067" w:name="_Toc234231501"/>
      <w:bookmarkStart w:id="2068" w:name="_Toc234232387"/>
      <w:bookmarkStart w:id="2069" w:name="_Toc234226551"/>
      <w:bookmarkStart w:id="2070" w:name="_Toc234227099"/>
      <w:bookmarkStart w:id="2071" w:name="_Toc234227641"/>
      <w:bookmarkStart w:id="2072" w:name="_Toc234228182"/>
      <w:bookmarkStart w:id="2073" w:name="_Toc234228724"/>
      <w:bookmarkStart w:id="2074" w:name="_Toc234229266"/>
      <w:bookmarkStart w:id="2075" w:name="_Toc234229808"/>
      <w:bookmarkStart w:id="2076" w:name="_Toc234230351"/>
      <w:bookmarkStart w:id="2077" w:name="_Toc234230891"/>
      <w:bookmarkStart w:id="2078" w:name="_Toc234231430"/>
      <w:bookmarkStart w:id="2079" w:name="_Toc234231970"/>
      <w:bookmarkStart w:id="2080" w:name="_Toc234229536"/>
      <w:bookmarkStart w:id="2081" w:name="_Toc234230520"/>
      <w:bookmarkStart w:id="2082" w:name="_Toc234231502"/>
      <w:bookmarkStart w:id="2083" w:name="_Toc234232388"/>
      <w:bookmarkStart w:id="2084" w:name="_Toc234200910"/>
      <w:bookmarkStart w:id="2085" w:name="_Toc234226556"/>
      <w:bookmarkStart w:id="2086" w:name="_Toc234227104"/>
      <w:bookmarkStart w:id="2087" w:name="_Toc234227646"/>
      <w:bookmarkStart w:id="2088" w:name="_Toc234228187"/>
      <w:bookmarkStart w:id="2089" w:name="_Toc234228729"/>
      <w:bookmarkStart w:id="2090" w:name="_Toc234229271"/>
      <w:bookmarkStart w:id="2091" w:name="_Toc234229813"/>
      <w:bookmarkStart w:id="2092" w:name="_Toc234230356"/>
      <w:bookmarkStart w:id="2093" w:name="_Toc234230896"/>
      <w:bookmarkStart w:id="2094" w:name="_Toc234231435"/>
      <w:bookmarkStart w:id="2095" w:name="_Toc234231975"/>
      <w:bookmarkStart w:id="2096" w:name="_Toc234229542"/>
      <w:bookmarkStart w:id="2097" w:name="_Toc234230525"/>
      <w:bookmarkStart w:id="2098" w:name="_Toc234231507"/>
      <w:bookmarkStart w:id="2099" w:name="_Toc234232393"/>
      <w:bookmarkStart w:id="2100" w:name="_Toc234226558"/>
      <w:bookmarkStart w:id="2101" w:name="_Toc234227106"/>
      <w:bookmarkStart w:id="2102" w:name="_Toc234227648"/>
      <w:bookmarkStart w:id="2103" w:name="_Toc234228189"/>
      <w:bookmarkStart w:id="2104" w:name="_Toc234228731"/>
      <w:bookmarkStart w:id="2105" w:name="_Toc234229273"/>
      <w:bookmarkStart w:id="2106" w:name="_Toc234229815"/>
      <w:bookmarkStart w:id="2107" w:name="_Toc234230358"/>
      <w:bookmarkStart w:id="2108" w:name="_Toc234230898"/>
      <w:bookmarkStart w:id="2109" w:name="_Toc234231437"/>
      <w:bookmarkStart w:id="2110" w:name="_Toc234231977"/>
      <w:bookmarkStart w:id="2111" w:name="_Toc234229545"/>
      <w:bookmarkStart w:id="2112" w:name="_Toc234230527"/>
      <w:bookmarkStart w:id="2113" w:name="_Toc234231509"/>
      <w:bookmarkStart w:id="2114" w:name="_Toc234232395"/>
      <w:bookmarkStart w:id="2115" w:name="_Toc234335026"/>
      <w:bookmarkStart w:id="2116" w:name="_Toc234337026"/>
      <w:bookmarkStart w:id="2117" w:name="_Toc234337931"/>
      <w:bookmarkStart w:id="2118" w:name="_Toc234386599"/>
      <w:bookmarkStart w:id="2119" w:name="_Toc234386390"/>
      <w:bookmarkStart w:id="2120" w:name="_Toc234387116"/>
      <w:bookmarkStart w:id="2121" w:name="_Toc234226561"/>
      <w:bookmarkStart w:id="2122" w:name="_Toc234227109"/>
      <w:bookmarkStart w:id="2123" w:name="_Toc234227651"/>
      <w:bookmarkStart w:id="2124" w:name="_Toc234228192"/>
      <w:bookmarkStart w:id="2125" w:name="_Toc234228734"/>
      <w:bookmarkStart w:id="2126" w:name="_Toc234229276"/>
      <w:bookmarkStart w:id="2127" w:name="_Toc234229818"/>
      <w:bookmarkStart w:id="2128" w:name="_Toc234230361"/>
      <w:bookmarkStart w:id="2129" w:name="_Toc234230901"/>
      <w:bookmarkStart w:id="2130" w:name="_Toc234231440"/>
      <w:bookmarkStart w:id="2131" w:name="_Toc234231980"/>
      <w:bookmarkStart w:id="2132" w:name="_Toc234229558"/>
      <w:bookmarkStart w:id="2133" w:name="_Toc234230530"/>
      <w:bookmarkStart w:id="2134" w:name="_Toc234231513"/>
      <w:bookmarkStart w:id="2135" w:name="_Toc234232398"/>
      <w:bookmarkStart w:id="2136" w:name="_Toc234226563"/>
      <w:bookmarkStart w:id="2137" w:name="_Toc234227111"/>
      <w:bookmarkStart w:id="2138" w:name="_Toc234227653"/>
      <w:bookmarkStart w:id="2139" w:name="_Toc234228194"/>
      <w:bookmarkStart w:id="2140" w:name="_Toc234228736"/>
      <w:bookmarkStart w:id="2141" w:name="_Toc234229278"/>
      <w:bookmarkStart w:id="2142" w:name="_Toc234229820"/>
      <w:bookmarkStart w:id="2143" w:name="_Toc234230363"/>
      <w:bookmarkStart w:id="2144" w:name="_Toc234230903"/>
      <w:bookmarkStart w:id="2145" w:name="_Toc234231442"/>
      <w:bookmarkStart w:id="2146" w:name="_Toc234231982"/>
      <w:bookmarkStart w:id="2147" w:name="_Toc234229560"/>
      <w:bookmarkStart w:id="2148" w:name="_Toc234230534"/>
      <w:bookmarkStart w:id="2149" w:name="_Toc234231517"/>
      <w:bookmarkStart w:id="2150" w:name="_Toc234232400"/>
      <w:bookmarkStart w:id="2151" w:name="_Toc234226565"/>
      <w:bookmarkStart w:id="2152" w:name="_Toc234227113"/>
      <w:bookmarkStart w:id="2153" w:name="_Toc234227655"/>
      <w:bookmarkStart w:id="2154" w:name="_Toc234228196"/>
      <w:bookmarkStart w:id="2155" w:name="_Toc234228738"/>
      <w:bookmarkStart w:id="2156" w:name="_Toc234229280"/>
      <w:bookmarkStart w:id="2157" w:name="_Toc234229822"/>
      <w:bookmarkStart w:id="2158" w:name="_Toc234230365"/>
      <w:bookmarkStart w:id="2159" w:name="_Toc234230905"/>
      <w:bookmarkStart w:id="2160" w:name="_Toc234231444"/>
      <w:bookmarkStart w:id="2161" w:name="_Toc234231984"/>
      <w:bookmarkStart w:id="2162" w:name="_Toc234229563"/>
      <w:bookmarkStart w:id="2163" w:name="_Toc234230539"/>
      <w:bookmarkStart w:id="2164" w:name="_Toc234231521"/>
      <w:bookmarkStart w:id="2165" w:name="_Toc234232402"/>
      <w:bookmarkStart w:id="2166" w:name="_Toc234200919"/>
      <w:bookmarkStart w:id="2167" w:name="_Toc234226568"/>
      <w:bookmarkStart w:id="2168" w:name="_Toc234227116"/>
      <w:bookmarkStart w:id="2169" w:name="_Toc234227658"/>
      <w:bookmarkStart w:id="2170" w:name="_Toc234228199"/>
      <w:bookmarkStart w:id="2171" w:name="_Toc234228741"/>
      <w:bookmarkStart w:id="2172" w:name="_Toc234229283"/>
      <w:bookmarkStart w:id="2173" w:name="_Toc234229825"/>
      <w:bookmarkStart w:id="2174" w:name="_Toc234230368"/>
      <w:bookmarkStart w:id="2175" w:name="_Toc234230908"/>
      <w:bookmarkStart w:id="2176" w:name="_Toc234231447"/>
      <w:bookmarkStart w:id="2177" w:name="_Toc234231987"/>
      <w:bookmarkStart w:id="2178" w:name="_Toc234229567"/>
      <w:bookmarkStart w:id="2179" w:name="_Toc234230546"/>
      <w:bookmarkStart w:id="2180" w:name="_Toc234231535"/>
      <w:bookmarkStart w:id="2181" w:name="_Toc234232405"/>
      <w:bookmarkStart w:id="2182" w:name="_Toc234226570"/>
      <w:bookmarkStart w:id="2183" w:name="_Toc234227118"/>
      <w:bookmarkStart w:id="2184" w:name="_Toc234227660"/>
      <w:bookmarkStart w:id="2185" w:name="_Toc234228201"/>
      <w:bookmarkStart w:id="2186" w:name="_Toc234228743"/>
      <w:bookmarkStart w:id="2187" w:name="_Toc234229285"/>
      <w:bookmarkStart w:id="2188" w:name="_Toc234229827"/>
      <w:bookmarkStart w:id="2189" w:name="_Toc234230370"/>
      <w:bookmarkStart w:id="2190" w:name="_Toc234230910"/>
      <w:bookmarkStart w:id="2191" w:name="_Toc234231449"/>
      <w:bookmarkStart w:id="2192" w:name="_Toc234231989"/>
      <w:bookmarkStart w:id="2193" w:name="_Toc234229570"/>
      <w:bookmarkStart w:id="2194" w:name="_Toc234230548"/>
      <w:bookmarkStart w:id="2195" w:name="_Toc234231537"/>
      <w:bookmarkStart w:id="2196" w:name="_Toc234232407"/>
      <w:bookmarkStart w:id="2197" w:name="_Toc234226572"/>
      <w:bookmarkStart w:id="2198" w:name="_Toc234227120"/>
      <w:bookmarkStart w:id="2199" w:name="_Toc234227662"/>
      <w:bookmarkStart w:id="2200" w:name="_Toc234228203"/>
      <w:bookmarkStart w:id="2201" w:name="_Toc234228745"/>
      <w:bookmarkStart w:id="2202" w:name="_Toc234229287"/>
      <w:bookmarkStart w:id="2203" w:name="_Toc234229829"/>
      <w:bookmarkStart w:id="2204" w:name="_Toc234230372"/>
      <w:bookmarkStart w:id="2205" w:name="_Toc234230912"/>
      <w:bookmarkStart w:id="2206" w:name="_Toc234231451"/>
      <w:bookmarkStart w:id="2207" w:name="_Toc234231991"/>
      <w:bookmarkStart w:id="2208" w:name="_Toc234229574"/>
      <w:bookmarkStart w:id="2209" w:name="_Toc234230550"/>
      <w:bookmarkStart w:id="2210" w:name="_Toc234231543"/>
      <w:bookmarkStart w:id="2211" w:name="_Toc234232409"/>
      <w:bookmarkStart w:id="2212" w:name="_Toc234226574"/>
      <w:bookmarkStart w:id="2213" w:name="_Toc234227122"/>
      <w:bookmarkStart w:id="2214" w:name="_Toc234227664"/>
      <w:bookmarkStart w:id="2215" w:name="_Toc234228205"/>
      <w:bookmarkStart w:id="2216" w:name="_Toc234228747"/>
      <w:bookmarkStart w:id="2217" w:name="_Toc234229289"/>
      <w:bookmarkStart w:id="2218" w:name="_Toc234229831"/>
      <w:bookmarkStart w:id="2219" w:name="_Toc234230374"/>
      <w:bookmarkStart w:id="2220" w:name="_Toc234230914"/>
      <w:bookmarkStart w:id="2221" w:name="_Toc234231453"/>
      <w:bookmarkStart w:id="2222" w:name="_Toc234231993"/>
      <w:bookmarkStart w:id="2223" w:name="_Toc234229578"/>
      <w:bookmarkStart w:id="2224" w:name="_Toc234230553"/>
      <w:bookmarkStart w:id="2225" w:name="_Toc234231545"/>
      <w:bookmarkStart w:id="2226" w:name="_Toc234232411"/>
      <w:bookmarkStart w:id="2227" w:name="_Toc234226576"/>
      <w:bookmarkStart w:id="2228" w:name="_Toc234227124"/>
      <w:bookmarkStart w:id="2229" w:name="_Toc234227666"/>
      <w:bookmarkStart w:id="2230" w:name="_Toc234228207"/>
      <w:bookmarkStart w:id="2231" w:name="_Toc234228749"/>
      <w:bookmarkStart w:id="2232" w:name="_Toc234229291"/>
      <w:bookmarkStart w:id="2233" w:name="_Toc234229833"/>
      <w:bookmarkStart w:id="2234" w:name="_Toc234230376"/>
      <w:bookmarkStart w:id="2235" w:name="_Toc234230916"/>
      <w:bookmarkStart w:id="2236" w:name="_Toc234231455"/>
      <w:bookmarkStart w:id="2237" w:name="_Toc234231995"/>
      <w:bookmarkStart w:id="2238" w:name="_Toc234229582"/>
      <w:bookmarkStart w:id="2239" w:name="_Toc234230555"/>
      <w:bookmarkStart w:id="2240" w:name="_Toc234231547"/>
      <w:bookmarkStart w:id="2241" w:name="_Toc234232413"/>
      <w:bookmarkStart w:id="2242" w:name="_Toc234200925"/>
      <w:bookmarkStart w:id="2243" w:name="_Toc234226579"/>
      <w:bookmarkStart w:id="2244" w:name="_Toc234227127"/>
      <w:bookmarkStart w:id="2245" w:name="_Toc234227669"/>
      <w:bookmarkStart w:id="2246" w:name="_Toc234228210"/>
      <w:bookmarkStart w:id="2247" w:name="_Toc234228752"/>
      <w:bookmarkStart w:id="2248" w:name="_Toc234229294"/>
      <w:bookmarkStart w:id="2249" w:name="_Toc234229836"/>
      <w:bookmarkStart w:id="2250" w:name="_Toc234230379"/>
      <w:bookmarkStart w:id="2251" w:name="_Toc234230919"/>
      <w:bookmarkStart w:id="2252" w:name="_Toc234231458"/>
      <w:bookmarkStart w:id="2253" w:name="_Toc234231998"/>
      <w:bookmarkStart w:id="2254" w:name="_Toc234229588"/>
      <w:bookmarkStart w:id="2255" w:name="_Toc234230568"/>
      <w:bookmarkStart w:id="2256" w:name="_Toc234231551"/>
      <w:bookmarkStart w:id="2257" w:name="_Toc234232416"/>
      <w:bookmarkStart w:id="2258" w:name="_Toc234226581"/>
      <w:bookmarkStart w:id="2259" w:name="_Toc234227129"/>
      <w:bookmarkStart w:id="2260" w:name="_Toc234227671"/>
      <w:bookmarkStart w:id="2261" w:name="_Toc234228212"/>
      <w:bookmarkStart w:id="2262" w:name="_Toc234228754"/>
      <w:bookmarkStart w:id="2263" w:name="_Toc234229296"/>
      <w:bookmarkStart w:id="2264" w:name="_Toc234229838"/>
      <w:bookmarkStart w:id="2265" w:name="_Toc234230381"/>
      <w:bookmarkStart w:id="2266" w:name="_Toc234230921"/>
      <w:bookmarkStart w:id="2267" w:name="_Toc234231460"/>
      <w:bookmarkStart w:id="2268" w:name="_Toc234232000"/>
      <w:bookmarkStart w:id="2269" w:name="_Toc234229592"/>
      <w:bookmarkStart w:id="2270" w:name="_Toc234230570"/>
      <w:bookmarkStart w:id="2271" w:name="_Toc234231553"/>
      <w:bookmarkStart w:id="2272" w:name="_Toc234232418"/>
      <w:bookmarkStart w:id="2273" w:name="_Toc234226583"/>
      <w:bookmarkStart w:id="2274" w:name="_Toc234227131"/>
      <w:bookmarkStart w:id="2275" w:name="_Toc234227673"/>
      <w:bookmarkStart w:id="2276" w:name="_Toc234228214"/>
      <w:bookmarkStart w:id="2277" w:name="_Toc234228756"/>
      <w:bookmarkStart w:id="2278" w:name="_Toc234229298"/>
      <w:bookmarkStart w:id="2279" w:name="_Toc234229840"/>
      <w:bookmarkStart w:id="2280" w:name="_Toc234230383"/>
      <w:bookmarkStart w:id="2281" w:name="_Toc234230923"/>
      <w:bookmarkStart w:id="2282" w:name="_Toc234231462"/>
      <w:bookmarkStart w:id="2283" w:name="_Toc234232002"/>
      <w:bookmarkStart w:id="2284" w:name="_Toc234229596"/>
      <w:bookmarkStart w:id="2285" w:name="_Toc234230572"/>
      <w:bookmarkStart w:id="2286" w:name="_Toc234231555"/>
      <w:bookmarkStart w:id="2287" w:name="_Toc234232420"/>
      <w:bookmarkStart w:id="2288" w:name="_Toc234226586"/>
      <w:bookmarkStart w:id="2289" w:name="_Toc234227134"/>
      <w:bookmarkStart w:id="2290" w:name="_Toc234227676"/>
      <w:bookmarkStart w:id="2291" w:name="_Toc234228217"/>
      <w:bookmarkStart w:id="2292" w:name="_Toc234228759"/>
      <w:bookmarkStart w:id="2293" w:name="_Toc234229301"/>
      <w:bookmarkStart w:id="2294" w:name="_Toc234229843"/>
      <w:bookmarkStart w:id="2295" w:name="_Toc234230386"/>
      <w:bookmarkStart w:id="2296" w:name="_Toc234230926"/>
      <w:bookmarkStart w:id="2297" w:name="_Toc234231465"/>
      <w:bookmarkStart w:id="2298" w:name="_Toc234232005"/>
      <w:bookmarkStart w:id="2299" w:name="_Toc234229602"/>
      <w:bookmarkStart w:id="2300" w:name="_Toc234230575"/>
      <w:bookmarkStart w:id="2301" w:name="_Toc234231558"/>
      <w:bookmarkStart w:id="2302" w:name="_Toc234232423"/>
      <w:bookmarkStart w:id="2303" w:name="_Toc234226588"/>
      <w:bookmarkStart w:id="2304" w:name="_Toc234227136"/>
      <w:bookmarkStart w:id="2305" w:name="_Toc234227678"/>
      <w:bookmarkStart w:id="2306" w:name="_Toc234228219"/>
      <w:bookmarkStart w:id="2307" w:name="_Toc234228761"/>
      <w:bookmarkStart w:id="2308" w:name="_Toc234229303"/>
      <w:bookmarkStart w:id="2309" w:name="_Toc234229845"/>
      <w:bookmarkStart w:id="2310" w:name="_Toc234230388"/>
      <w:bookmarkStart w:id="2311" w:name="_Toc234230928"/>
      <w:bookmarkStart w:id="2312" w:name="_Toc234231467"/>
      <w:bookmarkStart w:id="2313" w:name="_Toc234232007"/>
      <w:bookmarkStart w:id="2314" w:name="_Toc234229604"/>
      <w:bookmarkStart w:id="2315" w:name="_Toc234230577"/>
      <w:bookmarkStart w:id="2316" w:name="_Toc234231572"/>
      <w:bookmarkStart w:id="2317" w:name="_Toc234232425"/>
      <w:bookmarkStart w:id="2318" w:name="_Toc234226590"/>
      <w:bookmarkStart w:id="2319" w:name="_Toc234227138"/>
      <w:bookmarkStart w:id="2320" w:name="_Toc234227680"/>
      <w:bookmarkStart w:id="2321" w:name="_Toc234228221"/>
      <w:bookmarkStart w:id="2322" w:name="_Toc234228763"/>
      <w:bookmarkStart w:id="2323" w:name="_Toc234229305"/>
      <w:bookmarkStart w:id="2324" w:name="_Toc234229847"/>
      <w:bookmarkStart w:id="2325" w:name="_Toc234230390"/>
      <w:bookmarkStart w:id="2326" w:name="_Toc234230930"/>
      <w:bookmarkStart w:id="2327" w:name="_Toc234231469"/>
      <w:bookmarkStart w:id="2328" w:name="_Toc234232009"/>
      <w:bookmarkStart w:id="2329" w:name="_Toc234229606"/>
      <w:bookmarkStart w:id="2330" w:name="_Toc234230584"/>
      <w:bookmarkStart w:id="2331" w:name="_Toc234231575"/>
      <w:bookmarkStart w:id="2332" w:name="_Toc234232427"/>
      <w:bookmarkStart w:id="2333" w:name="_Toc234226592"/>
      <w:bookmarkStart w:id="2334" w:name="_Toc234227140"/>
      <w:bookmarkStart w:id="2335" w:name="_Toc234227682"/>
      <w:bookmarkStart w:id="2336" w:name="_Toc234228223"/>
      <w:bookmarkStart w:id="2337" w:name="_Toc234228765"/>
      <w:bookmarkStart w:id="2338" w:name="_Toc234229307"/>
      <w:bookmarkStart w:id="2339" w:name="_Toc234229849"/>
      <w:bookmarkStart w:id="2340" w:name="_Toc234230392"/>
      <w:bookmarkStart w:id="2341" w:name="_Toc234230932"/>
      <w:bookmarkStart w:id="2342" w:name="_Toc234231471"/>
      <w:bookmarkStart w:id="2343" w:name="_Toc234232011"/>
      <w:bookmarkStart w:id="2344" w:name="_Toc234229608"/>
      <w:bookmarkStart w:id="2345" w:name="_Toc234230586"/>
      <w:bookmarkStart w:id="2346" w:name="_Toc234231577"/>
      <w:bookmarkStart w:id="2347" w:name="_Toc234232429"/>
      <w:bookmarkStart w:id="2348" w:name="_Toc234200935"/>
      <w:bookmarkStart w:id="2349" w:name="_Toc234226596"/>
      <w:bookmarkStart w:id="2350" w:name="_Toc234227144"/>
      <w:bookmarkStart w:id="2351" w:name="_Toc234227686"/>
      <w:bookmarkStart w:id="2352" w:name="_Toc234228227"/>
      <w:bookmarkStart w:id="2353" w:name="_Toc234228769"/>
      <w:bookmarkStart w:id="2354" w:name="_Toc234229311"/>
      <w:bookmarkStart w:id="2355" w:name="_Toc234229853"/>
      <w:bookmarkStart w:id="2356" w:name="_Toc234230396"/>
      <w:bookmarkStart w:id="2357" w:name="_Toc234230936"/>
      <w:bookmarkStart w:id="2358" w:name="_Toc234231475"/>
      <w:bookmarkStart w:id="2359" w:name="_Toc234232015"/>
      <w:bookmarkStart w:id="2360" w:name="_Toc234229612"/>
      <w:bookmarkStart w:id="2361" w:name="_Toc234230590"/>
      <w:bookmarkStart w:id="2362" w:name="_Toc234231581"/>
      <w:bookmarkStart w:id="2363" w:name="_Toc234232433"/>
      <w:bookmarkStart w:id="2364" w:name="_Toc234226597"/>
      <w:bookmarkStart w:id="2365" w:name="_Toc234227145"/>
      <w:bookmarkStart w:id="2366" w:name="_Toc234227687"/>
      <w:bookmarkStart w:id="2367" w:name="_Toc234228228"/>
      <w:bookmarkStart w:id="2368" w:name="_Toc234228770"/>
      <w:bookmarkStart w:id="2369" w:name="_Toc234229312"/>
      <w:bookmarkStart w:id="2370" w:name="_Toc234229854"/>
      <w:bookmarkStart w:id="2371" w:name="_Toc234230397"/>
      <w:bookmarkStart w:id="2372" w:name="_Toc234230937"/>
      <w:bookmarkStart w:id="2373" w:name="_Toc234231476"/>
      <w:bookmarkStart w:id="2374" w:name="_Toc234232016"/>
      <w:bookmarkStart w:id="2375" w:name="_Toc234229614"/>
      <w:bookmarkStart w:id="2376" w:name="_Toc234230591"/>
      <w:bookmarkStart w:id="2377" w:name="_Toc234231582"/>
      <w:bookmarkStart w:id="2378" w:name="_Toc234232434"/>
      <w:bookmarkStart w:id="2379" w:name="_Toc234226605"/>
      <w:bookmarkStart w:id="2380" w:name="_Toc234227153"/>
      <w:bookmarkStart w:id="2381" w:name="_Toc234227695"/>
      <w:bookmarkStart w:id="2382" w:name="_Toc234228236"/>
      <w:bookmarkStart w:id="2383" w:name="_Toc234228778"/>
      <w:bookmarkStart w:id="2384" w:name="_Toc234229320"/>
      <w:bookmarkStart w:id="2385" w:name="_Toc234229862"/>
      <w:bookmarkStart w:id="2386" w:name="_Toc234230405"/>
      <w:bookmarkStart w:id="2387" w:name="_Toc234230945"/>
      <w:bookmarkStart w:id="2388" w:name="_Toc234231484"/>
      <w:bookmarkStart w:id="2389" w:name="_Toc234232024"/>
      <w:bookmarkStart w:id="2390" w:name="_Toc234229622"/>
      <w:bookmarkStart w:id="2391" w:name="_Toc234230605"/>
      <w:bookmarkStart w:id="2392" w:name="_Toc234231591"/>
      <w:bookmarkStart w:id="2393" w:name="_Toc234232442"/>
      <w:bookmarkStart w:id="2394" w:name="_Toc234200938"/>
      <w:bookmarkStart w:id="2395" w:name="_Toc234226606"/>
      <w:bookmarkStart w:id="2396" w:name="_Toc234227154"/>
      <w:bookmarkStart w:id="2397" w:name="_Toc234227696"/>
      <w:bookmarkStart w:id="2398" w:name="_Toc234228237"/>
      <w:bookmarkStart w:id="2399" w:name="_Toc234228779"/>
      <w:bookmarkStart w:id="2400" w:name="_Toc234229321"/>
      <w:bookmarkStart w:id="2401" w:name="_Toc234229863"/>
      <w:bookmarkStart w:id="2402" w:name="_Toc234230406"/>
      <w:bookmarkStart w:id="2403" w:name="_Toc234230946"/>
      <w:bookmarkStart w:id="2404" w:name="_Toc234231485"/>
      <w:bookmarkStart w:id="2405" w:name="_Toc234232025"/>
      <w:bookmarkStart w:id="2406" w:name="_Toc234229623"/>
      <w:bookmarkStart w:id="2407" w:name="_Toc234230606"/>
      <w:bookmarkStart w:id="2408" w:name="_Toc234231592"/>
      <w:bookmarkStart w:id="2409" w:name="_Toc234232443"/>
      <w:bookmarkStart w:id="2410" w:name="_Toc234226608"/>
      <w:bookmarkStart w:id="2411" w:name="_Toc234227156"/>
      <w:bookmarkStart w:id="2412" w:name="_Toc234227698"/>
      <w:bookmarkStart w:id="2413" w:name="_Toc234228239"/>
      <w:bookmarkStart w:id="2414" w:name="_Toc234228781"/>
      <w:bookmarkStart w:id="2415" w:name="_Toc234229323"/>
      <w:bookmarkStart w:id="2416" w:name="_Toc234229865"/>
      <w:bookmarkStart w:id="2417" w:name="_Toc234230408"/>
      <w:bookmarkStart w:id="2418" w:name="_Toc234230948"/>
      <w:bookmarkStart w:id="2419" w:name="_Toc234231487"/>
      <w:bookmarkStart w:id="2420" w:name="_Toc234232027"/>
      <w:bookmarkStart w:id="2421" w:name="_Toc234229625"/>
      <w:bookmarkStart w:id="2422" w:name="_Toc234230608"/>
      <w:bookmarkStart w:id="2423" w:name="_Toc234231594"/>
      <w:bookmarkStart w:id="2424" w:name="_Toc234232445"/>
      <w:bookmarkStart w:id="2425" w:name="_Toc234226612"/>
      <w:bookmarkStart w:id="2426" w:name="_Toc234227160"/>
      <w:bookmarkStart w:id="2427" w:name="_Toc234227702"/>
      <w:bookmarkStart w:id="2428" w:name="_Toc234228243"/>
      <w:bookmarkStart w:id="2429" w:name="_Toc234228785"/>
      <w:bookmarkStart w:id="2430" w:name="_Toc234229327"/>
      <w:bookmarkStart w:id="2431" w:name="_Toc234229869"/>
      <w:bookmarkStart w:id="2432" w:name="_Toc234230412"/>
      <w:bookmarkStart w:id="2433" w:name="_Toc234230952"/>
      <w:bookmarkStart w:id="2434" w:name="_Toc234231491"/>
      <w:bookmarkStart w:id="2435" w:name="_Toc234232031"/>
      <w:bookmarkStart w:id="2436" w:name="_Toc234229630"/>
      <w:bookmarkStart w:id="2437" w:name="_Toc234230612"/>
      <w:bookmarkStart w:id="2438" w:name="_Toc234231598"/>
      <w:bookmarkStart w:id="2439" w:name="_Toc234232449"/>
      <w:bookmarkStart w:id="2440" w:name="_Toc234226614"/>
      <w:bookmarkStart w:id="2441" w:name="_Toc234227162"/>
      <w:bookmarkStart w:id="2442" w:name="_Toc234227704"/>
      <w:bookmarkStart w:id="2443" w:name="_Toc234228245"/>
      <w:bookmarkStart w:id="2444" w:name="_Toc234228787"/>
      <w:bookmarkStart w:id="2445" w:name="_Toc234229329"/>
      <w:bookmarkStart w:id="2446" w:name="_Toc234229871"/>
      <w:bookmarkStart w:id="2447" w:name="_Toc234230414"/>
      <w:bookmarkStart w:id="2448" w:name="_Toc234230954"/>
      <w:bookmarkStart w:id="2449" w:name="_Toc234231493"/>
      <w:bookmarkStart w:id="2450" w:name="_Toc234232033"/>
      <w:bookmarkStart w:id="2451" w:name="_Toc234229632"/>
      <w:bookmarkStart w:id="2452" w:name="_Toc234230614"/>
      <w:bookmarkStart w:id="2453" w:name="_Toc234231600"/>
      <w:bookmarkStart w:id="2454" w:name="_Toc234232451"/>
      <w:bookmarkStart w:id="2455" w:name="_Toc234229637"/>
      <w:bookmarkStart w:id="2456" w:name="_Toc234230619"/>
      <w:bookmarkStart w:id="2457" w:name="_Toc234231605"/>
      <w:bookmarkStart w:id="2458" w:name="_Toc234232456"/>
      <w:bookmarkStart w:id="2459" w:name="_Toc234200948"/>
      <w:bookmarkStart w:id="2460" w:name="_Toc234229640"/>
      <w:bookmarkStart w:id="2461" w:name="_Toc234230622"/>
      <w:bookmarkStart w:id="2462" w:name="_Toc234231608"/>
      <w:bookmarkStart w:id="2463" w:name="_Toc234232459"/>
      <w:bookmarkStart w:id="2464" w:name="_Toc234229643"/>
      <w:bookmarkStart w:id="2465" w:name="_Toc234230626"/>
      <w:bookmarkStart w:id="2466" w:name="_Toc234231613"/>
      <w:bookmarkStart w:id="2467" w:name="_Toc234232462"/>
      <w:bookmarkStart w:id="2468" w:name="_Toc234229646"/>
      <w:bookmarkStart w:id="2469" w:name="_Toc234230630"/>
      <w:bookmarkStart w:id="2470" w:name="_Toc234231619"/>
      <w:bookmarkStart w:id="2471" w:name="_Toc234232465"/>
      <w:bookmarkStart w:id="2472" w:name="_Toc234200954"/>
      <w:bookmarkStart w:id="2473" w:name="_Toc234229651"/>
      <w:bookmarkStart w:id="2474" w:name="_Toc234230644"/>
      <w:bookmarkStart w:id="2475" w:name="_Toc234231627"/>
      <w:bookmarkStart w:id="2476" w:name="_Toc234232469"/>
      <w:bookmarkStart w:id="2477" w:name="_Toc234229653"/>
      <w:bookmarkStart w:id="2478" w:name="_Toc234230647"/>
      <w:bookmarkStart w:id="2479" w:name="_Toc234231629"/>
      <w:bookmarkStart w:id="2480" w:name="_Toc234232471"/>
      <w:bookmarkStart w:id="2481" w:name="_Toc234226631"/>
      <w:bookmarkStart w:id="2482" w:name="_Toc234227179"/>
      <w:bookmarkStart w:id="2483" w:name="_Toc234227721"/>
      <w:bookmarkStart w:id="2484" w:name="_Toc234228262"/>
      <w:bookmarkStart w:id="2485" w:name="_Toc234228804"/>
      <w:bookmarkStart w:id="2486" w:name="_Toc234229346"/>
      <w:bookmarkStart w:id="2487" w:name="_Toc234229888"/>
      <w:bookmarkStart w:id="2488" w:name="_Toc234230431"/>
      <w:bookmarkStart w:id="2489" w:name="_Toc234230971"/>
      <w:bookmarkStart w:id="2490" w:name="_Toc234231510"/>
      <w:bookmarkStart w:id="2491" w:name="_Toc234232050"/>
      <w:bookmarkStart w:id="2492" w:name="_Toc234229656"/>
      <w:bookmarkStart w:id="2493" w:name="_Toc234230650"/>
      <w:bookmarkStart w:id="2494" w:name="_Toc234231633"/>
      <w:bookmarkStart w:id="2495" w:name="_Toc234232474"/>
      <w:bookmarkStart w:id="2496" w:name="_Toc234200960"/>
      <w:bookmarkStart w:id="2497" w:name="_Toc234226635"/>
      <w:bookmarkStart w:id="2498" w:name="_Toc234227183"/>
      <w:bookmarkStart w:id="2499" w:name="_Toc234227725"/>
      <w:bookmarkStart w:id="2500" w:name="_Toc234228266"/>
      <w:bookmarkStart w:id="2501" w:name="_Toc234228808"/>
      <w:bookmarkStart w:id="2502" w:name="_Toc234229350"/>
      <w:bookmarkStart w:id="2503" w:name="_Toc234229892"/>
      <w:bookmarkStart w:id="2504" w:name="_Toc234230435"/>
      <w:bookmarkStart w:id="2505" w:name="_Toc234230975"/>
      <w:bookmarkStart w:id="2506" w:name="_Toc234231514"/>
      <w:bookmarkStart w:id="2507" w:name="_Toc234232054"/>
      <w:bookmarkStart w:id="2508" w:name="_Toc234229661"/>
      <w:bookmarkStart w:id="2509" w:name="_Toc234230657"/>
      <w:bookmarkStart w:id="2510" w:name="_Toc234231647"/>
      <w:bookmarkStart w:id="2511" w:name="_Toc234232478"/>
      <w:bookmarkStart w:id="2512" w:name="_Toc234226637"/>
      <w:bookmarkStart w:id="2513" w:name="_Toc234227185"/>
      <w:bookmarkStart w:id="2514" w:name="_Toc234227727"/>
      <w:bookmarkStart w:id="2515" w:name="_Toc234228268"/>
      <w:bookmarkStart w:id="2516" w:name="_Toc234228810"/>
      <w:bookmarkStart w:id="2517" w:name="_Toc234229352"/>
      <w:bookmarkStart w:id="2518" w:name="_Toc234229894"/>
      <w:bookmarkStart w:id="2519" w:name="_Toc234230437"/>
      <w:bookmarkStart w:id="2520" w:name="_Toc234230977"/>
      <w:bookmarkStart w:id="2521" w:name="_Toc234231516"/>
      <w:bookmarkStart w:id="2522" w:name="_Toc234232056"/>
      <w:bookmarkStart w:id="2523" w:name="_Toc234229663"/>
      <w:bookmarkStart w:id="2524" w:name="_Toc234230661"/>
      <w:bookmarkStart w:id="2525" w:name="_Toc234231649"/>
      <w:bookmarkStart w:id="2526" w:name="_Toc234232480"/>
      <w:bookmarkStart w:id="2527" w:name="_Toc234226639"/>
      <w:bookmarkStart w:id="2528" w:name="_Toc234227187"/>
      <w:bookmarkStart w:id="2529" w:name="_Toc234227729"/>
      <w:bookmarkStart w:id="2530" w:name="_Toc234228270"/>
      <w:bookmarkStart w:id="2531" w:name="_Toc234228812"/>
      <w:bookmarkStart w:id="2532" w:name="_Toc234229354"/>
      <w:bookmarkStart w:id="2533" w:name="_Toc234229896"/>
      <w:bookmarkStart w:id="2534" w:name="_Toc234230439"/>
      <w:bookmarkStart w:id="2535" w:name="_Toc234230979"/>
      <w:bookmarkStart w:id="2536" w:name="_Toc234231518"/>
      <w:bookmarkStart w:id="2537" w:name="_Toc234232058"/>
      <w:bookmarkStart w:id="2538" w:name="_Toc234229665"/>
      <w:bookmarkStart w:id="2539" w:name="_Toc234230665"/>
      <w:bookmarkStart w:id="2540" w:name="_Toc234231651"/>
      <w:bookmarkStart w:id="2541" w:name="_Toc234232482"/>
      <w:bookmarkStart w:id="2542" w:name="_Toc234226640"/>
      <w:bookmarkStart w:id="2543" w:name="_Toc234227188"/>
      <w:bookmarkStart w:id="2544" w:name="_Toc234227730"/>
      <w:bookmarkStart w:id="2545" w:name="_Toc234228271"/>
      <w:bookmarkStart w:id="2546" w:name="_Toc234228813"/>
      <w:bookmarkStart w:id="2547" w:name="_Toc234229355"/>
      <w:bookmarkStart w:id="2548" w:name="_Toc234229897"/>
      <w:bookmarkStart w:id="2549" w:name="_Toc234230440"/>
      <w:bookmarkStart w:id="2550" w:name="_Toc234230980"/>
      <w:bookmarkStart w:id="2551" w:name="_Toc234231519"/>
      <w:bookmarkStart w:id="2552" w:name="_Toc234232059"/>
      <w:bookmarkStart w:id="2553" w:name="_Toc234229667"/>
      <w:bookmarkStart w:id="2554" w:name="_Toc234230667"/>
      <w:bookmarkStart w:id="2555" w:name="_Toc234231652"/>
      <w:bookmarkStart w:id="2556" w:name="_Toc234232483"/>
      <w:bookmarkStart w:id="2557" w:name="_Toc234226648"/>
      <w:bookmarkStart w:id="2558" w:name="_Toc234227196"/>
      <w:bookmarkStart w:id="2559" w:name="_Toc234227738"/>
      <w:bookmarkStart w:id="2560" w:name="_Toc234228279"/>
      <w:bookmarkStart w:id="2561" w:name="_Toc234228821"/>
      <w:bookmarkStart w:id="2562" w:name="_Toc234229363"/>
      <w:bookmarkStart w:id="2563" w:name="_Toc234229905"/>
      <w:bookmarkStart w:id="2564" w:name="_Toc234230448"/>
      <w:bookmarkStart w:id="2565" w:name="_Toc234230988"/>
      <w:bookmarkStart w:id="2566" w:name="_Toc234231527"/>
      <w:bookmarkStart w:id="2567" w:name="_Toc234232067"/>
      <w:bookmarkStart w:id="2568" w:name="_Toc234229685"/>
      <w:bookmarkStart w:id="2569" w:name="_Toc234230683"/>
      <w:bookmarkStart w:id="2570" w:name="_Toc234231665"/>
      <w:bookmarkStart w:id="2571" w:name="_Toc234232491"/>
      <w:bookmarkStart w:id="2572" w:name="_Toc234226649"/>
      <w:bookmarkStart w:id="2573" w:name="_Toc234227197"/>
      <w:bookmarkStart w:id="2574" w:name="_Toc234227739"/>
      <w:bookmarkStart w:id="2575" w:name="_Toc234228280"/>
      <w:bookmarkStart w:id="2576" w:name="_Toc234228822"/>
      <w:bookmarkStart w:id="2577" w:name="_Toc234229364"/>
      <w:bookmarkStart w:id="2578" w:name="_Toc234229906"/>
      <w:bookmarkStart w:id="2579" w:name="_Toc234230449"/>
      <w:bookmarkStart w:id="2580" w:name="_Toc234230989"/>
      <w:bookmarkStart w:id="2581" w:name="_Toc234231528"/>
      <w:bookmarkStart w:id="2582" w:name="_Toc234232068"/>
      <w:bookmarkStart w:id="2583" w:name="_Toc234229687"/>
      <w:bookmarkStart w:id="2584" w:name="_Toc234230685"/>
      <w:bookmarkStart w:id="2585" w:name="_Toc234231666"/>
      <w:bookmarkStart w:id="2586" w:name="_Toc234232492"/>
      <w:bookmarkStart w:id="2587" w:name="_Toc234226650"/>
      <w:bookmarkStart w:id="2588" w:name="_Toc234227198"/>
      <w:bookmarkStart w:id="2589" w:name="_Toc234227740"/>
      <w:bookmarkStart w:id="2590" w:name="_Toc234228281"/>
      <w:bookmarkStart w:id="2591" w:name="_Toc234228823"/>
      <w:bookmarkStart w:id="2592" w:name="_Toc234229365"/>
      <w:bookmarkStart w:id="2593" w:name="_Toc234229907"/>
      <w:bookmarkStart w:id="2594" w:name="_Toc234230450"/>
      <w:bookmarkStart w:id="2595" w:name="_Toc234230990"/>
      <w:bookmarkStart w:id="2596" w:name="_Toc234231529"/>
      <w:bookmarkStart w:id="2597" w:name="_Toc234232069"/>
      <w:bookmarkStart w:id="2598" w:name="_Toc234229688"/>
      <w:bookmarkStart w:id="2599" w:name="_Toc234230687"/>
      <w:bookmarkStart w:id="2600" w:name="_Toc234231667"/>
      <w:bookmarkStart w:id="2601" w:name="_Toc234232493"/>
      <w:bookmarkStart w:id="2602" w:name="_Toc234226652"/>
      <w:bookmarkStart w:id="2603" w:name="_Toc234227200"/>
      <w:bookmarkStart w:id="2604" w:name="_Toc234227742"/>
      <w:bookmarkStart w:id="2605" w:name="_Toc234228283"/>
      <w:bookmarkStart w:id="2606" w:name="_Toc234228825"/>
      <w:bookmarkStart w:id="2607" w:name="_Toc234229367"/>
      <w:bookmarkStart w:id="2608" w:name="_Toc234229909"/>
      <w:bookmarkStart w:id="2609" w:name="_Toc234230452"/>
      <w:bookmarkStart w:id="2610" w:name="_Toc234230992"/>
      <w:bookmarkStart w:id="2611" w:name="_Toc234231531"/>
      <w:bookmarkStart w:id="2612" w:name="_Toc234232071"/>
      <w:bookmarkStart w:id="2613" w:name="_Toc234229690"/>
      <w:bookmarkStart w:id="2614" w:name="_Toc234230689"/>
      <w:bookmarkStart w:id="2615" w:name="_Toc234231669"/>
      <w:bookmarkStart w:id="2616" w:name="_Toc234232495"/>
      <w:bookmarkStart w:id="2617" w:name="_Toc234226654"/>
      <w:bookmarkStart w:id="2618" w:name="_Toc234227202"/>
      <w:bookmarkStart w:id="2619" w:name="_Toc234227744"/>
      <w:bookmarkStart w:id="2620" w:name="_Toc234228285"/>
      <w:bookmarkStart w:id="2621" w:name="_Toc234228827"/>
      <w:bookmarkStart w:id="2622" w:name="_Toc234229369"/>
      <w:bookmarkStart w:id="2623" w:name="_Toc234229911"/>
      <w:bookmarkStart w:id="2624" w:name="_Toc234230454"/>
      <w:bookmarkStart w:id="2625" w:name="_Toc234230994"/>
      <w:bookmarkStart w:id="2626" w:name="_Toc234231533"/>
      <w:bookmarkStart w:id="2627" w:name="_Toc234232073"/>
      <w:bookmarkStart w:id="2628" w:name="_Toc234229696"/>
      <w:bookmarkStart w:id="2629" w:name="_Toc234230691"/>
      <w:bookmarkStart w:id="2630" w:name="_Toc234231671"/>
      <w:bookmarkStart w:id="2631" w:name="_Toc234232497"/>
      <w:bookmarkStart w:id="2632" w:name="_Toc234200969"/>
      <w:bookmarkStart w:id="2633" w:name="_Toc234226662"/>
      <w:bookmarkStart w:id="2634" w:name="_Toc234227210"/>
      <w:bookmarkStart w:id="2635" w:name="_Toc234227752"/>
      <w:bookmarkStart w:id="2636" w:name="_Toc234228293"/>
      <w:bookmarkStart w:id="2637" w:name="_Toc234228835"/>
      <w:bookmarkStart w:id="2638" w:name="_Toc234229377"/>
      <w:bookmarkStart w:id="2639" w:name="_Toc234229919"/>
      <w:bookmarkStart w:id="2640" w:name="_Toc234230462"/>
      <w:bookmarkStart w:id="2641" w:name="_Toc234231002"/>
      <w:bookmarkStart w:id="2642" w:name="_Toc234231541"/>
      <w:bookmarkStart w:id="2643" w:name="_Toc234232081"/>
      <w:bookmarkStart w:id="2644" w:name="_Toc234229729"/>
      <w:bookmarkStart w:id="2645" w:name="_Toc234230700"/>
      <w:bookmarkStart w:id="2646" w:name="_Toc234231685"/>
      <w:bookmarkStart w:id="2647" w:name="_Toc234232505"/>
      <w:bookmarkStart w:id="2648" w:name="_Toc238435709"/>
      <w:bookmarkStart w:id="2649" w:name="_Toc238639543"/>
      <w:bookmarkStart w:id="2650" w:name="_Toc239143332"/>
      <w:bookmarkStart w:id="2651" w:name="_Toc239214703"/>
      <w:bookmarkStart w:id="2652" w:name="_Toc245788274"/>
      <w:bookmarkStart w:id="2653" w:name="_Toc245802533"/>
      <w:bookmarkStart w:id="2654" w:name="_Toc245802771"/>
      <w:bookmarkStart w:id="2655" w:name="_Toc245803008"/>
      <w:bookmarkStart w:id="2656" w:name="_Toc246131295"/>
      <w:bookmarkStart w:id="2657" w:name="_Toc246234269"/>
      <w:bookmarkStart w:id="2658" w:name="_Toc246234805"/>
      <w:bookmarkStart w:id="2659" w:name="_Toc246248974"/>
      <w:bookmarkStart w:id="2660" w:name="_Toc248199573"/>
      <w:bookmarkStart w:id="2661" w:name="_Toc248548503"/>
      <w:bookmarkStart w:id="2662" w:name="_Toc248548862"/>
      <w:bookmarkStart w:id="2663" w:name="_Toc245788276"/>
      <w:bookmarkStart w:id="2664" w:name="_Toc245802535"/>
      <w:bookmarkStart w:id="2665" w:name="_Toc245802773"/>
      <w:bookmarkStart w:id="2666" w:name="_Toc245803010"/>
      <w:bookmarkStart w:id="2667" w:name="_Toc246131297"/>
      <w:bookmarkStart w:id="2668" w:name="_Toc246234271"/>
      <w:bookmarkStart w:id="2669" w:name="_Toc246234807"/>
      <w:bookmarkStart w:id="2670" w:name="_Toc246248976"/>
      <w:bookmarkStart w:id="2671" w:name="_Toc248199575"/>
      <w:bookmarkStart w:id="2672" w:name="_Toc248548505"/>
      <w:bookmarkStart w:id="2673" w:name="_Toc248548864"/>
      <w:bookmarkStart w:id="2674" w:name="_Toc245788282"/>
      <w:bookmarkStart w:id="2675" w:name="_Toc245802541"/>
      <w:bookmarkStart w:id="2676" w:name="_Toc245802779"/>
      <w:bookmarkStart w:id="2677" w:name="_Toc245803016"/>
      <w:bookmarkStart w:id="2678" w:name="_Toc246131303"/>
      <w:bookmarkStart w:id="2679" w:name="_Toc246234277"/>
      <w:bookmarkStart w:id="2680" w:name="_Toc246234813"/>
      <w:bookmarkStart w:id="2681" w:name="_Toc246248982"/>
      <w:bookmarkStart w:id="2682" w:name="_Toc248199581"/>
      <w:bookmarkStart w:id="2683" w:name="_Toc248548511"/>
      <w:bookmarkStart w:id="2684" w:name="_Toc248548870"/>
      <w:bookmarkStart w:id="2685" w:name="_Toc238639546"/>
      <w:bookmarkStart w:id="2686" w:name="_Toc245788293"/>
      <w:bookmarkStart w:id="2687" w:name="_Toc245802552"/>
      <w:bookmarkStart w:id="2688" w:name="_Toc245802790"/>
      <w:bookmarkStart w:id="2689" w:name="_Toc245803027"/>
      <w:bookmarkStart w:id="2690" w:name="_Toc246131314"/>
      <w:bookmarkStart w:id="2691" w:name="_Toc246234288"/>
      <w:bookmarkStart w:id="2692" w:name="_Toc246234824"/>
      <w:bookmarkStart w:id="2693" w:name="_Toc246248993"/>
      <w:bookmarkStart w:id="2694" w:name="_Toc248199592"/>
      <w:bookmarkStart w:id="2695" w:name="_Toc248548522"/>
      <w:bookmarkStart w:id="2696" w:name="_Toc248548881"/>
      <w:bookmarkStart w:id="2697" w:name="_Toc245788295"/>
      <w:bookmarkStart w:id="2698" w:name="_Toc245802554"/>
      <w:bookmarkStart w:id="2699" w:name="_Toc245802792"/>
      <w:bookmarkStart w:id="2700" w:name="_Toc245803029"/>
      <w:bookmarkStart w:id="2701" w:name="_Toc246131316"/>
      <w:bookmarkStart w:id="2702" w:name="_Toc246234290"/>
      <w:bookmarkStart w:id="2703" w:name="_Toc246234826"/>
      <w:bookmarkStart w:id="2704" w:name="_Toc246248995"/>
      <w:bookmarkStart w:id="2705" w:name="_Toc248199594"/>
      <w:bookmarkStart w:id="2706" w:name="_Toc248548524"/>
      <w:bookmarkStart w:id="2707" w:name="_Toc248548883"/>
      <w:bookmarkStart w:id="2708" w:name="_Toc245788301"/>
      <w:bookmarkStart w:id="2709" w:name="_Toc245802560"/>
      <w:bookmarkStart w:id="2710" w:name="_Toc245802798"/>
      <w:bookmarkStart w:id="2711" w:name="_Toc245803035"/>
      <w:bookmarkStart w:id="2712" w:name="_Toc246131322"/>
      <w:bookmarkStart w:id="2713" w:name="_Toc246234296"/>
      <w:bookmarkStart w:id="2714" w:name="_Toc246234832"/>
      <w:bookmarkStart w:id="2715" w:name="_Toc246249001"/>
      <w:bookmarkStart w:id="2716" w:name="_Toc248199600"/>
      <w:bookmarkStart w:id="2717" w:name="_Toc248548530"/>
      <w:bookmarkStart w:id="2718" w:name="_Toc248548889"/>
      <w:bookmarkStart w:id="2719" w:name="_Toc245788302"/>
      <w:bookmarkStart w:id="2720" w:name="_Toc245802561"/>
      <w:bookmarkStart w:id="2721" w:name="_Toc245802799"/>
      <w:bookmarkStart w:id="2722" w:name="_Toc245803036"/>
      <w:bookmarkStart w:id="2723" w:name="_Toc246131323"/>
      <w:bookmarkStart w:id="2724" w:name="_Toc246234297"/>
      <w:bookmarkStart w:id="2725" w:name="_Toc246234833"/>
      <w:bookmarkStart w:id="2726" w:name="_Toc246249002"/>
      <w:bookmarkStart w:id="2727" w:name="_Toc248199601"/>
      <w:bookmarkStart w:id="2728" w:name="_Toc248548531"/>
      <w:bookmarkStart w:id="2729" w:name="_Toc248548890"/>
      <w:bookmarkStart w:id="2730" w:name="_Toc245788303"/>
      <w:bookmarkStart w:id="2731" w:name="_Toc245802562"/>
      <w:bookmarkStart w:id="2732" w:name="_Toc245802800"/>
      <w:bookmarkStart w:id="2733" w:name="_Toc245803037"/>
      <w:bookmarkStart w:id="2734" w:name="_Toc246131324"/>
      <w:bookmarkStart w:id="2735" w:name="_Toc246234298"/>
      <w:bookmarkStart w:id="2736" w:name="_Toc246234834"/>
      <w:bookmarkStart w:id="2737" w:name="_Toc246249003"/>
      <w:bookmarkStart w:id="2738" w:name="_Toc248199602"/>
      <w:bookmarkStart w:id="2739" w:name="_Toc248548532"/>
      <w:bookmarkStart w:id="2740" w:name="_Toc248548891"/>
      <w:bookmarkStart w:id="2741" w:name="_Toc238547726"/>
      <w:bookmarkStart w:id="2742" w:name="_Toc245788308"/>
      <w:bookmarkStart w:id="2743" w:name="_Toc245802567"/>
      <w:bookmarkStart w:id="2744" w:name="_Toc245802805"/>
      <w:bookmarkStart w:id="2745" w:name="_Toc245803042"/>
      <w:bookmarkStart w:id="2746" w:name="_Toc246131329"/>
      <w:bookmarkStart w:id="2747" w:name="_Toc246234303"/>
      <w:bookmarkStart w:id="2748" w:name="_Toc246234839"/>
      <w:bookmarkStart w:id="2749" w:name="_Toc246249008"/>
      <w:bookmarkStart w:id="2750" w:name="_Toc248199607"/>
      <w:bookmarkStart w:id="2751" w:name="_Toc248548537"/>
      <w:bookmarkStart w:id="2752" w:name="_Toc248548896"/>
      <w:bookmarkStart w:id="2753" w:name="_Toc238547728"/>
      <w:bookmarkStart w:id="2754" w:name="_Toc238547730"/>
      <w:bookmarkStart w:id="2755" w:name="_Toc238547731"/>
      <w:bookmarkStart w:id="2756" w:name="_Toc238547732"/>
      <w:bookmarkStart w:id="2757" w:name="_Toc238547733"/>
      <w:bookmarkStart w:id="2758" w:name="_Toc238547736"/>
      <w:bookmarkStart w:id="2759" w:name="_Toc238547737"/>
      <w:bookmarkStart w:id="2760" w:name="_Toc238547738"/>
      <w:bookmarkStart w:id="2761" w:name="_Toc238547742"/>
      <w:bookmarkStart w:id="2762" w:name="_Toc238547743"/>
      <w:bookmarkStart w:id="2763" w:name="_Toc238547746"/>
      <w:bookmarkStart w:id="2764" w:name="_Toc238547747"/>
      <w:bookmarkStart w:id="2765" w:name="_Toc238547748"/>
      <w:bookmarkStart w:id="2766" w:name="_Toc238547763"/>
      <w:bookmarkStart w:id="2767" w:name="_Toc238547764"/>
      <w:bookmarkStart w:id="2768" w:name="_Toc238547765"/>
      <w:bookmarkStart w:id="2769" w:name="_Toc245788322"/>
      <w:bookmarkStart w:id="2770" w:name="_Toc245802581"/>
      <w:bookmarkStart w:id="2771" w:name="_Toc245802819"/>
      <w:bookmarkStart w:id="2772" w:name="_Toc245803056"/>
      <w:bookmarkStart w:id="2773" w:name="_Toc246131343"/>
      <w:bookmarkStart w:id="2774" w:name="_Toc246234317"/>
      <w:bookmarkStart w:id="2775" w:name="_Toc246234853"/>
      <w:bookmarkStart w:id="2776" w:name="_Toc246249022"/>
      <w:bookmarkStart w:id="2777" w:name="_Toc248199621"/>
      <w:bookmarkStart w:id="2778" w:name="_Toc248548551"/>
      <w:bookmarkStart w:id="2779" w:name="_Toc248548910"/>
      <w:bookmarkStart w:id="2780" w:name="_Toc245788323"/>
      <w:bookmarkStart w:id="2781" w:name="_Toc245802582"/>
      <w:bookmarkStart w:id="2782" w:name="_Toc245802820"/>
      <w:bookmarkStart w:id="2783" w:name="_Toc245803057"/>
      <w:bookmarkStart w:id="2784" w:name="_Toc246131344"/>
      <w:bookmarkStart w:id="2785" w:name="_Toc246234318"/>
      <w:bookmarkStart w:id="2786" w:name="_Toc246234854"/>
      <w:bookmarkStart w:id="2787" w:name="_Toc246249023"/>
      <w:bookmarkStart w:id="2788" w:name="_Toc248199622"/>
      <w:bookmarkStart w:id="2789" w:name="_Toc248548552"/>
      <w:bookmarkStart w:id="2790" w:name="_Toc248548911"/>
      <w:bookmarkStart w:id="2791" w:name="_Toc245788328"/>
      <w:bookmarkStart w:id="2792" w:name="_Toc245802587"/>
      <w:bookmarkStart w:id="2793" w:name="_Toc245802825"/>
      <w:bookmarkStart w:id="2794" w:name="_Toc245803062"/>
      <w:bookmarkStart w:id="2795" w:name="_Toc246131349"/>
      <w:bookmarkStart w:id="2796" w:name="_Toc246234323"/>
      <w:bookmarkStart w:id="2797" w:name="_Toc246234859"/>
      <w:bookmarkStart w:id="2798" w:name="_Toc246249028"/>
      <w:bookmarkStart w:id="2799" w:name="_Toc248199627"/>
      <w:bookmarkStart w:id="2800" w:name="_Toc248548557"/>
      <w:bookmarkStart w:id="2801" w:name="_Toc248548916"/>
      <w:bookmarkStart w:id="2802" w:name="_Toc234200975"/>
      <w:bookmarkStart w:id="2803" w:name="_Toc234992949"/>
      <w:bookmarkStart w:id="2804" w:name="_Toc238547775"/>
      <w:bookmarkStart w:id="2805" w:name="_Toc238639553"/>
      <w:bookmarkStart w:id="2806" w:name="_Toc239143341"/>
      <w:bookmarkStart w:id="2807" w:name="_Toc239214712"/>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r w:rsidRPr="00F801ED">
        <w:rPr>
          <w:rFonts w:ascii="Times New Roman" w:hAnsi="Times New Roman"/>
          <w:color w:val="auto"/>
        </w:rPr>
        <w:br/>
      </w:r>
      <w:bookmarkStart w:id="2808" w:name="_Toc240797864"/>
      <w:bookmarkStart w:id="2809" w:name="_Toc240954886"/>
      <w:bookmarkStart w:id="2810" w:name="_Toc347904692"/>
      <w:bookmarkStart w:id="2811" w:name="_Toc520887654"/>
      <w:bookmarkStart w:id="2812" w:name="_Toc521661244"/>
      <w:bookmarkStart w:id="2813" w:name="_Toc522197461"/>
      <w:bookmarkStart w:id="2814" w:name="_Toc522269546"/>
      <w:bookmarkStart w:id="2815" w:name="_Toc523300622"/>
      <w:bookmarkStart w:id="2816" w:name="_Toc526435666"/>
      <w:bookmarkStart w:id="2817" w:name="_Toc526928239"/>
      <w:bookmarkStart w:id="2818" w:name="_Toc527548070"/>
      <w:bookmarkStart w:id="2819" w:name="_Toc527548265"/>
      <w:bookmarkStart w:id="2820" w:name="_Toc529174067"/>
      <w:r w:rsidRPr="00F801ED">
        <w:rPr>
          <w:rFonts w:ascii="Times New Roman" w:hAnsi="Times New Roman"/>
          <w:color w:val="auto"/>
        </w:rPr>
        <w:t>ĐĂNG KÝ THAM GIA THỊ TRƯỜNG ĐIỆN</w:t>
      </w:r>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p>
    <w:p w14:paraId="2E894EA0" w14:textId="77777777" w:rsidR="00D23502" w:rsidRPr="00F801ED" w:rsidRDefault="00E333F3" w:rsidP="00BA0A62">
      <w:pPr>
        <w:pStyle w:val="Heading3"/>
        <w:rPr>
          <w:lang w:val="vi-VN"/>
        </w:rPr>
      </w:pPr>
      <w:bookmarkStart w:id="2821" w:name="_Toc526435667"/>
      <w:bookmarkStart w:id="2822" w:name="_Toc238547776"/>
      <w:bookmarkStart w:id="2823" w:name="_Ref238550316"/>
      <w:bookmarkStart w:id="2824" w:name="_Ref238550317"/>
      <w:bookmarkStart w:id="2825" w:name="_Toc238639554"/>
      <w:bookmarkStart w:id="2826" w:name="_Ref238783747"/>
      <w:bookmarkStart w:id="2827" w:name="_Toc239143342"/>
      <w:bookmarkStart w:id="2828" w:name="_Toc239214713"/>
      <w:bookmarkStart w:id="2829" w:name="_Toc240797865"/>
      <w:bookmarkStart w:id="2830" w:name="_Toc240954887"/>
      <w:bookmarkStart w:id="2831" w:name="_Toc347904693"/>
      <w:bookmarkStart w:id="2832" w:name="_Toc520887656"/>
      <w:bookmarkStart w:id="2833" w:name="_Toc521661246"/>
      <w:bookmarkStart w:id="2834" w:name="_Toc522197463"/>
      <w:bookmarkStart w:id="2835" w:name="_Toc522269548"/>
      <w:bookmarkStart w:id="2836" w:name="_Ref522885150"/>
      <w:bookmarkStart w:id="2837" w:name="_Toc523300624"/>
      <w:bookmarkStart w:id="2838" w:name="_Ref526325679"/>
      <w:bookmarkStart w:id="2839" w:name="_Toc526435679"/>
      <w:bookmarkStart w:id="2840" w:name="_Ref526838939"/>
      <w:bookmarkStart w:id="2841" w:name="_Ref526860614"/>
      <w:bookmarkStart w:id="2842" w:name="_Toc526928240"/>
      <w:bookmarkStart w:id="2843" w:name="_Toc527548071"/>
      <w:bookmarkStart w:id="2844" w:name="_Toc527548266"/>
      <w:bookmarkStart w:id="2845" w:name="_Ref528224768"/>
      <w:bookmarkStart w:id="2846" w:name="_Toc529174068"/>
      <w:bookmarkStart w:id="2847" w:name="_Ref178187502"/>
      <w:bookmarkStart w:id="2848" w:name="_Ref178193411"/>
      <w:bookmarkEnd w:id="2821"/>
      <w:r w:rsidRPr="00F801ED">
        <w:rPr>
          <w:lang w:val="vi-VN"/>
        </w:rPr>
        <w:t>Trách nhiệm tham gia thị trường điện</w:t>
      </w:r>
      <w:bookmarkEnd w:id="2822"/>
      <w:bookmarkEnd w:id="2823"/>
      <w:bookmarkEnd w:id="2824"/>
      <w:bookmarkEnd w:id="2825"/>
      <w:bookmarkEnd w:id="2826"/>
      <w:bookmarkEnd w:id="2827"/>
      <w:bookmarkEnd w:id="2828"/>
      <w:bookmarkEnd w:id="2829"/>
      <w:bookmarkEnd w:id="2830"/>
      <w:bookmarkEnd w:id="2831"/>
      <w:bookmarkEnd w:id="2832"/>
      <w:bookmarkEnd w:id="2833"/>
      <w:r w:rsidRPr="00F801ED">
        <w:rPr>
          <w:lang w:val="vi-VN"/>
        </w:rPr>
        <w:t xml:space="preserve"> của đơn vị phát điện</w:t>
      </w:r>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p>
    <w:p w14:paraId="649A2E28" w14:textId="0CD982A3"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Nhà máy điện có giấy phép hoạt động điện lực trong lĩnh vực phát điện, có công suất đặt lớn hơn 30 MW đấu nối vào hệ thống điện quốc gia</w:t>
      </w:r>
      <w:r w:rsidR="0086436C" w:rsidRPr="00F801ED">
        <w:rPr>
          <w:rFonts w:ascii="Times New Roman" w:hAnsi="Times New Roman"/>
          <w:lang w:val="vi-VN"/>
        </w:rPr>
        <w:t xml:space="preserve">; </w:t>
      </w:r>
      <w:r w:rsidR="0086436C" w:rsidRPr="00F801ED">
        <w:rPr>
          <w:rFonts w:ascii="Times New Roman" w:hAnsi="Times New Roman"/>
          <w:kern w:val="24"/>
          <w:lang w:val="vi-VN"/>
        </w:rPr>
        <w:t>các nhà máy thủy điện có công suất từ 10 MW trở lên khi hết hạn hợp đồng mua bán điện theo chi phí tránh được (bao gồm cả bậc thang); các nhà máy điện sử dụng năng lượng tái tạo không phải thủy điện hết hạn hợp đồng theo các cơ chế giá khuyến khích, ưu đãi của nhà nước</w:t>
      </w:r>
      <w:r w:rsidR="00CA4EEA" w:rsidRPr="00CA4EEA">
        <w:rPr>
          <w:rFonts w:ascii="Times New Roman" w:hAnsi="Times New Roman"/>
          <w:kern w:val="24"/>
          <w:lang w:val="vi-VN"/>
        </w:rPr>
        <w:t xml:space="preserve"> có công</w:t>
      </w:r>
      <w:r w:rsidR="00CA4EEA">
        <w:rPr>
          <w:rFonts w:ascii="Times New Roman" w:hAnsi="Times New Roman"/>
          <w:kern w:val="24"/>
          <w:lang w:val="vi-VN"/>
        </w:rPr>
        <w:t xml:space="preserve"> suất</w:t>
      </w:r>
      <w:r w:rsidR="00CA4EEA" w:rsidRPr="00CA4EEA">
        <w:rPr>
          <w:rFonts w:ascii="Times New Roman" w:hAnsi="Times New Roman"/>
          <w:kern w:val="24"/>
          <w:lang w:val="vi-VN"/>
        </w:rPr>
        <w:t xml:space="preserve"> từ 10 MW trở lên</w:t>
      </w:r>
      <w:r w:rsidR="0086436C" w:rsidRPr="00F801ED">
        <w:rPr>
          <w:rFonts w:ascii="Times New Roman" w:hAnsi="Times New Roman"/>
          <w:kern w:val="24"/>
          <w:lang w:val="vi-VN"/>
        </w:rPr>
        <w:t>; nhà máy điện BOT hết hợp đồng và chuyển giao về Việt Nam</w:t>
      </w:r>
      <w:r w:rsidR="00F1369A" w:rsidRPr="00F801ED">
        <w:rPr>
          <w:rFonts w:ascii="Times New Roman" w:hAnsi="Times New Roman"/>
          <w:kern w:val="24"/>
          <w:lang w:val="vi-VN"/>
        </w:rPr>
        <w:t xml:space="preserve">; các nhà máy điện năng lượng tái tạo theo quy </w:t>
      </w:r>
      <w:r w:rsidR="00F1369A" w:rsidRPr="00F801ED">
        <w:rPr>
          <w:rFonts w:ascii="Times New Roman" w:hAnsi="Times New Roman"/>
          <w:kern w:val="24"/>
          <w:lang w:val="vi-VN"/>
        </w:rPr>
        <w:lastRenderedPageBreak/>
        <w:t xml:space="preserve">định tại Nghị định số 80/2024/NĐ-CP ngày 03 tháng 7 năm 2024 của Chính phủ </w:t>
      </w:r>
      <w:bookmarkStart w:id="2849" w:name="loai_1_name"/>
      <w:r w:rsidR="00F1369A" w:rsidRPr="00F801ED">
        <w:rPr>
          <w:rFonts w:ascii="Times New Roman" w:hAnsi="Times New Roman"/>
          <w:kern w:val="24"/>
          <w:lang w:val="vi-VN"/>
        </w:rPr>
        <w:t>quy định về cơ chế mua bán điện trực tiếp giữa đơn vị phát điện năng lượng tái tạo với khách hàng sử dụng điện lớn</w:t>
      </w:r>
      <w:bookmarkEnd w:id="2849"/>
      <w:r w:rsidR="00CA4EEA" w:rsidRPr="00CA4EEA">
        <w:rPr>
          <w:rStyle w:val="Strong"/>
          <w:rFonts w:ascii="Times New Roman" w:hAnsi="Times New Roman"/>
          <w:b w:val="0"/>
          <w:sz w:val="28"/>
          <w:szCs w:val="28"/>
          <w:lang w:val="vi-VN"/>
        </w:rPr>
        <w:t xml:space="preserve"> qua lưới điện quốc gia</w:t>
      </w:r>
      <w:r w:rsidR="00CA4EEA" w:rsidRPr="00CA4EEA">
        <w:rPr>
          <w:rStyle w:val="Strong"/>
          <w:rFonts w:cs="Arial"/>
          <w:b w:val="0"/>
          <w:sz w:val="20"/>
          <w:szCs w:val="20"/>
          <w:lang w:val="vi-VN"/>
        </w:rPr>
        <w:t xml:space="preserve"> </w:t>
      </w:r>
      <w:r w:rsidR="005961A5" w:rsidRPr="00F801ED">
        <w:rPr>
          <w:rFonts w:ascii="Times New Roman" w:hAnsi="Times New Roman"/>
          <w:kern w:val="24"/>
          <w:lang w:val="vi-VN"/>
        </w:rPr>
        <w:t>bắt buộc tham gia thị trường điện.</w:t>
      </w:r>
      <w:r w:rsidR="005961A5" w:rsidRPr="00F801ED">
        <w:rPr>
          <w:rFonts w:ascii="Times New Roman" w:hAnsi="Times New Roman"/>
          <w:lang w:val="vi-VN"/>
        </w:rPr>
        <w:t xml:space="preserve"> Các đơn vị phát điện sở hữu các nhà máy điện trên </w:t>
      </w:r>
      <w:r w:rsidRPr="00F801ED">
        <w:rPr>
          <w:rFonts w:ascii="Times New Roman" w:hAnsi="Times New Roman"/>
          <w:lang w:val="vi-VN"/>
        </w:rPr>
        <w:t xml:space="preserve">có trách nhiệm hoàn thành thủ tục đăng ký và trực tiếp tham gia thị trường điện, trừ các nhà máy điện được quy định tại </w:t>
      </w:r>
      <w:r w:rsidR="007C6E22" w:rsidRPr="00F801ED">
        <w:rPr>
          <w:rFonts w:ascii="Times New Roman" w:hAnsi="Times New Roman"/>
          <w:lang w:val="vi-VN"/>
        </w:rPr>
        <w:t>k</w:t>
      </w:r>
      <w:r w:rsidRPr="00F801ED">
        <w:rPr>
          <w:rFonts w:ascii="Times New Roman" w:hAnsi="Times New Roman"/>
          <w:lang w:val="vi-VN"/>
        </w:rPr>
        <w:t xml:space="preserve">hoản 3 Điều này. </w:t>
      </w:r>
    </w:p>
    <w:p w14:paraId="09E9B32A" w14:textId="1922E0D5"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Nhà máy điện có công suất đặt đến 30</w:t>
      </w:r>
      <w:r w:rsidR="00894578" w:rsidRPr="00F801ED">
        <w:rPr>
          <w:rFonts w:ascii="Times New Roman" w:hAnsi="Times New Roman"/>
          <w:lang w:val="vi-VN"/>
        </w:rPr>
        <w:t xml:space="preserve"> </w:t>
      </w:r>
      <w:r w:rsidRPr="00F801ED">
        <w:rPr>
          <w:rFonts w:ascii="Times New Roman" w:hAnsi="Times New Roman"/>
          <w:lang w:val="vi-VN"/>
        </w:rPr>
        <w:t>MW đấu nối lưới điện cấp điện áp từ 110</w:t>
      </w:r>
      <w:r w:rsidR="00894578" w:rsidRPr="00F801ED">
        <w:rPr>
          <w:rFonts w:ascii="Times New Roman" w:hAnsi="Times New Roman"/>
          <w:lang w:val="vi-VN"/>
        </w:rPr>
        <w:t xml:space="preserve"> </w:t>
      </w:r>
      <w:r w:rsidRPr="00F801ED">
        <w:rPr>
          <w:rFonts w:ascii="Times New Roman" w:hAnsi="Times New Roman"/>
          <w:lang w:val="vi-VN"/>
        </w:rPr>
        <w:t xml:space="preserve">kV trở lên (trừ các trường hợp quy định tại </w:t>
      </w:r>
      <w:r w:rsidR="007C6E22" w:rsidRPr="00F801ED">
        <w:rPr>
          <w:rFonts w:ascii="Times New Roman" w:hAnsi="Times New Roman"/>
          <w:lang w:val="vi-VN"/>
        </w:rPr>
        <w:t>điểm</w:t>
      </w:r>
      <w:r w:rsidRPr="00F801ED">
        <w:rPr>
          <w:rFonts w:ascii="Times New Roman" w:hAnsi="Times New Roman"/>
          <w:lang w:val="vi-VN"/>
        </w:rPr>
        <w:t xml:space="preserve"> a, </w:t>
      </w:r>
      <w:r w:rsidR="007C6E22" w:rsidRPr="00F801ED">
        <w:rPr>
          <w:rFonts w:ascii="Times New Roman" w:hAnsi="Times New Roman"/>
          <w:lang w:val="vi-VN"/>
        </w:rPr>
        <w:t>điểm</w:t>
      </w:r>
      <w:r w:rsidRPr="00F801ED">
        <w:rPr>
          <w:rFonts w:ascii="Times New Roman" w:hAnsi="Times New Roman"/>
          <w:lang w:val="vi-VN"/>
        </w:rPr>
        <w:t xml:space="preserve"> c, </w:t>
      </w:r>
      <w:r w:rsidR="007C6E22" w:rsidRPr="00F801ED">
        <w:rPr>
          <w:rFonts w:ascii="Times New Roman" w:hAnsi="Times New Roman"/>
          <w:lang w:val="vi-VN"/>
        </w:rPr>
        <w:t>điểm</w:t>
      </w:r>
      <w:r w:rsidRPr="00F801ED">
        <w:rPr>
          <w:rFonts w:ascii="Times New Roman" w:hAnsi="Times New Roman"/>
          <w:lang w:val="vi-VN"/>
        </w:rPr>
        <w:t xml:space="preserve"> đ, </w:t>
      </w:r>
      <w:r w:rsidR="007C6E22" w:rsidRPr="00F801ED">
        <w:rPr>
          <w:rFonts w:ascii="Times New Roman" w:hAnsi="Times New Roman"/>
          <w:lang w:val="vi-VN"/>
        </w:rPr>
        <w:t>điểm</w:t>
      </w:r>
      <w:r w:rsidRPr="00F801ED">
        <w:rPr>
          <w:rFonts w:ascii="Times New Roman" w:hAnsi="Times New Roman"/>
          <w:lang w:val="vi-VN"/>
        </w:rPr>
        <w:t xml:space="preserve"> e </w:t>
      </w:r>
      <w:r w:rsidR="007C6E22" w:rsidRPr="00F801ED">
        <w:rPr>
          <w:rFonts w:ascii="Times New Roman" w:hAnsi="Times New Roman"/>
          <w:lang w:val="vi-VN"/>
        </w:rPr>
        <w:t xml:space="preserve">khoản </w:t>
      </w:r>
      <w:r w:rsidRPr="00F801ED">
        <w:rPr>
          <w:rFonts w:ascii="Times New Roman" w:hAnsi="Times New Roman"/>
          <w:lang w:val="vi-VN"/>
        </w:rPr>
        <w:t>3 Điều này</w:t>
      </w:r>
      <w:r w:rsidR="00F1369A" w:rsidRPr="00F801ED">
        <w:rPr>
          <w:rFonts w:ascii="Times New Roman" w:hAnsi="Times New Roman"/>
          <w:lang w:val="vi-VN"/>
        </w:rPr>
        <w:t>)</w:t>
      </w:r>
      <w:r w:rsidR="0086436C" w:rsidRPr="00F801ED">
        <w:rPr>
          <w:rFonts w:ascii="Times New Roman" w:hAnsi="Times New Roman"/>
          <w:lang w:val="vi-VN"/>
        </w:rPr>
        <w:t>,</w:t>
      </w:r>
      <w:r w:rsidR="0086436C" w:rsidRPr="00F801ED">
        <w:rPr>
          <w:kern w:val="24"/>
          <w:lang w:val="vi-VN"/>
        </w:rPr>
        <w:t xml:space="preserve"> </w:t>
      </w:r>
      <w:r w:rsidR="0086436C" w:rsidRPr="00F801ED">
        <w:rPr>
          <w:rFonts w:ascii="Times New Roman" w:hAnsi="Times New Roman"/>
          <w:kern w:val="24"/>
          <w:lang w:val="vi-VN"/>
        </w:rPr>
        <w:t xml:space="preserve">nhà máy điện sử dụng năng lượng tái tạo không phải thủy điện có công suất đặt </w:t>
      </w:r>
      <w:r w:rsidR="0086436C" w:rsidRPr="00F801ED">
        <w:rPr>
          <w:rFonts w:ascii="Times New Roman" w:hAnsi="Times New Roman"/>
          <w:bCs/>
          <w:kern w:val="24"/>
          <w:lang w:val="vi-VN"/>
        </w:rPr>
        <w:t>từ 10 MW trở lên</w:t>
      </w:r>
      <w:r w:rsidR="0086436C" w:rsidRPr="00F801ED">
        <w:rPr>
          <w:rFonts w:ascii="Times New Roman" w:hAnsi="Times New Roman"/>
          <w:b/>
          <w:bCs/>
          <w:kern w:val="24"/>
          <w:lang w:val="vi-VN"/>
        </w:rPr>
        <w:t xml:space="preserve">, </w:t>
      </w:r>
      <w:r w:rsidR="0086436C" w:rsidRPr="00F801ED">
        <w:rPr>
          <w:rFonts w:ascii="Times New Roman" w:hAnsi="Times New Roman"/>
          <w:lang w:val="vi-VN"/>
        </w:rPr>
        <w:t>nhà máy điện thuộc khu công nghiệp chỉ bán một phần sản lượng điện lên hệ thống điện quốc gia</w:t>
      </w:r>
      <w:r w:rsidRPr="00F801ED">
        <w:rPr>
          <w:rFonts w:ascii="Times New Roman" w:hAnsi="Times New Roman"/>
          <w:lang w:val="vi-VN"/>
        </w:rPr>
        <w:t xml:space="preserve"> được quyền lựa chọn </w:t>
      </w:r>
      <w:r w:rsidR="00BA2591" w:rsidRPr="00F801ED">
        <w:rPr>
          <w:rFonts w:ascii="Times New Roman" w:hAnsi="Times New Roman"/>
          <w:lang w:val="vi-VN"/>
        </w:rPr>
        <w:t xml:space="preserve">trực tiếp </w:t>
      </w:r>
      <w:r w:rsidRPr="00F801ED">
        <w:rPr>
          <w:rFonts w:ascii="Times New Roman" w:hAnsi="Times New Roman"/>
          <w:lang w:val="vi-VN"/>
        </w:rPr>
        <w:t>tham gia thị trường điện. Trường hợp lựa chọn</w:t>
      </w:r>
      <w:r w:rsidR="00BA2591" w:rsidRPr="00F801ED">
        <w:rPr>
          <w:rFonts w:ascii="Times New Roman" w:hAnsi="Times New Roman"/>
          <w:lang w:val="vi-VN"/>
        </w:rPr>
        <w:t xml:space="preserve"> trực tiếp</w:t>
      </w:r>
      <w:r w:rsidRPr="00F801ED">
        <w:rPr>
          <w:rFonts w:ascii="Times New Roman" w:hAnsi="Times New Roman"/>
          <w:lang w:val="vi-VN"/>
        </w:rPr>
        <w:t xml:space="preserve"> tham gia thị trường điện, nhà máy điện có trách nhiệm:</w:t>
      </w:r>
    </w:p>
    <w:p w14:paraId="658B04AF" w14:textId="7D0A517A" w:rsidR="00D23502" w:rsidRPr="00F801ED" w:rsidRDefault="00E333F3" w:rsidP="00572336">
      <w:pPr>
        <w:pStyle w:val="Heading6"/>
        <w:widowControl w:val="0"/>
        <w:ind w:firstLine="567"/>
        <w:rPr>
          <w:rFonts w:ascii="Times New Roman" w:hAnsi="Times New Roman"/>
          <w:lang w:val="vi-VN"/>
        </w:rPr>
      </w:pPr>
      <w:r w:rsidRPr="00F801ED">
        <w:rPr>
          <w:rFonts w:ascii="Times New Roman" w:hAnsi="Times New Roman"/>
          <w:lang w:val="vi-VN"/>
        </w:rPr>
        <w:t xml:space="preserve">Chuẩn bị cơ sở hạ tầng theo quy định tại </w:t>
      </w:r>
      <w:r w:rsidR="007C6E22" w:rsidRPr="00F801ED">
        <w:rPr>
          <w:rFonts w:ascii="Times New Roman" w:hAnsi="Times New Roman"/>
          <w:lang w:val="vi-VN"/>
        </w:rPr>
        <w:t xml:space="preserve">khoản 5 </w:t>
      </w:r>
      <w:r w:rsidRPr="00F801ED">
        <w:rPr>
          <w:rFonts w:ascii="Times New Roman" w:hAnsi="Times New Roman"/>
          <w:lang w:val="vi-VN"/>
        </w:rPr>
        <w:t>Điều này;</w:t>
      </w:r>
    </w:p>
    <w:p w14:paraId="213F90C8" w14:textId="3B9D57A6" w:rsidR="00D23502" w:rsidRPr="00F801ED" w:rsidRDefault="00E333F3" w:rsidP="00572336">
      <w:pPr>
        <w:pStyle w:val="Heading6"/>
        <w:widowControl w:val="0"/>
        <w:ind w:firstLine="567"/>
        <w:rPr>
          <w:rFonts w:ascii="Times New Roman" w:hAnsi="Times New Roman"/>
          <w:lang w:val="vi-VN"/>
        </w:rPr>
      </w:pPr>
      <w:r w:rsidRPr="00F801ED">
        <w:rPr>
          <w:rFonts w:ascii="Times New Roman" w:hAnsi="Times New Roman"/>
          <w:lang w:val="vi-VN"/>
        </w:rPr>
        <w:t xml:space="preserve">Hoàn thiện và nộp hồ sơ đăng ký tham gia thị trường điện theo quy định tại </w:t>
      </w:r>
      <w:r w:rsidR="007C6E22" w:rsidRPr="00F801ED">
        <w:rPr>
          <w:rFonts w:ascii="Times New Roman" w:hAnsi="Times New Roman"/>
          <w:lang w:val="vi-VN"/>
        </w:rPr>
        <w:t>k</w:t>
      </w:r>
      <w:r w:rsidRPr="00F801ED">
        <w:rPr>
          <w:rFonts w:ascii="Times New Roman" w:hAnsi="Times New Roman"/>
          <w:lang w:val="vi-VN"/>
        </w:rPr>
        <w:t>hoản</w:t>
      </w:r>
      <w:r w:rsidR="003B1B39" w:rsidRPr="00F801ED">
        <w:rPr>
          <w:rFonts w:ascii="Times New Roman" w:hAnsi="Times New Roman"/>
          <w:lang w:val="vi-VN"/>
        </w:rPr>
        <w:t xml:space="preserve"> 1 </w:t>
      </w:r>
      <w:r w:rsidR="003B1B39" w:rsidRPr="00F801ED">
        <w:rPr>
          <w:rFonts w:ascii="Times New Roman" w:hAnsi="Times New Roman"/>
          <w:lang w:val="en-US"/>
        </w:rPr>
        <w:fldChar w:fldCharType="begin"/>
      </w:r>
      <w:r w:rsidR="003B1B39" w:rsidRPr="00F801ED">
        <w:rPr>
          <w:rFonts w:ascii="Times New Roman" w:hAnsi="Times New Roman"/>
          <w:lang w:val="vi-VN"/>
        </w:rPr>
        <w:instrText xml:space="preserve"> REF _Ref150238584 \r \h </w:instrText>
      </w:r>
      <w:r w:rsidR="00ED27F9" w:rsidRPr="00F801ED">
        <w:rPr>
          <w:rFonts w:ascii="Times New Roman" w:hAnsi="Times New Roman"/>
          <w:lang w:val="vi-VN"/>
        </w:rPr>
        <w:instrText xml:space="preserve"> \* MERGEFORMAT </w:instrText>
      </w:r>
      <w:r w:rsidR="003B1B39" w:rsidRPr="00F801ED">
        <w:rPr>
          <w:rFonts w:ascii="Times New Roman" w:hAnsi="Times New Roman"/>
          <w:lang w:val="en-US"/>
        </w:rPr>
      </w:r>
      <w:r w:rsidR="003B1B39" w:rsidRPr="00F801ED">
        <w:rPr>
          <w:rFonts w:ascii="Times New Roman" w:hAnsi="Times New Roman"/>
          <w:lang w:val="en-US"/>
        </w:rPr>
        <w:fldChar w:fldCharType="separate"/>
      </w:r>
      <w:r w:rsidR="00EB3E7D" w:rsidRPr="00F801ED">
        <w:rPr>
          <w:rFonts w:ascii="Times New Roman" w:hAnsi="Times New Roman"/>
          <w:lang w:val="vi-VN"/>
        </w:rPr>
        <w:t>Điều 7</w:t>
      </w:r>
      <w:r w:rsidR="003B1B39" w:rsidRPr="00F801ED">
        <w:rPr>
          <w:rFonts w:ascii="Times New Roman" w:hAnsi="Times New Roman"/>
          <w:lang w:val="en-US"/>
        </w:rPr>
        <w:fldChar w:fldCharType="end"/>
      </w:r>
      <w:r w:rsidRPr="00F801ED">
        <w:rPr>
          <w:rFonts w:ascii="Times New Roman" w:hAnsi="Times New Roman"/>
          <w:lang w:val="vi-VN"/>
        </w:rPr>
        <w:t xml:space="preserve"> Thông tư này;</w:t>
      </w:r>
    </w:p>
    <w:p w14:paraId="1EA20F04" w14:textId="77777777" w:rsidR="00D23502" w:rsidRPr="00F801ED" w:rsidRDefault="00E333F3" w:rsidP="00572336">
      <w:pPr>
        <w:pStyle w:val="Heading6"/>
        <w:widowControl w:val="0"/>
        <w:ind w:firstLine="567"/>
        <w:rPr>
          <w:rFonts w:ascii="Times New Roman" w:hAnsi="Times New Roman"/>
          <w:lang w:val="vi-VN"/>
        </w:rPr>
      </w:pPr>
      <w:r w:rsidRPr="00F801ED">
        <w:rPr>
          <w:rFonts w:ascii="Times New Roman" w:hAnsi="Times New Roman"/>
          <w:lang w:val="vi-VN"/>
        </w:rPr>
        <w:t xml:space="preserve">Tuân thủ các yêu cầu đối với đơn vị phát điện tham gia thị trường điện theo quy định tại Thông tư này và các văn bản quy phạm pháp luật có liên quan. </w:t>
      </w:r>
    </w:p>
    <w:p w14:paraId="4A26D56F"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Các nhà máy điện gián tiếp tham gia thị trường điện bao gồm:</w:t>
      </w:r>
    </w:p>
    <w:p w14:paraId="4ED6DA04" w14:textId="135A990D" w:rsidR="00D23502" w:rsidRPr="00F801ED" w:rsidRDefault="00E333F3" w:rsidP="00572336">
      <w:pPr>
        <w:pStyle w:val="Heading6"/>
        <w:widowControl w:val="0"/>
        <w:ind w:firstLine="567"/>
        <w:rPr>
          <w:rFonts w:ascii="Times New Roman" w:hAnsi="Times New Roman"/>
          <w:lang w:val="vi-VN"/>
        </w:rPr>
      </w:pPr>
      <w:r w:rsidRPr="00F801ED">
        <w:rPr>
          <w:rFonts w:ascii="Times New Roman" w:hAnsi="Times New Roman"/>
          <w:lang w:val="vi-VN"/>
        </w:rPr>
        <w:t>Nhà máy điện BOT</w:t>
      </w:r>
      <w:r w:rsidR="0086436C" w:rsidRPr="00F801ED">
        <w:rPr>
          <w:rFonts w:ascii="Times New Roman" w:hAnsi="Times New Roman"/>
          <w:lang w:val="vi-VN"/>
        </w:rPr>
        <w:t xml:space="preserve"> còn hiệu lực hợp đồng</w:t>
      </w:r>
      <w:r w:rsidRPr="00F801ED">
        <w:rPr>
          <w:rFonts w:ascii="Times New Roman" w:hAnsi="Times New Roman"/>
          <w:lang w:val="vi-VN"/>
        </w:rPr>
        <w:t xml:space="preserve">; </w:t>
      </w:r>
    </w:p>
    <w:p w14:paraId="2376AB5D" w14:textId="3C6575A4" w:rsidR="00D23502" w:rsidRPr="00F801ED" w:rsidRDefault="00E333F3" w:rsidP="00572336">
      <w:pPr>
        <w:pStyle w:val="Heading6"/>
        <w:widowControl w:val="0"/>
        <w:ind w:firstLine="567"/>
        <w:rPr>
          <w:rFonts w:ascii="Times New Roman" w:hAnsi="Times New Roman"/>
          <w:lang w:val="vi-VN"/>
        </w:rPr>
      </w:pPr>
      <w:r w:rsidRPr="00F801ED">
        <w:rPr>
          <w:rFonts w:ascii="Times New Roman" w:hAnsi="Times New Roman"/>
          <w:lang w:val="vi-VN"/>
        </w:rPr>
        <w:t xml:space="preserve">Nhà máy điện sử dụng năng lượng tái tạo không phải thủy điện (trừ trường hợp quy định tại </w:t>
      </w:r>
      <w:r w:rsidR="007C6E22" w:rsidRPr="00F801ED">
        <w:rPr>
          <w:rFonts w:ascii="Times New Roman" w:hAnsi="Times New Roman"/>
          <w:lang w:val="vi-VN"/>
        </w:rPr>
        <w:t xml:space="preserve">khoản </w:t>
      </w:r>
      <w:r w:rsidRPr="00F801ED">
        <w:rPr>
          <w:rFonts w:ascii="Times New Roman" w:hAnsi="Times New Roman"/>
          <w:lang w:val="vi-VN"/>
        </w:rPr>
        <w:t>2 Điều này);</w:t>
      </w:r>
    </w:p>
    <w:p w14:paraId="1A98D572" w14:textId="36D82E86" w:rsidR="00D23502" w:rsidRPr="00F801ED" w:rsidRDefault="00E333F3" w:rsidP="00572336">
      <w:pPr>
        <w:pStyle w:val="Heading6"/>
        <w:widowControl w:val="0"/>
        <w:ind w:firstLine="567"/>
        <w:rPr>
          <w:rFonts w:ascii="Times New Roman" w:hAnsi="Times New Roman"/>
          <w:lang w:val="vi-VN"/>
        </w:rPr>
      </w:pPr>
      <w:r w:rsidRPr="00F801ED">
        <w:rPr>
          <w:rFonts w:ascii="Times New Roman" w:hAnsi="Times New Roman"/>
          <w:lang w:val="vi-VN"/>
        </w:rPr>
        <w:t xml:space="preserve">Nhà máy </w:t>
      </w:r>
      <w:r w:rsidR="00DF305E" w:rsidRPr="00F801ED">
        <w:rPr>
          <w:rFonts w:ascii="Times New Roman" w:hAnsi="Times New Roman"/>
          <w:lang w:val="vi-VN"/>
        </w:rPr>
        <w:t>nhiệt điện</w:t>
      </w:r>
      <w:r w:rsidRPr="00F801ED">
        <w:rPr>
          <w:rFonts w:ascii="Times New Roman" w:hAnsi="Times New Roman"/>
          <w:lang w:val="vi-VN"/>
        </w:rPr>
        <w:t xml:space="preserve"> có các ràng buộc phải sử dụng tối đa nguồn nhiên liệu khí để đảm bảo lợi ích quốc gia</w:t>
      </w:r>
      <w:r w:rsidR="00956B29" w:rsidRPr="00F801ED">
        <w:rPr>
          <w:rFonts w:ascii="Times New Roman" w:hAnsi="Times New Roman"/>
          <w:lang w:val="vi-VN"/>
        </w:rPr>
        <w:t xml:space="preserve"> và được cơ quan nhà nước có thẩm quyền cho phép gián tiếp tham gia thị trường điện</w:t>
      </w:r>
      <w:r w:rsidRPr="00F801ED">
        <w:rPr>
          <w:rFonts w:ascii="Times New Roman" w:hAnsi="Times New Roman"/>
          <w:lang w:val="vi-VN"/>
        </w:rPr>
        <w:t>;</w:t>
      </w:r>
    </w:p>
    <w:p w14:paraId="744134E7" w14:textId="65BEED17" w:rsidR="00D23502" w:rsidRPr="00F801ED" w:rsidRDefault="00E333F3" w:rsidP="00572336">
      <w:pPr>
        <w:pStyle w:val="Heading6"/>
        <w:widowControl w:val="0"/>
        <w:ind w:firstLine="567"/>
        <w:rPr>
          <w:rFonts w:ascii="Times New Roman" w:hAnsi="Times New Roman"/>
          <w:lang w:val="vi-VN"/>
        </w:rPr>
      </w:pPr>
      <w:r w:rsidRPr="00F801ED">
        <w:rPr>
          <w:rFonts w:ascii="Times New Roman" w:hAnsi="Times New Roman"/>
          <w:lang w:val="vi-VN"/>
        </w:rPr>
        <w:t xml:space="preserve">Nhà máy điện thuộc khu công nghiệp chỉ bán một phần </w:t>
      </w:r>
      <w:r w:rsidR="0086436C" w:rsidRPr="00F801ED">
        <w:rPr>
          <w:rFonts w:ascii="Times New Roman" w:hAnsi="Times New Roman"/>
          <w:lang w:val="vi-VN"/>
        </w:rPr>
        <w:t xml:space="preserve">hoặc không bán </w:t>
      </w:r>
      <w:r w:rsidRPr="00F801ED">
        <w:rPr>
          <w:rFonts w:ascii="Times New Roman" w:hAnsi="Times New Roman"/>
          <w:lang w:val="vi-VN"/>
        </w:rPr>
        <w:t>sản lượng điện lên hệ thống điện quốc gia</w:t>
      </w:r>
      <w:r w:rsidR="00355DB5" w:rsidRPr="00F801ED">
        <w:rPr>
          <w:rFonts w:ascii="Times New Roman" w:hAnsi="Times New Roman"/>
          <w:lang w:val="vi-VN"/>
        </w:rPr>
        <w:t xml:space="preserve"> (trừ trường hợp quy định tại khoản 2 Điều này)</w:t>
      </w:r>
      <w:r w:rsidRPr="00F801ED">
        <w:rPr>
          <w:rFonts w:ascii="Times New Roman" w:hAnsi="Times New Roman"/>
          <w:lang w:val="vi-VN"/>
        </w:rPr>
        <w:t>;</w:t>
      </w:r>
    </w:p>
    <w:p w14:paraId="04976E7E" w14:textId="77777777" w:rsidR="00D23502" w:rsidRPr="00F801ED" w:rsidRDefault="00E333F3" w:rsidP="00446784">
      <w:pPr>
        <w:pStyle w:val="Heading6"/>
        <w:widowControl w:val="0"/>
        <w:numPr>
          <w:ilvl w:val="0"/>
          <w:numId w:val="0"/>
        </w:numPr>
        <w:ind w:left="709" w:hanging="142"/>
        <w:rPr>
          <w:rFonts w:ascii="Times New Roman" w:hAnsi="Times New Roman"/>
          <w:lang w:val="vi-VN"/>
        </w:rPr>
      </w:pPr>
      <w:r w:rsidRPr="00F801ED">
        <w:rPr>
          <w:rFonts w:ascii="Times New Roman" w:hAnsi="Times New Roman"/>
          <w:lang w:val="vi-VN"/>
        </w:rPr>
        <w:t>đ) Các nhà máy thủy điện chiến lược đa mục tiêu;</w:t>
      </w:r>
    </w:p>
    <w:p w14:paraId="407692E4" w14:textId="1B5EDACA" w:rsidR="00D23502" w:rsidRPr="00F801ED" w:rsidRDefault="00E333F3">
      <w:pPr>
        <w:pStyle w:val="Heading4"/>
        <w:keepNext w:val="0"/>
        <w:numPr>
          <w:ilvl w:val="0"/>
          <w:numId w:val="0"/>
        </w:numPr>
        <w:spacing w:line="240" w:lineRule="auto"/>
        <w:ind w:left="720" w:hanging="142"/>
        <w:rPr>
          <w:rFonts w:ascii="Times New Roman" w:hAnsi="Times New Roman"/>
          <w:lang w:val="vi-VN"/>
        </w:rPr>
      </w:pPr>
      <w:r w:rsidRPr="00F801ED">
        <w:rPr>
          <w:rFonts w:ascii="Times New Roman" w:hAnsi="Times New Roman"/>
          <w:lang w:val="vi-VN"/>
        </w:rPr>
        <w:t>e) Các nguồn điện nhập khẩu</w:t>
      </w:r>
      <w:r w:rsidR="00445FB3" w:rsidRPr="00F801ED">
        <w:rPr>
          <w:rFonts w:ascii="Times New Roman" w:hAnsi="Times New Roman"/>
          <w:lang w:val="vi-VN"/>
        </w:rPr>
        <w:t>;</w:t>
      </w:r>
    </w:p>
    <w:p w14:paraId="5EAB2D34" w14:textId="77777777" w:rsidR="00870C7F" w:rsidRPr="00F801ED" w:rsidRDefault="00445FB3" w:rsidP="00446784">
      <w:pPr>
        <w:pStyle w:val="Heading4"/>
        <w:keepNext w:val="0"/>
        <w:numPr>
          <w:ilvl w:val="0"/>
          <w:numId w:val="0"/>
        </w:numPr>
        <w:spacing w:line="240" w:lineRule="auto"/>
        <w:ind w:firstLine="578"/>
        <w:rPr>
          <w:rFonts w:ascii="Times New Roman" w:hAnsi="Times New Roman"/>
          <w:szCs w:val="28"/>
          <w:lang w:val="vi-VN"/>
        </w:rPr>
      </w:pPr>
      <w:r w:rsidRPr="00F801ED">
        <w:rPr>
          <w:rFonts w:ascii="Times New Roman" w:hAnsi="Times New Roman"/>
          <w:szCs w:val="28"/>
          <w:lang w:val="vi-VN"/>
        </w:rPr>
        <w:t>g) Nhà máy cung cấp dịch vụ phụ trợ phải phát và khởi động nhanh theo danh sách công bố hàng năm</w:t>
      </w:r>
      <w:r w:rsidR="00870C7F" w:rsidRPr="00F801ED">
        <w:rPr>
          <w:rFonts w:ascii="Times New Roman" w:hAnsi="Times New Roman"/>
          <w:szCs w:val="28"/>
          <w:lang w:val="vi-VN"/>
        </w:rPr>
        <w:t>;</w:t>
      </w:r>
    </w:p>
    <w:p w14:paraId="38D47578" w14:textId="60934A6E" w:rsidR="00445FB3" w:rsidRPr="00F801ED" w:rsidRDefault="00870C7F" w:rsidP="00446784">
      <w:pPr>
        <w:pStyle w:val="Heading4"/>
        <w:keepNext w:val="0"/>
        <w:numPr>
          <w:ilvl w:val="0"/>
          <w:numId w:val="0"/>
        </w:numPr>
        <w:spacing w:line="240" w:lineRule="auto"/>
        <w:ind w:firstLine="578"/>
        <w:rPr>
          <w:rFonts w:ascii="Times New Roman" w:hAnsi="Times New Roman"/>
          <w:szCs w:val="28"/>
          <w:lang w:val="vi-VN"/>
        </w:rPr>
      </w:pPr>
      <w:r w:rsidRPr="00F801ED">
        <w:rPr>
          <w:rFonts w:ascii="Times New Roman" w:hAnsi="Times New Roman"/>
          <w:lang w:val="vi-VN" w:bidi="th-TH"/>
        </w:rPr>
        <w:t>h) Các nhà máy vận hành theo cơ chế chi phí tránh được còn hiệu lực hợp đồng.</w:t>
      </w:r>
    </w:p>
    <w:p w14:paraId="1FEE1ABC" w14:textId="0DC0FACC"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Trước ngày 01 tháng 11 năm N, Đơn vị vận hành hệ thống điện và thị trường điện có trách nhiệm lập và báo cáo Cục Điều tiết điện lực danh sách các đơn vị phát điện trực tiếp giao dịch, các đơn vị phát điện gián tiếp giao dịch và các đơn vị mua điện trong thị trường điện trong năm N</w:t>
      </w:r>
      <w:r w:rsidR="00956B29" w:rsidRPr="00F801ED">
        <w:rPr>
          <w:rFonts w:ascii="Times New Roman" w:hAnsi="Times New Roman"/>
          <w:lang w:val="vi-VN"/>
        </w:rPr>
        <w:t>+1</w:t>
      </w:r>
      <w:r w:rsidRPr="00F801ED">
        <w:rPr>
          <w:rFonts w:ascii="Times New Roman" w:hAnsi="Times New Roman"/>
          <w:lang w:val="vi-VN"/>
        </w:rPr>
        <w:t xml:space="preserve"> để công bố cho các thành viên tham gia thị trường điện. </w:t>
      </w:r>
    </w:p>
    <w:p w14:paraId="0C8452FA" w14:textId="34A3A363" w:rsidR="00D23502" w:rsidRPr="00F801ED" w:rsidRDefault="00E333F3" w:rsidP="00572336">
      <w:pPr>
        <w:pStyle w:val="Heading4"/>
        <w:keepNext w:val="0"/>
        <w:spacing w:line="240" w:lineRule="auto"/>
        <w:ind w:left="0" w:firstLine="567"/>
        <w:rPr>
          <w:rFonts w:ascii="Times New Roman" w:hAnsi="Times New Roman"/>
          <w:lang w:val="vi-VN"/>
        </w:rPr>
      </w:pPr>
      <w:bookmarkStart w:id="2850" w:name="_Ref526838908"/>
      <w:r w:rsidRPr="00F801ED">
        <w:rPr>
          <w:rFonts w:ascii="Times New Roman" w:hAnsi="Times New Roman"/>
          <w:lang w:val="vi-VN"/>
        </w:rPr>
        <w:lastRenderedPageBreak/>
        <w:t xml:space="preserve">Đơn vị phát điện sở hữu nhà máy điện </w:t>
      </w:r>
      <w:r w:rsidR="00D60E84" w:rsidRPr="00F801ED">
        <w:rPr>
          <w:rFonts w:ascii="Times New Roman" w:hAnsi="Times New Roman"/>
          <w:lang w:val="vi-VN"/>
        </w:rPr>
        <w:t xml:space="preserve">trực tiếp </w:t>
      </w:r>
      <w:r w:rsidRPr="00F801ED">
        <w:rPr>
          <w:rFonts w:ascii="Times New Roman" w:hAnsi="Times New Roman"/>
          <w:lang w:val="vi-VN"/>
        </w:rPr>
        <w:t>tham gia thị trường điện có trách nhiệm đầu tư, hoàn thiện hệ thống trang thiết bị để đấu nối vào hệ thống thông tin thị trường điện (bao gồm: Hệ thống chào giá, hệ thống quản lý lệnh điều độ, hệ thống hỗ trợ thanh toán thị trường điện, hệ thống mạng kết nối thông tin nội bộ thị trường điện), hệ thống SCADA/EMS, hệ thống đo đếm điện năng và chữ ký số đáp ứng yêu cầu vận hành của thị trường điện và các hệ thống khác theo quy định.</w:t>
      </w:r>
      <w:bookmarkEnd w:id="2850"/>
    </w:p>
    <w:p w14:paraId="4B6FE888" w14:textId="77777777" w:rsidR="00D23502" w:rsidRPr="00F801ED" w:rsidRDefault="00E333F3" w:rsidP="00BA0A62">
      <w:pPr>
        <w:pStyle w:val="Heading3"/>
        <w:rPr>
          <w:lang w:val="vi-VN"/>
        </w:rPr>
      </w:pPr>
      <w:bookmarkStart w:id="2851" w:name="_Toc522197467"/>
      <w:bookmarkStart w:id="2852" w:name="_Toc522269552"/>
      <w:bookmarkStart w:id="2853" w:name="_Toc523300625"/>
      <w:bookmarkStart w:id="2854" w:name="_Toc526435680"/>
      <w:bookmarkStart w:id="2855" w:name="_Toc526928241"/>
      <w:bookmarkStart w:id="2856" w:name="_Toc527548072"/>
      <w:bookmarkStart w:id="2857" w:name="_Toc527548267"/>
      <w:bookmarkStart w:id="2858" w:name="_Toc529174069"/>
      <w:r w:rsidRPr="00F801ED">
        <w:rPr>
          <w:lang w:val="vi-VN"/>
        </w:rPr>
        <w:t>Trách nhiệm tham gia thị trường điện đối với đơn vị mua buôn điện</w:t>
      </w:r>
      <w:bookmarkEnd w:id="2851"/>
      <w:bookmarkEnd w:id="2852"/>
      <w:bookmarkEnd w:id="2853"/>
      <w:bookmarkEnd w:id="2854"/>
      <w:bookmarkEnd w:id="2855"/>
      <w:bookmarkEnd w:id="2856"/>
      <w:bookmarkEnd w:id="2857"/>
      <w:bookmarkEnd w:id="2858"/>
    </w:p>
    <w:p w14:paraId="1F388D96" w14:textId="550B5C0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mua buôn điện có trách nhiệm đăng ký tham gia thị trường điện trong trường hợp mua điện tại các vị trí đo đếm thuộc phạm vi thị trường bán buôn điện quy định tại </w:t>
      </w:r>
      <w:r w:rsidRPr="00F801ED">
        <w:rPr>
          <w:rFonts w:ascii="Times New Roman" w:hAnsi="Times New Roman"/>
        </w:rPr>
        <w:fldChar w:fldCharType="begin"/>
      </w:r>
      <w:r w:rsidRPr="00F801ED">
        <w:rPr>
          <w:rFonts w:ascii="Times New Roman" w:hAnsi="Times New Roman"/>
          <w:lang w:val="vi-VN"/>
        </w:rPr>
        <w:instrText xml:space="preserve"> REF _Ref483812832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69</w:t>
      </w:r>
      <w:r w:rsidRPr="00F801ED">
        <w:rPr>
          <w:rFonts w:ascii="Times New Roman" w:hAnsi="Times New Roman"/>
        </w:rPr>
        <w:fldChar w:fldCharType="end"/>
      </w:r>
      <w:r w:rsidRPr="00F801ED">
        <w:rPr>
          <w:rFonts w:ascii="Times New Roman" w:hAnsi="Times New Roman"/>
          <w:lang w:val="vi-VN"/>
        </w:rPr>
        <w:t xml:space="preserve"> Thông tư này. </w:t>
      </w:r>
    </w:p>
    <w:p w14:paraId="579C87B6"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Đơn vị mua buôn điện có trách nhiệm đầu tư, hoàn thiện hệ thống trang thiết bị để đấu nối vào hệ thống thông tin thị trường điện, hệ thống đo đếm điện năng, hệ thống thu thập số liệu đo đếm từ xa tại các vị trí đo đếm ranh giới trong phạm vi quản lý và chữ ký số đáp ứng yêu cầu vận hành của thị trường điện và các hệ thống khác theo quy định.</w:t>
      </w:r>
    </w:p>
    <w:p w14:paraId="2B0F3140" w14:textId="77777777" w:rsidR="00D23502" w:rsidRPr="00F801ED" w:rsidRDefault="00E333F3" w:rsidP="00BA0A62">
      <w:pPr>
        <w:pStyle w:val="Heading3"/>
        <w:rPr>
          <w:lang w:val="vi-VN"/>
        </w:rPr>
      </w:pPr>
      <w:bookmarkStart w:id="2859" w:name="_Toc522197468"/>
      <w:bookmarkStart w:id="2860" w:name="_Toc522269553"/>
      <w:bookmarkStart w:id="2861" w:name="_Toc522197469"/>
      <w:bookmarkStart w:id="2862" w:name="_Toc522269554"/>
      <w:bookmarkStart w:id="2863" w:name="_Toc522197471"/>
      <w:bookmarkStart w:id="2864" w:name="_Toc522269556"/>
      <w:bookmarkStart w:id="2865" w:name="_Toc522197472"/>
      <w:bookmarkStart w:id="2866" w:name="_Toc522269557"/>
      <w:bookmarkStart w:id="2867" w:name="_Ref458778437"/>
      <w:bookmarkStart w:id="2868" w:name="_Toc461797486"/>
      <w:bookmarkStart w:id="2869" w:name="_Toc486580684"/>
      <w:bookmarkStart w:id="2870" w:name="_Toc520887657"/>
      <w:bookmarkStart w:id="2871" w:name="_Toc521661247"/>
      <w:bookmarkStart w:id="2872" w:name="_Toc522197473"/>
      <w:bookmarkStart w:id="2873" w:name="_Toc522269558"/>
      <w:bookmarkStart w:id="2874" w:name="_Toc523300626"/>
      <w:bookmarkStart w:id="2875" w:name="_Toc526435681"/>
      <w:bookmarkStart w:id="2876" w:name="_Toc526928242"/>
      <w:bookmarkStart w:id="2877" w:name="_Toc527548073"/>
      <w:bookmarkStart w:id="2878" w:name="_Toc527548268"/>
      <w:bookmarkStart w:id="2879" w:name="_Toc529174070"/>
      <w:bookmarkStart w:id="2880" w:name="_Toc238547777"/>
      <w:bookmarkStart w:id="2881" w:name="_Toc238639555"/>
      <w:bookmarkStart w:id="2882" w:name="_Toc239143343"/>
      <w:bookmarkStart w:id="2883" w:name="_Toc239214714"/>
      <w:bookmarkStart w:id="2884" w:name="_Toc240797866"/>
      <w:bookmarkStart w:id="2885" w:name="_Toc240954888"/>
      <w:bookmarkStart w:id="2886" w:name="_Toc347904694"/>
      <w:bookmarkEnd w:id="2859"/>
      <w:bookmarkEnd w:id="2860"/>
      <w:bookmarkEnd w:id="2861"/>
      <w:bookmarkEnd w:id="2862"/>
      <w:bookmarkEnd w:id="2863"/>
      <w:bookmarkEnd w:id="2864"/>
      <w:bookmarkEnd w:id="2865"/>
      <w:bookmarkEnd w:id="2866"/>
      <w:r w:rsidRPr="00F801ED">
        <w:rPr>
          <w:lang w:val="vi-VN"/>
        </w:rPr>
        <w:t>Thời điểm tham gia thị trường điện</w:t>
      </w:r>
      <w:bookmarkEnd w:id="2867"/>
      <w:bookmarkEnd w:id="2868"/>
      <w:bookmarkEnd w:id="2869"/>
      <w:bookmarkEnd w:id="2870"/>
      <w:bookmarkEnd w:id="2871"/>
      <w:bookmarkEnd w:id="2872"/>
      <w:bookmarkEnd w:id="2873"/>
      <w:bookmarkEnd w:id="2874"/>
      <w:bookmarkEnd w:id="2875"/>
      <w:bookmarkEnd w:id="2876"/>
      <w:bookmarkEnd w:id="2877"/>
      <w:bookmarkEnd w:id="2878"/>
      <w:bookmarkEnd w:id="2879"/>
    </w:p>
    <w:p w14:paraId="0001CB6C" w14:textId="4420642F" w:rsidR="00D23502" w:rsidRPr="00F801ED" w:rsidRDefault="00956B29" w:rsidP="005B2ACA">
      <w:pPr>
        <w:pStyle w:val="Heading4"/>
        <w:keepNext w:val="0"/>
        <w:numPr>
          <w:ilvl w:val="0"/>
          <w:numId w:val="0"/>
        </w:numPr>
        <w:spacing w:line="240" w:lineRule="auto"/>
        <w:ind w:left="131" w:firstLine="436"/>
        <w:rPr>
          <w:rFonts w:ascii="Times New Roman" w:hAnsi="Times New Roman"/>
          <w:lang w:val="vi-VN"/>
        </w:rPr>
      </w:pPr>
      <w:r w:rsidRPr="00F801ED">
        <w:rPr>
          <w:rFonts w:ascii="Times New Roman" w:hAnsi="Times New Roman"/>
          <w:lang w:val="vi-VN"/>
        </w:rPr>
        <w:t xml:space="preserve">1. </w:t>
      </w:r>
      <w:r w:rsidR="00E333F3" w:rsidRPr="00F801ED">
        <w:rPr>
          <w:rFonts w:ascii="Times New Roman" w:hAnsi="Times New Roman"/>
          <w:lang w:val="vi-VN"/>
        </w:rPr>
        <w:t>Đơn vị phát điện sở hữu nhà máy điện có trách nhiệm tham gia thị trường điện từ:</w:t>
      </w:r>
    </w:p>
    <w:p w14:paraId="5FE5AA2D" w14:textId="29B03ED6" w:rsidR="00D23502" w:rsidRPr="00F801ED" w:rsidRDefault="00956B29" w:rsidP="00572336">
      <w:pPr>
        <w:pStyle w:val="Heading6"/>
        <w:widowControl w:val="0"/>
        <w:numPr>
          <w:ilvl w:val="0"/>
          <w:numId w:val="0"/>
        </w:numPr>
        <w:ind w:firstLine="567"/>
        <w:rPr>
          <w:rFonts w:ascii="Times New Roman" w:hAnsi="Times New Roman"/>
          <w:lang w:val="vi-VN"/>
        </w:rPr>
      </w:pPr>
      <w:r w:rsidRPr="00F801ED">
        <w:rPr>
          <w:rFonts w:ascii="Times New Roman" w:hAnsi="Times New Roman"/>
          <w:lang w:val="vi-VN"/>
        </w:rPr>
        <w:t>a)</w:t>
      </w:r>
      <w:r w:rsidR="00E333F3" w:rsidRPr="00F801ED">
        <w:rPr>
          <w:rFonts w:ascii="Times New Roman" w:hAnsi="Times New Roman"/>
          <w:lang w:val="vi-VN"/>
        </w:rPr>
        <w:t xml:space="preserve"> Ngày đầu tiên của tháng M nếu ngày vận hành thương mại của nhà máy điện được công nhận trước ngày 20 tháng M-1;</w:t>
      </w:r>
    </w:p>
    <w:p w14:paraId="08BE662E" w14:textId="69675076" w:rsidR="00D23502" w:rsidRPr="00F801ED" w:rsidRDefault="00956B29" w:rsidP="00572336">
      <w:pPr>
        <w:pStyle w:val="Heading6"/>
        <w:widowControl w:val="0"/>
        <w:numPr>
          <w:ilvl w:val="0"/>
          <w:numId w:val="0"/>
        </w:numPr>
        <w:ind w:firstLine="567"/>
        <w:rPr>
          <w:rFonts w:ascii="Times New Roman" w:hAnsi="Times New Roman"/>
          <w:lang w:val="vi-VN"/>
        </w:rPr>
      </w:pPr>
      <w:r w:rsidRPr="00F801ED">
        <w:rPr>
          <w:rFonts w:ascii="Times New Roman" w:hAnsi="Times New Roman"/>
          <w:lang w:val="vi-VN"/>
        </w:rPr>
        <w:t>b)</w:t>
      </w:r>
      <w:r w:rsidR="00E333F3" w:rsidRPr="00F801ED">
        <w:rPr>
          <w:rFonts w:ascii="Times New Roman" w:hAnsi="Times New Roman"/>
          <w:lang w:val="vi-VN"/>
        </w:rPr>
        <w:t xml:space="preserve"> Ngày đầu tiên của tháng M+1 nếu ngày vận hành thương mại của nhà máy điện được công nhận từ ngày 20 đến ngày cuối cùng của tháng M-1.</w:t>
      </w:r>
    </w:p>
    <w:p w14:paraId="28E54790" w14:textId="03E732C0" w:rsidR="00716C28" w:rsidRPr="00F801ED" w:rsidRDefault="00956B29" w:rsidP="00AB338C">
      <w:pPr>
        <w:pStyle w:val="Heading4"/>
        <w:keepNext w:val="0"/>
        <w:numPr>
          <w:ilvl w:val="0"/>
          <w:numId w:val="0"/>
        </w:numPr>
        <w:tabs>
          <w:tab w:val="left" w:pos="567"/>
        </w:tabs>
        <w:ind w:firstLine="567"/>
        <w:rPr>
          <w:rFonts w:ascii="Times New Roman" w:hAnsi="Times New Roman"/>
          <w:lang w:val="vi-VN"/>
        </w:rPr>
      </w:pPr>
      <w:r w:rsidRPr="00F801ED">
        <w:rPr>
          <w:rFonts w:ascii="Times New Roman" w:hAnsi="Times New Roman"/>
          <w:lang w:val="vi-VN"/>
        </w:rPr>
        <w:t xml:space="preserve">2. </w:t>
      </w:r>
      <w:r w:rsidR="00716C28" w:rsidRPr="00F801ED">
        <w:rPr>
          <w:rFonts w:ascii="Times New Roman" w:hAnsi="Times New Roman"/>
          <w:lang w:val="vi-VN"/>
        </w:rPr>
        <w:t>Đơn vị phát điện sở hữu nhà máy điện khi hết hạn hợp đồng theo các cơ chế khuyến khích, ưu đãi của nhà nước (bao gồm cả các nhà máy điện BOT chuyển giao về Việt Nam) có trách nhiệm tham gia thị trường điện từ:</w:t>
      </w:r>
    </w:p>
    <w:p w14:paraId="7EF7291D" w14:textId="1BD0F16C" w:rsidR="00716C28" w:rsidRPr="00F801ED" w:rsidRDefault="00716C28" w:rsidP="00AB338C">
      <w:pPr>
        <w:pStyle w:val="Heading6"/>
        <w:widowControl w:val="0"/>
        <w:numPr>
          <w:ilvl w:val="0"/>
          <w:numId w:val="0"/>
        </w:numPr>
        <w:tabs>
          <w:tab w:val="left" w:pos="567"/>
        </w:tabs>
        <w:ind w:firstLine="567"/>
        <w:rPr>
          <w:rFonts w:ascii="Times New Roman" w:hAnsi="Times New Roman"/>
          <w:lang w:val="vi-VN"/>
        </w:rPr>
      </w:pPr>
      <w:r w:rsidRPr="00F801ED">
        <w:rPr>
          <w:rFonts w:ascii="Times New Roman" w:hAnsi="Times New Roman"/>
          <w:lang w:val="vi-VN"/>
        </w:rPr>
        <w:t>a) Ngày đầu tiên của tháng M nếu ngày ký kế</w:t>
      </w:r>
      <w:r w:rsidR="00E25591" w:rsidRPr="00CA4EEA">
        <w:rPr>
          <w:rFonts w:ascii="Times New Roman" w:hAnsi="Times New Roman"/>
          <w:lang w:val="vi-VN"/>
        </w:rPr>
        <w:t>t</w:t>
      </w:r>
      <w:r w:rsidRPr="00F801ED">
        <w:rPr>
          <w:rFonts w:ascii="Times New Roman" w:hAnsi="Times New Roman"/>
          <w:lang w:val="vi-VN"/>
        </w:rPr>
        <w:t xml:space="preserve"> hợp đồng mua bán điện theo quy định phương pháp xác định giá phát điện, hợp đồng mua bán điện do Bộ Công Thương ban hành trước ngày 20 tháng M-1;</w:t>
      </w:r>
    </w:p>
    <w:p w14:paraId="1E584453" w14:textId="28C6F99F" w:rsidR="00716C28" w:rsidRPr="00F801ED" w:rsidRDefault="00716C28" w:rsidP="00716C28">
      <w:pPr>
        <w:pStyle w:val="Heading6"/>
        <w:widowControl w:val="0"/>
        <w:numPr>
          <w:ilvl w:val="0"/>
          <w:numId w:val="0"/>
        </w:numPr>
        <w:ind w:firstLine="567"/>
        <w:rPr>
          <w:rFonts w:ascii="Times New Roman" w:hAnsi="Times New Roman"/>
          <w:lang w:val="vi-VN"/>
        </w:rPr>
      </w:pPr>
      <w:r w:rsidRPr="00F801ED">
        <w:rPr>
          <w:rFonts w:ascii="Times New Roman" w:hAnsi="Times New Roman"/>
          <w:lang w:val="vi-VN"/>
        </w:rPr>
        <w:t>b) Ngày đầu tiên của tháng M+1 nếu ngày ký kế</w:t>
      </w:r>
      <w:r w:rsidR="00E25591" w:rsidRPr="00CA4EEA">
        <w:rPr>
          <w:rFonts w:ascii="Times New Roman" w:hAnsi="Times New Roman"/>
          <w:lang w:val="vi-VN"/>
        </w:rPr>
        <w:t>t</w:t>
      </w:r>
      <w:r w:rsidRPr="00F801ED">
        <w:rPr>
          <w:rFonts w:ascii="Times New Roman" w:hAnsi="Times New Roman"/>
          <w:lang w:val="vi-VN"/>
        </w:rPr>
        <w:t xml:space="preserve"> hợp đồng mua bán điện theo quy định phương pháp xác định giá phát điện, hợp đồng mua bán điện do Bộ Công Thương ban hành từ ngày 20 đến ngày cuối cùng của tháng M-1.</w:t>
      </w:r>
    </w:p>
    <w:p w14:paraId="0B62AE48" w14:textId="262F330A" w:rsidR="00D23502" w:rsidRPr="00F801ED" w:rsidRDefault="00716C28" w:rsidP="00572336">
      <w:pPr>
        <w:pStyle w:val="Heading6"/>
        <w:widowControl w:val="0"/>
        <w:numPr>
          <w:ilvl w:val="0"/>
          <w:numId w:val="0"/>
        </w:numPr>
        <w:ind w:firstLine="567"/>
        <w:rPr>
          <w:rFonts w:ascii="Times New Roman" w:hAnsi="Times New Roman"/>
          <w:lang w:val="vi-VN"/>
        </w:rPr>
      </w:pPr>
      <w:r w:rsidRPr="00F801ED">
        <w:rPr>
          <w:rFonts w:ascii="Times New Roman" w:hAnsi="Times New Roman"/>
          <w:lang w:val="vi-VN"/>
        </w:rPr>
        <w:t xml:space="preserve">3. </w:t>
      </w:r>
      <w:r w:rsidR="00E333F3" w:rsidRPr="00F801ED">
        <w:rPr>
          <w:rFonts w:ascii="Times New Roman" w:hAnsi="Times New Roman"/>
          <w:lang w:val="vi-VN"/>
        </w:rPr>
        <w:t>Đơn vị mua buôn điện có trách nhiệm tham gia thị trường điện từ ngày thực hiện giao nhận, mua điện từ lưới điện truyền tải.</w:t>
      </w:r>
    </w:p>
    <w:p w14:paraId="63C4C324" w14:textId="1E1941E1" w:rsidR="00166B24" w:rsidRPr="00F801ED" w:rsidRDefault="00166B24" w:rsidP="00BA0A62">
      <w:pPr>
        <w:pStyle w:val="Heading3"/>
        <w:rPr>
          <w:lang w:val="vi-VN"/>
        </w:rPr>
      </w:pPr>
      <w:bookmarkStart w:id="2887" w:name="_Ref150238584"/>
      <w:bookmarkStart w:id="2888" w:name="_Ref178187573"/>
      <w:bookmarkEnd w:id="2880"/>
      <w:bookmarkEnd w:id="2881"/>
      <w:bookmarkEnd w:id="2882"/>
      <w:bookmarkEnd w:id="2883"/>
      <w:bookmarkEnd w:id="2884"/>
      <w:bookmarkEnd w:id="2885"/>
      <w:bookmarkEnd w:id="2886"/>
      <w:r w:rsidRPr="00F801ED">
        <w:rPr>
          <w:lang w:val="vi-VN"/>
        </w:rPr>
        <w:t>Đăng ký tham gia thị trường điện</w:t>
      </w:r>
      <w:bookmarkEnd w:id="2887"/>
      <w:r w:rsidR="00810D63" w:rsidRPr="00F801ED">
        <w:rPr>
          <w:lang w:val="vi-VN"/>
        </w:rPr>
        <w:t xml:space="preserve"> đối với Đơn vị phát điện trực tiếp giao dịch và Đơn vị mua buôn điện</w:t>
      </w:r>
      <w:bookmarkEnd w:id="2888"/>
    </w:p>
    <w:p w14:paraId="0E7F24C2" w14:textId="2B8DB846" w:rsidR="00166B24" w:rsidRPr="00F801ED" w:rsidRDefault="00166B24" w:rsidP="00572336">
      <w:pPr>
        <w:pStyle w:val="Heading5"/>
        <w:widowControl w:val="0"/>
        <w:numPr>
          <w:ilvl w:val="3"/>
          <w:numId w:val="9"/>
        </w:numPr>
        <w:spacing w:line="264" w:lineRule="auto"/>
        <w:ind w:left="0" w:firstLine="567"/>
        <w:rPr>
          <w:szCs w:val="28"/>
          <w:lang w:val="vi-VN"/>
        </w:rPr>
      </w:pPr>
      <w:bookmarkStart w:id="2889" w:name="_Toc520887658"/>
      <w:bookmarkStart w:id="2890" w:name="_Toc521661248"/>
      <w:bookmarkStart w:id="2891" w:name="_Toc522197475"/>
      <w:bookmarkStart w:id="2892" w:name="_Toc522269560"/>
      <w:bookmarkStart w:id="2893" w:name="_Ref522884352"/>
      <w:bookmarkStart w:id="2894" w:name="_Ref522889431"/>
      <w:bookmarkStart w:id="2895" w:name="_Toc523300627"/>
      <w:bookmarkStart w:id="2896" w:name="_Ref524874983"/>
      <w:bookmarkStart w:id="2897" w:name="_Ref526341273"/>
      <w:bookmarkStart w:id="2898" w:name="_Toc526435682"/>
      <w:bookmarkStart w:id="2899" w:name="_Toc526928243"/>
      <w:bookmarkStart w:id="2900" w:name="_Toc527548074"/>
      <w:bookmarkStart w:id="2901" w:name="_Toc527548269"/>
      <w:bookmarkStart w:id="2902" w:name="_Toc529174071"/>
      <w:r w:rsidRPr="00F801ED">
        <w:rPr>
          <w:szCs w:val="28"/>
          <w:lang w:val="vi-VN"/>
        </w:rPr>
        <w:t>Đối với Đơn vị phát điện</w:t>
      </w:r>
      <w:r w:rsidR="00B7517E" w:rsidRPr="00F801ED">
        <w:rPr>
          <w:szCs w:val="28"/>
          <w:lang w:val="vi-VN"/>
        </w:rPr>
        <w:t xml:space="preserve"> trực tiếp giao dịch</w:t>
      </w:r>
    </w:p>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p w14:paraId="3EB1D070" w14:textId="77777777" w:rsidR="00166B24" w:rsidRPr="00F801ED" w:rsidRDefault="00166B24" w:rsidP="00166B24">
      <w:pPr>
        <w:pStyle w:val="Heading5"/>
        <w:widowControl w:val="0"/>
        <w:spacing w:line="264" w:lineRule="auto"/>
        <w:ind w:firstLine="567"/>
        <w:rPr>
          <w:b/>
          <w:i/>
          <w:szCs w:val="28"/>
          <w:lang w:val="vi-VN"/>
        </w:rPr>
      </w:pPr>
      <w:r w:rsidRPr="00F801ED">
        <w:rPr>
          <w:szCs w:val="28"/>
          <w:lang w:val="vi-VN"/>
        </w:rPr>
        <w:lastRenderedPageBreak/>
        <w:t>Đ</w:t>
      </w:r>
      <w:r w:rsidRPr="00F801ED">
        <w:rPr>
          <w:rFonts w:eastAsia="SimSun"/>
          <w:szCs w:val="28"/>
          <w:lang w:val="vi-VN"/>
        </w:rPr>
        <w:t xml:space="preserve">ơn vị phát điện </w:t>
      </w:r>
      <w:r w:rsidRPr="00F801ED">
        <w:rPr>
          <w:szCs w:val="28"/>
          <w:lang w:val="vi-VN"/>
        </w:rPr>
        <w:t xml:space="preserve">tham gia thị trường </w:t>
      </w:r>
      <w:r w:rsidRPr="00F801ED">
        <w:rPr>
          <w:rFonts w:eastAsia="SimSun"/>
          <w:szCs w:val="28"/>
          <w:lang w:val="vi-VN"/>
        </w:rPr>
        <w:t>điện khi đáp ứng đủ các</w:t>
      </w:r>
      <w:r w:rsidRPr="00F801ED">
        <w:rPr>
          <w:szCs w:val="28"/>
          <w:lang w:val="vi-VN"/>
        </w:rPr>
        <w:t xml:space="preserve"> yêu cầu sau:</w:t>
      </w:r>
    </w:p>
    <w:p w14:paraId="469627BD" w14:textId="77777777" w:rsidR="00166B24" w:rsidRPr="00F801ED" w:rsidRDefault="00166B24" w:rsidP="00166B24">
      <w:pPr>
        <w:pStyle w:val="1Content"/>
        <w:widowControl w:val="0"/>
        <w:ind w:firstLine="567"/>
        <w:rPr>
          <w:lang w:val="vi-VN"/>
        </w:rPr>
      </w:pPr>
      <w:r w:rsidRPr="00F801ED">
        <w:rPr>
          <w:lang w:val="vi-VN"/>
        </w:rPr>
        <w:t>- Giấy phép hoạt động điện lực trong lĩnh vực phát điện còn hiệu lực;</w:t>
      </w:r>
    </w:p>
    <w:p w14:paraId="097F4957" w14:textId="50B08905" w:rsidR="00166B24" w:rsidRPr="00F801ED" w:rsidRDefault="00166B24" w:rsidP="00166B24">
      <w:pPr>
        <w:pStyle w:val="1Content"/>
        <w:widowControl w:val="0"/>
        <w:ind w:firstLine="567"/>
        <w:rPr>
          <w:lang w:val="vi-VN"/>
        </w:rPr>
      </w:pPr>
      <w:r w:rsidRPr="00F801ED">
        <w:rPr>
          <w:lang w:val="vi-VN"/>
        </w:rPr>
        <w:t xml:space="preserve">- Hoàn thành nghiệm thu đưa vào vận hành các hệ thống theo quy định tại </w:t>
      </w:r>
      <w:r w:rsidR="007C6E22" w:rsidRPr="00F801ED">
        <w:rPr>
          <w:lang w:val="vi-VN"/>
        </w:rPr>
        <w:t xml:space="preserve">khoản </w:t>
      </w:r>
      <w:r w:rsidRPr="00F801ED">
        <w:rPr>
          <w:lang w:val="vi-VN"/>
        </w:rPr>
        <w:t xml:space="preserve">5 </w:t>
      </w:r>
      <w:r w:rsidR="00380BEA" w:rsidRPr="00F801ED">
        <w:rPr>
          <w:lang w:val="vi-VN"/>
        </w:rPr>
        <w:fldChar w:fldCharType="begin"/>
      </w:r>
      <w:r w:rsidR="00380BEA" w:rsidRPr="00F801ED">
        <w:rPr>
          <w:lang w:val="vi-VN"/>
        </w:rPr>
        <w:instrText xml:space="preserve"> REF _Ref178187502 \r \h </w:instrText>
      </w:r>
      <w:r w:rsidR="00782DB3" w:rsidRPr="00F801ED">
        <w:rPr>
          <w:lang w:val="vi-VN"/>
        </w:rPr>
        <w:instrText xml:space="preserve"> \* MERGEFORMAT </w:instrText>
      </w:r>
      <w:r w:rsidR="00380BEA" w:rsidRPr="00F801ED">
        <w:rPr>
          <w:lang w:val="vi-VN"/>
        </w:rPr>
      </w:r>
      <w:r w:rsidR="00380BEA" w:rsidRPr="00F801ED">
        <w:rPr>
          <w:lang w:val="vi-VN"/>
        </w:rPr>
        <w:fldChar w:fldCharType="separate"/>
      </w:r>
      <w:r w:rsidR="00EB3E7D" w:rsidRPr="00F801ED">
        <w:rPr>
          <w:lang w:val="vi-VN"/>
        </w:rPr>
        <w:t>Điều 4</w:t>
      </w:r>
      <w:r w:rsidR="00380BEA" w:rsidRPr="00F801ED">
        <w:rPr>
          <w:lang w:val="vi-VN"/>
        </w:rPr>
        <w:fldChar w:fldCharType="end"/>
      </w:r>
      <w:r w:rsidRPr="00F801ED">
        <w:rPr>
          <w:lang w:val="vi-VN"/>
        </w:rPr>
        <w:t xml:space="preserve"> Thông tư này; </w:t>
      </w:r>
    </w:p>
    <w:p w14:paraId="732D539D" w14:textId="77777777" w:rsidR="00166B24" w:rsidRPr="00F801ED" w:rsidRDefault="00166B24" w:rsidP="00166B24">
      <w:pPr>
        <w:pStyle w:val="1Content"/>
        <w:widowControl w:val="0"/>
        <w:ind w:firstLine="567"/>
        <w:rPr>
          <w:lang w:val="vi-VN"/>
        </w:rPr>
      </w:pPr>
      <w:r w:rsidRPr="00F801ED">
        <w:rPr>
          <w:lang w:val="vi-VN"/>
        </w:rPr>
        <w:t>- Hoàn thành ký kết hợp đồng mua bán điện và văn bản công nhận ngày vận hành thương mại của nhà máy điện;</w:t>
      </w:r>
    </w:p>
    <w:p w14:paraId="2CED930A" w14:textId="77777777" w:rsidR="00166B24" w:rsidRPr="00F801ED" w:rsidRDefault="00166B24" w:rsidP="00166B24">
      <w:pPr>
        <w:pStyle w:val="1Content"/>
        <w:widowControl w:val="0"/>
        <w:ind w:firstLine="567"/>
        <w:rPr>
          <w:lang w:val="vi-VN"/>
        </w:rPr>
      </w:pPr>
      <w:r w:rsidRPr="00F801ED">
        <w:rPr>
          <w:lang w:val="vi-VN"/>
        </w:rPr>
        <w:t>- Thỏa thuận thống nhất về đơn vị đại diện chào giá cho nhóm nhà máy thủy điện bậc thang (trong trường hợp Đơn vị phát điện là đại diện cho nhóm nhà máy thủy điện bậc thang).</w:t>
      </w:r>
    </w:p>
    <w:p w14:paraId="312EBAC7" w14:textId="77777777" w:rsidR="00166B24" w:rsidRPr="00F801ED" w:rsidRDefault="00166B24" w:rsidP="00166B24">
      <w:pPr>
        <w:pStyle w:val="Heading5"/>
        <w:widowControl w:val="0"/>
        <w:spacing w:line="264" w:lineRule="auto"/>
        <w:ind w:firstLine="577"/>
        <w:rPr>
          <w:b/>
          <w:i/>
          <w:szCs w:val="28"/>
          <w:lang w:val="vi-VN"/>
        </w:rPr>
      </w:pPr>
      <w:r w:rsidRPr="00F801ED">
        <w:rPr>
          <w:szCs w:val="28"/>
          <w:lang w:val="vi-VN"/>
        </w:rPr>
        <w:t>Trước 07 ngày làm việc kể từ ngày chậm nhất phải tham gia thị trường điện theo quy định tại Điều 6 Thông tư này, Đơn vị phát điện có trách nhiệm gửi 01 bộ hồ sơ đăng ký tham gia thị trường điện cho từng nhà máy điện về Đơn vị vận hành hệ thống điện và thị trường điện qua trang thông tin điện tử thị trường điện. Đơn vị vận hành hệ thống điện và thị trường điện có trách nhiệm hướng dẫn các đơn vị về thành phần hồ sơ đăng ký tham gia thị trường điện của Đơn vị phát điện.</w:t>
      </w:r>
    </w:p>
    <w:p w14:paraId="68C03D75" w14:textId="77777777" w:rsidR="00166B24" w:rsidRPr="00F801ED" w:rsidRDefault="00166B24" w:rsidP="00912084">
      <w:pPr>
        <w:pStyle w:val="Heading5"/>
        <w:widowControl w:val="0"/>
        <w:numPr>
          <w:ilvl w:val="3"/>
          <w:numId w:val="9"/>
        </w:numPr>
        <w:spacing w:line="264" w:lineRule="auto"/>
        <w:ind w:left="0" w:firstLine="567"/>
        <w:rPr>
          <w:b/>
          <w:szCs w:val="28"/>
          <w:lang w:val="vi-VN"/>
        </w:rPr>
      </w:pPr>
      <w:bookmarkStart w:id="2903" w:name="_Ref526325171"/>
      <w:r w:rsidRPr="00F801ED">
        <w:rPr>
          <w:szCs w:val="28"/>
          <w:lang w:val="vi-VN"/>
        </w:rPr>
        <w:t>Đối với Đơn vị mua buôn điện</w:t>
      </w:r>
      <w:bookmarkEnd w:id="2903"/>
    </w:p>
    <w:p w14:paraId="32029130" w14:textId="77777777" w:rsidR="00166B24" w:rsidRPr="00F801ED" w:rsidRDefault="00166B24" w:rsidP="00166B24">
      <w:pPr>
        <w:pStyle w:val="Heading5"/>
        <w:widowControl w:val="0"/>
        <w:spacing w:line="264" w:lineRule="auto"/>
        <w:ind w:left="0" w:firstLine="567"/>
        <w:rPr>
          <w:b/>
          <w:i/>
          <w:szCs w:val="28"/>
          <w:lang w:val="vi-VN"/>
        </w:rPr>
      </w:pPr>
      <w:r w:rsidRPr="00F801ED">
        <w:rPr>
          <w:rFonts w:eastAsia="SimSun"/>
          <w:szCs w:val="28"/>
          <w:lang w:val="vi-VN"/>
        </w:rPr>
        <w:t>Đơn vị mua buôn điện tham gia thị trường điện khi đáp ứng các yêu cầu sau</w:t>
      </w:r>
      <w:r w:rsidRPr="00F801ED">
        <w:rPr>
          <w:szCs w:val="28"/>
          <w:lang w:val="vi-VN"/>
        </w:rPr>
        <w:t>:</w:t>
      </w:r>
    </w:p>
    <w:p w14:paraId="2788B68E" w14:textId="77777777" w:rsidR="00166B24" w:rsidRPr="00F801ED" w:rsidRDefault="00166B24" w:rsidP="00166B24">
      <w:pPr>
        <w:pStyle w:val="1Content"/>
        <w:widowControl w:val="0"/>
        <w:ind w:firstLine="567"/>
        <w:rPr>
          <w:szCs w:val="28"/>
          <w:lang w:val="vi-VN"/>
        </w:rPr>
      </w:pPr>
      <w:r w:rsidRPr="00F801ED">
        <w:rPr>
          <w:szCs w:val="28"/>
          <w:lang w:val="vi-VN"/>
        </w:rPr>
        <w:t>- Giấy phép hoạt động điện lực còn hiệu lực;</w:t>
      </w:r>
    </w:p>
    <w:p w14:paraId="42D03071" w14:textId="77777777" w:rsidR="00166B24" w:rsidRPr="00F801ED" w:rsidRDefault="00166B24" w:rsidP="00166B24">
      <w:pPr>
        <w:pStyle w:val="1Content"/>
        <w:widowControl w:val="0"/>
        <w:ind w:firstLine="567"/>
        <w:rPr>
          <w:szCs w:val="28"/>
          <w:lang w:val="vi-VN"/>
        </w:rPr>
      </w:pPr>
      <w:r w:rsidRPr="00F801ED">
        <w:rPr>
          <w:szCs w:val="28"/>
          <w:lang w:val="vi-VN"/>
        </w:rPr>
        <w:t>- Đáp ứng các quy định về đo đếm điện năng tại các điểm đo đếm ranh giới giao nhận của đơn vị theo quy định;</w:t>
      </w:r>
    </w:p>
    <w:p w14:paraId="47DF2422" w14:textId="77777777" w:rsidR="00166B24" w:rsidRPr="00F801ED" w:rsidRDefault="00166B24" w:rsidP="00166B24">
      <w:pPr>
        <w:pStyle w:val="1Content"/>
        <w:widowControl w:val="0"/>
        <w:ind w:firstLine="567"/>
        <w:rPr>
          <w:szCs w:val="28"/>
          <w:lang w:val="vi-VN"/>
        </w:rPr>
      </w:pPr>
      <w:r w:rsidRPr="00F801ED">
        <w:rPr>
          <w:szCs w:val="28"/>
          <w:lang w:val="vi-VN"/>
        </w:rPr>
        <w:t>- Hoàn thành nghiệm thu đưa vào vận hành hệ thống thu thập số liệu đo đếm từ xa tại các vị trí đo đếm ranh giới trong phạm vi quản lý của đơn vị, hệ thống mạng kết nối thông tin nội bộ thị trường điện và chữ ký số.</w:t>
      </w:r>
    </w:p>
    <w:p w14:paraId="567A1852" w14:textId="1F855956" w:rsidR="00D23502" w:rsidRPr="00F801ED" w:rsidRDefault="00166B24" w:rsidP="00572336">
      <w:pPr>
        <w:pStyle w:val="1Content"/>
        <w:widowControl w:val="0"/>
        <w:spacing w:line="240" w:lineRule="auto"/>
        <w:ind w:firstLine="567"/>
        <w:rPr>
          <w:lang w:val="vi-VN"/>
        </w:rPr>
      </w:pPr>
      <w:r w:rsidRPr="00F801ED">
        <w:rPr>
          <w:szCs w:val="28"/>
          <w:lang w:val="vi-VN"/>
        </w:rPr>
        <w:t xml:space="preserve">b) Trước 07 ngày làm việc kể từ ngày chậm nhất phải tham gia thị trường điện theo quy định tại </w:t>
      </w:r>
      <w:r w:rsidR="007C6E22" w:rsidRPr="00F801ED">
        <w:rPr>
          <w:szCs w:val="28"/>
          <w:lang w:val="vi-VN"/>
        </w:rPr>
        <w:t xml:space="preserve">điểm </w:t>
      </w:r>
      <w:r w:rsidRPr="00F801ED">
        <w:rPr>
          <w:szCs w:val="28"/>
          <w:lang w:val="vi-VN"/>
        </w:rPr>
        <w:t xml:space="preserve">b </w:t>
      </w:r>
      <w:r w:rsidR="007C6E22" w:rsidRPr="00F801ED">
        <w:rPr>
          <w:szCs w:val="28"/>
          <w:lang w:val="vi-VN"/>
        </w:rPr>
        <w:t xml:space="preserve">khoản </w:t>
      </w:r>
      <w:r w:rsidRPr="00F801ED">
        <w:rPr>
          <w:szCs w:val="28"/>
          <w:lang w:val="vi-VN"/>
        </w:rPr>
        <w:t xml:space="preserve">2 </w:t>
      </w:r>
      <w:r w:rsidR="00380BEA" w:rsidRPr="00F801ED">
        <w:rPr>
          <w:szCs w:val="28"/>
          <w:lang w:val="vi-VN"/>
        </w:rPr>
        <w:fldChar w:fldCharType="begin"/>
      </w:r>
      <w:r w:rsidR="00380BEA" w:rsidRPr="00F801ED">
        <w:rPr>
          <w:szCs w:val="28"/>
          <w:lang w:val="vi-VN"/>
        </w:rPr>
        <w:instrText xml:space="preserve"> REF _Ref458778437 \r \h </w:instrText>
      </w:r>
      <w:r w:rsidR="00782DB3" w:rsidRPr="00F801ED">
        <w:rPr>
          <w:szCs w:val="28"/>
          <w:lang w:val="vi-VN"/>
        </w:rPr>
        <w:instrText xml:space="preserve"> \* MERGEFORMAT </w:instrText>
      </w:r>
      <w:r w:rsidR="00380BEA" w:rsidRPr="00F801ED">
        <w:rPr>
          <w:szCs w:val="28"/>
          <w:lang w:val="vi-VN"/>
        </w:rPr>
      </w:r>
      <w:r w:rsidR="00380BEA" w:rsidRPr="00F801ED">
        <w:rPr>
          <w:szCs w:val="28"/>
          <w:lang w:val="vi-VN"/>
        </w:rPr>
        <w:fldChar w:fldCharType="separate"/>
      </w:r>
      <w:r w:rsidR="00EB3E7D" w:rsidRPr="00F801ED">
        <w:rPr>
          <w:szCs w:val="28"/>
          <w:lang w:val="vi-VN"/>
        </w:rPr>
        <w:t>Điều 6</w:t>
      </w:r>
      <w:r w:rsidR="00380BEA" w:rsidRPr="00F801ED">
        <w:rPr>
          <w:szCs w:val="28"/>
          <w:lang w:val="vi-VN"/>
        </w:rPr>
        <w:fldChar w:fldCharType="end"/>
      </w:r>
      <w:r w:rsidRPr="00F801ED">
        <w:rPr>
          <w:szCs w:val="28"/>
          <w:lang w:val="vi-VN"/>
        </w:rPr>
        <w:t xml:space="preserve"> Thông tư này, Đơn vị mua buôn điện có trách nhiệm gửi 01 bộ hồ sơ đăng ký tham gia thị trường điện về Đơn vị vận hành hệ thống điện và thị trường điện qua trang thông tin điện tử thị trường điện. Đơn vị vận hành hệ thống điện và thị trường điện có trách nhiệm hướng dẫn các đơn vị về thành phần hồ sơ đăng ký tham gia thị trường điện của Đơn vị mua buôn điện.</w:t>
      </w:r>
    </w:p>
    <w:p w14:paraId="2503F82D" w14:textId="77777777" w:rsidR="00D23502" w:rsidRPr="00F801ED" w:rsidRDefault="00E333F3" w:rsidP="00BA0A62">
      <w:pPr>
        <w:pStyle w:val="Heading3"/>
        <w:rPr>
          <w:lang w:val="vi-VN"/>
        </w:rPr>
      </w:pPr>
      <w:bookmarkStart w:id="2904" w:name="_Toc345920719"/>
      <w:bookmarkStart w:id="2905" w:name="_Toc246234327"/>
      <w:bookmarkStart w:id="2906" w:name="_Toc246234863"/>
      <w:bookmarkStart w:id="2907" w:name="_Toc246249032"/>
      <w:bookmarkStart w:id="2908" w:name="_Toc248199631"/>
      <w:bookmarkStart w:id="2909" w:name="_Toc248548561"/>
      <w:bookmarkStart w:id="2910" w:name="_Toc248548920"/>
      <w:bookmarkStart w:id="2911" w:name="_Toc238547778"/>
      <w:bookmarkStart w:id="2912" w:name="_Toc238639556"/>
      <w:bookmarkStart w:id="2913" w:name="_Toc239143344"/>
      <w:bookmarkStart w:id="2914" w:name="_Toc239214715"/>
      <w:bookmarkStart w:id="2915" w:name="_Toc240797867"/>
      <w:bookmarkStart w:id="2916" w:name="_Toc240954889"/>
      <w:bookmarkStart w:id="2917" w:name="_Toc347904695"/>
      <w:bookmarkStart w:id="2918" w:name="_Toc522197476"/>
      <w:bookmarkStart w:id="2919" w:name="_Toc522269561"/>
      <w:bookmarkStart w:id="2920" w:name="_Toc520887659"/>
      <w:bookmarkStart w:id="2921" w:name="_Toc521661249"/>
      <w:bookmarkStart w:id="2922" w:name="_Toc523300628"/>
      <w:bookmarkStart w:id="2923" w:name="_Toc526435683"/>
      <w:bookmarkStart w:id="2924" w:name="_Toc526928244"/>
      <w:bookmarkStart w:id="2925" w:name="_Toc527548075"/>
      <w:bookmarkStart w:id="2926" w:name="_Toc527548270"/>
      <w:bookmarkStart w:id="2927" w:name="_Toc529174072"/>
      <w:bookmarkEnd w:id="2904"/>
      <w:bookmarkEnd w:id="2905"/>
      <w:bookmarkEnd w:id="2906"/>
      <w:bookmarkEnd w:id="2907"/>
      <w:bookmarkEnd w:id="2908"/>
      <w:bookmarkEnd w:id="2909"/>
      <w:bookmarkEnd w:id="2910"/>
      <w:r w:rsidRPr="00F801ED">
        <w:rPr>
          <w:lang w:val="vi-VN"/>
        </w:rPr>
        <w:t>Kiểm tra hồ sơ đăng ký tham gia thị trường điện</w:t>
      </w:r>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p>
    <w:p w14:paraId="2454AFE4" w14:textId="7AA87C3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Trong thời hạn 02 ngày làm việc tính từ ngày nhận được hồ sơ, Đơn vị vận hành hệ thống điện và thị trường điện có trách nhiệm kiểm tra tính đầy đủ của hồ sơ đăng ký tham gia thị trường điện và yêu cầu đơn vị đăng ký bổ sung, hoàn thiện hồ sơ nếu hồ sơ chưa đáp ứng theo quy định tại </w:t>
      </w:r>
      <w:r w:rsidR="00380BEA" w:rsidRPr="00F801ED">
        <w:rPr>
          <w:rFonts w:ascii="Times New Roman" w:hAnsi="Times New Roman"/>
          <w:lang w:val="vi-VN"/>
        </w:rPr>
        <w:fldChar w:fldCharType="begin"/>
      </w:r>
      <w:r w:rsidR="00380BEA" w:rsidRPr="00F801ED">
        <w:rPr>
          <w:rFonts w:ascii="Times New Roman" w:hAnsi="Times New Roman"/>
          <w:lang w:val="vi-VN"/>
        </w:rPr>
        <w:instrText xml:space="preserve"> REF _Ref178187573 \r \h </w:instrText>
      </w:r>
      <w:r w:rsidR="00782DB3" w:rsidRPr="00F801ED">
        <w:rPr>
          <w:rFonts w:ascii="Times New Roman" w:hAnsi="Times New Roman"/>
          <w:lang w:val="vi-VN"/>
        </w:rPr>
        <w:instrText xml:space="preserve"> \* MERGEFORMAT </w:instrText>
      </w:r>
      <w:r w:rsidR="00380BEA" w:rsidRPr="00F801ED">
        <w:rPr>
          <w:rFonts w:ascii="Times New Roman" w:hAnsi="Times New Roman"/>
          <w:lang w:val="vi-VN"/>
        </w:rPr>
      </w:r>
      <w:r w:rsidR="00380BEA" w:rsidRPr="00F801ED">
        <w:rPr>
          <w:rFonts w:ascii="Times New Roman" w:hAnsi="Times New Roman"/>
          <w:lang w:val="vi-VN"/>
        </w:rPr>
        <w:fldChar w:fldCharType="separate"/>
      </w:r>
      <w:r w:rsidR="00EB3E7D" w:rsidRPr="00F801ED">
        <w:rPr>
          <w:rFonts w:ascii="Times New Roman" w:hAnsi="Times New Roman"/>
          <w:lang w:val="vi-VN"/>
        </w:rPr>
        <w:t>Điều 7</w:t>
      </w:r>
      <w:r w:rsidR="00380BEA" w:rsidRPr="00F801ED">
        <w:rPr>
          <w:rFonts w:ascii="Times New Roman" w:hAnsi="Times New Roman"/>
          <w:lang w:val="vi-VN"/>
        </w:rPr>
        <w:fldChar w:fldCharType="end"/>
      </w:r>
      <w:r w:rsidRPr="00F801ED">
        <w:rPr>
          <w:rFonts w:ascii="Times New Roman" w:hAnsi="Times New Roman"/>
          <w:lang w:val="vi-VN"/>
        </w:rPr>
        <w:t xml:space="preserve"> Thông tư này.</w:t>
      </w:r>
    </w:p>
    <w:p w14:paraId="5FEC73A0"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lastRenderedPageBreak/>
        <w:t>Trong thời hạn 03 ngày làm việc tính từ ngày nhận được hồ sơ hợp lệ, Đơn vị vận hành hệ thống điện và thị trường điện có trách nhiệm kiểm tra hồ sơ, đánh giá khả năng chính thức tham gia thị trường điện của đơn vị.</w:t>
      </w:r>
    </w:p>
    <w:p w14:paraId="0D1CAB01"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Trường hợp đơn vị đăng ký tham gia thị trường điện đã đáp ứng đầy đủ các điều kiện tham gia thị trường điện, Đơn vị vận hành hệ thống điện và thị trường điện lực có trách nhiệm thông báo cho đơn vị đăng ký và công bố trên trang thông tin điện tử thị trường điện ít nhất 24 giờ trước thời điểm đơn vị này chính thức tham gia thị trường điện.</w:t>
      </w:r>
    </w:p>
    <w:p w14:paraId="1FD8EBBB" w14:textId="77777777" w:rsidR="00D23502" w:rsidRPr="00F801ED" w:rsidRDefault="00E333F3" w:rsidP="00BA0A62">
      <w:pPr>
        <w:pStyle w:val="Heading3"/>
        <w:rPr>
          <w:lang w:val="vi-VN"/>
        </w:rPr>
      </w:pPr>
      <w:bookmarkStart w:id="2928" w:name="_Toc345920721"/>
      <w:bookmarkStart w:id="2929" w:name="_Toc245788333"/>
      <w:bookmarkStart w:id="2930" w:name="_Toc245802592"/>
      <w:bookmarkStart w:id="2931" w:name="_Toc245802830"/>
      <w:bookmarkStart w:id="2932" w:name="_Toc245803067"/>
      <w:bookmarkStart w:id="2933" w:name="_Toc246131354"/>
      <w:bookmarkStart w:id="2934" w:name="_Toc246234329"/>
      <w:bookmarkStart w:id="2935" w:name="_Toc246234865"/>
      <w:bookmarkStart w:id="2936" w:name="_Toc246249034"/>
      <w:bookmarkStart w:id="2937" w:name="_Toc248199633"/>
      <w:bookmarkStart w:id="2938" w:name="_Toc248548563"/>
      <w:bookmarkStart w:id="2939" w:name="_Toc248548922"/>
      <w:bookmarkStart w:id="2940" w:name="_Toc238036136"/>
      <w:bookmarkStart w:id="2941" w:name="_Toc238036719"/>
      <w:bookmarkStart w:id="2942" w:name="_Toc238435714"/>
      <w:bookmarkStart w:id="2943" w:name="_Toc238547779"/>
      <w:bookmarkStart w:id="2944" w:name="_Toc238547780"/>
      <w:bookmarkStart w:id="2945" w:name="_Toc238639557"/>
      <w:bookmarkStart w:id="2946" w:name="_Toc239143345"/>
      <w:bookmarkStart w:id="2947" w:name="_Toc239214716"/>
      <w:bookmarkStart w:id="2948" w:name="_Toc240797868"/>
      <w:bookmarkStart w:id="2949" w:name="_Toc240954890"/>
      <w:bookmarkStart w:id="2950" w:name="_Toc347904696"/>
      <w:bookmarkStart w:id="2951" w:name="_Toc520887660"/>
      <w:bookmarkStart w:id="2952" w:name="_Toc521661250"/>
      <w:bookmarkStart w:id="2953" w:name="_Toc522197477"/>
      <w:bookmarkStart w:id="2954" w:name="_Toc522269562"/>
      <w:bookmarkStart w:id="2955" w:name="_Toc523300629"/>
      <w:bookmarkStart w:id="2956" w:name="_Toc526435684"/>
      <w:bookmarkStart w:id="2957" w:name="_Toc526928245"/>
      <w:bookmarkStart w:id="2958" w:name="_Toc527548076"/>
      <w:bookmarkStart w:id="2959" w:name="_Toc527548271"/>
      <w:bookmarkStart w:id="2960" w:name="_Toc529174073"/>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r w:rsidRPr="00F801ED">
        <w:rPr>
          <w:lang w:val="vi-VN"/>
        </w:rPr>
        <w:t>Thông tin thành viên tham gia thị trường điện</w:t>
      </w:r>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p>
    <w:p w14:paraId="5FD81868" w14:textId="7FA45C2C" w:rsidR="00D23502" w:rsidRPr="00F801ED" w:rsidRDefault="000E32DC"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Thành viên tham gia thị trường điện</w:t>
      </w:r>
      <w:r w:rsidR="00E333F3" w:rsidRPr="00F801ED">
        <w:rPr>
          <w:rFonts w:ascii="Times New Roman" w:hAnsi="Times New Roman"/>
          <w:lang w:val="vi-VN"/>
        </w:rPr>
        <w:t xml:space="preserve"> có trách nhiệm đăng ký các thông tin chung về đơn vị cho Đơn vị vận hành hệ thống điện và thị trường điện.</w:t>
      </w:r>
    </w:p>
    <w:p w14:paraId="002D45D2" w14:textId="2AA44A85"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xây dựng và công bố các yêu cầu chi tiết về thông tin đăng ký tham gia thị trường áp dụng cho từng loại hình </w:t>
      </w:r>
      <w:r w:rsidR="00E14AC8" w:rsidRPr="00F801ED">
        <w:rPr>
          <w:rFonts w:ascii="Times New Roman" w:hAnsi="Times New Roman"/>
          <w:lang w:val="vi-VN"/>
        </w:rPr>
        <w:t>t</w:t>
      </w:r>
      <w:r w:rsidR="000E32DC" w:rsidRPr="00F801ED">
        <w:rPr>
          <w:rFonts w:ascii="Times New Roman" w:hAnsi="Times New Roman"/>
          <w:lang w:val="vi-VN"/>
        </w:rPr>
        <w:t xml:space="preserve">hành viên tham gia thị trường </w:t>
      </w:r>
      <w:r w:rsidRPr="00F801ED">
        <w:rPr>
          <w:rFonts w:ascii="Times New Roman" w:hAnsi="Times New Roman"/>
          <w:lang w:val="vi-VN"/>
        </w:rPr>
        <w:t xml:space="preserve">điện.  </w:t>
      </w:r>
    </w:p>
    <w:p w14:paraId="63DC3C50"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Đăng ký công tơ đo đếm và điểm đấu nối</w:t>
      </w:r>
    </w:p>
    <w:p w14:paraId="1302BDA8" w14:textId="77777777" w:rsidR="00D23502" w:rsidRPr="00F801ED" w:rsidRDefault="00E333F3" w:rsidP="00E91895">
      <w:pPr>
        <w:pStyle w:val="Heading6"/>
        <w:widowControl w:val="0"/>
        <w:numPr>
          <w:ilvl w:val="0"/>
          <w:numId w:val="0"/>
        </w:numPr>
        <w:ind w:firstLine="567"/>
        <w:rPr>
          <w:rFonts w:ascii="Times New Roman" w:hAnsi="Times New Roman"/>
          <w:lang w:val="vi-VN"/>
        </w:rPr>
      </w:pPr>
      <w:r w:rsidRPr="00F801ED">
        <w:rPr>
          <w:rFonts w:ascii="Times New Roman" w:hAnsi="Times New Roman"/>
          <w:lang w:val="vi-VN"/>
        </w:rPr>
        <w:t>a) Đơn vị vận hành hệ thống điện và thị trường điện thiết lập và duy trì thông tin đăng ký của các công tơ và các điểm đấu nối thuộc phạm vi giao dịch trong thị trường điện;</w:t>
      </w:r>
    </w:p>
    <w:p w14:paraId="6B3289CE" w14:textId="77777777" w:rsidR="00D23502" w:rsidRPr="00F801ED" w:rsidRDefault="00E333F3" w:rsidP="00E91895">
      <w:pPr>
        <w:pStyle w:val="Heading6"/>
        <w:widowControl w:val="0"/>
        <w:numPr>
          <w:ilvl w:val="0"/>
          <w:numId w:val="0"/>
        </w:numPr>
        <w:ind w:firstLine="567"/>
        <w:rPr>
          <w:rFonts w:ascii="Times New Roman" w:hAnsi="Times New Roman"/>
          <w:lang w:val="vi-VN"/>
        </w:rPr>
      </w:pPr>
      <w:r w:rsidRPr="00F801ED">
        <w:rPr>
          <w:rFonts w:ascii="Times New Roman" w:hAnsi="Times New Roman"/>
          <w:lang w:val="vi-VN"/>
        </w:rPr>
        <w:t>b) Đối với từng công tơ đo đếm, thông tin đăng ký phải thể hiện rõ đơn vị chịu tránh nhiệm quản lý, vận hành công tơ, đơn vị chịu trách nhiệm thu thập số liệu đo đếm từ công tơ;</w:t>
      </w:r>
    </w:p>
    <w:p w14:paraId="0CDD9162" w14:textId="6C5BBE89" w:rsidR="00D23502" w:rsidRPr="00F801ED" w:rsidRDefault="00E333F3" w:rsidP="00E91895">
      <w:pPr>
        <w:pStyle w:val="Heading6"/>
        <w:widowControl w:val="0"/>
        <w:numPr>
          <w:ilvl w:val="0"/>
          <w:numId w:val="0"/>
        </w:numPr>
        <w:ind w:firstLine="567"/>
        <w:rPr>
          <w:rFonts w:ascii="Times New Roman" w:hAnsi="Times New Roman"/>
          <w:lang w:val="vi-VN"/>
        </w:rPr>
      </w:pPr>
      <w:r w:rsidRPr="00F801ED">
        <w:rPr>
          <w:rFonts w:ascii="Times New Roman" w:hAnsi="Times New Roman"/>
          <w:bCs/>
          <w:iCs/>
          <w:lang w:val="vi-VN"/>
        </w:rPr>
        <w:t>c</w:t>
      </w:r>
      <w:r w:rsidRPr="00F801ED">
        <w:rPr>
          <w:rFonts w:ascii="Times New Roman" w:hAnsi="Times New Roman"/>
          <w:lang w:val="vi-VN"/>
        </w:rPr>
        <w:t xml:space="preserve">) Đơn vị vận hành hệ thống điện và thị trường điện phối hợp với </w:t>
      </w:r>
      <w:r w:rsidR="00E14AC8" w:rsidRPr="00F801ED">
        <w:rPr>
          <w:rFonts w:ascii="Times New Roman" w:hAnsi="Times New Roman"/>
          <w:lang w:val="vi-VN"/>
        </w:rPr>
        <w:t>t</w:t>
      </w:r>
      <w:r w:rsidR="000E32DC" w:rsidRPr="00F801ED">
        <w:rPr>
          <w:rFonts w:ascii="Times New Roman" w:hAnsi="Times New Roman"/>
          <w:lang w:val="vi-VN"/>
        </w:rPr>
        <w:t>hành viên tham gia thị trường điện</w:t>
      </w:r>
      <w:r w:rsidRPr="00F801ED">
        <w:rPr>
          <w:rFonts w:ascii="Times New Roman" w:hAnsi="Times New Roman"/>
          <w:lang w:val="vi-VN"/>
        </w:rPr>
        <w:t xml:space="preserve"> có liên quan thực hiện xác nhận các điểm đấu nối và công tơ đo đếm tại điểm đấu nối của từng </w:t>
      </w:r>
      <w:r w:rsidR="00E14AC8" w:rsidRPr="00F801ED">
        <w:rPr>
          <w:rFonts w:ascii="Times New Roman" w:hAnsi="Times New Roman"/>
          <w:lang w:val="vi-VN"/>
        </w:rPr>
        <w:t>t</w:t>
      </w:r>
      <w:r w:rsidR="000E32DC" w:rsidRPr="00F801ED">
        <w:rPr>
          <w:rFonts w:ascii="Times New Roman" w:hAnsi="Times New Roman"/>
          <w:lang w:val="vi-VN"/>
        </w:rPr>
        <w:t>hành viên tham gia thị trường</w:t>
      </w:r>
      <w:r w:rsidRPr="00F801ED">
        <w:rPr>
          <w:rFonts w:ascii="Times New Roman" w:hAnsi="Times New Roman"/>
          <w:lang w:val="vi-VN"/>
        </w:rPr>
        <w:t xml:space="preserve"> điện;  </w:t>
      </w:r>
    </w:p>
    <w:p w14:paraId="2B1F25A9" w14:textId="21873FB4" w:rsidR="00D23502" w:rsidRPr="00F801ED" w:rsidRDefault="00E333F3" w:rsidP="00E91895">
      <w:pPr>
        <w:pStyle w:val="Heading6"/>
        <w:widowControl w:val="0"/>
        <w:numPr>
          <w:ilvl w:val="0"/>
          <w:numId w:val="0"/>
        </w:numPr>
        <w:ind w:firstLine="567"/>
        <w:rPr>
          <w:rFonts w:ascii="Times New Roman" w:hAnsi="Times New Roman"/>
          <w:lang w:val="vi-VN"/>
        </w:rPr>
      </w:pPr>
      <w:r w:rsidRPr="00F801ED">
        <w:rPr>
          <w:rFonts w:ascii="Times New Roman" w:hAnsi="Times New Roman"/>
          <w:lang w:val="vi-VN"/>
        </w:rPr>
        <w:t xml:space="preserve">d) Trường hợp có thay đổi về sở hữu hoặc trách nhiệm đối với điểm đấu nối, </w:t>
      </w:r>
      <w:r w:rsidR="00E14AC8" w:rsidRPr="00F801ED">
        <w:rPr>
          <w:rFonts w:ascii="Times New Roman" w:hAnsi="Times New Roman"/>
          <w:lang w:val="vi-VN"/>
        </w:rPr>
        <w:t>t</w:t>
      </w:r>
      <w:r w:rsidR="000E32DC" w:rsidRPr="00F801ED">
        <w:rPr>
          <w:rFonts w:ascii="Times New Roman" w:hAnsi="Times New Roman"/>
          <w:lang w:val="vi-VN"/>
        </w:rPr>
        <w:t xml:space="preserve">hành viên tham gia thị trường </w:t>
      </w:r>
      <w:r w:rsidRPr="00F801ED">
        <w:rPr>
          <w:rFonts w:ascii="Times New Roman" w:hAnsi="Times New Roman"/>
          <w:lang w:val="vi-VN"/>
        </w:rPr>
        <w:t>điện có liên quan phải thông báo cho Đơn vị vận hành hệ thống điện và thị trường điện.</w:t>
      </w:r>
    </w:p>
    <w:p w14:paraId="64F47BB1" w14:textId="3319D716"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lưu trữ, cập nhật thông tin đăng ký của tất cả </w:t>
      </w:r>
      <w:r w:rsidR="00E14AC8" w:rsidRPr="00F801ED">
        <w:rPr>
          <w:rFonts w:ascii="Times New Roman" w:hAnsi="Times New Roman"/>
          <w:lang w:val="vi-VN"/>
        </w:rPr>
        <w:t>t</w:t>
      </w:r>
      <w:r w:rsidR="000E32DC" w:rsidRPr="00F801ED">
        <w:rPr>
          <w:rFonts w:ascii="Times New Roman" w:hAnsi="Times New Roman"/>
          <w:lang w:val="vi-VN"/>
        </w:rPr>
        <w:t>hành viên tham gia thị trường</w:t>
      </w:r>
      <w:r w:rsidRPr="00F801ED">
        <w:rPr>
          <w:rFonts w:ascii="Times New Roman" w:hAnsi="Times New Roman"/>
          <w:lang w:val="vi-VN"/>
        </w:rPr>
        <w:t xml:space="preserve"> điện.</w:t>
      </w:r>
    </w:p>
    <w:p w14:paraId="123A1117" w14:textId="2E22C5A0"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Trường hợp có thay đổi về thông tin đăng ký, </w:t>
      </w:r>
      <w:r w:rsidR="00E14AC8" w:rsidRPr="00F801ED">
        <w:rPr>
          <w:rFonts w:ascii="Times New Roman" w:hAnsi="Times New Roman"/>
          <w:lang w:val="vi-VN"/>
        </w:rPr>
        <w:t>t</w:t>
      </w:r>
      <w:r w:rsidR="000E32DC" w:rsidRPr="00F801ED">
        <w:rPr>
          <w:rFonts w:ascii="Times New Roman" w:hAnsi="Times New Roman"/>
          <w:lang w:val="vi-VN"/>
        </w:rPr>
        <w:t>hành viên tham gia thị trường</w:t>
      </w:r>
      <w:r w:rsidRPr="00F801ED">
        <w:rPr>
          <w:rFonts w:ascii="Times New Roman" w:hAnsi="Times New Roman"/>
          <w:lang w:val="vi-VN"/>
        </w:rPr>
        <w:t xml:space="preserve"> điện có trách nhiệm thông báo với Đơn vị vận hành hệ thống điện và thị trường điện về các thay đổi này. </w:t>
      </w:r>
    </w:p>
    <w:p w14:paraId="58AE6663" w14:textId="6A9AF8DB"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cập nhật và công bố các thông tin đăng ký tham gia thị trường của các </w:t>
      </w:r>
      <w:r w:rsidR="00E14AC8" w:rsidRPr="00F801ED">
        <w:rPr>
          <w:rFonts w:ascii="Times New Roman" w:hAnsi="Times New Roman"/>
          <w:lang w:val="vi-VN"/>
        </w:rPr>
        <w:t>t</w:t>
      </w:r>
      <w:r w:rsidR="000E32DC" w:rsidRPr="00F801ED">
        <w:rPr>
          <w:rFonts w:ascii="Times New Roman" w:hAnsi="Times New Roman"/>
          <w:lang w:val="vi-VN"/>
        </w:rPr>
        <w:t>hành viên tham gia thị trường</w:t>
      </w:r>
      <w:r w:rsidRPr="00F801ED">
        <w:rPr>
          <w:rFonts w:ascii="Times New Roman" w:hAnsi="Times New Roman"/>
          <w:lang w:val="vi-VN"/>
        </w:rPr>
        <w:t xml:space="preserve"> điện, bao gồm cả các thay đổi; lưu trữ đầy đủ các thông tin, dữ liệu quá khứ.</w:t>
      </w:r>
    </w:p>
    <w:p w14:paraId="359AC54C" w14:textId="7A1833E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báo cáo Cục Điều tiết điện lực khi có đăng ký tham gia thị trường điện hoặc khi có thay đổi liên quan đến việc tham gia của </w:t>
      </w:r>
      <w:r w:rsidR="0089615C" w:rsidRPr="00F801ED">
        <w:rPr>
          <w:rFonts w:ascii="Times New Roman" w:hAnsi="Times New Roman"/>
          <w:lang w:val="vi-VN"/>
        </w:rPr>
        <w:t>t</w:t>
      </w:r>
      <w:r w:rsidR="000E32DC" w:rsidRPr="00F801ED">
        <w:rPr>
          <w:rFonts w:ascii="Times New Roman" w:hAnsi="Times New Roman"/>
          <w:lang w:val="vi-VN"/>
        </w:rPr>
        <w:t>hành viên tham gia thị trường</w:t>
      </w:r>
      <w:r w:rsidRPr="00F801ED">
        <w:rPr>
          <w:rFonts w:ascii="Times New Roman" w:hAnsi="Times New Roman"/>
          <w:lang w:val="vi-VN"/>
        </w:rPr>
        <w:t xml:space="preserve"> điện, bao gồm: </w:t>
      </w:r>
      <w:r w:rsidRPr="00F801ED">
        <w:rPr>
          <w:rFonts w:ascii="Times New Roman" w:hAnsi="Times New Roman"/>
          <w:lang w:val="vi-VN"/>
        </w:rPr>
        <w:lastRenderedPageBreak/>
        <w:t xml:space="preserve">Tình hình đăng ký tham gia và kết quả thẩm định hồ sơ đăng ký tham gia của các đơn vị thành viên mới, các thay đổi về thông tin đăng ký hoặc ngừng tham gia thị trường điện của các </w:t>
      </w:r>
      <w:r w:rsidR="0089615C" w:rsidRPr="00F801ED">
        <w:rPr>
          <w:rFonts w:ascii="Times New Roman" w:hAnsi="Times New Roman"/>
          <w:lang w:val="vi-VN"/>
        </w:rPr>
        <w:t>t</w:t>
      </w:r>
      <w:r w:rsidR="000E32DC" w:rsidRPr="00F801ED">
        <w:rPr>
          <w:rFonts w:ascii="Times New Roman" w:hAnsi="Times New Roman"/>
          <w:lang w:val="vi-VN"/>
        </w:rPr>
        <w:t>hành viên tham gia thị trường</w:t>
      </w:r>
      <w:r w:rsidRPr="00F801ED">
        <w:rPr>
          <w:rFonts w:ascii="Times New Roman" w:hAnsi="Times New Roman"/>
          <w:lang w:val="vi-VN"/>
        </w:rPr>
        <w:t xml:space="preserve"> điện.</w:t>
      </w:r>
    </w:p>
    <w:p w14:paraId="0D8FCC94" w14:textId="77777777" w:rsidR="00D23502" w:rsidRPr="00F801ED" w:rsidRDefault="00E333F3" w:rsidP="00BA0A62">
      <w:pPr>
        <w:pStyle w:val="Heading3"/>
        <w:rPr>
          <w:lang w:val="vi-VN"/>
        </w:rPr>
      </w:pPr>
      <w:bookmarkStart w:id="2961" w:name="_Toc246234332"/>
      <w:bookmarkStart w:id="2962" w:name="_Toc246234868"/>
      <w:bookmarkStart w:id="2963" w:name="_Toc246249037"/>
      <w:bookmarkStart w:id="2964" w:name="_Toc248199636"/>
      <w:bookmarkStart w:id="2965" w:name="_Toc248308733"/>
      <w:bookmarkStart w:id="2966" w:name="_Toc248548566"/>
      <w:bookmarkStart w:id="2967" w:name="_Toc248548925"/>
      <w:bookmarkStart w:id="2968" w:name="_Đình_chỉ_và"/>
      <w:bookmarkStart w:id="2969" w:name="_Toc523300630"/>
      <w:bookmarkStart w:id="2970" w:name="_Toc526435685"/>
      <w:bookmarkStart w:id="2971" w:name="_Toc526928246"/>
      <w:bookmarkStart w:id="2972" w:name="_Toc527548077"/>
      <w:bookmarkStart w:id="2973" w:name="_Toc527548272"/>
      <w:bookmarkStart w:id="2974" w:name="_Toc529174074"/>
      <w:bookmarkStart w:id="2975" w:name="_Toc238547781"/>
      <w:bookmarkStart w:id="2976" w:name="_Toc238639558"/>
      <w:bookmarkStart w:id="2977" w:name="_Toc239143346"/>
      <w:bookmarkStart w:id="2978" w:name="_Toc239214717"/>
      <w:bookmarkStart w:id="2979" w:name="_Ref240796220"/>
      <w:bookmarkStart w:id="2980" w:name="_Ref240796236"/>
      <w:bookmarkStart w:id="2981" w:name="_Toc240797869"/>
      <w:bookmarkStart w:id="2982" w:name="_Toc240954891"/>
      <w:bookmarkStart w:id="2983" w:name="_Ref248287566"/>
      <w:bookmarkStart w:id="2984" w:name="_Toc347904697"/>
      <w:bookmarkStart w:id="2985" w:name="_Toc520887661"/>
      <w:bookmarkStart w:id="2986" w:name="_Toc521661251"/>
      <w:bookmarkStart w:id="2987" w:name="_Toc522197478"/>
      <w:bookmarkStart w:id="2988" w:name="_Toc522269563"/>
      <w:bookmarkEnd w:id="2961"/>
      <w:bookmarkEnd w:id="2962"/>
      <w:bookmarkEnd w:id="2963"/>
      <w:bookmarkEnd w:id="2964"/>
      <w:bookmarkEnd w:id="2965"/>
      <w:bookmarkEnd w:id="2966"/>
      <w:bookmarkEnd w:id="2967"/>
      <w:bookmarkEnd w:id="2968"/>
      <w:r w:rsidRPr="00F801ED">
        <w:rPr>
          <w:lang w:val="vi-VN"/>
        </w:rPr>
        <w:t>Chấm dứt tham gia thị trường điện</w:t>
      </w:r>
      <w:bookmarkEnd w:id="2969"/>
      <w:bookmarkEnd w:id="2970"/>
      <w:bookmarkEnd w:id="2971"/>
      <w:bookmarkEnd w:id="2972"/>
      <w:bookmarkEnd w:id="2973"/>
      <w:bookmarkEnd w:id="2974"/>
    </w:p>
    <w:p w14:paraId="60A806AE"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Các trường hợp chấm dứt tham gia thị trường điện </w:t>
      </w:r>
    </w:p>
    <w:p w14:paraId="291534E7" w14:textId="77777777"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lang w:val="vi-VN"/>
        </w:rPr>
        <w:t>Nhà máy điện chấm dứt tham gia thị trường điện trong các trường hợp sau:</w:t>
      </w:r>
    </w:p>
    <w:p w14:paraId="5D2E3336" w14:textId="024A164B" w:rsidR="00445FB3" w:rsidRPr="00F801ED" w:rsidRDefault="00E333F3" w:rsidP="00446784">
      <w:pPr>
        <w:pStyle w:val="Heading6"/>
        <w:widowControl w:val="0"/>
        <w:numPr>
          <w:ilvl w:val="0"/>
          <w:numId w:val="0"/>
        </w:numPr>
        <w:tabs>
          <w:tab w:val="left" w:pos="709"/>
          <w:tab w:val="left" w:pos="993"/>
        </w:tabs>
        <w:ind w:firstLine="567"/>
        <w:rPr>
          <w:lang w:val="vi-VN"/>
        </w:rPr>
      </w:pPr>
      <w:r w:rsidRPr="00F801ED">
        <w:rPr>
          <w:rFonts w:ascii="Times New Roman" w:hAnsi="Times New Roman"/>
          <w:lang w:val="vi-VN"/>
        </w:rPr>
        <w:t xml:space="preserve">- Theo đề nghị của đơn vị phát điện sở hữu nhà máy điện trong trường hợp </w:t>
      </w:r>
      <w:r w:rsidR="0089615C" w:rsidRPr="00F801ED">
        <w:rPr>
          <w:lang w:val="vi-VN"/>
        </w:rPr>
        <w:t>n</w:t>
      </w:r>
      <w:r w:rsidRPr="00F801ED">
        <w:rPr>
          <w:rFonts w:ascii="Times New Roman" w:hAnsi="Times New Roman"/>
          <w:lang w:val="vi-VN"/>
        </w:rPr>
        <w:t>hà máy điện ngừng vận hành hoàn toàn</w:t>
      </w:r>
      <w:r w:rsidR="0089615C" w:rsidRPr="00F801ED">
        <w:rPr>
          <w:lang w:val="vi-VN"/>
        </w:rPr>
        <w:t xml:space="preserve"> </w:t>
      </w:r>
      <w:r w:rsidR="0089615C" w:rsidRPr="00A114FB">
        <w:rPr>
          <w:rFonts w:ascii="Times New Roman" w:hAnsi="Times New Roman"/>
          <w:lang w:val="vi-VN"/>
        </w:rPr>
        <w:t>h</w:t>
      </w:r>
      <w:r w:rsidR="000275B7" w:rsidRPr="00A114FB">
        <w:rPr>
          <w:rFonts w:ascii="Times New Roman" w:hAnsi="Times New Roman"/>
          <w:lang w:val="vi-VN"/>
        </w:rPr>
        <w:t>oặc</w:t>
      </w:r>
      <w:r w:rsidR="000275B7" w:rsidRPr="00F801ED">
        <w:rPr>
          <w:rFonts w:ascii="Times New Roman" w:hAnsi="Times New Roman"/>
          <w:lang w:val="vi-VN"/>
        </w:rPr>
        <w:t xml:space="preserve"> n</w:t>
      </w:r>
      <w:r w:rsidR="00445FB3" w:rsidRPr="00F801ED">
        <w:rPr>
          <w:rFonts w:ascii="Times New Roman" w:hAnsi="Times New Roman"/>
          <w:lang w:val="vi-VN"/>
        </w:rPr>
        <w:t>hà máy điện không duy trì và không có khả năng khôi phục lại công suất đặt theo thông tin đăng ký tham gia thị trường điện trong thời hạn 01 năm</w:t>
      </w:r>
      <w:r w:rsidR="000275B7" w:rsidRPr="00F801ED">
        <w:rPr>
          <w:rFonts w:ascii="Times New Roman" w:hAnsi="Times New Roman"/>
          <w:lang w:val="vi-VN"/>
        </w:rPr>
        <w:t>;</w:t>
      </w:r>
    </w:p>
    <w:p w14:paraId="3753DD9E" w14:textId="77777777" w:rsidR="00D23502" w:rsidRPr="00F801ED" w:rsidRDefault="00E333F3" w:rsidP="00E91895">
      <w:pPr>
        <w:pStyle w:val="Heading6"/>
        <w:widowControl w:val="0"/>
        <w:numPr>
          <w:ilvl w:val="0"/>
          <w:numId w:val="0"/>
        </w:numPr>
        <w:tabs>
          <w:tab w:val="left" w:pos="709"/>
          <w:tab w:val="left" w:pos="993"/>
        </w:tabs>
        <w:ind w:firstLine="567"/>
        <w:rPr>
          <w:rFonts w:ascii="Times New Roman" w:hAnsi="Times New Roman"/>
          <w:lang w:val="vi-VN"/>
        </w:rPr>
      </w:pPr>
      <w:r w:rsidRPr="00F801ED">
        <w:rPr>
          <w:rFonts w:ascii="Times New Roman" w:hAnsi="Times New Roman"/>
          <w:lang w:val="vi-VN"/>
        </w:rPr>
        <w:t>- Giấy phép hoạt động điện lực trong lĩnh vực phát điện của nhà máy điện bị thu hồi hoặc hết hiệu lực.</w:t>
      </w:r>
    </w:p>
    <w:p w14:paraId="2769B6C3" w14:textId="77777777" w:rsidR="00D23502" w:rsidRPr="00F801ED" w:rsidRDefault="00E333F3" w:rsidP="00E91895">
      <w:pPr>
        <w:pStyle w:val="Heading6"/>
        <w:widowControl w:val="0"/>
        <w:numPr>
          <w:ilvl w:val="0"/>
          <w:numId w:val="0"/>
        </w:numPr>
        <w:tabs>
          <w:tab w:val="left" w:pos="709"/>
          <w:tab w:val="left" w:pos="993"/>
        </w:tabs>
        <w:ind w:firstLine="567"/>
        <w:rPr>
          <w:rFonts w:ascii="Times New Roman" w:hAnsi="Times New Roman"/>
          <w:lang w:val="vi-VN"/>
        </w:rPr>
      </w:pPr>
      <w:r w:rsidRPr="00F801ED">
        <w:rPr>
          <w:rFonts w:ascii="Times New Roman" w:hAnsi="Times New Roman"/>
          <w:lang w:val="vi-VN"/>
        </w:rPr>
        <w:t>b) Đơn vị mua buôn điện không tiếp tục mua điện tại các điểm giao nhận thuộc phạm vi thị trường điện hoặc Giấy phép hoạt động điện lực trong lĩnh vực bán buôn, bán lẻ điện bị thu hồi hoặc hết hiệu lực.</w:t>
      </w:r>
    </w:p>
    <w:p w14:paraId="1D9531CE" w14:textId="0389CCD8"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Trường hợp giấy phép hoạt động điện lực bị thu hồi, thời điểm ngừng tham gia thị trường điện của đơn vị phát điện hoặc đơn vị mua buôn điện được tính từ thời điểm giấy phép hoạt động điện lực bị thu hồi theo quyết định của cơ quan có thẩm quyền. Trong các trường hợp còn lại, trong thời hạn ít nhất 30 ngày trước thời điểm muốn chấm dứt tham gia thị trường điện, </w:t>
      </w:r>
      <w:r w:rsidR="000275B7" w:rsidRPr="00F801ED">
        <w:rPr>
          <w:rFonts w:ascii="Times New Roman" w:hAnsi="Times New Roman"/>
          <w:lang w:val="vi-VN"/>
        </w:rPr>
        <w:t>t</w:t>
      </w:r>
      <w:r w:rsidR="000E32DC" w:rsidRPr="00F801ED">
        <w:rPr>
          <w:rFonts w:ascii="Times New Roman" w:hAnsi="Times New Roman"/>
          <w:lang w:val="vi-VN"/>
        </w:rPr>
        <w:t>hành viên tham gia thị trường</w:t>
      </w:r>
      <w:r w:rsidR="000275B7" w:rsidRPr="00F801ED">
        <w:rPr>
          <w:rFonts w:ascii="Times New Roman" w:hAnsi="Times New Roman"/>
          <w:lang w:val="vi-VN"/>
        </w:rPr>
        <w:t xml:space="preserve"> </w:t>
      </w:r>
      <w:r w:rsidRPr="00F801ED">
        <w:rPr>
          <w:rFonts w:ascii="Times New Roman" w:hAnsi="Times New Roman"/>
          <w:lang w:val="vi-VN"/>
        </w:rPr>
        <w:t>điện có trách nhiệm gửi văn bản đề nghị chấm dứt tham gia thị trường điện cho Đơn vị vận hệ thống điện và thị trường điện.</w:t>
      </w:r>
    </w:p>
    <w:p w14:paraId="7FA472F0" w14:textId="220912A1"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Trong thời hạn 10 ngày tính từ ngày nhận được văn bản thông báo đề nghị chấm dứt tham gia thị trường điện của </w:t>
      </w:r>
      <w:r w:rsidR="000275B7" w:rsidRPr="00F801ED">
        <w:rPr>
          <w:rFonts w:ascii="Times New Roman" w:hAnsi="Times New Roman"/>
          <w:lang w:val="vi-VN"/>
        </w:rPr>
        <w:t>t</w:t>
      </w:r>
      <w:r w:rsidR="000E32DC" w:rsidRPr="00F801ED">
        <w:rPr>
          <w:rFonts w:ascii="Times New Roman" w:hAnsi="Times New Roman"/>
          <w:lang w:val="vi-VN"/>
        </w:rPr>
        <w:t>hành viên tham gia thị trường</w:t>
      </w:r>
      <w:r w:rsidR="000275B7" w:rsidRPr="00F801ED">
        <w:rPr>
          <w:rFonts w:ascii="Times New Roman" w:hAnsi="Times New Roman"/>
          <w:lang w:val="vi-VN"/>
        </w:rPr>
        <w:t xml:space="preserve"> </w:t>
      </w:r>
      <w:r w:rsidRPr="00F801ED">
        <w:rPr>
          <w:rFonts w:ascii="Times New Roman" w:hAnsi="Times New Roman"/>
          <w:lang w:val="vi-VN"/>
        </w:rPr>
        <w:t>điện, Đơn vị vận hành hệ thống điện và thị trường điện có trách nhiệm xem xét, quyết định và thông báo cho Cục Điều tiết điện lực để giám sát thực hiện.</w:t>
      </w:r>
    </w:p>
    <w:p w14:paraId="62DA6FD9" w14:textId="26BC3BA4"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lưu trữ hồ sơ, thông báo trên trang thông tin điện tử thị trường điện về việc chấm dứt tham gia thị trường điện của đơn vị </w:t>
      </w:r>
      <w:r w:rsidR="000275B7" w:rsidRPr="00F801ED">
        <w:rPr>
          <w:rFonts w:ascii="Times New Roman" w:hAnsi="Times New Roman"/>
          <w:lang w:val="vi-VN"/>
        </w:rPr>
        <w:t>t</w:t>
      </w:r>
      <w:r w:rsidR="000E32DC" w:rsidRPr="00F801ED">
        <w:rPr>
          <w:rFonts w:ascii="Times New Roman" w:hAnsi="Times New Roman"/>
          <w:lang w:val="vi-VN"/>
        </w:rPr>
        <w:t xml:space="preserve">hành viên tham gia thị trường </w:t>
      </w:r>
      <w:r w:rsidRPr="00F801ED">
        <w:rPr>
          <w:rFonts w:ascii="Times New Roman" w:hAnsi="Times New Roman"/>
          <w:lang w:val="vi-VN"/>
        </w:rPr>
        <w:t>điện.</w:t>
      </w:r>
    </w:p>
    <w:p w14:paraId="7101D20A" w14:textId="28494209" w:rsidR="00D23502" w:rsidRPr="00F801ED" w:rsidRDefault="00E333F3" w:rsidP="00BA0A62">
      <w:pPr>
        <w:pStyle w:val="Heading3"/>
        <w:rPr>
          <w:lang w:val="vi-VN"/>
        </w:rPr>
      </w:pPr>
      <w:bookmarkStart w:id="2989" w:name="_Toc522197480"/>
      <w:bookmarkStart w:id="2990" w:name="_Toc522269565"/>
      <w:bookmarkStart w:id="2991" w:name="_Toc522197481"/>
      <w:bookmarkStart w:id="2992" w:name="_Toc522269566"/>
      <w:bookmarkStart w:id="2993" w:name="_Toc522197489"/>
      <w:bookmarkStart w:id="2994" w:name="_Toc522269574"/>
      <w:bookmarkStart w:id="2995" w:name="_Toc522197490"/>
      <w:bookmarkStart w:id="2996" w:name="_Toc522269575"/>
      <w:bookmarkStart w:id="2997" w:name="_Toc522197491"/>
      <w:bookmarkStart w:id="2998" w:name="_Toc522269576"/>
      <w:bookmarkStart w:id="2999" w:name="_Toc522197492"/>
      <w:bookmarkStart w:id="3000" w:name="_Toc522269577"/>
      <w:bookmarkStart w:id="3001" w:name="_Toc522197493"/>
      <w:bookmarkStart w:id="3002" w:name="_Toc522269578"/>
      <w:bookmarkStart w:id="3003" w:name="_Toc522197494"/>
      <w:bookmarkStart w:id="3004" w:name="_Toc522269579"/>
      <w:bookmarkStart w:id="3005" w:name="_Toc522197495"/>
      <w:bookmarkStart w:id="3006" w:name="_Toc522269580"/>
      <w:bookmarkStart w:id="3007" w:name="_Toc461797492"/>
      <w:bookmarkStart w:id="3008" w:name="_Toc486580690"/>
      <w:bookmarkStart w:id="3009" w:name="_Toc520887664"/>
      <w:bookmarkStart w:id="3010" w:name="_Toc521661254"/>
      <w:bookmarkStart w:id="3011" w:name="_Toc522197496"/>
      <w:bookmarkStart w:id="3012" w:name="_Toc522269581"/>
      <w:bookmarkStart w:id="3013" w:name="_Toc523300640"/>
      <w:bookmarkStart w:id="3014" w:name="_Ref526869222"/>
      <w:bookmarkStart w:id="3015" w:name="_Toc526928247"/>
      <w:bookmarkStart w:id="3016" w:name="_Toc527548078"/>
      <w:bookmarkStart w:id="3017" w:name="_Toc527548273"/>
      <w:bookmarkStart w:id="3018" w:name="_Ref527554657"/>
      <w:bookmarkStart w:id="3019" w:name="_Toc529174075"/>
      <w:bookmarkStart w:id="3020" w:name="_Toc526435686"/>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r w:rsidRPr="00F801ED">
        <w:rPr>
          <w:lang w:val="vi-VN"/>
        </w:rPr>
        <w:t xml:space="preserve">Xử lý </w:t>
      </w:r>
      <w:bookmarkEnd w:id="3007"/>
      <w:bookmarkEnd w:id="3008"/>
      <w:bookmarkEnd w:id="3009"/>
      <w:bookmarkEnd w:id="3010"/>
      <w:bookmarkEnd w:id="3011"/>
      <w:bookmarkEnd w:id="3012"/>
      <w:bookmarkEnd w:id="3013"/>
      <w:bookmarkEnd w:id="3014"/>
      <w:bookmarkEnd w:id="3015"/>
      <w:bookmarkEnd w:id="3016"/>
      <w:bookmarkEnd w:id="3017"/>
      <w:bookmarkEnd w:id="3018"/>
      <w:bookmarkEnd w:id="3019"/>
      <w:r w:rsidR="0020618D" w:rsidRPr="00F801ED">
        <w:rPr>
          <w:lang w:val="vi-VN"/>
        </w:rPr>
        <w:t>vấn đề huy động nhà máy phát điện chưa trực tiếp tham gia thị trường điện</w:t>
      </w:r>
      <w:r w:rsidRPr="00F801ED">
        <w:rPr>
          <w:lang w:val="vi-VN"/>
        </w:rPr>
        <w:t xml:space="preserve"> </w:t>
      </w:r>
      <w:bookmarkEnd w:id="3020"/>
    </w:p>
    <w:p w14:paraId="6DE3AD49" w14:textId="30DEDC48"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Đối với nhà máy điện đã được cấp giấy phép hoạt động điện lực và phải tham gia thị trường điện theo quy định tại </w:t>
      </w:r>
      <w:r w:rsidRPr="00F801ED">
        <w:rPr>
          <w:rFonts w:ascii="Times New Roman" w:hAnsi="Times New Roman"/>
        </w:rPr>
        <w:fldChar w:fldCharType="begin"/>
      </w:r>
      <w:r w:rsidRPr="00F801ED">
        <w:rPr>
          <w:rFonts w:ascii="Times New Roman" w:hAnsi="Times New Roman"/>
          <w:lang w:val="vi-VN"/>
        </w:rPr>
        <w:instrText xml:space="preserve"> REF _Ref526325679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4</w:t>
      </w:r>
      <w:r w:rsidRPr="00F801ED">
        <w:rPr>
          <w:rFonts w:ascii="Times New Roman" w:hAnsi="Times New Roman"/>
        </w:rPr>
        <w:fldChar w:fldCharType="end"/>
      </w:r>
      <w:r w:rsidRPr="00F801ED">
        <w:rPr>
          <w:rFonts w:ascii="Times New Roman" w:hAnsi="Times New Roman"/>
          <w:lang w:val="vi-VN"/>
        </w:rPr>
        <w:t xml:space="preserve"> Thông tư này nhưng đơn vị phát điện sở hữu nhà máy điện này không hoàn thành đăng ký tham gia thị trường điện, </w:t>
      </w:r>
      <w:r w:rsidR="00EF2028" w:rsidRPr="00F801ED">
        <w:rPr>
          <w:rFonts w:ascii="Times New Roman" w:hAnsi="Times New Roman"/>
          <w:lang w:val="vi-VN"/>
        </w:rPr>
        <w:t>các nhà máy điện không có Hợp đồng mua bán điện</w:t>
      </w:r>
      <w:r w:rsidR="0020618D" w:rsidRPr="00F801ED">
        <w:rPr>
          <w:rFonts w:ascii="Times New Roman" w:hAnsi="Times New Roman"/>
          <w:lang w:val="vi-VN"/>
        </w:rPr>
        <w:t>, các nhà máy điện</w:t>
      </w:r>
      <w:r w:rsidR="00EF2028" w:rsidRPr="00F801ED">
        <w:rPr>
          <w:rFonts w:ascii="Times New Roman" w:hAnsi="Times New Roman"/>
          <w:lang w:val="vi-VN"/>
        </w:rPr>
        <w:t xml:space="preserve"> có Hợp đồng mua bán điện nhưng chưa có giá điện</w:t>
      </w:r>
      <w:r w:rsidR="0020618D" w:rsidRPr="00F801ED">
        <w:rPr>
          <w:rFonts w:ascii="Times New Roman" w:hAnsi="Times New Roman"/>
          <w:lang w:val="vi-VN"/>
        </w:rPr>
        <w:t xml:space="preserve"> hoặc </w:t>
      </w:r>
      <w:r w:rsidR="00EF2028" w:rsidRPr="00F801ED">
        <w:rPr>
          <w:rFonts w:ascii="Times New Roman" w:hAnsi="Times New Roman"/>
          <w:lang w:val="vi-VN"/>
        </w:rPr>
        <w:t xml:space="preserve">giá điện hết hiệu lực, các </w:t>
      </w:r>
      <w:r w:rsidR="008E1A6A" w:rsidRPr="00F801ED">
        <w:rPr>
          <w:rFonts w:ascii="Times New Roman" w:hAnsi="Times New Roman"/>
          <w:lang w:val="vi-VN"/>
        </w:rPr>
        <w:t>tổ</w:t>
      </w:r>
      <w:r w:rsidR="00EF2028" w:rsidRPr="00F801ED">
        <w:rPr>
          <w:rFonts w:ascii="Times New Roman" w:hAnsi="Times New Roman"/>
          <w:lang w:val="vi-VN"/>
        </w:rPr>
        <w:t xml:space="preserve"> máy điện chưa có thỏa thuận ngày vận hành thương mại, </w:t>
      </w:r>
      <w:r w:rsidRPr="00F801ED">
        <w:rPr>
          <w:rFonts w:ascii="Times New Roman" w:hAnsi="Times New Roman"/>
          <w:lang w:val="vi-VN"/>
        </w:rPr>
        <w:t xml:space="preserve">Đơn vị vận hành hệ thống điện và thị trường điện không huy động </w:t>
      </w:r>
      <w:r w:rsidR="008E1A6A" w:rsidRPr="00F801ED">
        <w:rPr>
          <w:rFonts w:ascii="Times New Roman" w:hAnsi="Times New Roman"/>
          <w:lang w:val="vi-VN"/>
        </w:rPr>
        <w:t xml:space="preserve">tổ </w:t>
      </w:r>
      <w:r w:rsidRPr="00F801ED">
        <w:rPr>
          <w:rFonts w:ascii="Times New Roman" w:hAnsi="Times New Roman"/>
          <w:lang w:val="vi-VN"/>
        </w:rPr>
        <w:t>máy điện này phát điện lên lưới điện quốc gia, trừ trường hợp sau:</w:t>
      </w:r>
    </w:p>
    <w:p w14:paraId="527BB9D6" w14:textId="0AA22FEA" w:rsidR="00D23502" w:rsidRPr="00F801ED" w:rsidRDefault="00E333F3" w:rsidP="00E91895">
      <w:pPr>
        <w:pStyle w:val="Heading5"/>
        <w:widowControl w:val="0"/>
        <w:ind w:firstLine="567"/>
        <w:rPr>
          <w:lang w:val="vi-VN"/>
        </w:rPr>
      </w:pPr>
      <w:r w:rsidRPr="00F801ED">
        <w:rPr>
          <w:lang w:val="vi-VN"/>
        </w:rPr>
        <w:lastRenderedPageBreak/>
        <w:t>Xảy ra tình trạng hệ thống điện mất cân bằng cung cầu</w:t>
      </w:r>
      <w:r w:rsidR="00AF4992" w:rsidRPr="00F801ED">
        <w:rPr>
          <w:lang w:val="vi-VN"/>
        </w:rPr>
        <w:t xml:space="preserve"> hoặc để đảm bảo an ninh cung cấp điện</w:t>
      </w:r>
      <w:r w:rsidRPr="00F801ED">
        <w:rPr>
          <w:lang w:val="vi-VN"/>
        </w:rPr>
        <w:t xml:space="preserve">; </w:t>
      </w:r>
    </w:p>
    <w:p w14:paraId="6F952B5E" w14:textId="77777777" w:rsidR="00D23502" w:rsidRPr="00F801ED" w:rsidRDefault="00E333F3" w:rsidP="00E91895">
      <w:pPr>
        <w:pStyle w:val="Heading5"/>
        <w:widowControl w:val="0"/>
        <w:ind w:firstLine="567"/>
        <w:rPr>
          <w:lang w:val="vi-VN"/>
        </w:rPr>
      </w:pPr>
      <w:r w:rsidRPr="00F801ED">
        <w:rPr>
          <w:lang w:val="vi-VN"/>
        </w:rPr>
        <w:t>Đảm bảo yêu cầu về nhu cầu nước hạ du theo quy định của quy trình vận hành liên hồ chứa, quy trình vận hành đơn hồ hoặc theo yêu cầu của cơ quan nhà nước có thẩm quyền (đối với các nhà máy thủy điện);</w:t>
      </w:r>
    </w:p>
    <w:p w14:paraId="48ADB32D" w14:textId="77777777" w:rsidR="00D23502" w:rsidRPr="00F801ED" w:rsidRDefault="00E333F3" w:rsidP="00E91895">
      <w:pPr>
        <w:pStyle w:val="Heading5"/>
        <w:widowControl w:val="0"/>
        <w:ind w:firstLine="567"/>
        <w:rPr>
          <w:lang w:val="vi-VN"/>
        </w:rPr>
      </w:pPr>
      <w:r w:rsidRPr="00F801ED">
        <w:rPr>
          <w:lang w:val="vi-VN"/>
        </w:rPr>
        <w:t>Chống xả tràn (đối với các nhà máy thủy điện).</w:t>
      </w:r>
    </w:p>
    <w:p w14:paraId="724FAB4C" w14:textId="3E0F78C3" w:rsidR="00EF2028" w:rsidRPr="00F801ED" w:rsidRDefault="00EF2028"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Đối với các nhà máy điện đã vận hành thương mại, đang trong quá trình đăng ký tham gia thị trường điện hoặc chờ đến thời điểm tham gia thị trường điện: huy động như nhà máy điện gián tiếp tham gia thị trường điện.</w:t>
      </w:r>
    </w:p>
    <w:p w14:paraId="4ABFB344" w14:textId="18188F9A"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Trong trường hợp được Đơn vị vận hành hệ thống điện và thị trường điện huy động theo quy định tại </w:t>
      </w:r>
      <w:r w:rsidR="00EF2028" w:rsidRPr="00F801ED">
        <w:rPr>
          <w:rFonts w:ascii="Times New Roman" w:hAnsi="Times New Roman"/>
          <w:lang w:val="vi-VN"/>
        </w:rPr>
        <w:t xml:space="preserve">khoản </w:t>
      </w:r>
      <w:r w:rsidRPr="00F801ED">
        <w:rPr>
          <w:rFonts w:ascii="Times New Roman" w:hAnsi="Times New Roman"/>
          <w:lang w:val="vi-VN"/>
        </w:rPr>
        <w:t>1</w:t>
      </w:r>
      <w:r w:rsidR="00EF2028" w:rsidRPr="00F801ED">
        <w:rPr>
          <w:rFonts w:ascii="Times New Roman" w:hAnsi="Times New Roman"/>
          <w:lang w:val="vi-VN"/>
        </w:rPr>
        <w:t>, khoản 2</w:t>
      </w:r>
      <w:r w:rsidRPr="00F801ED">
        <w:rPr>
          <w:rFonts w:ascii="Times New Roman" w:hAnsi="Times New Roman"/>
          <w:lang w:val="vi-VN"/>
        </w:rPr>
        <w:t xml:space="preserve"> Điều này, đơn vị phát điện sở hữu nhà máy điện được thanh toán theo quy định tại hợp đồng mua bán điện</w:t>
      </w:r>
      <w:r w:rsidR="00AF4992" w:rsidRPr="00F801ED">
        <w:rPr>
          <w:rFonts w:ascii="Times New Roman" w:hAnsi="Times New Roman"/>
          <w:lang w:val="vi-VN"/>
        </w:rPr>
        <w:t xml:space="preserve"> hoặc thỏa thuận giữa hai bên được cơ quan nhà nước có thẩm quyền phê duyệt</w:t>
      </w:r>
      <w:r w:rsidRPr="00F801ED">
        <w:rPr>
          <w:rFonts w:ascii="Times New Roman" w:hAnsi="Times New Roman"/>
          <w:lang w:val="vi-VN"/>
        </w:rPr>
        <w:t>.</w:t>
      </w:r>
    </w:p>
    <w:p w14:paraId="374D2373" w14:textId="77777777" w:rsidR="00D23502" w:rsidRPr="00F801ED" w:rsidRDefault="00E333F3">
      <w:pPr>
        <w:pStyle w:val="Heading1"/>
        <w:spacing w:before="120" w:after="120" w:line="240" w:lineRule="auto"/>
        <w:rPr>
          <w:rFonts w:ascii="Times New Roman" w:hAnsi="Times New Roman"/>
          <w:color w:val="auto"/>
        </w:rPr>
      </w:pPr>
      <w:bookmarkStart w:id="3021" w:name="_Toc522197497"/>
      <w:bookmarkStart w:id="3022" w:name="_Toc522269582"/>
      <w:bookmarkStart w:id="3023" w:name="_Toc522197498"/>
      <w:bookmarkStart w:id="3024" w:name="_Toc522269583"/>
      <w:bookmarkStart w:id="3025" w:name="_Toc522197499"/>
      <w:bookmarkStart w:id="3026" w:name="_Toc522269584"/>
      <w:bookmarkStart w:id="3027" w:name="_Toc522197500"/>
      <w:bookmarkStart w:id="3028" w:name="_Toc522269585"/>
      <w:bookmarkStart w:id="3029" w:name="_Toc238435718"/>
      <w:bookmarkStart w:id="3030" w:name="_Toc238435730"/>
      <w:bookmarkStart w:id="3031" w:name="_Toc238639561"/>
      <w:bookmarkStart w:id="3032" w:name="_Toc239143348"/>
      <w:bookmarkStart w:id="3033" w:name="_Toc239214719"/>
      <w:bookmarkStart w:id="3034" w:name="_Toc238639562"/>
      <w:bookmarkStart w:id="3035" w:name="_Toc239143349"/>
      <w:bookmarkStart w:id="3036" w:name="_Toc239214720"/>
      <w:bookmarkEnd w:id="3021"/>
      <w:bookmarkEnd w:id="3022"/>
      <w:bookmarkEnd w:id="3023"/>
      <w:bookmarkEnd w:id="3024"/>
      <w:bookmarkEnd w:id="3025"/>
      <w:bookmarkEnd w:id="3026"/>
      <w:bookmarkEnd w:id="3027"/>
      <w:bookmarkEnd w:id="3028"/>
      <w:bookmarkEnd w:id="3029"/>
      <w:bookmarkEnd w:id="3030"/>
      <w:bookmarkEnd w:id="3031"/>
      <w:bookmarkEnd w:id="3032"/>
      <w:bookmarkEnd w:id="3033"/>
      <w:r w:rsidRPr="00F801ED">
        <w:rPr>
          <w:rFonts w:ascii="Times New Roman" w:hAnsi="Times New Roman"/>
          <w:color w:val="auto"/>
        </w:rPr>
        <w:br/>
      </w:r>
      <w:bookmarkStart w:id="3037" w:name="_Toc240797871"/>
      <w:bookmarkStart w:id="3038" w:name="_Toc240954893"/>
      <w:bookmarkStart w:id="3039" w:name="_Toc347904699"/>
      <w:bookmarkStart w:id="3040" w:name="_Toc520887665"/>
      <w:bookmarkStart w:id="3041" w:name="_Toc521661255"/>
      <w:bookmarkStart w:id="3042" w:name="_Toc522197501"/>
      <w:bookmarkStart w:id="3043" w:name="_Toc522269586"/>
      <w:bookmarkStart w:id="3044" w:name="_Toc523300641"/>
      <w:bookmarkStart w:id="3045" w:name="_Toc526435687"/>
      <w:bookmarkStart w:id="3046" w:name="_Toc526928248"/>
      <w:bookmarkStart w:id="3047" w:name="_Toc527548079"/>
      <w:bookmarkStart w:id="3048" w:name="_Toc527548274"/>
      <w:r w:rsidRPr="00F801ED">
        <w:rPr>
          <w:rFonts w:ascii="Times New Roman" w:hAnsi="Times New Roman"/>
          <w:color w:val="auto"/>
        </w:rPr>
        <w:t xml:space="preserve"> </w:t>
      </w:r>
      <w:bookmarkStart w:id="3049" w:name="_Toc529174076"/>
      <w:r w:rsidRPr="00F801ED">
        <w:rPr>
          <w:rFonts w:ascii="Times New Roman" w:hAnsi="Times New Roman"/>
          <w:color w:val="auto"/>
        </w:rPr>
        <w:t>NGUYÊN TẮC VẬN HÀNH THỊ TRƯỜNG ĐIỆN</w:t>
      </w:r>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p>
    <w:p w14:paraId="2555D443" w14:textId="71ED15D6" w:rsidR="00D23502" w:rsidRPr="00F801ED" w:rsidRDefault="00E333F3" w:rsidP="00BA0A62">
      <w:pPr>
        <w:pStyle w:val="Heading3"/>
        <w:rPr>
          <w:lang w:val="vi-VN"/>
        </w:rPr>
      </w:pPr>
      <w:bookmarkStart w:id="3050" w:name="_Toc522197502"/>
      <w:bookmarkStart w:id="3051" w:name="_Toc522269587"/>
      <w:bookmarkStart w:id="3052" w:name="_Toc523300642"/>
      <w:bookmarkStart w:id="3053" w:name="_Ref526326353"/>
      <w:bookmarkStart w:id="3054" w:name="_Toc526435688"/>
      <w:bookmarkStart w:id="3055" w:name="_Toc526928249"/>
      <w:bookmarkStart w:id="3056" w:name="_Toc527548080"/>
      <w:bookmarkStart w:id="3057" w:name="_Toc527548275"/>
      <w:bookmarkStart w:id="3058" w:name="_Toc529174077"/>
      <w:bookmarkStart w:id="3059" w:name="_Ref237839150"/>
      <w:bookmarkStart w:id="3060" w:name="_Toc238639563"/>
      <w:bookmarkStart w:id="3061" w:name="_Toc239143350"/>
      <w:bookmarkStart w:id="3062" w:name="_Toc239214721"/>
      <w:bookmarkStart w:id="3063" w:name="_Toc240797872"/>
      <w:bookmarkStart w:id="3064" w:name="_Toc240954894"/>
      <w:bookmarkStart w:id="3065" w:name="_Toc347904700"/>
      <w:bookmarkStart w:id="3066" w:name="_Toc520887667"/>
      <w:bookmarkStart w:id="3067" w:name="_Toc521661257"/>
      <w:r w:rsidRPr="00F801ED">
        <w:rPr>
          <w:lang w:val="vi-VN"/>
        </w:rPr>
        <w:t>Ngày giao dịch, chu kỳ giao dịch, chu kỳ điều độ</w:t>
      </w:r>
      <w:bookmarkEnd w:id="3050"/>
      <w:bookmarkEnd w:id="3051"/>
      <w:bookmarkEnd w:id="3052"/>
      <w:bookmarkEnd w:id="3053"/>
      <w:bookmarkEnd w:id="3054"/>
      <w:bookmarkEnd w:id="3055"/>
      <w:bookmarkEnd w:id="3056"/>
      <w:bookmarkEnd w:id="3057"/>
      <w:bookmarkEnd w:id="3058"/>
      <w:r w:rsidR="00355DB5" w:rsidRPr="00F801ED">
        <w:rPr>
          <w:lang w:val="vi-VN"/>
        </w:rPr>
        <w:t>, nguyên tắc vận hành</w:t>
      </w:r>
    </w:p>
    <w:p w14:paraId="68BCCDE0"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Ngày giao dịch được tính từ thời điểm 00h00 đến 24h00 của ngày dương lịch.</w:t>
      </w:r>
    </w:p>
    <w:p w14:paraId="2E330BC7" w14:textId="1DDCD08A"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Chu kỳ giao dịch là </w:t>
      </w:r>
      <w:r w:rsidR="00FE4AC8" w:rsidRPr="00F801ED">
        <w:rPr>
          <w:rFonts w:ascii="Times New Roman" w:hAnsi="Times New Roman"/>
          <w:lang w:val="vi-VN"/>
        </w:rPr>
        <w:t xml:space="preserve">30 </w:t>
      </w:r>
      <w:r w:rsidRPr="00F801ED">
        <w:rPr>
          <w:rFonts w:ascii="Times New Roman" w:hAnsi="Times New Roman"/>
          <w:lang w:val="vi-VN"/>
        </w:rPr>
        <w:t xml:space="preserve">phút, tính từ thời điểm bắt đầu của mỗi </w:t>
      </w:r>
      <w:r w:rsidR="00FE4AC8" w:rsidRPr="00F801ED">
        <w:rPr>
          <w:rFonts w:ascii="Times New Roman" w:hAnsi="Times New Roman"/>
          <w:lang w:val="vi-VN"/>
        </w:rPr>
        <w:t xml:space="preserve">30 phút </w:t>
      </w:r>
      <w:r w:rsidRPr="00F801ED">
        <w:rPr>
          <w:rFonts w:ascii="Times New Roman" w:hAnsi="Times New Roman"/>
          <w:lang w:val="vi-VN"/>
        </w:rPr>
        <w:t xml:space="preserve">trong ngày giao dịch. Khi các điều kiện về cơ sở hạ tầng được đáp ứng, Cục Điều tiết điện lực xem xét giảm chu kỳ giao dịch </w:t>
      </w:r>
      <w:r w:rsidR="00E32B71" w:rsidRPr="00F801ED">
        <w:rPr>
          <w:rFonts w:ascii="Times New Roman" w:hAnsi="Times New Roman"/>
          <w:lang w:val="vi-VN"/>
        </w:rPr>
        <w:t>nhỏ hơn</w:t>
      </w:r>
      <w:r w:rsidR="00F20150" w:rsidRPr="00F801ED">
        <w:rPr>
          <w:rFonts w:ascii="Times New Roman" w:hAnsi="Times New Roman"/>
          <w:lang w:val="vi-VN"/>
        </w:rPr>
        <w:t xml:space="preserve"> </w:t>
      </w:r>
      <w:r w:rsidRPr="00F801ED">
        <w:rPr>
          <w:rFonts w:ascii="Times New Roman" w:hAnsi="Times New Roman"/>
          <w:lang w:val="vi-VN"/>
        </w:rPr>
        <w:t>30 phút.</w:t>
      </w:r>
    </w:p>
    <w:p w14:paraId="77579F5D" w14:textId="7AE886BF"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Chu kỳ điều độ là </w:t>
      </w:r>
      <w:r w:rsidR="00FE4AC8" w:rsidRPr="00F801ED">
        <w:rPr>
          <w:rFonts w:ascii="Times New Roman" w:hAnsi="Times New Roman"/>
          <w:lang w:val="vi-VN"/>
        </w:rPr>
        <w:t xml:space="preserve">30 </w:t>
      </w:r>
      <w:r w:rsidRPr="00F801ED">
        <w:rPr>
          <w:rFonts w:ascii="Times New Roman" w:hAnsi="Times New Roman"/>
          <w:lang w:val="vi-VN"/>
        </w:rPr>
        <w:t xml:space="preserve">phút, tính từ thời điểm bắt đầu của mỗi </w:t>
      </w:r>
      <w:r w:rsidR="00FE4AC8" w:rsidRPr="00F801ED">
        <w:rPr>
          <w:rFonts w:ascii="Times New Roman" w:hAnsi="Times New Roman"/>
          <w:lang w:val="vi-VN"/>
        </w:rPr>
        <w:t xml:space="preserve">30 phút </w:t>
      </w:r>
      <w:r w:rsidRPr="00F801ED">
        <w:rPr>
          <w:rFonts w:ascii="Times New Roman" w:hAnsi="Times New Roman"/>
          <w:lang w:val="vi-VN"/>
        </w:rPr>
        <w:t xml:space="preserve">trong ngày giao dịch. Khi các điều kiện về cơ sở hạ tầng được đáp ứng, Cục Điều tiết điện lực xem xét giảm chu kỳ điều độ </w:t>
      </w:r>
      <w:r w:rsidR="00E32B71" w:rsidRPr="00F801ED">
        <w:rPr>
          <w:rFonts w:ascii="Times New Roman" w:hAnsi="Times New Roman"/>
          <w:lang w:val="vi-VN"/>
        </w:rPr>
        <w:t>nhỏ hơn</w:t>
      </w:r>
      <w:r w:rsidR="00F20150" w:rsidRPr="00F801ED">
        <w:rPr>
          <w:rFonts w:ascii="Times New Roman" w:hAnsi="Times New Roman"/>
          <w:lang w:val="vi-VN"/>
        </w:rPr>
        <w:t xml:space="preserve"> </w:t>
      </w:r>
      <w:r w:rsidRPr="00F801ED">
        <w:rPr>
          <w:rFonts w:ascii="Times New Roman" w:hAnsi="Times New Roman"/>
          <w:lang w:val="vi-VN"/>
        </w:rPr>
        <w:t xml:space="preserve">30 phút đồng bộ với việc giảm chu kỳ giao dịch tại </w:t>
      </w:r>
      <w:r w:rsidR="00EB5940" w:rsidRPr="00F801ED">
        <w:rPr>
          <w:rFonts w:ascii="Times New Roman" w:hAnsi="Times New Roman"/>
          <w:lang w:val="vi-VN"/>
        </w:rPr>
        <w:t>k</w:t>
      </w:r>
      <w:r w:rsidRPr="00F801ED">
        <w:rPr>
          <w:rFonts w:ascii="Times New Roman" w:hAnsi="Times New Roman"/>
          <w:lang w:val="vi-VN"/>
        </w:rPr>
        <w:t>hoản 2 Điều này.</w:t>
      </w:r>
    </w:p>
    <w:p w14:paraId="3284AC73" w14:textId="2066E373" w:rsidR="00355DB5" w:rsidRPr="00F801ED" w:rsidRDefault="00355DB5" w:rsidP="00355DB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Trong quá trình tham gia thị trường điện</w:t>
      </w:r>
      <w:r w:rsidR="005961A5" w:rsidRPr="00F801ED">
        <w:rPr>
          <w:rFonts w:ascii="Times New Roman" w:hAnsi="Times New Roman"/>
          <w:lang w:val="vi-VN"/>
        </w:rPr>
        <w:t>, các đơn vị</w:t>
      </w:r>
      <w:r w:rsidRPr="00F801ED">
        <w:rPr>
          <w:rFonts w:ascii="Times New Roman" w:hAnsi="Times New Roman"/>
          <w:lang w:val="vi-VN"/>
        </w:rPr>
        <w:t xml:space="preserve"> có trách nhiệm thực hiện theo đúng các quy định, tuân thủ lệnh điều độ, hướng dẫn của Đơn vị vận hành hệ thống điện và thị trường điện để đảm bảo vận hành thị trường điện ổn định, </w:t>
      </w:r>
      <w:r w:rsidR="005961A5" w:rsidRPr="00F801ED">
        <w:rPr>
          <w:rFonts w:ascii="Times New Roman" w:hAnsi="Times New Roman"/>
          <w:lang w:val="vi-VN"/>
        </w:rPr>
        <w:t xml:space="preserve">cạnh tranh </w:t>
      </w:r>
      <w:r w:rsidRPr="00F801ED">
        <w:rPr>
          <w:rFonts w:ascii="Times New Roman" w:hAnsi="Times New Roman"/>
          <w:lang w:val="vi-VN"/>
        </w:rPr>
        <w:t>hiệu quả, vận hành hệ thống điện an toàn, tin cậy.</w:t>
      </w:r>
    </w:p>
    <w:p w14:paraId="7789BD53" w14:textId="77777777" w:rsidR="00D23502" w:rsidRPr="00F801ED" w:rsidRDefault="00E333F3" w:rsidP="00BA0A62">
      <w:pPr>
        <w:pStyle w:val="Heading3"/>
        <w:rPr>
          <w:lang w:val="vi-VN"/>
        </w:rPr>
      </w:pPr>
      <w:bookmarkStart w:id="3068" w:name="_Toc522197503"/>
      <w:bookmarkStart w:id="3069" w:name="_Toc522269588"/>
      <w:bookmarkStart w:id="3070" w:name="_Toc523300643"/>
      <w:bookmarkStart w:id="3071" w:name="_Toc526435689"/>
      <w:bookmarkStart w:id="3072" w:name="_Toc526928250"/>
      <w:bookmarkStart w:id="3073" w:name="_Toc527548081"/>
      <w:bookmarkStart w:id="3074" w:name="_Toc527548276"/>
      <w:bookmarkStart w:id="3075" w:name="_Toc529174078"/>
      <w:r w:rsidRPr="00F801ED">
        <w:rPr>
          <w:lang w:val="vi-VN"/>
        </w:rPr>
        <w:t>Nút giao dịch mua bán điện</w:t>
      </w:r>
      <w:bookmarkEnd w:id="3068"/>
      <w:bookmarkEnd w:id="3069"/>
      <w:bookmarkEnd w:id="3070"/>
      <w:bookmarkEnd w:id="3071"/>
      <w:bookmarkEnd w:id="3072"/>
      <w:bookmarkEnd w:id="3073"/>
      <w:bookmarkEnd w:id="3074"/>
      <w:bookmarkEnd w:id="3075"/>
    </w:p>
    <w:p w14:paraId="7A3113CF" w14:textId="66A671C2"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Nút giao dịch mua bán điện của từng </w:t>
      </w:r>
      <w:r w:rsidR="00EB5940" w:rsidRPr="00F801ED">
        <w:rPr>
          <w:rFonts w:ascii="Times New Roman" w:hAnsi="Times New Roman"/>
          <w:lang w:val="vi-VN"/>
        </w:rPr>
        <w:t xml:space="preserve">thành viên </w:t>
      </w:r>
      <w:r w:rsidRPr="00F801ED">
        <w:rPr>
          <w:rFonts w:ascii="Times New Roman" w:hAnsi="Times New Roman"/>
          <w:lang w:val="vi-VN"/>
        </w:rPr>
        <w:t>tham gia thị trường điện bao gồm:</w:t>
      </w:r>
    </w:p>
    <w:p w14:paraId="47D1D360" w14:textId="77777777" w:rsidR="00D23502" w:rsidRPr="00F801ED" w:rsidRDefault="00E333F3" w:rsidP="00E91895">
      <w:pPr>
        <w:pStyle w:val="Heading5"/>
        <w:widowControl w:val="0"/>
        <w:numPr>
          <w:ilvl w:val="0"/>
          <w:numId w:val="0"/>
        </w:numPr>
        <w:ind w:firstLine="567"/>
        <w:rPr>
          <w:lang w:val="vi-VN"/>
        </w:rPr>
      </w:pPr>
      <w:r w:rsidRPr="00F801ED">
        <w:rPr>
          <w:lang w:val="vi-VN"/>
        </w:rPr>
        <w:t>a) Đối với đơn vị phát điện, nút giao dịch của đơn vị này được tính tại điểm giao nhận điện của nhà máy điện thuộc sở hữu của đơn vị với hệ thống điện quốc gia;</w:t>
      </w:r>
    </w:p>
    <w:p w14:paraId="57A6E85C" w14:textId="77777777" w:rsidR="00D23502" w:rsidRPr="00F801ED" w:rsidRDefault="00E333F3" w:rsidP="00E91895">
      <w:pPr>
        <w:pStyle w:val="Heading5"/>
        <w:widowControl w:val="0"/>
        <w:numPr>
          <w:ilvl w:val="0"/>
          <w:numId w:val="0"/>
        </w:numPr>
        <w:ind w:firstLine="567"/>
        <w:rPr>
          <w:lang w:val="vi-VN"/>
        </w:rPr>
      </w:pPr>
      <w:r w:rsidRPr="00F801ED">
        <w:rPr>
          <w:lang w:val="vi-VN"/>
        </w:rPr>
        <w:t>b) Đối với đơn vị mua buôn điện, nút giao dịch của đơn vị này được tính tại:</w:t>
      </w:r>
    </w:p>
    <w:p w14:paraId="392CED23" w14:textId="77777777" w:rsidR="00D23502" w:rsidRPr="00F801ED" w:rsidRDefault="00E333F3" w:rsidP="00E91895">
      <w:pPr>
        <w:pStyle w:val="Heading5"/>
        <w:widowControl w:val="0"/>
        <w:numPr>
          <w:ilvl w:val="0"/>
          <w:numId w:val="0"/>
        </w:numPr>
        <w:ind w:firstLine="567"/>
        <w:rPr>
          <w:lang w:val="vi-VN"/>
        </w:rPr>
      </w:pPr>
      <w:r w:rsidRPr="00F801ED">
        <w:rPr>
          <w:lang w:val="vi-VN"/>
        </w:rPr>
        <w:t xml:space="preserve">- Điểm giao nhận giữa lưới truyền tải điện và lưới phân phối điện của đơn vị </w:t>
      </w:r>
      <w:r w:rsidRPr="00F801ED">
        <w:rPr>
          <w:lang w:val="vi-VN"/>
        </w:rPr>
        <w:lastRenderedPageBreak/>
        <w:t>mua điện;</w:t>
      </w:r>
    </w:p>
    <w:p w14:paraId="0B9217C8" w14:textId="77777777" w:rsidR="00D23502" w:rsidRPr="00F801ED" w:rsidRDefault="00E333F3" w:rsidP="00E91895">
      <w:pPr>
        <w:pStyle w:val="Heading5"/>
        <w:widowControl w:val="0"/>
        <w:numPr>
          <w:ilvl w:val="0"/>
          <w:numId w:val="0"/>
        </w:numPr>
        <w:ind w:firstLine="567"/>
        <w:rPr>
          <w:lang w:val="vi-VN"/>
        </w:rPr>
      </w:pPr>
      <w:r w:rsidRPr="00F801ED">
        <w:rPr>
          <w:lang w:val="vi-VN"/>
        </w:rPr>
        <w:t xml:space="preserve">- Điểm giao nhận (nếu có) giữa các nhà máy điện tham gia thị trường điện và lưới phân phối điện của đơn vị mua điện; </w:t>
      </w:r>
    </w:p>
    <w:p w14:paraId="7EA712BE" w14:textId="77777777" w:rsidR="00D23502" w:rsidRPr="00F801ED" w:rsidRDefault="00E333F3" w:rsidP="00E91895">
      <w:pPr>
        <w:pStyle w:val="Heading5"/>
        <w:widowControl w:val="0"/>
        <w:numPr>
          <w:ilvl w:val="0"/>
          <w:numId w:val="0"/>
        </w:numPr>
        <w:ind w:firstLine="567"/>
        <w:rPr>
          <w:lang w:val="vi-VN"/>
        </w:rPr>
      </w:pPr>
      <w:r w:rsidRPr="00F801ED">
        <w:rPr>
          <w:lang w:val="vi-VN"/>
        </w:rPr>
        <w:t>- Điểm giao nhận trên lưới phân phối với đơn vị mua điện khác tham gia thị trường điện.</w:t>
      </w:r>
    </w:p>
    <w:p w14:paraId="6A8700FA"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Đơn vị phát điện, đơn vị mua điện phải đăng ký với Đơn vị vận hành hệ thống điện và thị trường điện nút giao dịch của đơn vị trong quá trình đăng ký tham gia thị trường điện. Trường hợp có thay đổi về các nút giao dịch hiện có, bổ sung các nút giao dịch mới, đơn vị phát điện, đơn vị mua điện có trách nhiệm thông báo thông tin này cho Đơn vị vận hành hệ thống điện và thị trường điện.</w:t>
      </w:r>
    </w:p>
    <w:p w14:paraId="583D5DB2"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phối hợp với đơn vị liên quan trong việc lập, quản lý và công bố danh mục các nút giao dịch tương ứng với từng thành viên tham gia thị trường điện. </w:t>
      </w:r>
    </w:p>
    <w:p w14:paraId="45405E90"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phối hợp với các đơn vị liên quan trong việc lập và quản lý danh mục công tơ đo đếm cho từng nút giao dịch để xác định sản lượng điện năng giao dịch trong thị trường tại nút giao dịch đó trong từng chu kỳ giao dịch.</w:t>
      </w:r>
    </w:p>
    <w:p w14:paraId="1B8D5A2F" w14:textId="0CE32692" w:rsidR="00D23502" w:rsidRPr="00F801ED" w:rsidRDefault="00E333F3" w:rsidP="00BA0A62">
      <w:pPr>
        <w:pStyle w:val="Heading3"/>
      </w:pPr>
      <w:bookmarkStart w:id="3076" w:name="_Toc522197505"/>
      <w:bookmarkStart w:id="3077" w:name="_Toc522269590"/>
      <w:bookmarkStart w:id="3078" w:name="_Ref522891131"/>
      <w:bookmarkStart w:id="3079" w:name="_Toc523300654"/>
      <w:bookmarkStart w:id="3080" w:name="_Toc526435690"/>
      <w:bookmarkStart w:id="3081" w:name="_Toc526928251"/>
      <w:bookmarkStart w:id="3082" w:name="_Toc527548082"/>
      <w:bookmarkStart w:id="3083" w:name="_Toc527548277"/>
      <w:bookmarkStart w:id="3084" w:name="_Toc529174079"/>
      <w:r w:rsidRPr="00F801ED">
        <w:t>Giới hạn giá chào</w:t>
      </w:r>
      <w:bookmarkEnd w:id="3059"/>
      <w:bookmarkEnd w:id="3060"/>
      <w:bookmarkEnd w:id="3061"/>
      <w:bookmarkEnd w:id="3062"/>
      <w:bookmarkEnd w:id="3063"/>
      <w:bookmarkEnd w:id="3064"/>
      <w:bookmarkEnd w:id="3065"/>
      <w:bookmarkEnd w:id="3066"/>
      <w:bookmarkEnd w:id="3067"/>
      <w:bookmarkEnd w:id="3076"/>
      <w:bookmarkEnd w:id="3077"/>
      <w:bookmarkEnd w:id="3078"/>
      <w:bookmarkEnd w:id="3079"/>
      <w:bookmarkEnd w:id="3080"/>
      <w:bookmarkEnd w:id="3081"/>
      <w:bookmarkEnd w:id="3082"/>
      <w:bookmarkEnd w:id="3083"/>
      <w:bookmarkEnd w:id="3084"/>
    </w:p>
    <w:p w14:paraId="18C989E1"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Giá chào của các tổ máy phát điện trên thị trường điện được giới hạn từ giá sàn bản chào đến giá trần bản chào. </w:t>
      </w:r>
    </w:p>
    <w:p w14:paraId="06BB3730" w14:textId="77777777" w:rsidR="00D23502" w:rsidRPr="00F801ED" w:rsidRDefault="00E333F3" w:rsidP="00E91895">
      <w:pPr>
        <w:pStyle w:val="Heading4"/>
        <w:keepNext w:val="0"/>
        <w:spacing w:line="240" w:lineRule="auto"/>
        <w:ind w:left="0" w:firstLine="567"/>
        <w:rPr>
          <w:rFonts w:ascii="Times New Roman" w:hAnsi="Times New Roman"/>
          <w:lang w:val="vi-VN"/>
        </w:rPr>
      </w:pPr>
      <w:bookmarkStart w:id="3085" w:name="_Mức_giá_trần"/>
      <w:bookmarkEnd w:id="3085"/>
      <w:r w:rsidRPr="00F801ED">
        <w:rPr>
          <w:rFonts w:ascii="Times New Roman" w:hAnsi="Times New Roman"/>
          <w:lang w:val="vi-VN"/>
        </w:rPr>
        <w:t>Đối với tổ máy nhiệt điện</w:t>
      </w:r>
    </w:p>
    <w:p w14:paraId="5740D3A0" w14:textId="77777777"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lang w:val="vi-VN"/>
        </w:rPr>
        <w:t xml:space="preserve">Giá trần bản chào của tổ máy nhiệt điện được xác định hàng năm, điều chỉnh hàng tháng và được tính toán căn cứ trên các yếu tố sau: </w:t>
      </w:r>
    </w:p>
    <w:p w14:paraId="6D037AE3" w14:textId="77777777" w:rsidR="00D23502" w:rsidRPr="00F801ED" w:rsidRDefault="00E333F3" w:rsidP="00E91895">
      <w:pPr>
        <w:pStyle w:val="1Content"/>
        <w:widowControl w:val="0"/>
        <w:spacing w:line="240" w:lineRule="auto"/>
        <w:ind w:firstLine="567"/>
        <w:rPr>
          <w:szCs w:val="28"/>
          <w:lang w:val="vi-VN"/>
        </w:rPr>
      </w:pPr>
      <w:r w:rsidRPr="00F801ED">
        <w:rPr>
          <w:lang w:val="vi-VN"/>
        </w:rPr>
        <w:t>- Suất hao nhiệt của tổ máy phát điện</w:t>
      </w:r>
      <w:r w:rsidRPr="00F801ED">
        <w:rPr>
          <w:szCs w:val="28"/>
          <w:lang w:val="vi-VN"/>
        </w:rPr>
        <w:t xml:space="preserve">; </w:t>
      </w:r>
    </w:p>
    <w:p w14:paraId="398E4788" w14:textId="77777777" w:rsidR="00D23502" w:rsidRPr="00F801ED" w:rsidRDefault="00E333F3" w:rsidP="00E91895">
      <w:pPr>
        <w:pStyle w:val="1Content"/>
        <w:widowControl w:val="0"/>
        <w:spacing w:line="240" w:lineRule="auto"/>
        <w:ind w:firstLine="567"/>
        <w:rPr>
          <w:lang w:val="vi-VN"/>
        </w:rPr>
      </w:pPr>
      <w:r w:rsidRPr="00F801ED">
        <w:rPr>
          <w:lang w:val="vi-VN"/>
        </w:rPr>
        <w:t xml:space="preserve">- Hệ số suy giảm hiệu suất theo thời gian vận hành của tổ máy phát điện; </w:t>
      </w:r>
    </w:p>
    <w:p w14:paraId="225B09FE" w14:textId="77777777" w:rsidR="00D23502" w:rsidRPr="00F801ED" w:rsidRDefault="00E333F3" w:rsidP="00E91895">
      <w:pPr>
        <w:pStyle w:val="1Content"/>
        <w:widowControl w:val="0"/>
        <w:spacing w:line="240" w:lineRule="auto"/>
        <w:ind w:firstLine="567"/>
        <w:rPr>
          <w:lang w:val="vi-VN"/>
        </w:rPr>
      </w:pPr>
      <w:r w:rsidRPr="00F801ED">
        <w:rPr>
          <w:lang w:val="vi-VN"/>
        </w:rPr>
        <w:t>- Giá nhiên liệu;</w:t>
      </w:r>
    </w:p>
    <w:p w14:paraId="199B2A18" w14:textId="77777777" w:rsidR="00D23502" w:rsidRPr="00F801ED" w:rsidRDefault="00E333F3" w:rsidP="00E91895">
      <w:pPr>
        <w:pStyle w:val="1Content"/>
        <w:widowControl w:val="0"/>
        <w:spacing w:line="240" w:lineRule="auto"/>
        <w:ind w:firstLine="567"/>
        <w:rPr>
          <w:szCs w:val="28"/>
          <w:lang w:val="vi-VN"/>
        </w:rPr>
      </w:pPr>
      <w:r w:rsidRPr="00F801ED">
        <w:rPr>
          <w:szCs w:val="28"/>
          <w:lang w:val="vi-VN"/>
        </w:rPr>
        <w:t>- Giá biến đổi theo hợp đồng mua bán điện.</w:t>
      </w:r>
    </w:p>
    <w:p w14:paraId="70AAA5DF" w14:textId="6B244DE7" w:rsidR="00D23502" w:rsidRPr="00F801ED" w:rsidRDefault="00E333F3" w:rsidP="00E91895">
      <w:pPr>
        <w:pStyle w:val="Heading6"/>
        <w:widowControl w:val="0"/>
        <w:ind w:firstLine="567"/>
        <w:rPr>
          <w:rFonts w:ascii="Times New Roman" w:hAnsi="Times New Roman"/>
          <w:lang w:val="vi-VN"/>
        </w:rPr>
      </w:pPr>
      <w:bookmarkStart w:id="3086" w:name="_Ref258999231"/>
      <w:r w:rsidRPr="00F801ED">
        <w:rPr>
          <w:rFonts w:ascii="Times New Roman" w:hAnsi="Times New Roman"/>
          <w:lang w:val="vi-VN"/>
        </w:rPr>
        <w:t xml:space="preserve">Giá sàn bản chào của tổ máy nhiệt điện là </w:t>
      </w:r>
      <w:r w:rsidR="00355DB5" w:rsidRPr="00F801ED">
        <w:rPr>
          <w:rFonts w:ascii="Times New Roman" w:hAnsi="Times New Roman"/>
          <w:lang w:val="vi-VN"/>
        </w:rPr>
        <w:t>0</w:t>
      </w:r>
      <w:r w:rsidRPr="00F801ED">
        <w:rPr>
          <w:rFonts w:ascii="Times New Roman" w:hAnsi="Times New Roman"/>
          <w:lang w:val="vi-VN"/>
        </w:rPr>
        <w:t xml:space="preserve"> đồng/kWh.</w:t>
      </w:r>
      <w:bookmarkEnd w:id="3086"/>
    </w:p>
    <w:p w14:paraId="5DAA3CF8" w14:textId="77777777" w:rsidR="00D23502" w:rsidRPr="00F801ED" w:rsidRDefault="00E333F3" w:rsidP="00E91895">
      <w:pPr>
        <w:pStyle w:val="Heading4"/>
        <w:keepNext w:val="0"/>
        <w:spacing w:line="240" w:lineRule="auto"/>
        <w:ind w:left="0" w:firstLine="567"/>
        <w:rPr>
          <w:rFonts w:ascii="Times New Roman" w:hAnsi="Times New Roman"/>
          <w:lang w:val="vi-VN"/>
        </w:rPr>
      </w:pPr>
      <w:bookmarkStart w:id="3087" w:name="_Giới_hạn_giá"/>
      <w:bookmarkStart w:id="3088" w:name="_Ref248293273"/>
      <w:bookmarkEnd w:id="3087"/>
      <w:r w:rsidRPr="00F801ED">
        <w:rPr>
          <w:rFonts w:ascii="Times New Roman" w:hAnsi="Times New Roman"/>
          <w:lang w:val="vi-VN"/>
        </w:rPr>
        <w:t>Đối với tổ máy thuỷ điện</w:t>
      </w:r>
    </w:p>
    <w:p w14:paraId="66F1D1BB" w14:textId="1193E62C" w:rsidR="00D23502" w:rsidRPr="00F801ED" w:rsidRDefault="00E333F3" w:rsidP="00E91895">
      <w:pPr>
        <w:pStyle w:val="Heading5"/>
        <w:widowControl w:val="0"/>
        <w:ind w:firstLine="567"/>
        <w:rPr>
          <w:lang w:val="vi-VN"/>
        </w:rPr>
      </w:pPr>
      <w:r w:rsidRPr="00F801ED">
        <w:rPr>
          <w:lang w:val="vi-VN"/>
        </w:rPr>
        <w:t xml:space="preserve">Giá trần bản chào của tổ máy thuỷ điện được quy định tại </w:t>
      </w:r>
      <w:r w:rsidRPr="00F801ED">
        <w:fldChar w:fldCharType="begin"/>
      </w:r>
      <w:r w:rsidRPr="00F801ED">
        <w:rPr>
          <w:lang w:val="vi-VN"/>
        </w:rPr>
        <w:instrText xml:space="preserve"> REF _Ref522886131 \n \h  \* MERGEFORMAT </w:instrText>
      </w:r>
      <w:r w:rsidRPr="00F801ED">
        <w:fldChar w:fldCharType="separate"/>
      </w:r>
      <w:r w:rsidR="00EB3E7D" w:rsidRPr="00F801ED">
        <w:rPr>
          <w:lang w:val="vi-VN"/>
        </w:rPr>
        <w:t>Điều 42</w:t>
      </w:r>
      <w:r w:rsidRPr="00F801ED">
        <w:fldChar w:fldCharType="end"/>
      </w:r>
      <w:r w:rsidRPr="00F801ED">
        <w:rPr>
          <w:lang w:val="vi-VN"/>
        </w:rPr>
        <w:t xml:space="preserve"> Thông tư này;</w:t>
      </w:r>
      <w:bookmarkEnd w:id="3088"/>
    </w:p>
    <w:p w14:paraId="6607D264" w14:textId="77777777" w:rsidR="00D23502" w:rsidRPr="00F801ED" w:rsidRDefault="00E333F3" w:rsidP="00E91895">
      <w:pPr>
        <w:pStyle w:val="Heading5"/>
        <w:widowControl w:val="0"/>
        <w:ind w:firstLine="567"/>
        <w:rPr>
          <w:lang w:val="vi-VN"/>
        </w:rPr>
      </w:pPr>
      <w:r w:rsidRPr="00F801ED">
        <w:rPr>
          <w:lang w:val="vi-VN"/>
        </w:rPr>
        <w:t xml:space="preserve">Giá sàn bản chào của tổ máy thuỷ điện là 0 đồng/kWh. </w:t>
      </w:r>
    </w:p>
    <w:p w14:paraId="643084C1" w14:textId="5600A1AC" w:rsidR="005A1339" w:rsidRPr="00F801ED" w:rsidRDefault="005A1339" w:rsidP="00BA0A62">
      <w:pPr>
        <w:pStyle w:val="Heading3"/>
        <w:rPr>
          <w:lang w:val="vi-VN"/>
        </w:rPr>
      </w:pPr>
      <w:bookmarkStart w:id="3089" w:name="_Toc522197506"/>
      <w:bookmarkStart w:id="3090" w:name="_Toc522269591"/>
      <w:bookmarkStart w:id="3091" w:name="_Toc258504177"/>
      <w:bookmarkStart w:id="3092" w:name="_Toc258507374"/>
      <w:bookmarkStart w:id="3093" w:name="_Toc258507552"/>
      <w:bookmarkStart w:id="3094" w:name="_Toc259025904"/>
      <w:bookmarkStart w:id="3095" w:name="_Toc259026511"/>
      <w:bookmarkStart w:id="3096" w:name="_Toc522197512"/>
      <w:bookmarkStart w:id="3097" w:name="_Toc522269597"/>
      <w:bookmarkStart w:id="3098" w:name="_Toc240797875"/>
      <w:bookmarkStart w:id="3099" w:name="_Toc240954897"/>
      <w:bookmarkStart w:id="3100" w:name="_Toc347904703"/>
      <w:bookmarkStart w:id="3101" w:name="_Toc520887670"/>
      <w:bookmarkStart w:id="3102" w:name="_Toc521661260"/>
      <w:bookmarkStart w:id="3103" w:name="_Toc523300658"/>
      <w:bookmarkStart w:id="3104" w:name="_Toc526435691"/>
      <w:bookmarkStart w:id="3105" w:name="_Toc526928252"/>
      <w:bookmarkStart w:id="3106" w:name="_Toc527548083"/>
      <w:bookmarkStart w:id="3107" w:name="_Toc527548278"/>
      <w:bookmarkStart w:id="3108" w:name="_Toc529174080"/>
      <w:bookmarkEnd w:id="3089"/>
      <w:bookmarkEnd w:id="3090"/>
      <w:bookmarkEnd w:id="3091"/>
      <w:bookmarkEnd w:id="3092"/>
      <w:bookmarkEnd w:id="3093"/>
      <w:bookmarkEnd w:id="3094"/>
      <w:bookmarkEnd w:id="3095"/>
      <w:r w:rsidRPr="00F801ED">
        <w:rPr>
          <w:lang w:val="vi-VN"/>
        </w:rPr>
        <w:t xml:space="preserve"> Giá thị trường áp dụng cho đơn vị phát điện trực tiếp giao dịch</w:t>
      </w:r>
    </w:p>
    <w:p w14:paraId="3461BA1A" w14:textId="77777777" w:rsidR="005A1339" w:rsidRPr="00F801ED" w:rsidRDefault="005A1339" w:rsidP="005A1339">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Giá điện năng thị trường áp dụng cho đơn vị phát điện </w:t>
      </w:r>
    </w:p>
    <w:p w14:paraId="242D570E" w14:textId="77777777" w:rsidR="005A1339" w:rsidRPr="00F801ED" w:rsidRDefault="005A1339" w:rsidP="005A1339">
      <w:pPr>
        <w:pStyle w:val="Heading6"/>
        <w:widowControl w:val="0"/>
        <w:ind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tính toán sau thời điểm vận hành căn cứ trên phương pháp lập lịch không ràng buộc;</w:t>
      </w:r>
    </w:p>
    <w:p w14:paraId="7A71853B" w14:textId="77777777" w:rsidR="005A1339" w:rsidRPr="00F801ED" w:rsidRDefault="005A1339" w:rsidP="005A1339">
      <w:pPr>
        <w:pStyle w:val="Heading6"/>
        <w:widowControl w:val="0"/>
        <w:ind w:firstLine="567"/>
        <w:rPr>
          <w:rFonts w:ascii="Times New Roman" w:hAnsi="Times New Roman"/>
          <w:lang w:val="vi-VN"/>
        </w:rPr>
      </w:pPr>
      <w:r w:rsidRPr="00F801ED">
        <w:rPr>
          <w:rFonts w:ascii="Times New Roman" w:hAnsi="Times New Roman"/>
          <w:lang w:val="vi-VN"/>
        </w:rPr>
        <w:lastRenderedPageBreak/>
        <w:t>Không vượt quá giá trần thị trường điện.</w:t>
      </w:r>
    </w:p>
    <w:p w14:paraId="70111DC5" w14:textId="77777777" w:rsidR="005A1339" w:rsidRPr="00F801ED" w:rsidRDefault="005A1339" w:rsidP="005A1339">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Giá công suất thị trường áp dụng cho đơn vị phát điện</w:t>
      </w:r>
    </w:p>
    <w:p w14:paraId="5BAFF9CA" w14:textId="77777777" w:rsidR="005A1339" w:rsidRPr="00F801ED" w:rsidRDefault="005A1339" w:rsidP="005A1339">
      <w:pPr>
        <w:pStyle w:val="Heading6"/>
        <w:widowControl w:val="0"/>
        <w:ind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tính toán trong quá trình lập kế hoạch vận hành năm tới và không thay đổi trong năm áp dụng; </w:t>
      </w:r>
    </w:p>
    <w:p w14:paraId="090E9187" w14:textId="7A54334C" w:rsidR="005A1339" w:rsidRPr="00F801ED" w:rsidRDefault="005A1339" w:rsidP="005A1339">
      <w:pPr>
        <w:pStyle w:val="Heading6"/>
        <w:widowControl w:val="0"/>
        <w:ind w:firstLine="567"/>
        <w:rPr>
          <w:rFonts w:ascii="Times New Roman" w:hAnsi="Times New Roman"/>
          <w:lang w:val="vi-VN"/>
        </w:rPr>
      </w:pPr>
      <w:r w:rsidRPr="00F801ED">
        <w:rPr>
          <w:rFonts w:ascii="Times New Roman" w:hAnsi="Times New Roman"/>
          <w:lang w:val="vi-VN"/>
        </w:rPr>
        <w:t>Tính toán trên nguyên tắc đảm bảo cho Nhà máy điện mới tốt nhất thu hồi đủ chi phí biến đổi và chi phí cố định.</w:t>
      </w:r>
    </w:p>
    <w:p w14:paraId="67551E90" w14:textId="77777777" w:rsidR="005A1339" w:rsidRPr="00F801ED" w:rsidRDefault="005A1339" w:rsidP="005A1339">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Giá thị trường điện toàn phần áp dụng cho đơn vị phát điện được tính bằng tổng của 02 thành phần sau: </w:t>
      </w:r>
    </w:p>
    <w:p w14:paraId="290401AF" w14:textId="77777777" w:rsidR="005A1339" w:rsidRPr="00F801ED" w:rsidRDefault="005A1339" w:rsidP="00D00285">
      <w:pPr>
        <w:pStyle w:val="Heading6"/>
        <w:widowControl w:val="0"/>
        <w:ind w:firstLine="567"/>
        <w:rPr>
          <w:lang w:val="vi-VN"/>
        </w:rPr>
      </w:pPr>
      <w:r w:rsidRPr="00F801ED">
        <w:rPr>
          <w:rFonts w:ascii="Times New Roman" w:hAnsi="Times New Roman"/>
          <w:lang w:val="vi-VN"/>
        </w:rPr>
        <w:t>Giá điện năng thị trường áp dụng cho đơn vị phát điện;</w:t>
      </w:r>
    </w:p>
    <w:p w14:paraId="5C9030F1" w14:textId="22522A0F" w:rsidR="005961A5" w:rsidRPr="00F801ED" w:rsidRDefault="005A1339" w:rsidP="0060521B">
      <w:pPr>
        <w:pStyle w:val="Heading6"/>
        <w:widowControl w:val="0"/>
        <w:ind w:firstLine="567"/>
        <w:rPr>
          <w:lang w:val="vi-VN"/>
        </w:rPr>
      </w:pPr>
      <w:r w:rsidRPr="00F801ED">
        <w:rPr>
          <w:rFonts w:ascii="Times New Roman" w:hAnsi="Times New Roman"/>
          <w:lang w:val="vi-VN"/>
        </w:rPr>
        <w:t xml:space="preserve">Giá công suất thị trường áp dụng cho đơn vị phát điện. </w:t>
      </w:r>
    </w:p>
    <w:p w14:paraId="46C0E813" w14:textId="22323A98" w:rsidR="00D23502" w:rsidRPr="00F801ED" w:rsidRDefault="00E333F3" w:rsidP="00BA0A62">
      <w:pPr>
        <w:pStyle w:val="Heading3"/>
        <w:rPr>
          <w:lang w:val="vi-VN"/>
        </w:rPr>
      </w:pPr>
      <w:bookmarkStart w:id="3109" w:name="_Ref522890179"/>
      <w:bookmarkStart w:id="3110" w:name="_Ref255027679"/>
      <w:bookmarkStart w:id="3111" w:name="_Toc347904705"/>
      <w:bookmarkStart w:id="3112" w:name="_Toc520887672"/>
      <w:bookmarkStart w:id="3113" w:name="_Toc521661262"/>
      <w:bookmarkStart w:id="3114" w:name="_Toc522197515"/>
      <w:bookmarkStart w:id="3115" w:name="_Toc522269600"/>
      <w:bookmarkStart w:id="3116" w:name="_Toc523300659"/>
      <w:bookmarkStart w:id="3117" w:name="_Ref524885548"/>
      <w:bookmarkStart w:id="3118" w:name="_Toc526435695"/>
      <w:bookmarkStart w:id="3119" w:name="_Toc526928253"/>
      <w:bookmarkStart w:id="3120" w:name="_Toc527548084"/>
      <w:bookmarkStart w:id="3121" w:name="_Toc527548279"/>
      <w:bookmarkStart w:id="3122" w:name="_Toc529174081"/>
      <w:bookmarkEnd w:id="3096"/>
      <w:bookmarkEnd w:id="3097"/>
      <w:bookmarkEnd w:id="3098"/>
      <w:bookmarkEnd w:id="3099"/>
      <w:bookmarkEnd w:id="3100"/>
      <w:bookmarkEnd w:id="3101"/>
      <w:bookmarkEnd w:id="3102"/>
      <w:bookmarkEnd w:id="3103"/>
      <w:bookmarkEnd w:id="3104"/>
      <w:bookmarkEnd w:id="3105"/>
      <w:bookmarkEnd w:id="3106"/>
      <w:bookmarkEnd w:id="3107"/>
      <w:bookmarkEnd w:id="3108"/>
      <w:r w:rsidRPr="00F801ED">
        <w:rPr>
          <w:lang w:val="vi-VN"/>
        </w:rPr>
        <w:t>Xác định sản lượng hợp đồng</w:t>
      </w:r>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p>
    <w:p w14:paraId="1AB52EAD" w14:textId="77777777"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1. Quy định chung</w:t>
      </w:r>
    </w:p>
    <w:p w14:paraId="45CCE9A3" w14:textId="5B24D45D" w:rsidR="00DB661F" w:rsidRPr="00F801ED" w:rsidRDefault="00DB661F" w:rsidP="00F96D44">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a) Đơn vị phát điện và Đơn vị mua điện có trách nhiệm thỏa thuận, thống nhất và quy định trong hợp đồng mua bán điện về </w:t>
      </w:r>
      <w:r w:rsidR="00B61C4E" w:rsidRPr="00F801ED">
        <w:rPr>
          <w:rFonts w:cs="Times New Roman"/>
          <w:szCs w:val="28"/>
          <w:lang w:val="vi-VN"/>
        </w:rPr>
        <w:t xml:space="preserve">sản lượng hợp đồng hoặc </w:t>
      </w:r>
      <w:r w:rsidRPr="00F801ED">
        <w:rPr>
          <w:rFonts w:cs="Times New Roman"/>
          <w:szCs w:val="28"/>
          <w:lang w:val="vi-VN"/>
        </w:rPr>
        <w:t xml:space="preserve">tỷ lệ sản lượng điện năng thanh toán theo giá hợp đồng trong khung quy định tại điểm b khoản này </w:t>
      </w:r>
      <w:r w:rsidR="00F96D44" w:rsidRPr="00F801ED">
        <w:rPr>
          <w:rFonts w:cs="Times New Roman"/>
          <w:szCs w:val="28"/>
          <w:lang w:val="vi-VN"/>
        </w:rPr>
        <w:t xml:space="preserve">để xác định </w:t>
      </w:r>
      <w:r w:rsidRPr="00F801ED">
        <w:rPr>
          <w:rFonts w:cs="Times New Roman"/>
          <w:szCs w:val="28"/>
          <w:lang w:val="vi-VN"/>
        </w:rPr>
        <w:t>sản lượng hợp đồng năm (hoặc từng năm trong chu kỳ nhiều năm)</w:t>
      </w:r>
      <w:r w:rsidR="002B3AD3" w:rsidRPr="00F801ED">
        <w:rPr>
          <w:rFonts w:cs="Times New Roman"/>
          <w:szCs w:val="28"/>
          <w:lang w:val="vi-VN"/>
        </w:rPr>
        <w:t xml:space="preserve">. </w:t>
      </w:r>
      <w:r w:rsidRPr="00F801ED">
        <w:rPr>
          <w:rFonts w:cs="Times New Roman"/>
          <w:szCs w:val="28"/>
          <w:lang w:val="vi-VN"/>
        </w:rPr>
        <w:t>Căn cứ sản lượng hợp đồng năm đã thống nhất trong hợp đồng mua bán điện, Đơn vị phát điện và Đơn vị mua điện tính toán và thống nhất về việc phân bổ sản lượng hợp đồng vào từng tháng trong năm.</w:t>
      </w:r>
    </w:p>
    <w:p w14:paraId="612BEB3A" w14:textId="49AE22FE"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Trường hợp Đơn vị phát điện và Đơn vị mua điện thống nhất thông tin sản lượng hợp đồng</w:t>
      </w:r>
      <w:r w:rsidR="00F96D44" w:rsidRPr="00F801ED">
        <w:rPr>
          <w:rFonts w:cs="Times New Roman"/>
          <w:szCs w:val="28"/>
          <w:lang w:val="vi-VN"/>
        </w:rPr>
        <w:t xml:space="preserve"> năm, tháng</w:t>
      </w:r>
      <w:r w:rsidRPr="00F801ED">
        <w:rPr>
          <w:rFonts w:cs="Times New Roman"/>
          <w:szCs w:val="28"/>
          <w:lang w:val="vi-VN"/>
        </w:rPr>
        <w:t xml:space="preserve">, thực hiện thông báo cho Đơn vị vận hành hệ thống điện và thị trường điện về các nội dung đã thống nhất thông qua văn </w:t>
      </w:r>
      <w:r w:rsidR="001A7123" w:rsidRPr="00CA4EEA">
        <w:rPr>
          <w:rFonts w:cs="Times New Roman"/>
          <w:szCs w:val="28"/>
          <w:lang w:val="vi-VN"/>
        </w:rPr>
        <w:t xml:space="preserve">bản </w:t>
      </w:r>
      <w:r w:rsidR="00F96D44" w:rsidRPr="00F801ED">
        <w:rPr>
          <w:rFonts w:cs="Times New Roman"/>
          <w:szCs w:val="28"/>
          <w:lang w:val="vi-VN"/>
        </w:rPr>
        <w:t xml:space="preserve">để Đơn vị </w:t>
      </w:r>
      <w:r w:rsidR="00A151EB" w:rsidRPr="00F801ED">
        <w:rPr>
          <w:rFonts w:cs="Times New Roman"/>
          <w:szCs w:val="28"/>
          <w:lang w:val="vi-VN"/>
        </w:rPr>
        <w:t>vận hành hệ thống điện và thị trường điện</w:t>
      </w:r>
      <w:r w:rsidR="00F96D44" w:rsidRPr="00F801ED">
        <w:rPr>
          <w:rFonts w:cs="Times New Roman"/>
          <w:szCs w:val="28"/>
          <w:lang w:val="vi-VN"/>
        </w:rPr>
        <w:t xml:space="preserve"> thực hiện phân bổ sản lượng hợp đồng vào từng chu kỳ giao dịch</w:t>
      </w:r>
      <w:r w:rsidRPr="00F801ED">
        <w:rPr>
          <w:rFonts w:cs="Times New Roman"/>
          <w:szCs w:val="28"/>
          <w:lang w:val="vi-VN"/>
        </w:rPr>
        <w:t>.</w:t>
      </w:r>
      <w:r w:rsidR="00B61C4E" w:rsidRPr="00F801ED">
        <w:rPr>
          <w:rFonts w:cs="Times New Roman"/>
          <w:szCs w:val="28"/>
          <w:lang w:val="vi-VN"/>
        </w:rPr>
        <w:t xml:space="preserve"> Trường hợp Đơn vị phát điện và Đơn vị mua điện chỉ thống nhất được tỷ lệ sản lượng điện năng thanh toán theo giá hợp đồng thì thực hiện thông báo cho Đơn vị vận hành hệ thống điện và thị trường điện để thực hiện tính toán, phân bổ sản lượng hợp đồng theo quy định tại Thông tư này.</w:t>
      </w:r>
    </w:p>
    <w:p w14:paraId="6CEC082E" w14:textId="77777777"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b) Tỷ lệ sản lượng điện năng thanh toán theo giá hợp đồng không cao hơn 100% và không thấp hơn 60%;</w:t>
      </w:r>
    </w:p>
    <w:p w14:paraId="3602AD12" w14:textId="69C9E734" w:rsidR="00DB661F" w:rsidRPr="00F801ED" w:rsidRDefault="00DB661F" w:rsidP="00DB661F">
      <w:pPr>
        <w:pStyle w:val="ListParagraph"/>
        <w:widowControl w:val="0"/>
        <w:tabs>
          <w:tab w:val="left" w:pos="851"/>
        </w:tabs>
        <w:spacing w:before="120" w:after="120" w:line="240" w:lineRule="auto"/>
        <w:ind w:left="0" w:firstLine="540"/>
        <w:contextualSpacing w:val="0"/>
        <w:jc w:val="both"/>
        <w:rPr>
          <w:rFonts w:cs="Times New Roman"/>
          <w:szCs w:val="28"/>
          <w:lang w:val="vi-VN"/>
        </w:rPr>
      </w:pPr>
      <w:r w:rsidRPr="00F801ED">
        <w:rPr>
          <w:rFonts w:cs="Times New Roman"/>
          <w:szCs w:val="28"/>
          <w:lang w:val="vi-VN"/>
        </w:rPr>
        <w:t xml:space="preserve">c) Đối với nhà máy điện có ràng buộc về bao tiêu nhiên liệu và có văn bản của cơ quan quản lý nhà nước có thẩm quyền cho phép chuyển ngang các quy định bao tiêu nhiên liệu của nhà máy điện trong hợp đồng cung cấp nhiên liệu sang hợp đồng mua bán điện: Đơn vị phát điện và Đơn vị mua điện có trách nhiệm </w:t>
      </w:r>
      <w:r w:rsidR="00A151EB" w:rsidRPr="00F801ED">
        <w:rPr>
          <w:rFonts w:cs="Times New Roman"/>
          <w:szCs w:val="28"/>
          <w:lang w:val="vi-VN"/>
        </w:rPr>
        <w:t>cung cấp cho Đơn vị vận hành hệ thống điện và thị trường điện để tính toán phân bổ sản lượng hợp đồng.</w:t>
      </w:r>
      <w:r w:rsidRPr="00F801ED">
        <w:rPr>
          <w:rFonts w:cs="Times New Roman"/>
          <w:szCs w:val="28"/>
          <w:lang w:val="vi-VN"/>
        </w:rPr>
        <w:t xml:space="preserve"> </w:t>
      </w:r>
      <w:r w:rsidR="00A151EB" w:rsidRPr="00F801ED">
        <w:rPr>
          <w:rFonts w:cs="Times New Roman"/>
          <w:szCs w:val="28"/>
          <w:lang w:val="vi-VN"/>
        </w:rPr>
        <w:t>T</w:t>
      </w:r>
      <w:r w:rsidRPr="00F801ED">
        <w:rPr>
          <w:rFonts w:cs="Times New Roman"/>
          <w:szCs w:val="28"/>
          <w:lang w:val="vi-VN"/>
        </w:rPr>
        <w:t>rong đó sản lượng hợp đồng năm không thấp hơn sản lượng điện năng tương ứng với lượng bao tiêu nhiên liệu năm của nhà máy điện và có xét đến khả dụng của nhà máy điện trong năm.</w:t>
      </w:r>
    </w:p>
    <w:p w14:paraId="1FB655CC" w14:textId="01B7A982"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2. Đối với nhà máy điện đã ký hợp đồng với Tập đoàn Điện lực Việt Nam</w:t>
      </w:r>
    </w:p>
    <w:p w14:paraId="33D304FC" w14:textId="2EF3E035" w:rsidR="008B7700" w:rsidRPr="00F801ED" w:rsidRDefault="008B7700"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lastRenderedPageBreak/>
        <w:t xml:space="preserve">a) Trường hợp </w:t>
      </w:r>
      <w:r w:rsidR="00F96D44" w:rsidRPr="00F801ED">
        <w:rPr>
          <w:rFonts w:cs="Times New Roman"/>
          <w:szCs w:val="28"/>
          <w:lang w:val="vi-VN"/>
        </w:rPr>
        <w:t xml:space="preserve">Đơn vị phát điện và Tập đoàn Điện lực Việt Nam </w:t>
      </w:r>
      <w:r w:rsidRPr="00F801ED">
        <w:rPr>
          <w:rFonts w:cs="Times New Roman"/>
          <w:szCs w:val="28"/>
          <w:lang w:val="vi-VN"/>
        </w:rPr>
        <w:t xml:space="preserve">thỏa thuận thống nhất về sản lượng hợp đồng năm, </w:t>
      </w:r>
      <w:r w:rsidR="00F96D44" w:rsidRPr="00F801ED">
        <w:rPr>
          <w:rFonts w:cs="Times New Roman"/>
          <w:szCs w:val="28"/>
          <w:lang w:val="vi-VN"/>
        </w:rPr>
        <w:t>tháng</w:t>
      </w:r>
      <w:r w:rsidRPr="00F801ED">
        <w:rPr>
          <w:rFonts w:cs="Times New Roman"/>
          <w:szCs w:val="28"/>
          <w:lang w:val="vi-VN"/>
        </w:rPr>
        <w:t>,</w:t>
      </w:r>
      <w:r w:rsidR="00F96D44" w:rsidRPr="00F801ED">
        <w:rPr>
          <w:rFonts w:cs="Times New Roman"/>
          <w:szCs w:val="28"/>
          <w:lang w:val="vi-VN"/>
        </w:rPr>
        <w:t xml:space="preserve"> </w:t>
      </w:r>
      <w:r w:rsidR="00A151EB" w:rsidRPr="00F801ED">
        <w:rPr>
          <w:rFonts w:cs="Times New Roman"/>
          <w:szCs w:val="28"/>
          <w:lang w:val="vi-VN"/>
        </w:rPr>
        <w:t xml:space="preserve">hai bên có trách nhiệm </w:t>
      </w:r>
      <w:r w:rsidR="00F96D44" w:rsidRPr="00F801ED">
        <w:rPr>
          <w:rFonts w:cs="Times New Roman"/>
          <w:szCs w:val="28"/>
          <w:lang w:val="vi-VN"/>
        </w:rPr>
        <w:t xml:space="preserve">gửi thông tin cho Đơn vị vận hành hệ thống điện và thị trường điện tính toán phân bổ sản lượng hợp đồng vào từng chu kỳ giao dịch theo quy định tại khoản 3 </w:t>
      </w:r>
      <w:r w:rsidR="00380BEA" w:rsidRPr="00F801ED">
        <w:rPr>
          <w:rFonts w:cs="Times New Roman"/>
          <w:szCs w:val="28"/>
          <w:lang w:val="vi-VN"/>
        </w:rPr>
        <w:fldChar w:fldCharType="begin"/>
      </w:r>
      <w:r w:rsidR="00380BEA"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380BEA" w:rsidRPr="00F801ED">
        <w:rPr>
          <w:rFonts w:cs="Times New Roman"/>
          <w:szCs w:val="28"/>
          <w:lang w:val="vi-VN"/>
        </w:rPr>
      </w:r>
      <w:r w:rsidR="00380BEA" w:rsidRPr="00F801ED">
        <w:rPr>
          <w:rFonts w:cs="Times New Roman"/>
          <w:szCs w:val="28"/>
          <w:lang w:val="vi-VN"/>
        </w:rPr>
        <w:fldChar w:fldCharType="separate"/>
      </w:r>
      <w:r w:rsidR="00EB3E7D" w:rsidRPr="00F801ED">
        <w:rPr>
          <w:rFonts w:cs="Times New Roman"/>
          <w:szCs w:val="28"/>
          <w:lang w:val="vi-VN"/>
        </w:rPr>
        <w:t>Điều 38</w:t>
      </w:r>
      <w:r w:rsidR="00380BEA" w:rsidRPr="00F801ED">
        <w:rPr>
          <w:rFonts w:cs="Times New Roman"/>
          <w:szCs w:val="28"/>
          <w:lang w:val="vi-VN"/>
        </w:rPr>
        <w:fldChar w:fldCharType="end"/>
      </w:r>
      <w:r w:rsidR="00F96D44" w:rsidRPr="00F801ED">
        <w:rPr>
          <w:rFonts w:cs="Times New Roman"/>
          <w:szCs w:val="28"/>
          <w:lang w:val="vi-VN"/>
        </w:rPr>
        <w:t xml:space="preserve"> Thông tư này</w:t>
      </w:r>
      <w:r w:rsidR="00665C8E" w:rsidRPr="00CA4EEA">
        <w:rPr>
          <w:rFonts w:cs="Times New Roman"/>
          <w:szCs w:val="28"/>
          <w:lang w:val="vi-VN"/>
        </w:rPr>
        <w:t>;</w:t>
      </w:r>
    </w:p>
    <w:p w14:paraId="310626D0" w14:textId="1A94DF43" w:rsidR="00DB661F" w:rsidRPr="00F801ED" w:rsidRDefault="00F96D44"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b</w:t>
      </w:r>
      <w:r w:rsidR="00DB661F" w:rsidRPr="00F801ED">
        <w:rPr>
          <w:rFonts w:cs="Times New Roman"/>
          <w:szCs w:val="28"/>
          <w:lang w:val="vi-VN"/>
        </w:rPr>
        <w:t xml:space="preserve">) </w:t>
      </w:r>
      <w:r w:rsidRPr="00F801ED">
        <w:rPr>
          <w:rFonts w:cs="Times New Roman"/>
          <w:szCs w:val="28"/>
          <w:lang w:val="vi-VN"/>
        </w:rPr>
        <w:t xml:space="preserve">Trường hợp Đơn vị phát điện và Tập đoàn Điện lực Việt Nam </w:t>
      </w:r>
      <w:r w:rsidR="00FB1B73" w:rsidRPr="00F801ED">
        <w:rPr>
          <w:rFonts w:cs="Times New Roman"/>
          <w:szCs w:val="28"/>
          <w:lang w:val="vi-VN"/>
        </w:rPr>
        <w:t xml:space="preserve">thỏa thuận được tỷ lệ điện năng thanh toán theo giá hợp đồng và chưa thỏa thuận được sản lượng hợp đồng năm; hoặc </w:t>
      </w:r>
      <w:r w:rsidRPr="00F801ED">
        <w:rPr>
          <w:rFonts w:cs="Times New Roman"/>
          <w:szCs w:val="28"/>
          <w:lang w:val="vi-VN"/>
        </w:rPr>
        <w:t>không thỏa thuận, thống nhất được về sản lượng hợp đồng năm, tháng</w:t>
      </w:r>
      <w:r w:rsidR="00343CDC" w:rsidRPr="00F801ED">
        <w:rPr>
          <w:rFonts w:cs="Times New Roman"/>
          <w:szCs w:val="28"/>
          <w:lang w:val="vi-VN"/>
        </w:rPr>
        <w:t xml:space="preserve"> và the</w:t>
      </w:r>
      <w:r w:rsidR="00355DB5" w:rsidRPr="00F801ED">
        <w:rPr>
          <w:rFonts w:cs="Times New Roman"/>
          <w:szCs w:val="28"/>
          <w:lang w:val="vi-VN"/>
        </w:rPr>
        <w:t>o</w:t>
      </w:r>
      <w:r w:rsidR="00343CDC" w:rsidRPr="00F801ED">
        <w:rPr>
          <w:rFonts w:cs="Times New Roman"/>
          <w:szCs w:val="28"/>
          <w:lang w:val="vi-VN"/>
        </w:rPr>
        <w:t xml:space="preserve"> quy định tại khoản 5 Điều này</w:t>
      </w:r>
      <w:r w:rsidR="00DB661F" w:rsidRPr="00F801ED">
        <w:rPr>
          <w:rFonts w:cs="Times New Roman"/>
          <w:szCs w:val="28"/>
          <w:lang w:val="vi-VN"/>
        </w:rPr>
        <w:t>:</w:t>
      </w:r>
    </w:p>
    <w:p w14:paraId="60E2D451" w14:textId="04D3B86D" w:rsidR="00DB661F" w:rsidRPr="00F801ED" w:rsidRDefault="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 </w:t>
      </w:r>
      <w:r w:rsidR="00FC3E5E" w:rsidRPr="00F801ED">
        <w:rPr>
          <w:rFonts w:cs="Times New Roman"/>
          <w:szCs w:val="28"/>
          <w:lang w:val="vi-VN"/>
        </w:rPr>
        <w:t xml:space="preserve">Đối với nhà máy nhiệt điện: </w:t>
      </w:r>
      <w:r w:rsidRPr="00F801ED">
        <w:rPr>
          <w:rFonts w:cs="Times New Roman"/>
          <w:szCs w:val="28"/>
          <w:lang w:val="vi-VN"/>
        </w:rPr>
        <w:t xml:space="preserve">Đơn vị vận hành hệ thống điện và thị trường điện thực hiện tính toán sản lượng hợp đồng </w:t>
      </w:r>
      <w:r w:rsidR="00FB1B73" w:rsidRPr="00F801ED">
        <w:rPr>
          <w:rFonts w:cs="Times New Roman"/>
          <w:szCs w:val="28"/>
          <w:lang w:val="vi-VN"/>
        </w:rPr>
        <w:t xml:space="preserve">tối thiểu </w:t>
      </w:r>
      <w:r w:rsidRPr="00F801ED">
        <w:rPr>
          <w:rFonts w:cs="Times New Roman"/>
          <w:szCs w:val="28"/>
          <w:lang w:val="vi-VN"/>
        </w:rPr>
        <w:t>năm N+1</w:t>
      </w:r>
      <w:r w:rsidR="00FB1B73" w:rsidRPr="00F801ED">
        <w:rPr>
          <w:rFonts w:cs="Times New Roman"/>
          <w:szCs w:val="28"/>
          <w:lang w:val="vi-VN"/>
        </w:rPr>
        <w:t xml:space="preserve"> và phân bổ sản lượng hợ</w:t>
      </w:r>
      <w:r w:rsidR="00FC3E5E" w:rsidRPr="00F801ED">
        <w:rPr>
          <w:rFonts w:cs="Times New Roman"/>
          <w:szCs w:val="28"/>
          <w:lang w:val="vi-VN"/>
        </w:rPr>
        <w:t>p</w:t>
      </w:r>
      <w:r w:rsidR="00FB1B73" w:rsidRPr="00F801ED">
        <w:rPr>
          <w:rFonts w:cs="Times New Roman"/>
          <w:szCs w:val="28"/>
          <w:lang w:val="vi-VN"/>
        </w:rPr>
        <w:t xml:space="preserve"> đồng tối thiểu vào các tháng trong năm N+1</w:t>
      </w:r>
      <w:r w:rsidRPr="00F801ED">
        <w:rPr>
          <w:rFonts w:cs="Times New Roman"/>
          <w:szCs w:val="28"/>
          <w:lang w:val="vi-VN"/>
        </w:rPr>
        <w:t xml:space="preserve"> theo quy định tạ</w:t>
      </w:r>
      <w:r w:rsidR="00276F2A" w:rsidRPr="00F801ED">
        <w:rPr>
          <w:rFonts w:cs="Times New Roman"/>
          <w:szCs w:val="28"/>
          <w:lang w:val="vi-VN"/>
        </w:rPr>
        <w:t xml:space="preserve">i </w:t>
      </w:r>
      <w:r w:rsidR="00276F2A" w:rsidRPr="00F801ED">
        <w:rPr>
          <w:rFonts w:cs="Times New Roman"/>
          <w:szCs w:val="28"/>
          <w:lang w:val="vi-VN"/>
        </w:rPr>
        <w:fldChar w:fldCharType="begin"/>
      </w:r>
      <w:r w:rsidR="00276F2A" w:rsidRPr="00F801ED">
        <w:rPr>
          <w:rFonts w:cs="Times New Roman"/>
          <w:szCs w:val="28"/>
          <w:lang w:val="vi-VN"/>
        </w:rPr>
        <w:instrText xml:space="preserve"> REF _Ref178187852 \n \h </w:instrText>
      </w:r>
      <w:r w:rsidR="00782DB3" w:rsidRPr="00F801ED">
        <w:rPr>
          <w:rFonts w:cs="Times New Roman"/>
          <w:szCs w:val="28"/>
          <w:lang w:val="vi-VN"/>
        </w:rPr>
        <w:instrText xml:space="preserve"> \* MERGEFORMAT </w:instrText>
      </w:r>
      <w:r w:rsidR="00276F2A" w:rsidRPr="00F801ED">
        <w:rPr>
          <w:rFonts w:cs="Times New Roman"/>
          <w:szCs w:val="28"/>
          <w:lang w:val="vi-VN"/>
        </w:rPr>
      </w:r>
      <w:r w:rsidR="00276F2A" w:rsidRPr="00F801ED">
        <w:rPr>
          <w:rFonts w:cs="Times New Roman"/>
          <w:szCs w:val="28"/>
          <w:lang w:val="vi-VN"/>
        </w:rPr>
        <w:fldChar w:fldCharType="separate"/>
      </w:r>
      <w:r w:rsidR="00EB3E7D" w:rsidRPr="00F801ED">
        <w:rPr>
          <w:rFonts w:cs="Times New Roman"/>
          <w:szCs w:val="28"/>
          <w:lang w:val="vi-VN"/>
        </w:rPr>
        <w:t>Điều 28</w:t>
      </w:r>
      <w:r w:rsidR="00276F2A" w:rsidRPr="00F801ED">
        <w:rPr>
          <w:rFonts w:cs="Times New Roman"/>
          <w:szCs w:val="28"/>
          <w:lang w:val="vi-VN"/>
        </w:rPr>
        <w:fldChar w:fldCharType="end"/>
      </w:r>
      <w:r w:rsidRPr="00F801ED">
        <w:rPr>
          <w:rFonts w:cs="Times New Roman"/>
          <w:szCs w:val="28"/>
          <w:lang w:val="vi-VN"/>
        </w:rPr>
        <w:t xml:space="preserve"> Thông tư này</w:t>
      </w:r>
      <w:r w:rsidR="00FC3E5E" w:rsidRPr="00F801ED">
        <w:rPr>
          <w:rFonts w:cs="Times New Roman"/>
          <w:szCs w:val="28"/>
          <w:lang w:val="vi-VN"/>
        </w:rPr>
        <w:t xml:space="preserve"> và </w:t>
      </w:r>
      <w:r w:rsidRPr="00F801ED">
        <w:rPr>
          <w:rFonts w:cs="Times New Roman"/>
          <w:szCs w:val="28"/>
          <w:lang w:val="vi-VN"/>
        </w:rPr>
        <w:t xml:space="preserve">thực hiện tính toán sản lượng hợp đồng tháng </w:t>
      </w:r>
      <w:r w:rsidR="00FB1B73" w:rsidRPr="00F801ED">
        <w:rPr>
          <w:rFonts w:cs="Times New Roman"/>
          <w:szCs w:val="28"/>
          <w:lang w:val="vi-VN"/>
        </w:rPr>
        <w:t>của nhà máy nhiệt điện theo quy định tại Khoản 1 Điều 38</w:t>
      </w:r>
      <w:r w:rsidRPr="00F801ED">
        <w:rPr>
          <w:rFonts w:cs="Times New Roman"/>
          <w:szCs w:val="28"/>
          <w:lang w:val="vi-VN"/>
        </w:rPr>
        <w:t xml:space="preserve"> Thông tư này</w:t>
      </w:r>
      <w:r w:rsidR="00FC3E5E" w:rsidRPr="00F801ED">
        <w:rPr>
          <w:rFonts w:cs="Times New Roman"/>
          <w:szCs w:val="28"/>
          <w:lang w:val="vi-VN"/>
        </w:rPr>
        <w:t>, đồng thời</w:t>
      </w:r>
      <w:r w:rsidR="00FB1B73" w:rsidRPr="00F801ED">
        <w:rPr>
          <w:rFonts w:cs="Times New Roman"/>
          <w:szCs w:val="28"/>
          <w:lang w:val="vi-VN"/>
        </w:rPr>
        <w:t xml:space="preserve"> phân bổ vào từng chu kỳ giao dịch theo quy định tại Khoản 3 </w:t>
      </w:r>
      <w:r w:rsidR="00276F2A" w:rsidRPr="00F801ED">
        <w:rPr>
          <w:rFonts w:cs="Times New Roman"/>
          <w:szCs w:val="28"/>
          <w:lang w:val="vi-VN"/>
        </w:rPr>
        <w:fldChar w:fldCharType="begin"/>
      </w:r>
      <w:r w:rsidR="00276F2A"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276F2A" w:rsidRPr="00F801ED">
        <w:rPr>
          <w:rFonts w:cs="Times New Roman"/>
          <w:szCs w:val="28"/>
          <w:lang w:val="vi-VN"/>
        </w:rPr>
      </w:r>
      <w:r w:rsidR="00276F2A" w:rsidRPr="00F801ED">
        <w:rPr>
          <w:rFonts w:cs="Times New Roman"/>
          <w:szCs w:val="28"/>
          <w:lang w:val="vi-VN"/>
        </w:rPr>
        <w:fldChar w:fldCharType="separate"/>
      </w:r>
      <w:r w:rsidR="00EB3E7D" w:rsidRPr="00F801ED">
        <w:rPr>
          <w:rFonts w:cs="Times New Roman"/>
          <w:szCs w:val="28"/>
          <w:lang w:val="vi-VN"/>
        </w:rPr>
        <w:t>Điều 38</w:t>
      </w:r>
      <w:r w:rsidR="00276F2A" w:rsidRPr="00F801ED">
        <w:rPr>
          <w:rFonts w:cs="Times New Roman"/>
          <w:szCs w:val="28"/>
          <w:lang w:val="vi-VN"/>
        </w:rPr>
        <w:fldChar w:fldCharType="end"/>
      </w:r>
      <w:r w:rsidR="00FB1B73" w:rsidRPr="00F801ED">
        <w:rPr>
          <w:rFonts w:cs="Times New Roman"/>
          <w:szCs w:val="28"/>
          <w:lang w:val="vi-VN"/>
        </w:rPr>
        <w:t xml:space="preserve"> Thông tư này</w:t>
      </w:r>
      <w:r w:rsidRPr="00F801ED">
        <w:rPr>
          <w:rFonts w:cs="Times New Roman"/>
          <w:szCs w:val="28"/>
          <w:lang w:val="vi-VN"/>
        </w:rPr>
        <w:t>;</w:t>
      </w:r>
    </w:p>
    <w:p w14:paraId="7D037E53" w14:textId="5855FBAD" w:rsidR="00FC3E5E" w:rsidRPr="00F801ED" w:rsidRDefault="00FC3E5E">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Đối với nhà máy thủy điện: Đơn vị vận hành hệ thống điện và thị trường điện có trách nhiệm tính toán sản lượng hợp đồng tháng theo quy định tại Khoả</w:t>
      </w:r>
      <w:r w:rsidR="00276F2A" w:rsidRPr="00F801ED">
        <w:rPr>
          <w:rFonts w:cs="Times New Roman"/>
          <w:szCs w:val="28"/>
          <w:lang w:val="vi-VN"/>
        </w:rPr>
        <w:t xml:space="preserve">n 2 </w:t>
      </w:r>
      <w:r w:rsidR="00276F2A" w:rsidRPr="00F801ED">
        <w:rPr>
          <w:rFonts w:cs="Times New Roman"/>
          <w:szCs w:val="28"/>
          <w:lang w:val="vi-VN"/>
        </w:rPr>
        <w:fldChar w:fldCharType="begin"/>
      </w:r>
      <w:r w:rsidR="00276F2A"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276F2A" w:rsidRPr="00F801ED">
        <w:rPr>
          <w:rFonts w:cs="Times New Roman"/>
          <w:szCs w:val="28"/>
          <w:lang w:val="vi-VN"/>
        </w:rPr>
      </w:r>
      <w:r w:rsidR="00276F2A" w:rsidRPr="00F801ED">
        <w:rPr>
          <w:rFonts w:cs="Times New Roman"/>
          <w:szCs w:val="28"/>
          <w:lang w:val="vi-VN"/>
        </w:rPr>
        <w:fldChar w:fldCharType="separate"/>
      </w:r>
      <w:r w:rsidR="00EB3E7D" w:rsidRPr="00F801ED">
        <w:rPr>
          <w:rFonts w:cs="Times New Roman"/>
          <w:szCs w:val="28"/>
          <w:lang w:val="vi-VN"/>
        </w:rPr>
        <w:t>Điều 38</w:t>
      </w:r>
      <w:r w:rsidR="00276F2A" w:rsidRPr="00F801ED">
        <w:rPr>
          <w:rFonts w:cs="Times New Roman"/>
          <w:szCs w:val="28"/>
          <w:lang w:val="vi-VN"/>
        </w:rPr>
        <w:fldChar w:fldCharType="end"/>
      </w:r>
      <w:r w:rsidRPr="00F801ED">
        <w:rPr>
          <w:rFonts w:cs="Times New Roman"/>
          <w:szCs w:val="28"/>
          <w:lang w:val="vi-VN"/>
        </w:rPr>
        <w:t xml:space="preserve"> Thông tư này và sản lượng hợp đồng từng chu kỳ giao dịch theo quy định tại khoản 3 </w:t>
      </w:r>
      <w:r w:rsidR="00276F2A" w:rsidRPr="00F801ED">
        <w:rPr>
          <w:rFonts w:cs="Times New Roman"/>
          <w:szCs w:val="28"/>
          <w:lang w:val="vi-VN"/>
        </w:rPr>
        <w:fldChar w:fldCharType="begin"/>
      </w:r>
      <w:r w:rsidR="00276F2A"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276F2A" w:rsidRPr="00F801ED">
        <w:rPr>
          <w:rFonts w:cs="Times New Roman"/>
          <w:szCs w:val="28"/>
          <w:lang w:val="vi-VN"/>
        </w:rPr>
      </w:r>
      <w:r w:rsidR="00276F2A" w:rsidRPr="00F801ED">
        <w:rPr>
          <w:rFonts w:cs="Times New Roman"/>
          <w:szCs w:val="28"/>
          <w:lang w:val="vi-VN"/>
        </w:rPr>
        <w:fldChar w:fldCharType="separate"/>
      </w:r>
      <w:r w:rsidR="00EB3E7D" w:rsidRPr="00F801ED">
        <w:rPr>
          <w:rFonts w:cs="Times New Roman"/>
          <w:szCs w:val="28"/>
          <w:lang w:val="vi-VN"/>
        </w:rPr>
        <w:t>Điều 38</w:t>
      </w:r>
      <w:r w:rsidR="00276F2A" w:rsidRPr="00F801ED">
        <w:rPr>
          <w:rFonts w:cs="Times New Roman"/>
          <w:szCs w:val="28"/>
          <w:lang w:val="vi-VN"/>
        </w:rPr>
        <w:fldChar w:fldCharType="end"/>
      </w:r>
      <w:r w:rsidRPr="00F801ED">
        <w:rPr>
          <w:rFonts w:cs="Times New Roman"/>
          <w:szCs w:val="28"/>
          <w:lang w:val="vi-VN"/>
        </w:rPr>
        <w:t xml:space="preserve"> Thông tư này.</w:t>
      </w:r>
    </w:p>
    <w:p w14:paraId="5752AA60" w14:textId="3F22118D"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3. Đối với nhà máy điện đã ký hợp đồng với Tập đoàn Điện lực Việt Nam, được phân bổ cho Đơn vị mua buôn điện và nhà máy điện đã ký hợp đồng với đơn vị mua buôn điện</w:t>
      </w:r>
    </w:p>
    <w:p w14:paraId="2741D22D" w14:textId="5CED24B9" w:rsidR="00343CDC" w:rsidRPr="00F801ED" w:rsidRDefault="00343CDC"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a) Trường hợp các đơn vị thỏa thuận thống nhất về sản lượng hợp đồng năm, tháng, gửi thông tin cho Đơn vị vận hành hệ thống điện và thị trường điện tính toán phân bổ sản lượng hợp đồng vào từng chu kỳ giao dịch theo quy định tại Điều 40 Thông tư này</w:t>
      </w:r>
      <w:r w:rsidR="00665C8E" w:rsidRPr="00CA4EEA">
        <w:rPr>
          <w:rFonts w:cs="Times New Roman"/>
          <w:szCs w:val="28"/>
          <w:lang w:val="vi-VN"/>
        </w:rPr>
        <w:t>;</w:t>
      </w:r>
    </w:p>
    <w:p w14:paraId="5D6E5C3B" w14:textId="6EF134DA" w:rsidR="00DB661F" w:rsidRPr="00F801ED" w:rsidRDefault="00E9235B"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b) Trường hợp các đơn vị thỏa thuận được tỷ lệ điện năng thanh toán theo giá hợp đồng và chưa thỏa thuận được sản lượng hợp đồng năm; hoặc không thỏa thuận, thống nhất được về sản lượng hợp đồng năm, tháng và the</w:t>
      </w:r>
      <w:r w:rsidR="00355DB5" w:rsidRPr="00F801ED">
        <w:rPr>
          <w:rFonts w:cs="Times New Roman"/>
          <w:szCs w:val="28"/>
          <w:lang w:val="vi-VN"/>
        </w:rPr>
        <w:t>o</w:t>
      </w:r>
      <w:r w:rsidRPr="00F801ED">
        <w:rPr>
          <w:rFonts w:cs="Times New Roman"/>
          <w:szCs w:val="28"/>
          <w:lang w:val="vi-VN"/>
        </w:rPr>
        <w:t xml:space="preserve"> quy định tại khoản 5 Điều này: Đơn vị vận hành hệ thống điện và thị trường điện thực hiện tính toán sản lượng hợp đồng tối thiểu năm, sản lượng hợp đồng tối thiểu tháng, sản lượng hợp đồng tháng theo quy định tại </w:t>
      </w:r>
      <w:r w:rsidR="005B1B33" w:rsidRPr="00F801ED">
        <w:rPr>
          <w:rFonts w:cs="Times New Roman"/>
          <w:szCs w:val="28"/>
          <w:lang w:val="vi-VN"/>
        </w:rPr>
        <w:fldChar w:fldCharType="begin"/>
      </w:r>
      <w:r w:rsidR="005B1B33" w:rsidRPr="00F801ED">
        <w:rPr>
          <w:rFonts w:cs="Times New Roman"/>
          <w:szCs w:val="28"/>
          <w:lang w:val="vi-VN"/>
        </w:rPr>
        <w:instrText xml:space="preserve"> REF _Ref178190758 \n \h </w:instrText>
      </w:r>
      <w:r w:rsidR="00782DB3" w:rsidRPr="00F801ED">
        <w:rPr>
          <w:rFonts w:cs="Times New Roman"/>
          <w:szCs w:val="28"/>
          <w:lang w:val="vi-VN"/>
        </w:rPr>
        <w:instrText xml:space="preserve"> \* MERGEFORMAT </w:instrText>
      </w:r>
      <w:r w:rsidR="005B1B33" w:rsidRPr="00F801ED">
        <w:rPr>
          <w:rFonts w:cs="Times New Roman"/>
          <w:szCs w:val="28"/>
          <w:lang w:val="vi-VN"/>
        </w:rPr>
      </w:r>
      <w:r w:rsidR="005B1B33" w:rsidRPr="00F801ED">
        <w:rPr>
          <w:rFonts w:cs="Times New Roman"/>
          <w:szCs w:val="28"/>
          <w:lang w:val="vi-VN"/>
        </w:rPr>
        <w:fldChar w:fldCharType="separate"/>
      </w:r>
      <w:r w:rsidR="00EB3E7D" w:rsidRPr="00F801ED">
        <w:rPr>
          <w:rFonts w:cs="Times New Roman"/>
          <w:szCs w:val="28"/>
          <w:lang w:val="vi-VN"/>
        </w:rPr>
        <w:t>Điều 28</w:t>
      </w:r>
      <w:r w:rsidR="005B1B33" w:rsidRPr="00F801ED">
        <w:rPr>
          <w:rFonts w:cs="Times New Roman"/>
          <w:szCs w:val="28"/>
          <w:lang w:val="vi-VN"/>
        </w:rPr>
        <w:fldChar w:fldCharType="end"/>
      </w:r>
      <w:r w:rsidR="005B1B33" w:rsidRPr="00F801ED">
        <w:rPr>
          <w:rFonts w:cs="Times New Roman"/>
          <w:szCs w:val="28"/>
          <w:lang w:val="vi-VN"/>
        </w:rPr>
        <w:t xml:space="preserve">, </w:t>
      </w:r>
      <w:r w:rsidR="005B1B33" w:rsidRPr="00F801ED">
        <w:rPr>
          <w:rFonts w:cs="Times New Roman"/>
          <w:szCs w:val="28"/>
          <w:lang w:val="vi-VN"/>
        </w:rPr>
        <w:fldChar w:fldCharType="begin"/>
      </w:r>
      <w:r w:rsidR="005B1B33" w:rsidRPr="00F801ED">
        <w:rPr>
          <w:rFonts w:cs="Times New Roman"/>
          <w:szCs w:val="28"/>
          <w:lang w:val="vi-VN"/>
        </w:rPr>
        <w:instrText xml:space="preserve"> REF _Ref522890332 \n \h </w:instrText>
      </w:r>
      <w:r w:rsidR="00782DB3" w:rsidRPr="00F801ED">
        <w:rPr>
          <w:rFonts w:cs="Times New Roman"/>
          <w:szCs w:val="28"/>
          <w:lang w:val="vi-VN"/>
        </w:rPr>
        <w:instrText xml:space="preserve"> \* MERGEFORMAT </w:instrText>
      </w:r>
      <w:r w:rsidR="005B1B33" w:rsidRPr="00F801ED">
        <w:rPr>
          <w:rFonts w:cs="Times New Roman"/>
          <w:szCs w:val="28"/>
          <w:lang w:val="vi-VN"/>
        </w:rPr>
      </w:r>
      <w:r w:rsidR="005B1B33" w:rsidRPr="00F801ED">
        <w:rPr>
          <w:rFonts w:cs="Times New Roman"/>
          <w:szCs w:val="28"/>
          <w:lang w:val="vi-VN"/>
        </w:rPr>
        <w:fldChar w:fldCharType="separate"/>
      </w:r>
      <w:r w:rsidR="00EB3E7D" w:rsidRPr="00F801ED">
        <w:rPr>
          <w:rFonts w:cs="Times New Roman"/>
          <w:szCs w:val="28"/>
          <w:lang w:val="vi-VN"/>
        </w:rPr>
        <w:t>Điều 29</w:t>
      </w:r>
      <w:r w:rsidR="005B1B33" w:rsidRPr="00F801ED">
        <w:rPr>
          <w:rFonts w:cs="Times New Roman"/>
          <w:szCs w:val="28"/>
          <w:lang w:val="vi-VN"/>
        </w:rPr>
        <w:fldChar w:fldCharType="end"/>
      </w:r>
      <w:r w:rsidR="005B1B33" w:rsidRPr="00F801ED">
        <w:rPr>
          <w:rFonts w:cs="Times New Roman"/>
          <w:szCs w:val="28"/>
          <w:lang w:val="vi-VN"/>
        </w:rPr>
        <w:t xml:space="preserve">, và </w:t>
      </w:r>
      <w:r w:rsidR="005B1B33" w:rsidRPr="00F801ED">
        <w:rPr>
          <w:rFonts w:cs="Times New Roman"/>
          <w:szCs w:val="28"/>
          <w:lang w:val="vi-VN"/>
        </w:rPr>
        <w:fldChar w:fldCharType="begin"/>
      </w:r>
      <w:r w:rsidR="005B1B33"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5B1B33" w:rsidRPr="00F801ED">
        <w:rPr>
          <w:rFonts w:cs="Times New Roman"/>
          <w:szCs w:val="28"/>
          <w:lang w:val="vi-VN"/>
        </w:rPr>
      </w:r>
      <w:r w:rsidR="005B1B33" w:rsidRPr="00F801ED">
        <w:rPr>
          <w:rFonts w:cs="Times New Roman"/>
          <w:szCs w:val="28"/>
          <w:lang w:val="vi-VN"/>
        </w:rPr>
        <w:fldChar w:fldCharType="separate"/>
      </w:r>
      <w:r w:rsidR="00EB3E7D" w:rsidRPr="00F801ED">
        <w:rPr>
          <w:rFonts w:cs="Times New Roman"/>
          <w:szCs w:val="28"/>
          <w:lang w:val="vi-VN"/>
        </w:rPr>
        <w:t>Điều 38</w:t>
      </w:r>
      <w:r w:rsidR="005B1B33" w:rsidRPr="00F801ED">
        <w:rPr>
          <w:rFonts w:cs="Times New Roman"/>
          <w:szCs w:val="28"/>
          <w:lang w:val="vi-VN"/>
        </w:rPr>
        <w:fldChar w:fldCharType="end"/>
      </w:r>
      <w:r w:rsidR="005B1B33" w:rsidRPr="00F801ED">
        <w:rPr>
          <w:rFonts w:cs="Times New Roman"/>
          <w:szCs w:val="28"/>
          <w:lang w:val="vi-VN"/>
        </w:rPr>
        <w:t xml:space="preserve"> </w:t>
      </w:r>
      <w:r w:rsidRPr="00F801ED">
        <w:rPr>
          <w:rFonts w:cs="Times New Roman"/>
          <w:szCs w:val="28"/>
          <w:lang w:val="vi-VN"/>
        </w:rPr>
        <w:t xml:space="preserve">Thông tư này, đồng thời phân bổ vào từng chu kỳ giao dịch theo quy định tại </w:t>
      </w:r>
      <w:r w:rsidR="005B1B33" w:rsidRPr="00F801ED">
        <w:rPr>
          <w:rFonts w:cs="Times New Roman"/>
          <w:szCs w:val="28"/>
          <w:lang w:val="vi-VN"/>
        </w:rPr>
        <w:fldChar w:fldCharType="begin"/>
      </w:r>
      <w:r w:rsidR="005B1B33" w:rsidRPr="00F801ED">
        <w:rPr>
          <w:rFonts w:cs="Times New Roman"/>
          <w:szCs w:val="28"/>
          <w:lang w:val="vi-VN"/>
        </w:rPr>
        <w:instrText xml:space="preserve"> REF _Ref178190846 \n \h </w:instrText>
      </w:r>
      <w:r w:rsidR="00782DB3" w:rsidRPr="00F801ED">
        <w:rPr>
          <w:rFonts w:cs="Times New Roman"/>
          <w:szCs w:val="28"/>
          <w:lang w:val="vi-VN"/>
        </w:rPr>
        <w:instrText xml:space="preserve"> \* MERGEFORMAT </w:instrText>
      </w:r>
      <w:r w:rsidR="005B1B33" w:rsidRPr="00F801ED">
        <w:rPr>
          <w:rFonts w:cs="Times New Roman"/>
          <w:szCs w:val="28"/>
          <w:lang w:val="vi-VN"/>
        </w:rPr>
      </w:r>
      <w:r w:rsidR="005B1B33" w:rsidRPr="00F801ED">
        <w:rPr>
          <w:rFonts w:cs="Times New Roman"/>
          <w:szCs w:val="28"/>
          <w:lang w:val="vi-VN"/>
        </w:rPr>
        <w:fldChar w:fldCharType="separate"/>
      </w:r>
      <w:r w:rsidR="00EB3E7D" w:rsidRPr="00F801ED">
        <w:rPr>
          <w:rFonts w:cs="Times New Roman"/>
          <w:szCs w:val="28"/>
          <w:lang w:val="vi-VN"/>
        </w:rPr>
        <w:t>Điều 40</w:t>
      </w:r>
      <w:r w:rsidR="005B1B33" w:rsidRPr="00F801ED">
        <w:rPr>
          <w:rFonts w:cs="Times New Roman"/>
          <w:szCs w:val="28"/>
          <w:lang w:val="vi-VN"/>
        </w:rPr>
        <w:fldChar w:fldCharType="end"/>
      </w:r>
      <w:r w:rsidRPr="00F801ED">
        <w:rPr>
          <w:rFonts w:cs="Times New Roman"/>
          <w:szCs w:val="28"/>
          <w:lang w:val="vi-VN"/>
        </w:rPr>
        <w:t xml:space="preserve"> Thông tư này.</w:t>
      </w:r>
    </w:p>
    <w:p w14:paraId="646422D2" w14:textId="77777777" w:rsidR="00343CDC" w:rsidRPr="00F801ED" w:rsidRDefault="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4. Đối với nhà máy điện mới (vận hành thương mại sau thời điểm Thông tư này có hiệu lực)</w:t>
      </w:r>
    </w:p>
    <w:p w14:paraId="25D640D3" w14:textId="3B97CF67" w:rsidR="00DB661F" w:rsidRPr="00F801ED" w:rsidRDefault="00343CDC">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a) </w:t>
      </w:r>
      <w:r w:rsidR="00DB661F" w:rsidRPr="00F801ED">
        <w:rPr>
          <w:rFonts w:cs="Times New Roman"/>
          <w:szCs w:val="28"/>
          <w:lang w:val="vi-VN"/>
        </w:rPr>
        <w:t>Trước ngày vận hành thương mại dự kiến của nhà máy điện 90 ngày, Đơn vị phát điện và Đơn vị mua điện có trách nhiệm thoả thuận, thống nhất trong hợp đồng mua bán điện về tỷ lệ sản lượng điện năng thanh toán theo giá hợp đồng hoặc sản lượng hợp đồng năm</w:t>
      </w:r>
      <w:r w:rsidRPr="00F801ED">
        <w:rPr>
          <w:rFonts w:cs="Times New Roman"/>
          <w:szCs w:val="28"/>
          <w:lang w:val="vi-VN"/>
        </w:rPr>
        <w:t>, tháng</w:t>
      </w:r>
      <w:r w:rsidR="00DB661F" w:rsidRPr="00F801ED">
        <w:rPr>
          <w:rFonts w:cs="Times New Roman"/>
          <w:szCs w:val="28"/>
          <w:lang w:val="vi-VN"/>
        </w:rPr>
        <w:t xml:space="preserve"> theo quy định tại điểm a khoản 1 Điều này;</w:t>
      </w:r>
    </w:p>
    <w:p w14:paraId="6B7CA10B" w14:textId="6662F202" w:rsidR="00DB661F" w:rsidRPr="00F801ED" w:rsidRDefault="00343CDC"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b) </w:t>
      </w:r>
      <w:r w:rsidR="00DB661F" w:rsidRPr="00F801ED">
        <w:rPr>
          <w:rFonts w:cs="Times New Roman"/>
          <w:szCs w:val="28"/>
          <w:lang w:val="vi-VN"/>
        </w:rPr>
        <w:t xml:space="preserve">Trường hợp Đơn vị phát điện và Đơn vị mua điện không thống nhất về </w:t>
      </w:r>
      <w:r w:rsidR="00DB661F" w:rsidRPr="00F801ED">
        <w:rPr>
          <w:rFonts w:cs="Times New Roman"/>
          <w:szCs w:val="28"/>
          <w:lang w:val="vi-VN"/>
        </w:rPr>
        <w:lastRenderedPageBreak/>
        <w:t>sản lượng hợp đồng</w:t>
      </w:r>
      <w:r w:rsidRPr="00F801ED">
        <w:rPr>
          <w:rFonts w:cs="Times New Roman"/>
          <w:szCs w:val="28"/>
          <w:lang w:val="vi-VN"/>
        </w:rPr>
        <w:t xml:space="preserve"> của các </w:t>
      </w:r>
      <w:r w:rsidR="00DB661F" w:rsidRPr="00F801ED">
        <w:rPr>
          <w:rFonts w:cs="Times New Roman"/>
          <w:szCs w:val="28"/>
          <w:lang w:val="vi-VN"/>
        </w:rPr>
        <w:t xml:space="preserve">tháng </w:t>
      </w:r>
      <w:r w:rsidRPr="00F801ED">
        <w:rPr>
          <w:rFonts w:cs="Times New Roman"/>
          <w:szCs w:val="28"/>
          <w:lang w:val="vi-VN"/>
        </w:rPr>
        <w:t xml:space="preserve">còn lại </w:t>
      </w:r>
      <w:r w:rsidR="00DB661F" w:rsidRPr="00F801ED">
        <w:rPr>
          <w:rFonts w:cs="Times New Roman"/>
          <w:szCs w:val="28"/>
          <w:lang w:val="vi-VN"/>
        </w:rPr>
        <w:t xml:space="preserve">trong năm: </w:t>
      </w:r>
      <w:r w:rsidRPr="00F801ED">
        <w:rPr>
          <w:rFonts w:cs="Times New Roman"/>
          <w:szCs w:val="28"/>
          <w:lang w:val="vi-VN"/>
        </w:rPr>
        <w:t xml:space="preserve">Đơn vị vận hành hệ thống điện và thị trường điện thực hiện tính toán theo quy định tại khoản 1 hoặc khoản 2 </w:t>
      </w:r>
      <w:r w:rsidR="008454B1" w:rsidRPr="00F801ED">
        <w:rPr>
          <w:rFonts w:cs="Times New Roman"/>
          <w:szCs w:val="28"/>
          <w:lang w:val="vi-VN"/>
        </w:rPr>
        <w:fldChar w:fldCharType="begin"/>
      </w:r>
      <w:r w:rsidR="008454B1"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8454B1" w:rsidRPr="00F801ED">
        <w:rPr>
          <w:rFonts w:cs="Times New Roman"/>
          <w:szCs w:val="28"/>
          <w:lang w:val="vi-VN"/>
        </w:rPr>
      </w:r>
      <w:r w:rsidR="008454B1" w:rsidRPr="00F801ED">
        <w:rPr>
          <w:rFonts w:cs="Times New Roman"/>
          <w:szCs w:val="28"/>
          <w:lang w:val="vi-VN"/>
        </w:rPr>
        <w:fldChar w:fldCharType="separate"/>
      </w:r>
      <w:r w:rsidR="00EB3E7D" w:rsidRPr="00F801ED">
        <w:rPr>
          <w:rFonts w:cs="Times New Roman"/>
          <w:szCs w:val="28"/>
          <w:lang w:val="vi-VN"/>
        </w:rPr>
        <w:t>Điều 38</w:t>
      </w:r>
      <w:r w:rsidR="008454B1" w:rsidRPr="00F801ED">
        <w:rPr>
          <w:rFonts w:cs="Times New Roman"/>
          <w:szCs w:val="28"/>
          <w:lang w:val="vi-VN"/>
        </w:rPr>
        <w:fldChar w:fldCharType="end"/>
      </w:r>
      <w:r w:rsidR="005B1B33" w:rsidRPr="00F801ED">
        <w:rPr>
          <w:rFonts w:cs="Times New Roman"/>
          <w:szCs w:val="28"/>
          <w:lang w:val="vi-VN"/>
        </w:rPr>
        <w:t xml:space="preserve"> </w:t>
      </w:r>
      <w:r w:rsidRPr="00F801ED">
        <w:rPr>
          <w:rFonts w:cs="Times New Roman"/>
          <w:szCs w:val="28"/>
          <w:lang w:val="vi-VN"/>
        </w:rPr>
        <w:t>Thông tư n</w:t>
      </w:r>
      <w:r w:rsidR="00665C8E" w:rsidRPr="00CA4EEA">
        <w:rPr>
          <w:rFonts w:cs="Times New Roman"/>
          <w:szCs w:val="28"/>
          <w:lang w:val="vi-VN"/>
        </w:rPr>
        <w:t>ày;</w:t>
      </w:r>
    </w:p>
    <w:p w14:paraId="273B2260" w14:textId="6E232D8D"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c) Sản lượng hợp đồng từng chu kỳ giao dịch: Trừ trường hợp có thỏa thuận khác </w:t>
      </w:r>
      <w:r w:rsidR="005A5AC1" w:rsidRPr="00F801ED">
        <w:rPr>
          <w:rFonts w:cs="Times New Roman"/>
          <w:szCs w:val="28"/>
          <w:lang w:val="vi-VN"/>
        </w:rPr>
        <w:t>giữa Đơn vị phát điện và Đơn vị mua điện</w:t>
      </w:r>
      <w:r w:rsidRPr="00F801ED">
        <w:rPr>
          <w:rFonts w:cs="Times New Roman"/>
          <w:szCs w:val="28"/>
          <w:lang w:val="vi-VN"/>
        </w:rPr>
        <w:t xml:space="preserve">, sản lượng hợp đồng từng chu kỳ giao dịch của nhà máy điện được Đơn vị vận hành hệ thống điện và thị trường điện xác định trong lập kế hoạch vận hành tháng tới căn cứ trên việc phân bổ sản lượng hợp đồng tháng vào các chu kỳ giao dịch trong tháng theo quy định tại </w:t>
      </w:r>
      <w:r w:rsidR="00343CDC" w:rsidRPr="00F801ED">
        <w:rPr>
          <w:rFonts w:cs="Times New Roman"/>
          <w:szCs w:val="28"/>
          <w:lang w:val="vi-VN"/>
        </w:rPr>
        <w:t xml:space="preserve">khoản 3 </w:t>
      </w:r>
      <w:r w:rsidR="008454B1" w:rsidRPr="00F801ED">
        <w:rPr>
          <w:rFonts w:cs="Times New Roman"/>
          <w:szCs w:val="28"/>
          <w:lang w:val="vi-VN"/>
        </w:rPr>
        <w:fldChar w:fldCharType="begin"/>
      </w:r>
      <w:r w:rsidR="008454B1"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8454B1" w:rsidRPr="00F801ED">
        <w:rPr>
          <w:rFonts w:cs="Times New Roman"/>
          <w:szCs w:val="28"/>
          <w:lang w:val="vi-VN"/>
        </w:rPr>
      </w:r>
      <w:r w:rsidR="008454B1" w:rsidRPr="00F801ED">
        <w:rPr>
          <w:rFonts w:cs="Times New Roman"/>
          <w:szCs w:val="28"/>
          <w:lang w:val="vi-VN"/>
        </w:rPr>
        <w:fldChar w:fldCharType="separate"/>
      </w:r>
      <w:r w:rsidR="00EB3E7D" w:rsidRPr="00F801ED">
        <w:rPr>
          <w:rFonts w:cs="Times New Roman"/>
          <w:szCs w:val="28"/>
          <w:lang w:val="vi-VN"/>
        </w:rPr>
        <w:t>Điều 38</w:t>
      </w:r>
      <w:r w:rsidR="008454B1" w:rsidRPr="00F801ED">
        <w:rPr>
          <w:rFonts w:cs="Times New Roman"/>
          <w:szCs w:val="28"/>
          <w:lang w:val="vi-VN"/>
        </w:rPr>
        <w:fldChar w:fldCharType="end"/>
      </w:r>
      <w:r w:rsidRPr="00F801ED">
        <w:rPr>
          <w:rFonts w:cs="Times New Roman"/>
          <w:szCs w:val="28"/>
          <w:lang w:val="vi-VN"/>
        </w:rPr>
        <w:t xml:space="preserve"> và </w:t>
      </w:r>
      <w:r w:rsidR="008454B1" w:rsidRPr="00F801ED">
        <w:rPr>
          <w:rFonts w:cs="Times New Roman"/>
          <w:szCs w:val="28"/>
          <w:lang w:val="vi-VN"/>
        </w:rPr>
        <w:fldChar w:fldCharType="begin"/>
      </w:r>
      <w:r w:rsidR="008454B1" w:rsidRPr="00F801ED">
        <w:rPr>
          <w:rFonts w:cs="Times New Roman"/>
          <w:szCs w:val="28"/>
          <w:lang w:val="vi-VN"/>
        </w:rPr>
        <w:instrText xml:space="preserve"> REF _Ref178173212 \n \h </w:instrText>
      </w:r>
      <w:r w:rsidR="00782DB3" w:rsidRPr="00F801ED">
        <w:rPr>
          <w:rFonts w:cs="Times New Roman"/>
          <w:szCs w:val="28"/>
          <w:lang w:val="vi-VN"/>
        </w:rPr>
        <w:instrText xml:space="preserve"> \* MERGEFORMAT </w:instrText>
      </w:r>
      <w:r w:rsidR="008454B1" w:rsidRPr="00F801ED">
        <w:rPr>
          <w:rFonts w:cs="Times New Roman"/>
          <w:szCs w:val="28"/>
          <w:lang w:val="vi-VN"/>
        </w:rPr>
      </w:r>
      <w:r w:rsidR="008454B1" w:rsidRPr="00F801ED">
        <w:rPr>
          <w:rFonts w:cs="Times New Roman"/>
          <w:szCs w:val="28"/>
          <w:lang w:val="vi-VN"/>
        </w:rPr>
        <w:fldChar w:fldCharType="separate"/>
      </w:r>
      <w:r w:rsidR="00EB3E7D" w:rsidRPr="00F801ED">
        <w:rPr>
          <w:rFonts w:cs="Times New Roman"/>
          <w:szCs w:val="28"/>
          <w:lang w:val="vi-VN"/>
        </w:rPr>
        <w:t>Điều 40</w:t>
      </w:r>
      <w:r w:rsidR="008454B1" w:rsidRPr="00F801ED">
        <w:rPr>
          <w:rFonts w:cs="Times New Roman"/>
          <w:szCs w:val="28"/>
          <w:lang w:val="vi-VN"/>
        </w:rPr>
        <w:fldChar w:fldCharType="end"/>
      </w:r>
      <w:r w:rsidRPr="00F801ED">
        <w:rPr>
          <w:rFonts w:cs="Times New Roman"/>
          <w:szCs w:val="28"/>
          <w:lang w:val="vi-VN"/>
        </w:rPr>
        <w:t xml:space="preserve"> Thông tư này.</w:t>
      </w:r>
    </w:p>
    <w:p w14:paraId="22A28EA0" w14:textId="77777777"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5. Đối với nhà máy điện đã ký hợp đồng nhưng không thống nhất được tỷ lệ sản lượng điện năng thanh toán theo giá hợp đồng hoặc sản lượng hợp đồng năm N+1 với Tập đoàn Điện lực Việt Nam hoặc Đơn vị mua buôn điện theo quy định tại Khoản 1 Điều này để cung cấp cho Đơn vị vận hành hệ thống điện và thị trường điện trước ngày 15 tháng 11 năm N:</w:t>
      </w:r>
    </w:p>
    <w:p w14:paraId="51464A1E" w14:textId="3E97952C"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a) Đơn vị phát điện, Đơn vị mua điện có trách nhiệm </w:t>
      </w:r>
      <w:r w:rsidR="002B3AD3" w:rsidRPr="00F801ED">
        <w:rPr>
          <w:rFonts w:cs="Times New Roman"/>
          <w:szCs w:val="28"/>
          <w:lang w:val="vi-VN"/>
        </w:rPr>
        <w:t xml:space="preserve">đề xuất tỷ lệ sản lượng thanh toán theo giá hợp đồng và sản lượng hợp đồng </w:t>
      </w:r>
      <w:r w:rsidRPr="00F801ED">
        <w:rPr>
          <w:rFonts w:cs="Times New Roman"/>
          <w:szCs w:val="28"/>
          <w:lang w:val="vi-VN"/>
        </w:rPr>
        <w:t>báo cáo Cục Điều tiết điện lực và cung cấp cho Đơn vị vận hành hệ thống điện và thị trường điện trước ngày 20 tháng 11 hàng năm</w:t>
      </w:r>
      <w:r w:rsidR="006636EF" w:rsidRPr="00F801ED">
        <w:rPr>
          <w:rFonts w:cs="Times New Roman"/>
          <w:szCs w:val="28"/>
          <w:lang w:val="vi-VN"/>
        </w:rPr>
        <w:t>;</w:t>
      </w:r>
    </w:p>
    <w:p w14:paraId="5C7D3F4E" w14:textId="77777777"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b) Căn cứ báo cáo của Đơn vị phát điện và Đơn vị mua điện, Đơn vị vận hành hệ thống điện và thị trường điện có trách nhiệm đề xuất các phương án tỷ lệ sản lượng thanh toán theo giá hợp đồng trong năm tới theo quy định tại Điểm b Khoản 1 Điều này và báo cáo Cục Điều tiết điện lực;</w:t>
      </w:r>
    </w:p>
    <w:p w14:paraId="3030538D" w14:textId="49BC3E29" w:rsidR="00DB661F" w:rsidRPr="00F801ED" w:rsidRDefault="006636E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c</w:t>
      </w:r>
      <w:r w:rsidR="00DB661F" w:rsidRPr="00F801ED">
        <w:rPr>
          <w:rFonts w:cs="Times New Roman"/>
          <w:szCs w:val="28"/>
          <w:lang w:val="vi-VN"/>
        </w:rPr>
        <w:t>) Trường hợp các bên vẫn không thống nhất tỷ lệ sản lượng điện năng thanh toán theo giá hợp đồng hoặc sản lượng hợp đồng năm</w:t>
      </w:r>
      <w:r w:rsidRPr="00F801ED">
        <w:rPr>
          <w:rFonts w:cs="Times New Roman"/>
          <w:szCs w:val="28"/>
          <w:lang w:val="vi-VN"/>
        </w:rPr>
        <w:t>, tháng</w:t>
      </w:r>
      <w:r w:rsidR="00DB661F" w:rsidRPr="00F801ED">
        <w:rPr>
          <w:rFonts w:cs="Times New Roman"/>
          <w:szCs w:val="28"/>
          <w:lang w:val="vi-VN"/>
        </w:rPr>
        <w:t xml:space="preserve">: Trước ngày 10 tháng 12 năm N, căn cứ kết quả tính toán của Đơn vị vận hành hệ thống điện và thị trường điện tại điểm b khoản này, </w:t>
      </w:r>
      <w:r w:rsidR="00032F4A" w:rsidRPr="00F801ED">
        <w:rPr>
          <w:rFonts w:cs="Times New Roman"/>
          <w:szCs w:val="28"/>
          <w:lang w:val="vi-VN"/>
        </w:rPr>
        <w:t>Bộ Công Thương</w:t>
      </w:r>
      <w:r w:rsidR="00DB661F" w:rsidRPr="00F801ED">
        <w:rPr>
          <w:rFonts w:cs="Times New Roman"/>
          <w:szCs w:val="28"/>
          <w:lang w:val="vi-VN"/>
        </w:rPr>
        <w:t xml:space="preserve"> công bố tỷ lệ sản lượng thanh toán theo giá hợp đồng năm N+1 để các bên thực hiện trong giai đoạn chưa thống nhất:</w:t>
      </w:r>
    </w:p>
    <w:p w14:paraId="4902280E" w14:textId="69C9C110"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 Tỷ lệ sản lượng thanh toán theo giá hợp đồng do </w:t>
      </w:r>
      <w:r w:rsidR="00032F4A" w:rsidRPr="00F801ED">
        <w:rPr>
          <w:rFonts w:cs="Times New Roman"/>
          <w:szCs w:val="28"/>
          <w:lang w:val="vi-VN"/>
        </w:rPr>
        <w:t>Bộ Công Thương</w:t>
      </w:r>
      <w:r w:rsidRPr="00F801ED">
        <w:rPr>
          <w:rFonts w:cs="Times New Roman"/>
          <w:szCs w:val="28"/>
          <w:lang w:val="vi-VN"/>
        </w:rPr>
        <w:t xml:space="preserve"> công bố trong khung quy định tại điểm b khoản 1 Điều này;</w:t>
      </w:r>
    </w:p>
    <w:p w14:paraId="72C78723" w14:textId="68EE4353"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 Căn cứ tỷ lệ sản lượng thanh toán theo giá hợp đồng do </w:t>
      </w:r>
      <w:r w:rsidR="00032F4A" w:rsidRPr="00F801ED">
        <w:rPr>
          <w:rFonts w:cs="Times New Roman"/>
          <w:szCs w:val="28"/>
          <w:lang w:val="vi-VN"/>
        </w:rPr>
        <w:t>Bộ Công Thương</w:t>
      </w:r>
      <w:r w:rsidRPr="00F801ED">
        <w:rPr>
          <w:rFonts w:cs="Times New Roman"/>
          <w:szCs w:val="28"/>
          <w:lang w:val="vi-VN"/>
        </w:rPr>
        <w:t xml:space="preserve"> công bố, Đơn vị vận hành hệ thống điện và thị trường điện có trách nhiệm tính toán sản lượng hợp đồng </w:t>
      </w:r>
      <w:r w:rsidR="00FC3E5E" w:rsidRPr="00F801ED">
        <w:rPr>
          <w:rFonts w:cs="Times New Roman"/>
          <w:szCs w:val="28"/>
          <w:lang w:val="vi-VN"/>
        </w:rPr>
        <w:t xml:space="preserve">tối thiểu </w:t>
      </w:r>
      <w:r w:rsidRPr="00F801ED">
        <w:rPr>
          <w:rFonts w:cs="Times New Roman"/>
          <w:szCs w:val="28"/>
          <w:lang w:val="vi-VN"/>
        </w:rPr>
        <w:t xml:space="preserve">năm và </w:t>
      </w:r>
      <w:r w:rsidR="00FC3E5E" w:rsidRPr="00F801ED">
        <w:rPr>
          <w:rFonts w:cs="Times New Roman"/>
          <w:szCs w:val="28"/>
          <w:lang w:val="vi-VN"/>
        </w:rPr>
        <w:t xml:space="preserve">tối thiểu </w:t>
      </w:r>
      <w:r w:rsidRPr="00F801ED">
        <w:rPr>
          <w:rFonts w:cs="Times New Roman"/>
          <w:szCs w:val="28"/>
          <w:lang w:val="vi-VN"/>
        </w:rPr>
        <w:t xml:space="preserve">tháng theo quy định tại </w:t>
      </w:r>
      <w:r w:rsidR="009B4461">
        <w:rPr>
          <w:rFonts w:cs="Times New Roman"/>
          <w:szCs w:val="28"/>
          <w:lang w:val="vi-VN"/>
        </w:rPr>
        <w:fldChar w:fldCharType="begin"/>
      </w:r>
      <w:r w:rsidR="009B4461">
        <w:rPr>
          <w:rFonts w:cs="Times New Roman"/>
          <w:szCs w:val="28"/>
          <w:lang w:val="vi-VN"/>
        </w:rPr>
        <w:instrText xml:space="preserve"> REF _Ref180008031 \n \h </w:instrText>
      </w:r>
      <w:r w:rsidR="009B4461">
        <w:rPr>
          <w:rFonts w:cs="Times New Roman"/>
          <w:szCs w:val="28"/>
          <w:lang w:val="vi-VN"/>
        </w:rPr>
      </w:r>
      <w:r w:rsidR="009B4461">
        <w:rPr>
          <w:rFonts w:cs="Times New Roman"/>
          <w:szCs w:val="28"/>
          <w:lang w:val="vi-VN"/>
        </w:rPr>
        <w:fldChar w:fldCharType="separate"/>
      </w:r>
      <w:r w:rsidR="009B4461">
        <w:rPr>
          <w:rFonts w:cs="Times New Roman"/>
          <w:szCs w:val="28"/>
          <w:lang w:val="vi-VN"/>
        </w:rPr>
        <w:t>Điều 28</w:t>
      </w:r>
      <w:r w:rsidR="009B4461">
        <w:rPr>
          <w:rFonts w:cs="Times New Roman"/>
          <w:szCs w:val="28"/>
          <w:lang w:val="vi-VN"/>
        </w:rPr>
        <w:fldChar w:fldCharType="end"/>
      </w:r>
      <w:r w:rsidR="00107715" w:rsidRPr="00CA4EEA">
        <w:rPr>
          <w:rFonts w:cs="Times New Roman"/>
          <w:szCs w:val="28"/>
          <w:lang w:val="vi-VN"/>
        </w:rPr>
        <w:t xml:space="preserve"> </w:t>
      </w:r>
      <w:r w:rsidRPr="00F801ED">
        <w:rPr>
          <w:rFonts w:cs="Times New Roman"/>
          <w:szCs w:val="28"/>
          <w:lang w:val="vi-VN"/>
        </w:rPr>
        <w:t xml:space="preserve">Thông tư này </w:t>
      </w:r>
      <w:r w:rsidR="00343CDC" w:rsidRPr="00F801ED">
        <w:rPr>
          <w:rFonts w:cs="Times New Roman"/>
          <w:szCs w:val="28"/>
          <w:lang w:val="vi-VN"/>
        </w:rPr>
        <w:t>và sản lượng hợp đồng tháng theo quy định tại khoản 1, khoả</w:t>
      </w:r>
      <w:r w:rsidR="005B1B33" w:rsidRPr="00F801ED">
        <w:rPr>
          <w:rFonts w:cs="Times New Roman"/>
          <w:szCs w:val="28"/>
          <w:lang w:val="vi-VN"/>
        </w:rPr>
        <w:t xml:space="preserve">n 2 </w:t>
      </w:r>
      <w:r w:rsidR="005B1B33" w:rsidRPr="00F801ED">
        <w:rPr>
          <w:rFonts w:cs="Times New Roman"/>
          <w:szCs w:val="28"/>
          <w:lang w:val="vi-VN"/>
        </w:rPr>
        <w:fldChar w:fldCharType="begin"/>
      </w:r>
      <w:r w:rsidR="005B1B33"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5B1B33" w:rsidRPr="00F801ED">
        <w:rPr>
          <w:rFonts w:cs="Times New Roman"/>
          <w:szCs w:val="28"/>
          <w:lang w:val="vi-VN"/>
        </w:rPr>
      </w:r>
      <w:r w:rsidR="005B1B33" w:rsidRPr="00F801ED">
        <w:rPr>
          <w:rFonts w:cs="Times New Roman"/>
          <w:szCs w:val="28"/>
          <w:lang w:val="vi-VN"/>
        </w:rPr>
        <w:fldChar w:fldCharType="separate"/>
      </w:r>
      <w:r w:rsidR="00EB3E7D" w:rsidRPr="00F801ED">
        <w:rPr>
          <w:rFonts w:cs="Times New Roman"/>
          <w:szCs w:val="28"/>
          <w:lang w:val="vi-VN"/>
        </w:rPr>
        <w:t>Điều 38</w:t>
      </w:r>
      <w:r w:rsidR="005B1B33" w:rsidRPr="00F801ED">
        <w:rPr>
          <w:rFonts w:cs="Times New Roman"/>
          <w:szCs w:val="28"/>
          <w:lang w:val="vi-VN"/>
        </w:rPr>
        <w:fldChar w:fldCharType="end"/>
      </w:r>
      <w:r w:rsidR="00343CDC" w:rsidRPr="00F801ED">
        <w:rPr>
          <w:rFonts w:cs="Times New Roman"/>
          <w:szCs w:val="28"/>
          <w:lang w:val="vi-VN"/>
        </w:rPr>
        <w:t xml:space="preserve"> Thông tư này </w:t>
      </w:r>
      <w:r w:rsidRPr="00F801ED">
        <w:rPr>
          <w:rFonts w:cs="Times New Roman"/>
          <w:szCs w:val="28"/>
          <w:lang w:val="vi-VN"/>
        </w:rPr>
        <w:t>và thông báo cho Đơn vị phát điện và Đơn vị mua điện để thực hiện theo các quy định vận hành thị trường điện tại Thông tư này</w:t>
      </w:r>
      <w:r w:rsidR="00665C8E" w:rsidRPr="00CA4EEA">
        <w:rPr>
          <w:rFonts w:cs="Times New Roman"/>
          <w:szCs w:val="28"/>
          <w:lang w:val="vi-VN"/>
        </w:rPr>
        <w:t>.</w:t>
      </w:r>
    </w:p>
    <w:p w14:paraId="6B9832B0" w14:textId="5C8B9629"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đ) Trong giai đoạn áp dụng tỷ lệ sản lượng thanh toán theo giá hợp đồng theo công bố của </w:t>
      </w:r>
      <w:r w:rsidR="00032F4A" w:rsidRPr="00F801ED">
        <w:rPr>
          <w:rFonts w:cs="Times New Roman"/>
          <w:szCs w:val="28"/>
          <w:lang w:val="vi-VN"/>
        </w:rPr>
        <w:t>Bộ Công Thương</w:t>
      </w:r>
      <w:r w:rsidRPr="00F801ED">
        <w:rPr>
          <w:rFonts w:cs="Times New Roman"/>
          <w:szCs w:val="28"/>
          <w:lang w:val="vi-VN"/>
        </w:rPr>
        <w:t xml:space="preserve">, Đơn vị phát điện và Đơn vị mua điện tiếp tục thỏa thuận về sản lượng hợp đồng các tháng còn lại trong năm. Trường hợp Đơn vị phát điện và Đơn vị mua điện đạt được thỏa thuận về sản lượng hợp đồng các tháng còn lại trong năm </w:t>
      </w:r>
      <w:r w:rsidR="006636EF" w:rsidRPr="00F801ED">
        <w:rPr>
          <w:rFonts w:cs="Times New Roman"/>
          <w:szCs w:val="28"/>
          <w:lang w:val="vi-VN"/>
        </w:rPr>
        <w:t>thì</w:t>
      </w:r>
      <w:r w:rsidRPr="00F801ED">
        <w:rPr>
          <w:rFonts w:cs="Times New Roman"/>
          <w:szCs w:val="28"/>
          <w:lang w:val="vi-VN"/>
        </w:rPr>
        <w:t xml:space="preserve"> cung cấp cho Đơn vị vận hành hệ thống điện và thị </w:t>
      </w:r>
      <w:r w:rsidRPr="00F801ED">
        <w:rPr>
          <w:rFonts w:cs="Times New Roman"/>
          <w:szCs w:val="28"/>
          <w:lang w:val="vi-VN"/>
        </w:rPr>
        <w:lastRenderedPageBreak/>
        <w:t>trường điện</w:t>
      </w:r>
      <w:r w:rsidR="006636EF" w:rsidRPr="00F801ED">
        <w:rPr>
          <w:rFonts w:cs="Times New Roman"/>
          <w:szCs w:val="28"/>
          <w:lang w:val="vi-VN"/>
        </w:rPr>
        <w:t xml:space="preserve"> để tính toán và công bố. </w:t>
      </w:r>
      <w:r w:rsidR="001A7123">
        <w:rPr>
          <w:rFonts w:cs="Times New Roman"/>
          <w:color w:val="000000" w:themeColor="text1"/>
          <w:szCs w:val="28"/>
          <w:lang w:val="vi-VN"/>
        </w:rPr>
        <w:t xml:space="preserve">Tại thời điểm </w:t>
      </w:r>
      <w:r w:rsidR="001A7123" w:rsidRPr="002A2771">
        <w:rPr>
          <w:rFonts w:cs="Times New Roman"/>
          <w:color w:val="000000" w:themeColor="text1"/>
          <w:szCs w:val="28"/>
          <w:lang w:val="vi-VN"/>
        </w:rPr>
        <w:t>Đơn vị vận hành hệ thống điện và thị trường điện tính toán và công bố</w:t>
      </w:r>
      <w:r w:rsidR="001A7123">
        <w:rPr>
          <w:rFonts w:cs="Times New Roman"/>
          <w:color w:val="000000" w:themeColor="text1"/>
          <w:szCs w:val="28"/>
          <w:lang w:val="vi-VN"/>
        </w:rPr>
        <w:t xml:space="preserve"> sản lượng điện hợp đồng mà</w:t>
      </w:r>
      <w:r w:rsidR="001A7123" w:rsidRPr="00F801ED">
        <w:rPr>
          <w:rFonts w:cs="Times New Roman"/>
          <w:szCs w:val="28"/>
          <w:lang w:val="vi-VN"/>
        </w:rPr>
        <w:t xml:space="preserve"> </w:t>
      </w:r>
      <w:r w:rsidR="006636EF" w:rsidRPr="00F801ED">
        <w:rPr>
          <w:rFonts w:cs="Times New Roman"/>
          <w:szCs w:val="28"/>
          <w:lang w:val="vi-VN"/>
        </w:rPr>
        <w:t xml:space="preserve">Đơn vị phát điện và Đơn vị mua điện </w:t>
      </w:r>
      <w:r w:rsidR="005A5AC1" w:rsidRPr="00F801ED">
        <w:rPr>
          <w:rFonts w:cs="Times New Roman"/>
          <w:szCs w:val="28"/>
          <w:lang w:val="vi-VN"/>
        </w:rPr>
        <w:t xml:space="preserve">vẫn </w:t>
      </w:r>
      <w:r w:rsidR="006636EF" w:rsidRPr="00F801ED">
        <w:rPr>
          <w:rFonts w:cs="Times New Roman"/>
          <w:szCs w:val="28"/>
          <w:lang w:val="vi-VN"/>
        </w:rPr>
        <w:t>không đạt được thỏa thuận về sản lượng hợp đồng thì các đơn vị thực hiện theo sản lượng điện hợp đồng do Đơn vị vận hành hệ thống điện và thị trường điện đã tính toán và công bố</w:t>
      </w:r>
      <w:r w:rsidR="00665C8E" w:rsidRPr="00CA4EEA">
        <w:rPr>
          <w:rFonts w:cs="Times New Roman"/>
          <w:szCs w:val="28"/>
          <w:lang w:val="vi-VN"/>
        </w:rPr>
        <w:t>.</w:t>
      </w:r>
    </w:p>
    <w:p w14:paraId="63142242" w14:textId="77777777"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6. Điều chỉnh sản lượng hợp đồng:</w:t>
      </w:r>
    </w:p>
    <w:p w14:paraId="16731A24" w14:textId="77777777"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a) Điều chỉnh sản lượng hợp đồng tháng:</w:t>
      </w:r>
    </w:p>
    <w:p w14:paraId="58BE9A96" w14:textId="57D78E86"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 Trường hợp Đơn vị phát điện và Đơn vị mua điện </w:t>
      </w:r>
      <w:r w:rsidR="005A5AC1" w:rsidRPr="00F801ED">
        <w:rPr>
          <w:rFonts w:cs="Times New Roman"/>
          <w:szCs w:val="28"/>
          <w:lang w:val="vi-VN"/>
        </w:rPr>
        <w:t xml:space="preserve">thỏa thuận </w:t>
      </w:r>
      <w:r w:rsidRPr="00F801ED">
        <w:rPr>
          <w:rFonts w:cs="Times New Roman"/>
          <w:szCs w:val="28"/>
          <w:lang w:val="vi-VN"/>
        </w:rPr>
        <w:t>thống nhất về sản lượng hợp đồng tháng, hoặc các nội dung về điều chỉnh sản lượng hợp đồng tháng (các trường hợp điều chỉnh, nguyên tắc điều chỉnh) trước tháng vận hành: Việc điều chỉnh sản lượng hợp đồng tháng được thực hiện theo quy định tại hợp đồng mua bán điện, không thuộc phạm vi áp dụng của Thông tư này. Các đơn vị có trách nhiệm thông báo cho Đơn vị vận hành hệ thống điện và thị trường điện về các nội dung đã thống nhất để phục vụ công tác vận hành thị trường điện;</w:t>
      </w:r>
    </w:p>
    <w:p w14:paraId="233D5F96" w14:textId="41958585"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 Trường hợp sản lượng hợp đồng tháng </w:t>
      </w:r>
      <w:r w:rsidR="006636EF" w:rsidRPr="00F801ED">
        <w:rPr>
          <w:rFonts w:cs="Times New Roman"/>
          <w:szCs w:val="28"/>
          <w:lang w:val="vi-VN"/>
        </w:rPr>
        <w:t xml:space="preserve">của các nhà máy nhiệt điện </w:t>
      </w:r>
      <w:r w:rsidRPr="00F801ED">
        <w:rPr>
          <w:rFonts w:cs="Times New Roman"/>
          <w:szCs w:val="28"/>
          <w:lang w:val="vi-VN"/>
        </w:rPr>
        <w:t xml:space="preserve">do Đơn vị vận hành hệ thống điện và thị trường điện tính toán theo quy định tại khoản </w:t>
      </w:r>
      <w:r w:rsidR="00FC3E5E" w:rsidRPr="00F801ED">
        <w:rPr>
          <w:rFonts w:cs="Times New Roman"/>
          <w:szCs w:val="28"/>
          <w:lang w:val="vi-VN"/>
        </w:rPr>
        <w:t>1</w:t>
      </w:r>
      <w:r w:rsidRPr="00F801ED">
        <w:rPr>
          <w:rFonts w:cs="Times New Roman"/>
          <w:szCs w:val="28"/>
          <w:lang w:val="vi-VN"/>
        </w:rPr>
        <w:t xml:space="preserve"> </w:t>
      </w:r>
      <w:r w:rsidR="005B1B33" w:rsidRPr="00F801ED">
        <w:rPr>
          <w:rFonts w:cs="Times New Roman"/>
          <w:szCs w:val="28"/>
          <w:lang w:val="vi-VN"/>
        </w:rPr>
        <w:fldChar w:fldCharType="begin"/>
      </w:r>
      <w:r w:rsidR="005B1B33"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5B1B33" w:rsidRPr="00F801ED">
        <w:rPr>
          <w:rFonts w:cs="Times New Roman"/>
          <w:szCs w:val="28"/>
          <w:lang w:val="vi-VN"/>
        </w:rPr>
      </w:r>
      <w:r w:rsidR="005B1B33" w:rsidRPr="00F801ED">
        <w:rPr>
          <w:rFonts w:cs="Times New Roman"/>
          <w:szCs w:val="28"/>
          <w:lang w:val="vi-VN"/>
        </w:rPr>
        <w:fldChar w:fldCharType="separate"/>
      </w:r>
      <w:r w:rsidR="00EB3E7D" w:rsidRPr="00F801ED">
        <w:rPr>
          <w:rFonts w:cs="Times New Roman"/>
          <w:szCs w:val="28"/>
          <w:lang w:val="vi-VN"/>
        </w:rPr>
        <w:t>Điều 38</w:t>
      </w:r>
      <w:r w:rsidR="005B1B33" w:rsidRPr="00F801ED">
        <w:rPr>
          <w:rFonts w:cs="Times New Roman"/>
          <w:szCs w:val="28"/>
          <w:lang w:val="vi-VN"/>
        </w:rPr>
        <w:fldChar w:fldCharType="end"/>
      </w:r>
      <w:r w:rsidRPr="00F801ED">
        <w:rPr>
          <w:rFonts w:cs="Times New Roman"/>
          <w:szCs w:val="28"/>
          <w:lang w:val="vi-VN"/>
        </w:rPr>
        <w:t xml:space="preserve"> Thông tư này và không có thỏa thuận khác </w:t>
      </w:r>
      <w:r w:rsidR="005A5AC1" w:rsidRPr="00F801ED">
        <w:rPr>
          <w:rFonts w:cs="Times New Roman"/>
          <w:szCs w:val="28"/>
          <w:lang w:val="vi-VN"/>
        </w:rPr>
        <w:t>giữa Đơn vị phát điện và Đơn vị mua điện</w:t>
      </w:r>
      <w:r w:rsidRPr="00F801ED">
        <w:rPr>
          <w:rFonts w:cs="Times New Roman"/>
          <w:szCs w:val="28"/>
          <w:lang w:val="vi-VN"/>
        </w:rPr>
        <w:t xml:space="preserve"> về điều chỉnh sản lượng hợp đồng tháng: Việc điều chỉnh sản lượng hợp đồng được thực hiện theo các nguyên tắc quy định tạ</w:t>
      </w:r>
      <w:r w:rsidR="005B1B33" w:rsidRPr="00F801ED">
        <w:rPr>
          <w:rFonts w:cs="Times New Roman"/>
          <w:szCs w:val="28"/>
          <w:lang w:val="vi-VN"/>
        </w:rPr>
        <w:t xml:space="preserve">i </w:t>
      </w:r>
      <w:r w:rsidR="005B1B33" w:rsidRPr="00F801ED">
        <w:rPr>
          <w:rFonts w:cs="Times New Roman"/>
          <w:szCs w:val="28"/>
          <w:lang w:val="vi-VN"/>
        </w:rPr>
        <w:fldChar w:fldCharType="begin"/>
      </w:r>
      <w:r w:rsidR="005B1B33" w:rsidRPr="00F801ED">
        <w:rPr>
          <w:rFonts w:cs="Times New Roman"/>
          <w:szCs w:val="28"/>
          <w:lang w:val="vi-VN"/>
        </w:rPr>
        <w:instrText xml:space="preserve"> REF _Ref178190967 \n \h </w:instrText>
      </w:r>
      <w:r w:rsidR="00782DB3" w:rsidRPr="00F801ED">
        <w:rPr>
          <w:rFonts w:cs="Times New Roman"/>
          <w:szCs w:val="28"/>
          <w:lang w:val="vi-VN"/>
        </w:rPr>
        <w:instrText xml:space="preserve"> \* MERGEFORMAT </w:instrText>
      </w:r>
      <w:r w:rsidR="005B1B33" w:rsidRPr="00F801ED">
        <w:rPr>
          <w:rFonts w:cs="Times New Roman"/>
          <w:szCs w:val="28"/>
          <w:lang w:val="vi-VN"/>
        </w:rPr>
      </w:r>
      <w:r w:rsidR="005B1B33" w:rsidRPr="00F801ED">
        <w:rPr>
          <w:rFonts w:cs="Times New Roman"/>
          <w:szCs w:val="28"/>
          <w:lang w:val="vi-VN"/>
        </w:rPr>
        <w:fldChar w:fldCharType="separate"/>
      </w:r>
      <w:r w:rsidR="00EB3E7D" w:rsidRPr="00F801ED">
        <w:rPr>
          <w:rFonts w:cs="Times New Roman"/>
          <w:szCs w:val="28"/>
          <w:lang w:val="vi-VN"/>
        </w:rPr>
        <w:t>Điều 37</w:t>
      </w:r>
      <w:r w:rsidR="005B1B33" w:rsidRPr="00F801ED">
        <w:rPr>
          <w:rFonts w:cs="Times New Roman"/>
          <w:szCs w:val="28"/>
          <w:lang w:val="vi-VN"/>
        </w:rPr>
        <w:fldChar w:fldCharType="end"/>
      </w:r>
      <w:r w:rsidRPr="00F801ED">
        <w:rPr>
          <w:rFonts w:cs="Times New Roman"/>
          <w:szCs w:val="28"/>
          <w:lang w:val="vi-VN"/>
        </w:rPr>
        <w:t xml:space="preserve"> Thông tư này.</w:t>
      </w:r>
    </w:p>
    <w:p w14:paraId="0488B0F9" w14:textId="77777777"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b) Điều chỉnh sản lượng hợp đồng chu kỳ giao dịch: </w:t>
      </w:r>
    </w:p>
    <w:p w14:paraId="0AF9EBC5" w14:textId="215811E4"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 Trường hợp Đơn vị phát điện và Đơn vị mua điện </w:t>
      </w:r>
      <w:r w:rsidR="005A5AC1" w:rsidRPr="00F801ED">
        <w:rPr>
          <w:rFonts w:cs="Times New Roman"/>
          <w:szCs w:val="28"/>
          <w:lang w:val="vi-VN"/>
        </w:rPr>
        <w:t xml:space="preserve">thỏa thuận </w:t>
      </w:r>
      <w:r w:rsidRPr="00F801ED">
        <w:rPr>
          <w:rFonts w:cs="Times New Roman"/>
          <w:szCs w:val="28"/>
          <w:lang w:val="vi-VN"/>
        </w:rPr>
        <w:t xml:space="preserve">thống nhất về </w:t>
      </w:r>
      <w:r w:rsidR="007A283B" w:rsidRPr="00CA4EEA">
        <w:rPr>
          <w:rFonts w:cs="Times New Roman"/>
          <w:szCs w:val="28"/>
          <w:lang w:val="vi-VN"/>
        </w:rPr>
        <w:t xml:space="preserve">nguyên tắc điều chỉnh </w:t>
      </w:r>
      <w:r w:rsidRPr="00F801ED">
        <w:rPr>
          <w:rFonts w:cs="Times New Roman"/>
          <w:szCs w:val="28"/>
          <w:lang w:val="vi-VN"/>
        </w:rPr>
        <w:t>sản lượng hợp đồng chu kỳ giao dịch (các trường hợp điều chỉnh, nguyên tắc điều chỉnh)</w:t>
      </w:r>
      <w:r w:rsidR="007A283B" w:rsidRPr="00CA4EEA">
        <w:rPr>
          <w:rFonts w:cs="Times New Roman"/>
          <w:szCs w:val="28"/>
          <w:lang w:val="vi-VN"/>
        </w:rPr>
        <w:t xml:space="preserve"> </w:t>
      </w:r>
      <w:r w:rsidR="007A283B" w:rsidRPr="00CA4EEA">
        <w:rPr>
          <w:rFonts w:cs="Times New Roman"/>
          <w:color w:val="000000" w:themeColor="text1"/>
          <w:szCs w:val="28"/>
          <w:lang w:val="vi-VN"/>
        </w:rPr>
        <w:t xml:space="preserve">trước thời điểm </w:t>
      </w:r>
      <w:r w:rsidR="007A283B" w:rsidRPr="002A2771">
        <w:rPr>
          <w:rFonts w:cs="Times New Roman"/>
          <w:color w:val="000000" w:themeColor="text1"/>
          <w:szCs w:val="28"/>
          <w:lang w:val="vi-VN"/>
        </w:rPr>
        <w:t>Đơn vị vận hành hệ thống điện và thị trường điện tính toán và công bố</w:t>
      </w:r>
      <w:r w:rsidR="007A283B">
        <w:rPr>
          <w:rFonts w:cs="Times New Roman"/>
          <w:color w:val="000000" w:themeColor="text1"/>
          <w:szCs w:val="28"/>
          <w:lang w:val="vi-VN"/>
        </w:rPr>
        <w:t xml:space="preserve"> sản lượng điện hợp đồng</w:t>
      </w:r>
      <w:r w:rsidR="007A283B" w:rsidRPr="00CA4EEA">
        <w:rPr>
          <w:rFonts w:cs="Times New Roman"/>
          <w:color w:val="000000" w:themeColor="text1"/>
          <w:szCs w:val="28"/>
          <w:lang w:val="vi-VN"/>
        </w:rPr>
        <w:t xml:space="preserve"> chu kỳ giao dịch</w:t>
      </w:r>
      <w:r w:rsidRPr="00F801ED">
        <w:rPr>
          <w:rFonts w:cs="Times New Roman"/>
          <w:szCs w:val="28"/>
          <w:lang w:val="vi-VN"/>
        </w:rPr>
        <w:t xml:space="preserve">: Việc điều chỉnh sản lượng hợp đồng chu kỳ giao dịch được thực hiện theo </w:t>
      </w:r>
      <w:r w:rsidR="005A5AC1" w:rsidRPr="00F801ED">
        <w:rPr>
          <w:rFonts w:cs="Times New Roman"/>
          <w:szCs w:val="28"/>
          <w:lang w:val="vi-VN"/>
        </w:rPr>
        <w:t>thỏa thuận giữa hai bên</w:t>
      </w:r>
      <w:r w:rsidRPr="00F801ED">
        <w:rPr>
          <w:rFonts w:cs="Times New Roman"/>
          <w:szCs w:val="28"/>
          <w:lang w:val="vi-VN"/>
        </w:rPr>
        <w:t>. Các đơn vị có trách nhiệm thông báo cho Đơn vị vận hành hệ thống điện và thị trường điện về các nội dung đã thống nhất để phục vụ công tác vận hành thị trường điện;</w:t>
      </w:r>
    </w:p>
    <w:p w14:paraId="080EAC8F" w14:textId="6976C4C7" w:rsidR="00D23502" w:rsidRPr="00F801ED" w:rsidRDefault="00DB661F" w:rsidP="00D00285">
      <w:pPr>
        <w:pStyle w:val="Heading6"/>
        <w:widowControl w:val="0"/>
        <w:numPr>
          <w:ilvl w:val="0"/>
          <w:numId w:val="0"/>
        </w:numPr>
        <w:ind w:firstLine="567"/>
        <w:rPr>
          <w:rFonts w:ascii="Times New Roman" w:hAnsi="Times New Roman"/>
          <w:szCs w:val="28"/>
          <w:lang w:val="vi-VN"/>
        </w:rPr>
      </w:pPr>
      <w:r w:rsidRPr="00F801ED">
        <w:rPr>
          <w:rFonts w:ascii="Times New Roman" w:hAnsi="Times New Roman"/>
          <w:szCs w:val="28"/>
          <w:lang w:val="vi-VN"/>
        </w:rPr>
        <w:t xml:space="preserve">- Trường hợp sản lượng hợp đồng từng chu kỳ giao dịch do Đơn vị vận hành hệ thống điện và thị trường điện tính toán theo quy định tại </w:t>
      </w:r>
      <w:r w:rsidR="005B1B33" w:rsidRPr="00F801ED">
        <w:rPr>
          <w:rFonts w:ascii="Times New Roman" w:hAnsi="Times New Roman"/>
          <w:szCs w:val="28"/>
          <w:lang w:val="vi-VN"/>
        </w:rPr>
        <w:fldChar w:fldCharType="begin"/>
      </w:r>
      <w:r w:rsidR="005B1B33" w:rsidRPr="00F801ED">
        <w:rPr>
          <w:rFonts w:ascii="Times New Roman" w:hAnsi="Times New Roman"/>
          <w:szCs w:val="28"/>
          <w:lang w:val="vi-VN"/>
        </w:rPr>
        <w:instrText xml:space="preserve"> REF _Ref178191017 \n \h </w:instrText>
      </w:r>
      <w:r w:rsidR="00782DB3" w:rsidRPr="00F801ED">
        <w:rPr>
          <w:rFonts w:ascii="Times New Roman" w:hAnsi="Times New Roman"/>
          <w:szCs w:val="28"/>
          <w:lang w:val="vi-VN"/>
        </w:rPr>
        <w:instrText xml:space="preserve"> \* MERGEFORMAT </w:instrText>
      </w:r>
      <w:r w:rsidR="005B1B33" w:rsidRPr="00F801ED">
        <w:rPr>
          <w:rFonts w:ascii="Times New Roman" w:hAnsi="Times New Roman"/>
          <w:szCs w:val="28"/>
          <w:lang w:val="vi-VN"/>
        </w:rPr>
      </w:r>
      <w:r w:rsidR="005B1B33" w:rsidRPr="00F801ED">
        <w:rPr>
          <w:rFonts w:ascii="Times New Roman" w:hAnsi="Times New Roman"/>
          <w:szCs w:val="28"/>
          <w:lang w:val="vi-VN"/>
        </w:rPr>
        <w:fldChar w:fldCharType="separate"/>
      </w:r>
      <w:r w:rsidR="00EB3E7D" w:rsidRPr="00F801ED">
        <w:rPr>
          <w:rFonts w:ascii="Times New Roman" w:hAnsi="Times New Roman"/>
          <w:szCs w:val="28"/>
          <w:lang w:val="vi-VN"/>
        </w:rPr>
        <w:t>Điều 39</w:t>
      </w:r>
      <w:r w:rsidR="005B1B33" w:rsidRPr="00F801ED">
        <w:rPr>
          <w:rFonts w:ascii="Times New Roman" w:hAnsi="Times New Roman"/>
          <w:szCs w:val="28"/>
          <w:lang w:val="vi-VN"/>
        </w:rPr>
        <w:fldChar w:fldCharType="end"/>
      </w:r>
      <w:r w:rsidRPr="00F801ED">
        <w:rPr>
          <w:rFonts w:ascii="Times New Roman" w:hAnsi="Times New Roman"/>
          <w:szCs w:val="28"/>
          <w:lang w:val="vi-VN"/>
        </w:rPr>
        <w:t xml:space="preserve"> và </w:t>
      </w:r>
      <w:r w:rsidR="005B1B33" w:rsidRPr="00F801ED">
        <w:rPr>
          <w:rFonts w:ascii="Times New Roman" w:hAnsi="Times New Roman"/>
          <w:szCs w:val="28"/>
          <w:lang w:val="vi-VN"/>
        </w:rPr>
        <w:fldChar w:fldCharType="begin"/>
      </w:r>
      <w:r w:rsidR="005B1B33" w:rsidRPr="00F801ED">
        <w:rPr>
          <w:rFonts w:ascii="Times New Roman" w:hAnsi="Times New Roman"/>
          <w:szCs w:val="28"/>
          <w:lang w:val="vi-VN"/>
        </w:rPr>
        <w:instrText xml:space="preserve"> REF _Ref178191025 \n \h </w:instrText>
      </w:r>
      <w:r w:rsidR="00782DB3" w:rsidRPr="00F801ED">
        <w:rPr>
          <w:rFonts w:ascii="Times New Roman" w:hAnsi="Times New Roman"/>
          <w:szCs w:val="28"/>
          <w:lang w:val="vi-VN"/>
        </w:rPr>
        <w:instrText xml:space="preserve"> \* MERGEFORMAT </w:instrText>
      </w:r>
      <w:r w:rsidR="005B1B33" w:rsidRPr="00F801ED">
        <w:rPr>
          <w:rFonts w:ascii="Times New Roman" w:hAnsi="Times New Roman"/>
          <w:szCs w:val="28"/>
          <w:lang w:val="vi-VN"/>
        </w:rPr>
      </w:r>
      <w:r w:rsidR="005B1B33" w:rsidRPr="00F801ED">
        <w:rPr>
          <w:rFonts w:ascii="Times New Roman" w:hAnsi="Times New Roman"/>
          <w:szCs w:val="28"/>
          <w:lang w:val="vi-VN"/>
        </w:rPr>
        <w:fldChar w:fldCharType="separate"/>
      </w:r>
      <w:r w:rsidR="00EB3E7D" w:rsidRPr="00F801ED">
        <w:rPr>
          <w:rFonts w:ascii="Times New Roman" w:hAnsi="Times New Roman"/>
          <w:szCs w:val="28"/>
          <w:lang w:val="vi-VN"/>
        </w:rPr>
        <w:t>Điều 40</w:t>
      </w:r>
      <w:r w:rsidR="005B1B33" w:rsidRPr="00F801ED">
        <w:rPr>
          <w:rFonts w:ascii="Times New Roman" w:hAnsi="Times New Roman"/>
          <w:szCs w:val="28"/>
          <w:lang w:val="vi-VN"/>
        </w:rPr>
        <w:fldChar w:fldCharType="end"/>
      </w:r>
      <w:r w:rsidRPr="00F801ED">
        <w:rPr>
          <w:rFonts w:ascii="Times New Roman" w:hAnsi="Times New Roman"/>
          <w:szCs w:val="28"/>
          <w:lang w:val="vi-VN"/>
        </w:rPr>
        <w:t xml:space="preserve"> Thông tư này và không có thỏa thuận khác </w:t>
      </w:r>
      <w:r w:rsidR="005A5AC1" w:rsidRPr="00F801ED">
        <w:rPr>
          <w:rFonts w:ascii="Times New Roman" w:hAnsi="Times New Roman"/>
          <w:szCs w:val="28"/>
          <w:lang w:val="vi-VN"/>
        </w:rPr>
        <w:t>giữ</w:t>
      </w:r>
      <w:r w:rsidR="006A3B21">
        <w:rPr>
          <w:rFonts w:ascii="Times New Roman" w:hAnsi="Times New Roman"/>
          <w:szCs w:val="28"/>
          <w:lang w:val="vi-VN"/>
        </w:rPr>
        <w:t>a Đơn vị</w:t>
      </w:r>
      <w:r w:rsidR="005A5AC1" w:rsidRPr="00F801ED">
        <w:rPr>
          <w:rFonts w:ascii="Times New Roman" w:hAnsi="Times New Roman"/>
          <w:szCs w:val="28"/>
          <w:lang w:val="vi-VN"/>
        </w:rPr>
        <w:t xml:space="preserve"> phát điện và Đơn vị mua điện</w:t>
      </w:r>
      <w:r w:rsidRPr="00F801ED">
        <w:rPr>
          <w:rFonts w:ascii="Times New Roman" w:hAnsi="Times New Roman"/>
          <w:szCs w:val="28"/>
          <w:lang w:val="vi-VN"/>
        </w:rPr>
        <w:t xml:space="preserve"> về điều chỉnh sản lượng hợp đồng chu kỳ giao dịch: Việc điều chỉnh sản lượng hợp đồng chu kỳ giao dịch được thực hiện theo các nguyên tắc quy định tại </w:t>
      </w:r>
      <w:r w:rsidR="005B1B33" w:rsidRPr="00F801ED">
        <w:rPr>
          <w:rFonts w:ascii="Times New Roman" w:hAnsi="Times New Roman"/>
          <w:szCs w:val="28"/>
          <w:lang w:val="vi-VN"/>
        </w:rPr>
        <w:fldChar w:fldCharType="begin"/>
      </w:r>
      <w:r w:rsidR="005B1B33" w:rsidRPr="00F801ED">
        <w:rPr>
          <w:rFonts w:ascii="Times New Roman" w:hAnsi="Times New Roman"/>
          <w:szCs w:val="28"/>
          <w:lang w:val="vi-VN"/>
        </w:rPr>
        <w:instrText xml:space="preserve"> REF _Ref178191048 \n \h </w:instrText>
      </w:r>
      <w:r w:rsidR="00782DB3" w:rsidRPr="00F801ED">
        <w:rPr>
          <w:rFonts w:ascii="Times New Roman" w:hAnsi="Times New Roman"/>
          <w:szCs w:val="28"/>
          <w:lang w:val="vi-VN"/>
        </w:rPr>
        <w:instrText xml:space="preserve"> \* MERGEFORMAT </w:instrText>
      </w:r>
      <w:r w:rsidR="005B1B33" w:rsidRPr="00F801ED">
        <w:rPr>
          <w:rFonts w:ascii="Times New Roman" w:hAnsi="Times New Roman"/>
          <w:szCs w:val="28"/>
          <w:lang w:val="vi-VN"/>
        </w:rPr>
      </w:r>
      <w:r w:rsidR="005B1B33" w:rsidRPr="00F801ED">
        <w:rPr>
          <w:rFonts w:ascii="Times New Roman" w:hAnsi="Times New Roman"/>
          <w:szCs w:val="28"/>
          <w:lang w:val="vi-VN"/>
        </w:rPr>
        <w:fldChar w:fldCharType="separate"/>
      </w:r>
      <w:r w:rsidR="00EB3E7D" w:rsidRPr="00F801ED">
        <w:rPr>
          <w:rFonts w:ascii="Times New Roman" w:hAnsi="Times New Roman"/>
          <w:szCs w:val="28"/>
          <w:lang w:val="vi-VN"/>
        </w:rPr>
        <w:t>Điều 39</w:t>
      </w:r>
      <w:r w:rsidR="005B1B33" w:rsidRPr="00F801ED">
        <w:rPr>
          <w:rFonts w:ascii="Times New Roman" w:hAnsi="Times New Roman"/>
          <w:szCs w:val="28"/>
          <w:lang w:val="vi-VN"/>
        </w:rPr>
        <w:fldChar w:fldCharType="end"/>
      </w:r>
      <w:r w:rsidRPr="00F801ED">
        <w:rPr>
          <w:rFonts w:ascii="Times New Roman" w:hAnsi="Times New Roman"/>
          <w:szCs w:val="28"/>
          <w:lang w:val="vi-VN"/>
        </w:rPr>
        <w:t xml:space="preserve"> Thông tư này.</w:t>
      </w:r>
    </w:p>
    <w:p w14:paraId="6579092D" w14:textId="752D387C" w:rsidR="00382ACE" w:rsidRPr="00F801ED" w:rsidRDefault="00736BF0" w:rsidP="00BA0A62">
      <w:pPr>
        <w:pStyle w:val="Heading3"/>
        <w:rPr>
          <w:lang w:val="vi-VN"/>
        </w:rPr>
      </w:pPr>
      <w:bookmarkStart w:id="3123" w:name="_Ref178167597"/>
      <w:r w:rsidRPr="00F801ED">
        <w:rPr>
          <w:lang w:val="vi-VN"/>
        </w:rPr>
        <w:t>Nguyên tắc huy động nguồn điện khi xảy ra quá tải, thừa nguồn</w:t>
      </w:r>
      <w:bookmarkEnd w:id="3123"/>
    </w:p>
    <w:p w14:paraId="7BC5B939" w14:textId="77777777"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t>1. Nguyên tắc huy động các nguồn điện phải đảm bảo các ràng buộc kỹ thuật để đảm bảo hệ thống điện vận hành liên tục, tin cậy và an toàn; bao gồm các yếu tố:</w:t>
      </w:r>
    </w:p>
    <w:p w14:paraId="6B5FBB90" w14:textId="4AB32A66"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t>a) Yêu cầu kỹ thuật của hệ thống điện như xử lý quá tải các thiết bị điện, đảm bảo chế độ điện áp, đảm bảo ổn định lưới điện, đáp ứng nhu cầu phụ tải đỉnh</w:t>
      </w:r>
      <w:r w:rsidR="00665C8E" w:rsidRPr="00CA4EEA">
        <w:rPr>
          <w:rFonts w:ascii="Times New Roman" w:hAnsi="Times New Roman"/>
          <w:szCs w:val="28"/>
          <w:lang w:val="vi-VN"/>
        </w:rPr>
        <w:t>;</w:t>
      </w:r>
    </w:p>
    <w:p w14:paraId="52AB66E4" w14:textId="566E6B56"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lastRenderedPageBreak/>
        <w:t>b) Yêu cầu kỹ thuật của hệ thống cung cấp nhiên liệu sơ cấp</w:t>
      </w:r>
      <w:r w:rsidR="00665C8E" w:rsidRPr="00CA4EEA">
        <w:rPr>
          <w:rFonts w:ascii="Times New Roman" w:hAnsi="Times New Roman"/>
          <w:szCs w:val="28"/>
          <w:lang w:val="vi-VN"/>
        </w:rPr>
        <w:t>;</w:t>
      </w:r>
    </w:p>
    <w:p w14:paraId="1497221B" w14:textId="77777777"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t xml:space="preserve">c) Yêu cầu bao tiêu của các nhà máy điện; </w:t>
      </w:r>
    </w:p>
    <w:p w14:paraId="05042128" w14:textId="6518ABBD"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t>d) Yêu cầu cấp nước hạ du hoặc ràng buộc mức nước quy định trong quy trình liên hồ chứa</w:t>
      </w:r>
      <w:r w:rsidR="00665C8E" w:rsidRPr="00CA4EEA">
        <w:rPr>
          <w:rFonts w:ascii="Times New Roman" w:hAnsi="Times New Roman"/>
          <w:szCs w:val="28"/>
          <w:lang w:val="vi-VN"/>
        </w:rPr>
        <w:t>.</w:t>
      </w:r>
    </w:p>
    <w:p w14:paraId="0A78A99E" w14:textId="77777777"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t>2. Điều kiện áp dụng:</w:t>
      </w:r>
    </w:p>
    <w:p w14:paraId="520FBAB6" w14:textId="7E816845"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t>a) Trong công tác lập kế hoạch vận hành: khi tổng lượng công suất phát ổn định thấp nhất hoặc công suất cần duy trì để đảm bảo các ràng buộc kỹ thuật của các tổ máy nhiệt điện nối lưới, công suất dự báo các nguồn năng lượng tái tạo, công suất các hồ chứa thủy điện đang xả hoặc đáp ứng nhu cầu cấp nước hạ du tại một miền, khu vực hoặc cả hệ thống điện trong chu kỳ giao dịch lớn hơn phụ tải miền cộng với giới hạn truyền tải liên kết miền hoặc phụ tải hệ thống dự báo</w:t>
      </w:r>
      <w:r w:rsidR="00665C8E" w:rsidRPr="00CA4EEA">
        <w:rPr>
          <w:rFonts w:ascii="Times New Roman" w:hAnsi="Times New Roman"/>
          <w:szCs w:val="28"/>
          <w:lang w:val="vi-VN"/>
        </w:rPr>
        <w:t>;</w:t>
      </w:r>
    </w:p>
    <w:p w14:paraId="407AA751" w14:textId="77777777"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t>b) Trong công tác lập lịch: khi tổng lượng công suất các đơn vị phát điện gián tiếp giao dịch, công suất dự báo các nguồn năng lượng tái tạo và tổng công suất các nhà máy trực tiếp tham gia thị trường điện (bao gồm phần công suất chào giá sàn của các nhà máy thủy điện, công suất phát ổn định thấp nhất hoặc công suất cần duy trì để đảm bảo các ràng buộc kỹ thuật của các tổ máy nhiệt điện nối lưới) tại một miền, khu vực hoặc cả hệ thống điện trong chu kỳ giao dịch lớn hơn phụ tải miền cộng với giới hạn truyền tải liên kết miền hoặc phụ tải hệ thống dự báo.</w:t>
      </w:r>
    </w:p>
    <w:p w14:paraId="3C71A80A" w14:textId="77777777"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t>3. Trường hợp khi công tác vận hành hệ thống điện thỏa mãn điều kiện áp dụng tại Khoản 2 Điều này, Đơn vị vận hành hệ thống điện và thị trường điện có trách nhiệm thực hiện ngừng/giảm huy động các nhà máy, tổ máy phát điện theo thứ tự sau:</w:t>
      </w:r>
    </w:p>
    <w:p w14:paraId="6F486AC3" w14:textId="1CC6AEF7"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t>a)</w:t>
      </w:r>
      <w:r w:rsidR="00355DB5" w:rsidRPr="00F801ED">
        <w:rPr>
          <w:rFonts w:ascii="Times New Roman" w:hAnsi="Times New Roman"/>
          <w:szCs w:val="28"/>
          <w:lang w:val="vi-VN"/>
        </w:rPr>
        <w:t xml:space="preserve"> Giảm công suất phát của các tổ máy nhiệt điện có chi phí biến đổi theo thứ tự từ cao đến thấp;</w:t>
      </w:r>
    </w:p>
    <w:p w14:paraId="4834A098" w14:textId="458A0D83"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t>b)</w:t>
      </w:r>
      <w:r w:rsidR="00355DB5" w:rsidRPr="00F801ED">
        <w:rPr>
          <w:rFonts w:ascii="Times New Roman" w:hAnsi="Times New Roman"/>
          <w:szCs w:val="28"/>
          <w:lang w:val="vi-VN"/>
        </w:rPr>
        <w:t xml:space="preserve"> Ngừng/giảm các nhà máy thủy điện và các nhà máy điện năng lượng tái tạo có điều khoản thỏa thuận ngừng/giảm trước các nhà máy điện khác (áp dụng theo điều kiện được quy định trong thỏa thuận đấu nối hoặ</w:t>
      </w:r>
      <w:r w:rsidR="005B1B33" w:rsidRPr="00F801ED">
        <w:rPr>
          <w:rFonts w:ascii="Times New Roman" w:hAnsi="Times New Roman"/>
          <w:szCs w:val="28"/>
          <w:lang w:val="vi-VN"/>
        </w:rPr>
        <w:t>c Hợp đồng mua bán điện</w:t>
      </w:r>
      <w:r w:rsidR="00355DB5" w:rsidRPr="00F801ED">
        <w:rPr>
          <w:rFonts w:ascii="Times New Roman" w:hAnsi="Times New Roman"/>
          <w:szCs w:val="28"/>
          <w:lang w:val="vi-VN"/>
        </w:rPr>
        <w:t>)</w:t>
      </w:r>
      <w:r w:rsidR="00665C8E" w:rsidRPr="00CA4EEA">
        <w:rPr>
          <w:rFonts w:ascii="Times New Roman" w:hAnsi="Times New Roman"/>
          <w:szCs w:val="28"/>
          <w:lang w:val="vi-VN"/>
        </w:rPr>
        <w:t>;</w:t>
      </w:r>
    </w:p>
    <w:p w14:paraId="2601B479" w14:textId="5C352A89"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t>c)</w:t>
      </w:r>
      <w:r w:rsidR="00355DB5" w:rsidRPr="00F801ED">
        <w:rPr>
          <w:rFonts w:ascii="Times New Roman" w:hAnsi="Times New Roman"/>
          <w:szCs w:val="28"/>
          <w:lang w:val="vi-VN"/>
        </w:rPr>
        <w:t xml:space="preserve"> Ngừng/giảm các nhà máy thủy điện chưa xả theo tỷ lệ dung tích còn lại so với dung tích hữu ích từ thấp đến cao</w:t>
      </w:r>
      <w:r w:rsidR="00665C8E" w:rsidRPr="00CA4EEA">
        <w:rPr>
          <w:rFonts w:ascii="Times New Roman" w:hAnsi="Times New Roman"/>
          <w:szCs w:val="28"/>
          <w:lang w:val="vi-VN"/>
        </w:rPr>
        <w:t>;</w:t>
      </w:r>
    </w:p>
    <w:p w14:paraId="2A7543D9" w14:textId="7EADC2B3"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t>d)</w:t>
      </w:r>
      <w:r w:rsidR="00355DB5" w:rsidRPr="00F801ED">
        <w:rPr>
          <w:rFonts w:ascii="Times New Roman" w:hAnsi="Times New Roman"/>
          <w:szCs w:val="28"/>
          <w:lang w:val="vi-VN"/>
        </w:rPr>
        <w:t xml:space="preserve"> Ngừng các tổ máy khởi động chậm theo thứ tự: (i) Các tổ máy tự nguyện ngừng phát điện; (ii) Theo giá chào tổ máy (chỉ áp dụng cho khung lập lịch ngày tới, chu kỳ tới); (iii) Theo chi phí biến đổi thứ tự từ cao đến thấp; trường hợp các tổ máy khởi động chậm có cùng chi phí biến đổi, ngừng tổ máy theo thứ tự chi phí khởi động từ thấp đến cao</w:t>
      </w:r>
      <w:r w:rsidR="00665C8E" w:rsidRPr="00CA4EEA">
        <w:rPr>
          <w:rFonts w:ascii="Times New Roman" w:hAnsi="Times New Roman"/>
          <w:szCs w:val="28"/>
          <w:lang w:val="vi-VN"/>
        </w:rPr>
        <w:t>;</w:t>
      </w:r>
      <w:r w:rsidR="00355DB5" w:rsidRPr="00F801ED">
        <w:rPr>
          <w:rFonts w:ascii="Times New Roman" w:hAnsi="Times New Roman"/>
          <w:szCs w:val="28"/>
          <w:lang w:val="vi-VN"/>
        </w:rPr>
        <w:t xml:space="preserve"> </w:t>
      </w:r>
    </w:p>
    <w:p w14:paraId="6FB8B704" w14:textId="6B1353AC"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t>đ)</w:t>
      </w:r>
      <w:r w:rsidR="00355DB5" w:rsidRPr="00F801ED">
        <w:rPr>
          <w:rFonts w:ascii="Times New Roman" w:hAnsi="Times New Roman"/>
          <w:szCs w:val="28"/>
          <w:lang w:val="vi-VN"/>
        </w:rPr>
        <w:t xml:space="preserve"> Giảm các nhà máy điện năng lượng tái tạo còn khả năng tích trữ</w:t>
      </w:r>
      <w:r w:rsidR="00665C8E" w:rsidRPr="00CA4EEA">
        <w:rPr>
          <w:rFonts w:ascii="Times New Roman" w:hAnsi="Times New Roman"/>
          <w:szCs w:val="28"/>
          <w:lang w:val="vi-VN"/>
        </w:rPr>
        <w:t>;</w:t>
      </w:r>
    </w:p>
    <w:p w14:paraId="1C5216D5" w14:textId="5F7DD70F"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t>e)</w:t>
      </w:r>
      <w:r w:rsidR="00355DB5" w:rsidRPr="00F801ED">
        <w:rPr>
          <w:rFonts w:ascii="Times New Roman" w:hAnsi="Times New Roman"/>
          <w:szCs w:val="28"/>
          <w:lang w:val="vi-VN"/>
        </w:rPr>
        <w:t xml:space="preserve"> Giảm các nguồn năng lượng tái tạo không theo cơ chế giá FIT (trừ các nhà máy điện thuộc Điểm i, khoản 3, Điều này)</w:t>
      </w:r>
      <w:r w:rsidR="00665C8E" w:rsidRPr="00CA4EEA">
        <w:rPr>
          <w:rFonts w:ascii="Times New Roman" w:hAnsi="Times New Roman"/>
          <w:szCs w:val="28"/>
          <w:lang w:val="vi-VN"/>
        </w:rPr>
        <w:t>;</w:t>
      </w:r>
    </w:p>
    <w:p w14:paraId="14429EF5" w14:textId="79B031BD"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lastRenderedPageBreak/>
        <w:t>g)</w:t>
      </w:r>
      <w:r w:rsidR="00355DB5" w:rsidRPr="00F801ED">
        <w:rPr>
          <w:rFonts w:ascii="Times New Roman" w:hAnsi="Times New Roman"/>
          <w:szCs w:val="28"/>
          <w:lang w:val="vi-VN"/>
        </w:rPr>
        <w:t xml:space="preserve"> Giảm một phần hoặc toàn bộ nhà máy điện gió, nhà máy điện mặt trời nối lưới theo cơ chế giá FIT (trừ các nhà máy điện thuộc Điểm i, khoản 3, Điều này); hệ thống điện mặt trời mái nhà nối lưới trung áp theo cơ chế giá FIT (chỉ áp dụng cho khung tính toán lập kế hoạch năm, tháng, tuần); các nhà máy thủy điện được huy động theo cơ chế chi phí tránh được (trừ các nhà máy điện đang xả thuộc Điểm h, khoản 3, Điều này)</w:t>
      </w:r>
      <w:r w:rsidR="00665C8E" w:rsidRPr="00CA4EEA">
        <w:rPr>
          <w:rFonts w:ascii="Times New Roman" w:hAnsi="Times New Roman"/>
          <w:szCs w:val="28"/>
          <w:lang w:val="vi-VN"/>
        </w:rPr>
        <w:t>;</w:t>
      </w:r>
    </w:p>
    <w:p w14:paraId="5AD8CB9C" w14:textId="777110F3"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t>h)</w:t>
      </w:r>
      <w:r w:rsidR="00355DB5" w:rsidRPr="00F801ED">
        <w:rPr>
          <w:rFonts w:ascii="Times New Roman" w:hAnsi="Times New Roman"/>
          <w:szCs w:val="28"/>
          <w:lang w:val="vi-VN"/>
        </w:rPr>
        <w:t xml:space="preserve"> Giảm các nhà máy thủy điện trực tiếp tham gia thị trường điện đang xả chào giá sàn và các nhà máy thủy điện gián tiếp tham gia thị trường điện đang xả</w:t>
      </w:r>
      <w:r w:rsidR="00665C8E" w:rsidRPr="00CA4EEA">
        <w:rPr>
          <w:rFonts w:ascii="Times New Roman" w:hAnsi="Times New Roman"/>
          <w:szCs w:val="28"/>
          <w:lang w:val="vi-VN"/>
        </w:rPr>
        <w:t>;</w:t>
      </w:r>
    </w:p>
    <w:p w14:paraId="4A07F8C3" w14:textId="15748C8A"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t>i)</w:t>
      </w:r>
      <w:r w:rsidR="00355DB5" w:rsidRPr="00F801ED">
        <w:rPr>
          <w:rFonts w:ascii="Times New Roman" w:hAnsi="Times New Roman"/>
          <w:szCs w:val="28"/>
          <w:lang w:val="vi-VN"/>
        </w:rPr>
        <w:t xml:space="preserve"> Giảm một phần (tổ máy, tua-bin gió, line mặt trời/gió) hoặc toàn bộ nhà máy điện đang trong quá trình thí nghiệm trước khi được công nhận ngày vận hành thương mại.</w:t>
      </w:r>
    </w:p>
    <w:p w14:paraId="692DA442" w14:textId="6FACAFCC" w:rsidR="00EA7732" w:rsidRPr="00F801ED" w:rsidRDefault="00355DB5" w:rsidP="00BA0A62">
      <w:pPr>
        <w:spacing w:before="120" w:after="120" w:line="288" w:lineRule="auto"/>
        <w:ind w:firstLine="567"/>
        <w:jc w:val="both"/>
        <w:rPr>
          <w:rFonts w:eastAsia="SimSun"/>
          <w:sz w:val="28"/>
          <w:szCs w:val="28"/>
          <w:lang w:val="vi-VN"/>
        </w:rPr>
      </w:pPr>
      <w:r w:rsidRPr="00F801ED">
        <w:rPr>
          <w:rFonts w:eastAsia="SimSun"/>
          <w:sz w:val="28"/>
          <w:szCs w:val="28"/>
          <w:lang w:val="vi-VN"/>
        </w:rPr>
        <w:t>4. Đối với các nhà máy, tổ máy trong cùng một điểm tại khoản 3 Điều này, thực hiện phân bổ đều công suất theo tỷ lệ công suất (định mức/khả dụng/công bố và được lựa chọn), không xét tiêu chí giá.</w:t>
      </w:r>
    </w:p>
    <w:p w14:paraId="35FE91AA" w14:textId="77777777" w:rsidR="00D23502" w:rsidRPr="00F801ED" w:rsidRDefault="00E333F3">
      <w:pPr>
        <w:pStyle w:val="Heading1"/>
        <w:spacing w:before="120" w:after="120" w:line="240" w:lineRule="auto"/>
        <w:rPr>
          <w:rFonts w:ascii="Times New Roman" w:hAnsi="Times New Roman"/>
          <w:color w:val="auto"/>
        </w:rPr>
      </w:pPr>
      <w:bookmarkStart w:id="3124" w:name="_Toc347904707"/>
      <w:bookmarkStart w:id="3125" w:name="_Toc245788346"/>
      <w:bookmarkStart w:id="3126" w:name="_Toc245802605"/>
      <w:bookmarkStart w:id="3127" w:name="_Toc245802843"/>
      <w:bookmarkStart w:id="3128" w:name="_Toc245803080"/>
      <w:bookmarkStart w:id="3129" w:name="_Toc246131367"/>
      <w:bookmarkStart w:id="3130" w:name="_Toc246234370"/>
      <w:bookmarkStart w:id="3131" w:name="_Toc246234906"/>
      <w:bookmarkStart w:id="3132" w:name="_Toc246249075"/>
      <w:bookmarkStart w:id="3133" w:name="_Toc248199674"/>
      <w:bookmarkStart w:id="3134" w:name="_Toc248548604"/>
      <w:bookmarkStart w:id="3135" w:name="_Toc248548963"/>
      <w:bookmarkStart w:id="3136" w:name="_Toc238639570"/>
      <w:bookmarkStart w:id="3137" w:name="_Toc239143357"/>
      <w:bookmarkStart w:id="3138" w:name="_Toc239214728"/>
      <w:bookmarkStart w:id="3139" w:name="_Toc238639571"/>
      <w:bookmarkStart w:id="3140" w:name="_Toc239143358"/>
      <w:bookmarkStart w:id="3141" w:name="_Toc239214729"/>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r w:rsidRPr="00F801ED">
        <w:rPr>
          <w:rFonts w:ascii="Times New Roman" w:hAnsi="Times New Roman"/>
          <w:color w:val="auto"/>
        </w:rPr>
        <w:br/>
      </w:r>
      <w:bookmarkStart w:id="3142" w:name="_Toc347904708"/>
      <w:bookmarkStart w:id="3143" w:name="_Toc520887674"/>
      <w:bookmarkStart w:id="3144" w:name="_Toc521661264"/>
      <w:bookmarkStart w:id="3145" w:name="_Toc522197517"/>
      <w:bookmarkStart w:id="3146" w:name="_Toc522269602"/>
      <w:bookmarkStart w:id="3147" w:name="_Toc523300661"/>
      <w:bookmarkStart w:id="3148" w:name="_Toc526435696"/>
      <w:bookmarkStart w:id="3149" w:name="_Toc526928254"/>
      <w:bookmarkStart w:id="3150" w:name="_Toc527548085"/>
      <w:bookmarkStart w:id="3151" w:name="_Toc527548280"/>
      <w:bookmarkStart w:id="3152" w:name="_Toc529174082"/>
      <w:bookmarkStart w:id="3153" w:name="_Toc240797879"/>
      <w:bookmarkStart w:id="3154" w:name="_Toc240954901"/>
      <w:r w:rsidRPr="00F801ED">
        <w:rPr>
          <w:rFonts w:ascii="Times New Roman" w:hAnsi="Times New Roman"/>
          <w:color w:val="auto"/>
        </w:rPr>
        <w:t>KẾ HOẠCH VẬN HÀNH THỊ TRƯỜNG ĐIỆN</w:t>
      </w:r>
      <w:bookmarkEnd w:id="3142"/>
      <w:bookmarkEnd w:id="3143"/>
      <w:bookmarkEnd w:id="3144"/>
      <w:bookmarkEnd w:id="3145"/>
      <w:bookmarkEnd w:id="3146"/>
      <w:bookmarkEnd w:id="3147"/>
      <w:bookmarkEnd w:id="3148"/>
      <w:bookmarkEnd w:id="3149"/>
      <w:bookmarkEnd w:id="3150"/>
      <w:bookmarkEnd w:id="3151"/>
      <w:bookmarkEnd w:id="3152"/>
    </w:p>
    <w:p w14:paraId="0226E494" w14:textId="77777777" w:rsidR="00D23502" w:rsidRPr="00F801ED" w:rsidRDefault="00E333F3" w:rsidP="006A06AB">
      <w:pPr>
        <w:pStyle w:val="Heading2"/>
        <w:rPr>
          <w:color w:val="auto"/>
        </w:rPr>
      </w:pPr>
      <w:bookmarkStart w:id="3155" w:name="_Toc245788348"/>
      <w:bookmarkStart w:id="3156" w:name="_Toc245802607"/>
      <w:bookmarkStart w:id="3157" w:name="_Toc245802845"/>
      <w:bookmarkStart w:id="3158" w:name="_Toc245803082"/>
      <w:bookmarkStart w:id="3159" w:name="_Toc246131369"/>
      <w:bookmarkStart w:id="3160" w:name="_Toc246234372"/>
      <w:bookmarkStart w:id="3161" w:name="_Toc246234908"/>
      <w:bookmarkStart w:id="3162" w:name="_Toc246249077"/>
      <w:bookmarkStart w:id="3163" w:name="_Toc248199676"/>
      <w:bookmarkStart w:id="3164" w:name="_Toc248548606"/>
      <w:bookmarkStart w:id="3165" w:name="_Toc248548965"/>
      <w:bookmarkStart w:id="3166" w:name="_Toc238435732"/>
      <w:bookmarkStart w:id="3167" w:name="_Toc238639572"/>
      <w:bookmarkStart w:id="3168" w:name="_Toc239143359"/>
      <w:bookmarkStart w:id="3169" w:name="_Toc239214730"/>
      <w:bookmarkStart w:id="3170" w:name="_Toc520887675"/>
      <w:bookmarkStart w:id="3171" w:name="_Toc521661265"/>
      <w:bookmarkStart w:id="3172" w:name="_Toc522197518"/>
      <w:bookmarkStart w:id="3173" w:name="_Toc522269603"/>
      <w:bookmarkStart w:id="3174" w:name="_Toc238639573"/>
      <w:bookmarkStart w:id="3175" w:name="_Toc239143360"/>
      <w:bookmarkStart w:id="3176" w:name="_Toc239214731"/>
      <w:bookmarkStart w:id="3177" w:name="_Toc523300662"/>
      <w:bookmarkStart w:id="3178" w:name="_Toc526435697"/>
      <w:bookmarkStart w:id="3179" w:name="_Toc526928255"/>
      <w:bookmarkStart w:id="3180" w:name="_Toc527548086"/>
      <w:bookmarkStart w:id="3181" w:name="_Toc527548281"/>
      <w:bookmarkStart w:id="3182" w:name="_Toc529174083"/>
      <w:bookmarkEnd w:id="3139"/>
      <w:bookmarkEnd w:id="3140"/>
      <w:bookmarkEnd w:id="3141"/>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r w:rsidRPr="00F801ED">
        <w:rPr>
          <w:color w:val="auto"/>
        </w:rPr>
        <w:t>Mục 1</w:t>
      </w:r>
      <w:r w:rsidRPr="00F801ED">
        <w:rPr>
          <w:color w:val="auto"/>
        </w:rPr>
        <w:br/>
      </w:r>
      <w:bookmarkStart w:id="3183" w:name="_Toc347904709"/>
      <w:bookmarkStart w:id="3184" w:name="_Toc240797880"/>
      <w:bookmarkStart w:id="3185" w:name="_Toc240954902"/>
      <w:r w:rsidRPr="00F801ED">
        <w:rPr>
          <w:color w:val="auto"/>
        </w:rPr>
        <w:t>KẾ HOẠCH VẬN HÀNH NĂM TỚI</w:t>
      </w:r>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p>
    <w:p w14:paraId="291BAFA0" w14:textId="77777777" w:rsidR="00D23502" w:rsidRPr="00F801ED" w:rsidRDefault="00E333F3" w:rsidP="00BA0A62">
      <w:pPr>
        <w:pStyle w:val="Heading3"/>
        <w:rPr>
          <w:lang w:val="vi-VN"/>
        </w:rPr>
      </w:pPr>
      <w:bookmarkStart w:id="3186" w:name="_Kế_hoạch_vận"/>
      <w:bookmarkStart w:id="3187" w:name="_Ref237748410"/>
      <w:bookmarkStart w:id="3188" w:name="_Toc238639574"/>
      <w:bookmarkStart w:id="3189" w:name="_Toc239143361"/>
      <w:bookmarkStart w:id="3190" w:name="_Toc239214732"/>
      <w:bookmarkStart w:id="3191" w:name="_Toc240797881"/>
      <w:bookmarkStart w:id="3192" w:name="_Toc240954903"/>
      <w:bookmarkStart w:id="3193" w:name="_Toc347904710"/>
      <w:bookmarkStart w:id="3194" w:name="_Toc520887676"/>
      <w:bookmarkStart w:id="3195" w:name="_Toc521661266"/>
      <w:bookmarkStart w:id="3196" w:name="_Toc522197519"/>
      <w:bookmarkStart w:id="3197" w:name="_Toc522269604"/>
      <w:bookmarkStart w:id="3198" w:name="_Toc523300663"/>
      <w:bookmarkStart w:id="3199" w:name="_Toc526435698"/>
      <w:bookmarkStart w:id="3200" w:name="_Toc526928256"/>
      <w:bookmarkStart w:id="3201" w:name="_Toc527548087"/>
      <w:bookmarkStart w:id="3202" w:name="_Toc527548282"/>
      <w:bookmarkStart w:id="3203" w:name="_Toc529174084"/>
      <w:bookmarkEnd w:id="3186"/>
      <w:r w:rsidRPr="00F801ED">
        <w:rPr>
          <w:lang w:val="vi-VN"/>
        </w:rPr>
        <w:t>Kế hoạch vận hành năm tới</w:t>
      </w:r>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p>
    <w:p w14:paraId="262D46E6"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lập kế hoạch vận hành thị trường điện năm tới, bao gồm các nội dung sau: </w:t>
      </w:r>
    </w:p>
    <w:p w14:paraId="3205B1C2" w14:textId="77777777"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lang w:val="vi-VN"/>
        </w:rPr>
        <w:t>Lựa chọn Nhà máy điện mới tốt nhất;</w:t>
      </w:r>
    </w:p>
    <w:p w14:paraId="1F812EE7" w14:textId="77777777"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lang w:val="vi-VN"/>
        </w:rPr>
        <w:t>Tính toán giá công suất thị trường;</w:t>
      </w:r>
    </w:p>
    <w:p w14:paraId="39F11C13" w14:textId="734FC329"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szCs w:val="28"/>
          <w:lang w:val="vi-VN"/>
        </w:rPr>
        <w:t xml:space="preserve">Tính toán giá trị nước và </w:t>
      </w:r>
      <w:r w:rsidR="00752844" w:rsidRPr="00F801ED">
        <w:rPr>
          <w:rFonts w:ascii="Times New Roman" w:hAnsi="Times New Roman"/>
          <w:szCs w:val="28"/>
          <w:lang w:val="vi-VN"/>
        </w:rPr>
        <w:t>mực nước</w:t>
      </w:r>
      <w:r w:rsidRPr="00F801ED">
        <w:rPr>
          <w:rFonts w:ascii="Times New Roman" w:hAnsi="Times New Roman"/>
          <w:szCs w:val="28"/>
          <w:lang w:val="vi-VN"/>
        </w:rPr>
        <w:t xml:space="preserve"> tối ưu của các hồ chứa thủy điện</w:t>
      </w:r>
      <w:r w:rsidRPr="00F801ED">
        <w:rPr>
          <w:rFonts w:ascii="Times New Roman" w:hAnsi="Times New Roman"/>
          <w:lang w:val="vi-VN"/>
        </w:rPr>
        <w:t>;</w:t>
      </w:r>
    </w:p>
    <w:p w14:paraId="71CEDBAB" w14:textId="77777777" w:rsidR="00D23502" w:rsidRPr="00F801ED" w:rsidRDefault="00E333F3" w:rsidP="00E91895">
      <w:pPr>
        <w:pStyle w:val="Heading6"/>
        <w:widowControl w:val="0"/>
        <w:ind w:firstLine="567"/>
        <w:rPr>
          <w:rFonts w:ascii="Times New Roman" w:hAnsi="Times New Roman"/>
          <w:lang w:val="vi-VN"/>
        </w:rPr>
      </w:pPr>
      <w:bookmarkStart w:id="3204" w:name="_Tính_toán_giới"/>
      <w:bookmarkEnd w:id="3204"/>
      <w:r w:rsidRPr="00F801ED">
        <w:rPr>
          <w:rFonts w:ascii="Times New Roman" w:hAnsi="Times New Roman"/>
          <w:lang w:val="vi-VN"/>
        </w:rPr>
        <w:t>Tính toán giới hạn giá bản chào của tổ máy nhiệt điện;</w:t>
      </w:r>
    </w:p>
    <w:p w14:paraId="27CE1600" w14:textId="77777777" w:rsidR="00D23502" w:rsidRPr="00F801ED" w:rsidRDefault="00E333F3" w:rsidP="00E91895">
      <w:pPr>
        <w:pStyle w:val="Heading5"/>
        <w:widowControl w:val="0"/>
        <w:numPr>
          <w:ilvl w:val="0"/>
          <w:numId w:val="0"/>
        </w:numPr>
        <w:tabs>
          <w:tab w:val="left" w:pos="993"/>
        </w:tabs>
        <w:ind w:firstLine="567"/>
        <w:rPr>
          <w:lang w:val="vi-VN"/>
        </w:rPr>
      </w:pPr>
      <w:r w:rsidRPr="00F801ED">
        <w:rPr>
          <w:lang w:val="vi-VN"/>
        </w:rPr>
        <w:t>đ) Xác định các phương án giá trần thị trường điện;</w:t>
      </w:r>
    </w:p>
    <w:p w14:paraId="282EC09D" w14:textId="46E5ADFC"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lang w:val="vi-VN"/>
        </w:rPr>
        <w:t>Tính toán sản lượng kế hoạch, sản lượng hợp đồng</w:t>
      </w:r>
      <w:r w:rsidR="006858EC" w:rsidRPr="00F801ED">
        <w:rPr>
          <w:rFonts w:ascii="Times New Roman" w:hAnsi="Times New Roman"/>
          <w:lang w:val="vi-VN"/>
        </w:rPr>
        <w:t xml:space="preserve"> </w:t>
      </w:r>
      <w:r w:rsidR="00367771">
        <w:rPr>
          <w:rFonts w:ascii="Times New Roman" w:hAnsi="Times New Roman"/>
          <w:lang w:val="en-US"/>
        </w:rPr>
        <w:t xml:space="preserve">tối thiểu </w:t>
      </w:r>
      <w:r w:rsidRPr="00F801ED">
        <w:rPr>
          <w:rFonts w:ascii="Times New Roman" w:hAnsi="Times New Roman"/>
          <w:lang w:val="vi-VN"/>
        </w:rPr>
        <w:t xml:space="preserve">năm và phân bổ sản lượng hợp đồng </w:t>
      </w:r>
      <w:r w:rsidR="00367771">
        <w:rPr>
          <w:rFonts w:ascii="Times New Roman" w:hAnsi="Times New Roman"/>
          <w:lang w:val="en-US"/>
        </w:rPr>
        <w:t xml:space="preserve">tối thiểu </w:t>
      </w:r>
      <w:r w:rsidRPr="00F801ED">
        <w:rPr>
          <w:rFonts w:ascii="Times New Roman" w:hAnsi="Times New Roman"/>
          <w:lang w:val="vi-VN"/>
        </w:rPr>
        <w:t xml:space="preserve">năm vào các tháng trong năm </w:t>
      </w:r>
      <w:r w:rsidR="00367771">
        <w:rPr>
          <w:rFonts w:ascii="Times New Roman" w:hAnsi="Times New Roman"/>
          <w:lang w:val="en-US"/>
        </w:rPr>
        <w:t>đối với</w:t>
      </w:r>
      <w:r w:rsidRPr="00F801ED">
        <w:rPr>
          <w:rFonts w:ascii="Times New Roman" w:hAnsi="Times New Roman"/>
          <w:lang w:val="vi-VN"/>
        </w:rPr>
        <w:t xml:space="preserve"> các </w:t>
      </w:r>
      <w:r w:rsidR="00367771">
        <w:rPr>
          <w:rFonts w:ascii="Times New Roman" w:hAnsi="Times New Roman"/>
          <w:lang w:val="en-US"/>
        </w:rPr>
        <w:t>nhà máy nhiệt điện chưa thỏa thuận, thống nhất về sản lượng hợp đồng năm, tháng</w:t>
      </w:r>
      <w:r w:rsidRPr="00F801ED">
        <w:rPr>
          <w:rFonts w:ascii="Times New Roman" w:hAnsi="Times New Roman"/>
          <w:lang w:val="vi-VN"/>
        </w:rPr>
        <w:t>.</w:t>
      </w:r>
    </w:p>
    <w:p w14:paraId="24A00CDF" w14:textId="44E07DD3"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sử dụng mô hình mô phỏng thị trường điện để tính toán các nội dung quy định tại </w:t>
      </w:r>
      <w:r w:rsidR="00B66D27" w:rsidRPr="00F801ED">
        <w:rPr>
          <w:rFonts w:ascii="Times New Roman" w:hAnsi="Times New Roman"/>
          <w:lang w:val="vi-VN"/>
        </w:rPr>
        <w:t>k</w:t>
      </w:r>
      <w:r w:rsidRPr="00F801ED">
        <w:rPr>
          <w:rFonts w:ascii="Times New Roman" w:hAnsi="Times New Roman"/>
          <w:lang w:val="vi-VN"/>
        </w:rPr>
        <w:t xml:space="preserve">hoản 1 Điều này. Thông số đầu vào sử dụng trong mô phỏng thị trường điện của các tổ máy nhiệt điện là chi phí biến đổi của tổ máy được xác định tại </w:t>
      </w:r>
      <w:r w:rsidR="00B66D27" w:rsidRPr="00F801ED">
        <w:rPr>
          <w:rFonts w:ascii="Times New Roman" w:hAnsi="Times New Roman"/>
          <w:lang w:val="vi-VN"/>
        </w:rPr>
        <w:t xml:space="preserve">khoản </w:t>
      </w:r>
      <w:r w:rsidRPr="00F801ED">
        <w:rPr>
          <w:rFonts w:ascii="Times New Roman" w:hAnsi="Times New Roman"/>
          <w:lang w:val="vi-VN"/>
        </w:rPr>
        <w:t>3 Điều này, các đặc tính thuỷ văn, đặc tính kỹ thuật của nhà máy thuỷ điện</w:t>
      </w:r>
      <w:r w:rsidR="00191C70" w:rsidRPr="00F801ED">
        <w:rPr>
          <w:rFonts w:ascii="Times New Roman" w:hAnsi="Times New Roman"/>
          <w:lang w:val="vi-VN"/>
        </w:rPr>
        <w:t>, các ràng buộc</w:t>
      </w:r>
      <w:r w:rsidR="00596C6E" w:rsidRPr="00F801ED">
        <w:rPr>
          <w:rFonts w:ascii="Times New Roman" w:hAnsi="Times New Roman"/>
          <w:lang w:val="vi-VN"/>
        </w:rPr>
        <w:t xml:space="preserve"> theo quy định về lập kế hoạch vận hành hệ thống điện truyền tải theo </w:t>
      </w:r>
      <w:r w:rsidR="00937244" w:rsidRPr="00F801ED">
        <w:rPr>
          <w:rFonts w:ascii="Times New Roman" w:hAnsi="Times New Roman"/>
          <w:lang w:val="vi-VN"/>
        </w:rPr>
        <w:t>Q</w:t>
      </w:r>
      <w:r w:rsidR="00596C6E" w:rsidRPr="00F801ED">
        <w:rPr>
          <w:rFonts w:ascii="Times New Roman" w:hAnsi="Times New Roman"/>
          <w:lang w:val="vi-VN"/>
        </w:rPr>
        <w:t>uy định hệ thống điện truyền tải do Bộ Công Thương ban hành</w:t>
      </w:r>
      <w:r w:rsidR="00BD11A2" w:rsidRPr="00F801ED">
        <w:rPr>
          <w:rFonts w:ascii="Times New Roman" w:hAnsi="Times New Roman"/>
          <w:lang w:val="vi-VN"/>
        </w:rPr>
        <w:t>, ràng buộc đảm bảo bao tiêu</w:t>
      </w:r>
      <w:r w:rsidRPr="00F801ED">
        <w:rPr>
          <w:rFonts w:ascii="Times New Roman" w:hAnsi="Times New Roman"/>
          <w:lang w:val="vi-VN"/>
        </w:rPr>
        <w:t xml:space="preserve"> và các ràng buộc về dịch vụ điều </w:t>
      </w:r>
      <w:r w:rsidR="00D848EC" w:rsidRPr="00F801ED">
        <w:rPr>
          <w:rFonts w:ascii="Times New Roman" w:hAnsi="Times New Roman"/>
          <w:lang w:val="vi-VN"/>
        </w:rPr>
        <w:t xml:space="preserve">khiển </w:t>
      </w:r>
      <w:r w:rsidRPr="00F801ED">
        <w:rPr>
          <w:rFonts w:ascii="Times New Roman" w:hAnsi="Times New Roman"/>
          <w:lang w:val="vi-VN"/>
        </w:rPr>
        <w:t>tần số</w:t>
      </w:r>
      <w:r w:rsidR="00D848EC" w:rsidRPr="00F801ED">
        <w:rPr>
          <w:rFonts w:ascii="Times New Roman" w:hAnsi="Times New Roman"/>
          <w:lang w:val="vi-VN"/>
        </w:rPr>
        <w:t xml:space="preserve"> thứ cấp</w:t>
      </w:r>
      <w:r w:rsidRPr="00F801ED">
        <w:rPr>
          <w:rFonts w:ascii="Times New Roman" w:hAnsi="Times New Roman"/>
          <w:lang w:val="vi-VN"/>
        </w:rPr>
        <w:t>.</w:t>
      </w:r>
    </w:p>
    <w:p w14:paraId="2B1A8594"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Chi phí biến đổi của tổ máy nhiệt điện được xác định như sau:</w:t>
      </w:r>
    </w:p>
    <w:p w14:paraId="33834BF1" w14:textId="77777777" w:rsidR="00D23502" w:rsidRPr="00F801ED" w:rsidRDefault="00E333F3" w:rsidP="00E91895">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lastRenderedPageBreak/>
        <w:t>a) Trường hợp xác định được giá trị suất hao nhiệt theo hợp đồng mua bán điện, chi phí biến đổi của tổ máy xác định như sau:</w:t>
      </w:r>
    </w:p>
    <w:p w14:paraId="4F0539D6" w14:textId="7BF3A3CB" w:rsidR="00D23502" w:rsidRPr="00F801ED" w:rsidRDefault="00E333F3" w:rsidP="00E91895">
      <w:pPr>
        <w:pStyle w:val="ListwNr1Char"/>
        <w:widowControl w:val="0"/>
        <w:spacing w:before="120" w:after="120"/>
        <w:ind w:left="567" w:firstLine="567"/>
        <w:jc w:val="center"/>
        <w:rPr>
          <w:sz w:val="28"/>
          <w:szCs w:val="28"/>
          <w:lang w:val="vi-VN"/>
        </w:rPr>
      </w:pPr>
      <w:r w:rsidRPr="00F801ED">
        <w:rPr>
          <w:sz w:val="28"/>
          <w:szCs w:val="28"/>
          <w:lang w:val="vi-VN"/>
        </w:rPr>
        <w:t>VC</w:t>
      </w:r>
      <w:r w:rsidRPr="00F801ED">
        <w:rPr>
          <w:sz w:val="28"/>
          <w:szCs w:val="28"/>
          <w:vertAlign w:val="subscript"/>
          <w:lang w:val="vi-VN"/>
        </w:rPr>
        <w:t>b</w:t>
      </w:r>
      <w:r w:rsidRPr="00F801ED">
        <w:rPr>
          <w:sz w:val="28"/>
          <w:lang w:val="vi-VN"/>
        </w:rPr>
        <w:t xml:space="preserve">= </w:t>
      </w:r>
      <w:r w:rsidR="00107715" w:rsidRPr="00F801ED">
        <w:rPr>
          <w:position w:val="-12"/>
          <w:sz w:val="28"/>
          <w:szCs w:val="28"/>
          <w:lang w:val="vi-VN"/>
        </w:rPr>
        <w:object w:dxaOrig="600" w:dyaOrig="380" w14:anchorId="08424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o:ole="">
            <v:imagedata r:id="rId8" o:title=""/>
          </v:shape>
          <o:OLEObject Type="Embed" ProgID="Equation.3" ShapeID="_x0000_i1025" DrawAspect="Content" ObjectID="_1792912883" r:id="rId9"/>
        </w:object>
      </w:r>
      <w:r w:rsidRPr="00F801ED">
        <w:rPr>
          <w:sz w:val="28"/>
          <w:szCs w:val="28"/>
          <w:lang w:val="vi-VN"/>
        </w:rPr>
        <w:t xml:space="preserve">+ </w:t>
      </w:r>
      <w:r w:rsidR="00107715" w:rsidRPr="00F801ED">
        <w:rPr>
          <w:position w:val="-12"/>
          <w:sz w:val="28"/>
          <w:szCs w:val="28"/>
          <w:lang w:val="vi-VN"/>
        </w:rPr>
        <w:object w:dxaOrig="600" w:dyaOrig="380" w14:anchorId="72F8414C">
          <v:shape id="_x0000_i1026" type="#_x0000_t75" style="width:28.5pt;height:15.75pt" o:ole="">
            <v:imagedata r:id="rId10" o:title=""/>
          </v:shape>
          <o:OLEObject Type="Embed" ProgID="Equation.3" ShapeID="_x0000_i1026" DrawAspect="Content" ObjectID="_1792912884" r:id="rId11"/>
        </w:object>
      </w:r>
      <w:r w:rsidRPr="00F801ED">
        <w:rPr>
          <w:sz w:val="28"/>
          <w:szCs w:val="28"/>
          <w:lang w:val="vi-VN"/>
        </w:rPr>
        <w:t>+</w:t>
      </w:r>
      <w:r w:rsidRPr="00F801ED">
        <w:rPr>
          <w:position w:val="-12"/>
          <w:sz w:val="28"/>
          <w:szCs w:val="28"/>
          <w:lang w:val="vi-VN"/>
        </w:rPr>
        <w:object w:dxaOrig="499" w:dyaOrig="380" w14:anchorId="38EDE514">
          <v:shape id="_x0000_i1027" type="#_x0000_t75" style="width:24pt;height:15.75pt" o:ole="">
            <v:imagedata r:id="rId12" o:title=""/>
          </v:shape>
          <o:OLEObject Type="Embed" ProgID="Equation.3" ShapeID="_x0000_i1027" DrawAspect="Content" ObjectID="_1792912885" r:id="rId13"/>
        </w:object>
      </w:r>
    </w:p>
    <w:p w14:paraId="1688A60E" w14:textId="77777777" w:rsidR="00D23502" w:rsidRPr="00F801ED" w:rsidRDefault="00E333F3" w:rsidP="00E91895">
      <w:pPr>
        <w:pStyle w:val="ListwNr1Char"/>
        <w:widowControl w:val="0"/>
        <w:spacing w:before="120" w:after="120"/>
        <w:ind w:firstLine="567"/>
        <w:jc w:val="both"/>
        <w:rPr>
          <w:sz w:val="28"/>
          <w:szCs w:val="28"/>
          <w:lang w:val="vi-VN"/>
        </w:rPr>
      </w:pPr>
      <w:r w:rsidRPr="00F801ED">
        <w:rPr>
          <w:sz w:val="28"/>
          <w:szCs w:val="28"/>
          <w:lang w:val="vi-VN"/>
        </w:rPr>
        <w:t>Trong đó:</w:t>
      </w:r>
    </w:p>
    <w:p w14:paraId="13571C5D" w14:textId="77777777" w:rsidR="00D23502" w:rsidRPr="00F801ED" w:rsidRDefault="00E333F3" w:rsidP="00E91895">
      <w:pPr>
        <w:pStyle w:val="ListwNr1Char"/>
        <w:widowControl w:val="0"/>
        <w:spacing w:before="120" w:after="120"/>
        <w:ind w:firstLine="567"/>
        <w:jc w:val="both"/>
        <w:rPr>
          <w:sz w:val="28"/>
          <w:lang w:val="vi-VN"/>
        </w:rPr>
      </w:pPr>
      <w:r w:rsidRPr="00F801ED">
        <w:rPr>
          <w:sz w:val="28"/>
          <w:lang w:val="vi-VN"/>
        </w:rPr>
        <w:t>VC</w:t>
      </w:r>
      <w:r w:rsidRPr="00F801ED">
        <w:rPr>
          <w:sz w:val="28"/>
          <w:vertAlign w:val="subscript"/>
          <w:lang w:val="vi-VN"/>
        </w:rPr>
        <w:t>b</w:t>
      </w:r>
      <w:r w:rsidRPr="00F801ED">
        <w:rPr>
          <w:sz w:val="28"/>
          <w:lang w:val="vi-VN"/>
        </w:rPr>
        <w:t>: Chi phí biến đổi của tổ máy (đồng/kWh);</w:t>
      </w:r>
    </w:p>
    <w:p w14:paraId="0FE7D4E2" w14:textId="55A2CA0B" w:rsidR="00D23502" w:rsidRPr="00F801ED" w:rsidRDefault="00003A02" w:rsidP="00107715">
      <w:pPr>
        <w:pStyle w:val="ListwNr1Char"/>
        <w:widowControl w:val="0"/>
        <w:tabs>
          <w:tab w:val="left" w:pos="1276"/>
        </w:tabs>
        <w:spacing w:before="120" w:after="120"/>
        <w:ind w:firstLine="567"/>
        <w:jc w:val="both"/>
        <w:rPr>
          <w:sz w:val="28"/>
          <w:lang w:val="vi-VN"/>
        </w:rPr>
      </w:pPr>
      <w:r w:rsidRPr="00F801ED">
        <w:rPr>
          <w:position w:val="-12"/>
          <w:sz w:val="28"/>
          <w:szCs w:val="28"/>
          <w:lang w:val="vi-VN"/>
        </w:rPr>
        <w:object w:dxaOrig="600" w:dyaOrig="380" w14:anchorId="197A1127">
          <v:shape id="_x0000_i1028" type="#_x0000_t75" style="width:30pt;height:20.25pt" o:ole="">
            <v:imagedata r:id="rId14" o:title=""/>
          </v:shape>
          <o:OLEObject Type="Embed" ProgID="Equation.3" ShapeID="_x0000_i1028" DrawAspect="Content" ObjectID="_1792912886" r:id="rId15"/>
        </w:object>
      </w:r>
      <w:r w:rsidR="00E333F3" w:rsidRPr="00F801ED">
        <w:rPr>
          <w:sz w:val="28"/>
          <w:lang w:val="vi-VN"/>
        </w:rPr>
        <w:t>:</w:t>
      </w:r>
      <w:r w:rsidR="00E333F3" w:rsidRPr="00F801ED">
        <w:rPr>
          <w:sz w:val="28"/>
          <w:lang w:val="vi-VN"/>
        </w:rPr>
        <w:tab/>
        <w:t>Thành phần giá biến đổi điều chỉnh theo biến động của chi phí nhiên liệu chính (than, khí) của nhà máy điện (đồng/kWh);</w:t>
      </w:r>
    </w:p>
    <w:p w14:paraId="4BDEA550" w14:textId="303B460F" w:rsidR="00D23502" w:rsidRPr="00F801ED" w:rsidRDefault="00003A02" w:rsidP="00107715">
      <w:pPr>
        <w:pStyle w:val="ListwNr1Char"/>
        <w:widowControl w:val="0"/>
        <w:tabs>
          <w:tab w:val="left" w:pos="1276"/>
        </w:tabs>
        <w:spacing w:before="120" w:after="120"/>
        <w:ind w:firstLine="567"/>
        <w:jc w:val="both"/>
        <w:rPr>
          <w:sz w:val="28"/>
          <w:lang w:val="vi-VN"/>
        </w:rPr>
      </w:pPr>
      <w:r w:rsidRPr="00F801ED">
        <w:rPr>
          <w:position w:val="-12"/>
          <w:sz w:val="28"/>
          <w:szCs w:val="28"/>
          <w:lang w:val="vi-VN"/>
        </w:rPr>
        <w:object w:dxaOrig="600" w:dyaOrig="380" w14:anchorId="7AF0B352">
          <v:shape id="_x0000_i1029" type="#_x0000_t75" style="width:30pt;height:20.25pt" o:ole="">
            <v:imagedata r:id="rId16" o:title=""/>
          </v:shape>
          <o:OLEObject Type="Embed" ProgID="Equation.3" ShapeID="_x0000_i1029" DrawAspect="Content" ObjectID="_1792912887" r:id="rId17"/>
        </w:object>
      </w:r>
      <w:r w:rsidR="00E333F3" w:rsidRPr="00F801ED">
        <w:rPr>
          <w:sz w:val="28"/>
          <w:lang w:val="vi-VN"/>
        </w:rPr>
        <w:t>:</w:t>
      </w:r>
      <w:r w:rsidR="00E333F3" w:rsidRPr="00F801ED">
        <w:rPr>
          <w:sz w:val="28"/>
          <w:lang w:val="vi-VN"/>
        </w:rPr>
        <w:tab/>
        <w:t>Thành phần giá biến đổi điều chỉnh theo biến động của chi phí nhiên liệu phụ (dầu) của nhà máy điện (đồng/kWh);</w:t>
      </w:r>
    </w:p>
    <w:p w14:paraId="3778C548" w14:textId="6C4E02DA" w:rsidR="00D23502" w:rsidRPr="00F801ED" w:rsidRDefault="00003A02" w:rsidP="00E91895">
      <w:pPr>
        <w:pStyle w:val="ListwNr1Char"/>
        <w:widowControl w:val="0"/>
        <w:tabs>
          <w:tab w:val="left" w:pos="1560"/>
        </w:tabs>
        <w:spacing w:before="120" w:after="120"/>
        <w:ind w:firstLine="567"/>
        <w:jc w:val="both"/>
        <w:rPr>
          <w:sz w:val="28"/>
          <w:lang w:val="vi-VN"/>
        </w:rPr>
      </w:pPr>
      <w:r w:rsidRPr="00F801ED">
        <w:rPr>
          <w:position w:val="-12"/>
          <w:sz w:val="28"/>
          <w:szCs w:val="28"/>
          <w:lang w:val="vi-VN"/>
        </w:rPr>
        <w:object w:dxaOrig="499" w:dyaOrig="380" w14:anchorId="7F1C4CCB">
          <v:shape id="_x0000_i1030" type="#_x0000_t75" style="width:26.25pt;height:19.5pt" o:ole="">
            <v:imagedata r:id="rId18" o:title=""/>
          </v:shape>
          <o:OLEObject Type="Embed" ProgID="Equation.3" ShapeID="_x0000_i1030" DrawAspect="Content" ObjectID="_1792912888" r:id="rId19"/>
        </w:object>
      </w:r>
      <w:r w:rsidR="00E333F3" w:rsidRPr="00F801ED">
        <w:rPr>
          <w:sz w:val="28"/>
          <w:lang w:val="vi-VN"/>
        </w:rPr>
        <w:t>: Thành phần giá biến đổi điều chỉnh theo biến động khác của nhà máy điện (đồng/kWh).</w:t>
      </w:r>
    </w:p>
    <w:p w14:paraId="2F351F1E" w14:textId="77777777" w:rsidR="00D23502" w:rsidRPr="00F801ED" w:rsidRDefault="00E333F3" w:rsidP="00E91895">
      <w:pPr>
        <w:pStyle w:val="ListwNr1Char"/>
        <w:widowControl w:val="0"/>
        <w:spacing w:before="120" w:after="120"/>
        <w:ind w:firstLine="567"/>
        <w:jc w:val="both"/>
        <w:rPr>
          <w:sz w:val="28"/>
          <w:lang w:val="vi-VN"/>
        </w:rPr>
      </w:pPr>
      <w:r w:rsidRPr="00F801ED">
        <w:rPr>
          <w:sz w:val="28"/>
          <w:lang w:val="vi-VN"/>
        </w:rPr>
        <w:t xml:space="preserve">- Thành phần giá biến đổi điều chỉnh theo biến động của chi phí nhiên liệu chính của nhà máy điện </w:t>
      </w:r>
      <w:r w:rsidRPr="00F801ED">
        <w:rPr>
          <w:sz w:val="28"/>
          <w:szCs w:val="28"/>
          <w:lang w:val="vi-VN"/>
        </w:rPr>
        <w:t>được xác định theo công thức sau:</w:t>
      </w:r>
    </w:p>
    <w:p w14:paraId="23F79213" w14:textId="77777777" w:rsidR="00D23502" w:rsidRPr="00F801ED" w:rsidRDefault="00E333F3" w:rsidP="00E91895">
      <w:pPr>
        <w:pStyle w:val="ListwNr1Char"/>
        <w:widowControl w:val="0"/>
        <w:spacing w:before="120" w:after="120"/>
        <w:ind w:firstLine="567"/>
        <w:jc w:val="center"/>
        <w:rPr>
          <w:sz w:val="28"/>
          <w:szCs w:val="28"/>
        </w:rPr>
      </w:pPr>
      <w:r w:rsidRPr="00F801ED">
        <w:rPr>
          <w:position w:val="-14"/>
          <w:sz w:val="28"/>
          <w:szCs w:val="28"/>
          <w:lang w:val="vi-VN"/>
        </w:rPr>
        <w:object w:dxaOrig="1920" w:dyaOrig="400" w14:anchorId="7BBAF942">
          <v:shape id="_x0000_i1031" type="#_x0000_t75" style="width:108.75pt;height:24pt" o:ole="">
            <v:imagedata r:id="rId20" o:title=""/>
          </v:shape>
          <o:OLEObject Type="Embed" ProgID="Equation.3" ShapeID="_x0000_i1031" DrawAspect="Content" ObjectID="_1792912889" r:id="rId21"/>
        </w:object>
      </w:r>
    </w:p>
    <w:p w14:paraId="6BABA403" w14:textId="77777777" w:rsidR="00D23502" w:rsidRPr="00F801ED" w:rsidRDefault="00E333F3" w:rsidP="00E91895">
      <w:pPr>
        <w:pStyle w:val="ListwNr1Char"/>
        <w:widowControl w:val="0"/>
        <w:spacing w:before="120" w:after="120"/>
        <w:ind w:firstLine="567"/>
        <w:jc w:val="both"/>
        <w:rPr>
          <w:sz w:val="28"/>
          <w:szCs w:val="28"/>
          <w:lang w:val="vi-VN"/>
        </w:rPr>
      </w:pPr>
      <w:r w:rsidRPr="00F801ED">
        <w:rPr>
          <w:sz w:val="28"/>
          <w:szCs w:val="28"/>
          <w:lang w:val="vi-VN"/>
        </w:rPr>
        <w:t>Trong đó:</w:t>
      </w:r>
    </w:p>
    <w:p w14:paraId="32C00160" w14:textId="4943F45B" w:rsidR="00D23502" w:rsidRPr="00F801ED" w:rsidRDefault="00003A02" w:rsidP="00E91895">
      <w:pPr>
        <w:pStyle w:val="ListwNr1Char"/>
        <w:widowControl w:val="0"/>
        <w:spacing w:before="120" w:after="120"/>
        <w:ind w:firstLine="567"/>
        <w:jc w:val="both"/>
        <w:rPr>
          <w:sz w:val="28"/>
          <w:szCs w:val="28"/>
          <w:lang w:val="vi-VN"/>
        </w:rPr>
      </w:pPr>
      <w:r w:rsidRPr="00F801ED">
        <w:rPr>
          <w:position w:val="-12"/>
          <w:sz w:val="28"/>
          <w:szCs w:val="28"/>
          <w:lang w:val="vi-VN"/>
        </w:rPr>
        <w:object w:dxaOrig="600" w:dyaOrig="380" w14:anchorId="4EF9605F">
          <v:shape id="_x0000_i1032" type="#_x0000_t75" style="width:30pt;height:18.75pt" o:ole="">
            <v:imagedata r:id="rId8" o:title=""/>
          </v:shape>
          <o:OLEObject Type="Embed" ProgID="Equation.3" ShapeID="_x0000_i1032" DrawAspect="Content" ObjectID="_1792912890" r:id="rId22"/>
        </w:object>
      </w:r>
      <w:r w:rsidR="00E333F3" w:rsidRPr="00F801ED">
        <w:rPr>
          <w:sz w:val="28"/>
          <w:szCs w:val="28"/>
          <w:lang w:val="vi-VN"/>
        </w:rPr>
        <w:t xml:space="preserve">: </w:t>
      </w:r>
      <w:r w:rsidR="00E333F3" w:rsidRPr="00F801ED">
        <w:rPr>
          <w:sz w:val="28"/>
          <w:lang w:val="vi-VN"/>
        </w:rPr>
        <w:t>Thành phần giá biến đổi điều chỉnh theo biến động của chi phí nhiên liệu chính của nhà máy điện (</w:t>
      </w:r>
      <w:r w:rsidR="00E333F3" w:rsidRPr="00F801ED">
        <w:rPr>
          <w:sz w:val="28"/>
          <w:szCs w:val="28"/>
          <w:lang w:val="vi-VN"/>
        </w:rPr>
        <w:t>đồng/kWh</w:t>
      </w:r>
      <w:r w:rsidR="00E333F3" w:rsidRPr="00F801ED">
        <w:rPr>
          <w:sz w:val="28"/>
          <w:lang w:val="vi-VN"/>
        </w:rPr>
        <w:t>);</w:t>
      </w:r>
    </w:p>
    <w:p w14:paraId="0B018423" w14:textId="47A42CB1" w:rsidR="00D23502" w:rsidRPr="00F801ED" w:rsidRDefault="00E333F3" w:rsidP="00E91895">
      <w:pPr>
        <w:pStyle w:val="ListwNr1Char"/>
        <w:widowControl w:val="0"/>
        <w:tabs>
          <w:tab w:val="left" w:pos="1560"/>
        </w:tabs>
        <w:spacing w:before="120" w:after="120"/>
        <w:ind w:firstLine="567"/>
        <w:jc w:val="both"/>
        <w:rPr>
          <w:sz w:val="28"/>
          <w:lang w:val="vi-VN"/>
        </w:rPr>
      </w:pPr>
      <w:r w:rsidRPr="00F801ED">
        <w:rPr>
          <w:position w:val="-14"/>
          <w:sz w:val="28"/>
          <w:szCs w:val="28"/>
          <w:lang w:val="vi-VN"/>
        </w:rPr>
        <w:object w:dxaOrig="620" w:dyaOrig="400" w14:anchorId="4FF2FF0B">
          <v:shape id="_x0000_i1033" type="#_x0000_t75" style="width:35.25pt;height:24pt" o:ole="">
            <v:imagedata r:id="rId23" o:title=""/>
          </v:shape>
          <o:OLEObject Type="Embed" ProgID="Equation.3" ShapeID="_x0000_i1033" DrawAspect="Content" ObjectID="_1792912891" r:id="rId24"/>
        </w:object>
      </w:r>
      <w:r w:rsidRPr="00F801ED">
        <w:rPr>
          <w:sz w:val="28"/>
          <w:szCs w:val="28"/>
          <w:lang w:val="vi-VN"/>
        </w:rPr>
        <w:t>:</w:t>
      </w:r>
      <w:r w:rsidRPr="00F801ED">
        <w:rPr>
          <w:sz w:val="28"/>
          <w:szCs w:val="28"/>
          <w:lang w:val="vi-VN"/>
        </w:rPr>
        <w:tab/>
        <w:t xml:space="preserve">Suất hao nhiệt bình quân của nhiên liệu chính của tổ máy phát điện quy định trong trong hợp đồng mua bán điện </w:t>
      </w:r>
      <w:r w:rsidRPr="00F801ED">
        <w:rPr>
          <w:sz w:val="28"/>
          <w:lang w:val="vi-VN"/>
        </w:rPr>
        <w:t>(kg/kWh hoặc BTU/kWh hoặc kcal/kWh)</w:t>
      </w:r>
      <w:r w:rsidR="00107715" w:rsidRPr="00CA4EEA">
        <w:rPr>
          <w:sz w:val="28"/>
          <w:lang w:val="vi-VN"/>
        </w:rPr>
        <w:t>;</w:t>
      </w:r>
      <w:r w:rsidRPr="00F801ED">
        <w:rPr>
          <w:sz w:val="28"/>
          <w:szCs w:val="28"/>
          <w:lang w:val="vi-VN"/>
        </w:rPr>
        <w:t xml:space="preserve"> </w:t>
      </w:r>
    </w:p>
    <w:p w14:paraId="5436F866" w14:textId="47D6B6E4" w:rsidR="00D23502" w:rsidRPr="00F801ED" w:rsidRDefault="00003A02" w:rsidP="00E91895">
      <w:pPr>
        <w:pStyle w:val="ListwNr1Char"/>
        <w:widowControl w:val="0"/>
        <w:spacing w:before="120" w:after="120"/>
        <w:ind w:firstLine="567"/>
        <w:jc w:val="both"/>
        <w:rPr>
          <w:sz w:val="28"/>
          <w:szCs w:val="28"/>
          <w:lang w:val="vi-VN"/>
        </w:rPr>
      </w:pPr>
      <w:r w:rsidRPr="00F801ED">
        <w:rPr>
          <w:position w:val="-12"/>
          <w:sz w:val="28"/>
          <w:szCs w:val="28"/>
          <w:lang w:val="vi-VN"/>
        </w:rPr>
        <w:object w:dxaOrig="400" w:dyaOrig="380" w14:anchorId="382F1D5E">
          <v:shape id="_x0000_i1034" type="#_x0000_t75" style="width:24pt;height:20.25pt" o:ole="">
            <v:imagedata r:id="rId25" o:title=""/>
          </v:shape>
          <o:OLEObject Type="Embed" ProgID="Equation.3" ShapeID="_x0000_i1034" DrawAspect="Content" ObjectID="_1792912892" r:id="rId26"/>
        </w:object>
      </w:r>
      <w:r w:rsidR="00E333F3" w:rsidRPr="00F801ED">
        <w:rPr>
          <w:sz w:val="28"/>
          <w:szCs w:val="28"/>
          <w:lang w:val="vi-VN"/>
        </w:rPr>
        <w:t xml:space="preserve">: Giá nhiên liệu chính bao gồm cả giá vận chuyển nhiên liệu chính (đồng/kCal; đồng/BTU hoặc đồng/kg). </w:t>
      </w:r>
    </w:p>
    <w:p w14:paraId="5BE4380C" w14:textId="77777777" w:rsidR="00D23502" w:rsidRPr="00F801ED" w:rsidRDefault="00E333F3" w:rsidP="00E91895">
      <w:pPr>
        <w:pStyle w:val="ListwNr1Char"/>
        <w:widowControl w:val="0"/>
        <w:spacing w:before="120" w:after="120"/>
        <w:ind w:firstLine="567"/>
        <w:jc w:val="both"/>
        <w:rPr>
          <w:sz w:val="28"/>
          <w:lang w:val="vi-VN"/>
        </w:rPr>
      </w:pPr>
      <w:r w:rsidRPr="00F801ED">
        <w:rPr>
          <w:sz w:val="28"/>
          <w:lang w:val="vi-VN"/>
        </w:rPr>
        <w:t>- Thành phần giá biến đổi điều chỉnh theo biến động của chi phí nhiên liệu phụ của nhà máy điện được xác định theo công thức sau:</w:t>
      </w:r>
    </w:p>
    <w:p w14:paraId="5D46F9C7" w14:textId="77777777" w:rsidR="00D23502" w:rsidRPr="00F801ED" w:rsidRDefault="00E333F3" w:rsidP="00E91895">
      <w:pPr>
        <w:pStyle w:val="ListwNr1Char"/>
        <w:widowControl w:val="0"/>
        <w:spacing w:before="120" w:after="120"/>
        <w:ind w:left="1" w:firstLine="567"/>
        <w:jc w:val="center"/>
        <w:rPr>
          <w:sz w:val="28"/>
          <w:szCs w:val="28"/>
        </w:rPr>
      </w:pPr>
      <w:r w:rsidRPr="00F801ED">
        <w:rPr>
          <w:position w:val="-14"/>
          <w:sz w:val="28"/>
          <w:szCs w:val="28"/>
          <w:lang w:val="vi-VN"/>
        </w:rPr>
        <w:object w:dxaOrig="1960" w:dyaOrig="400" w14:anchorId="028666DC">
          <v:shape id="_x0000_i1035" type="#_x0000_t75" style="width:107.25pt;height:24pt" o:ole="">
            <v:imagedata r:id="rId27" o:title=""/>
          </v:shape>
          <o:OLEObject Type="Embed" ProgID="Equation.3" ShapeID="_x0000_i1035" DrawAspect="Content" ObjectID="_1792912893" r:id="rId28"/>
        </w:object>
      </w:r>
    </w:p>
    <w:p w14:paraId="06E923D5" w14:textId="77777777" w:rsidR="00D23502" w:rsidRPr="00F801ED" w:rsidRDefault="00E333F3" w:rsidP="00E91895">
      <w:pPr>
        <w:pStyle w:val="ListwNr1Char"/>
        <w:widowControl w:val="0"/>
        <w:spacing w:before="120" w:after="120"/>
        <w:ind w:firstLine="567"/>
        <w:jc w:val="both"/>
        <w:rPr>
          <w:sz w:val="28"/>
          <w:szCs w:val="28"/>
          <w:lang w:val="vi-VN"/>
        </w:rPr>
      </w:pPr>
      <w:r w:rsidRPr="00F801ED">
        <w:rPr>
          <w:sz w:val="28"/>
          <w:szCs w:val="28"/>
          <w:lang w:val="vi-VN"/>
        </w:rPr>
        <w:t>Trong đó:</w:t>
      </w:r>
    </w:p>
    <w:p w14:paraId="3910625E" w14:textId="31F77E01" w:rsidR="00D23502" w:rsidRPr="00F801ED" w:rsidRDefault="00003A02" w:rsidP="00E91895">
      <w:pPr>
        <w:pStyle w:val="ListwNr1Char"/>
        <w:widowControl w:val="0"/>
        <w:spacing w:before="120" w:after="120"/>
        <w:ind w:firstLine="567"/>
        <w:jc w:val="both"/>
        <w:rPr>
          <w:sz w:val="28"/>
          <w:szCs w:val="28"/>
          <w:lang w:val="vi-VN"/>
        </w:rPr>
      </w:pPr>
      <w:r w:rsidRPr="00F801ED">
        <w:rPr>
          <w:position w:val="-12"/>
          <w:sz w:val="28"/>
          <w:szCs w:val="28"/>
          <w:lang w:val="vi-VN"/>
        </w:rPr>
        <w:object w:dxaOrig="600" w:dyaOrig="380" w14:anchorId="7924B2E0">
          <v:shape id="_x0000_i1036" type="#_x0000_t75" style="width:29.25pt;height:20.25pt" o:ole="">
            <v:imagedata r:id="rId29" o:title=""/>
          </v:shape>
          <o:OLEObject Type="Embed" ProgID="Equation.3" ShapeID="_x0000_i1036" DrawAspect="Content" ObjectID="_1792912894" r:id="rId30"/>
        </w:object>
      </w:r>
      <w:r w:rsidR="00E333F3" w:rsidRPr="00F801ED">
        <w:rPr>
          <w:sz w:val="28"/>
          <w:szCs w:val="28"/>
          <w:lang w:val="vi-VN"/>
        </w:rPr>
        <w:t xml:space="preserve">: </w:t>
      </w:r>
      <w:r w:rsidR="00E333F3" w:rsidRPr="00F801ED">
        <w:rPr>
          <w:sz w:val="28"/>
          <w:lang w:val="vi-VN"/>
        </w:rPr>
        <w:t>Thành phần giá biến đổi điều chỉnh theo biến động của chi phí nhiên liệu phụ của nhà máy điện (</w:t>
      </w:r>
      <w:r w:rsidR="00E333F3" w:rsidRPr="00F801ED">
        <w:rPr>
          <w:sz w:val="28"/>
          <w:szCs w:val="28"/>
          <w:lang w:val="vi-VN"/>
        </w:rPr>
        <w:t>đồng/kWh</w:t>
      </w:r>
      <w:r w:rsidR="00E333F3" w:rsidRPr="00F801ED">
        <w:rPr>
          <w:sz w:val="28"/>
          <w:lang w:val="vi-VN"/>
        </w:rPr>
        <w:t>);</w:t>
      </w:r>
    </w:p>
    <w:p w14:paraId="449A8EA2" w14:textId="77777777" w:rsidR="00D23502" w:rsidRPr="00F801ED" w:rsidRDefault="00E333F3" w:rsidP="00107715">
      <w:pPr>
        <w:pStyle w:val="ListwNr1Char"/>
        <w:widowControl w:val="0"/>
        <w:tabs>
          <w:tab w:val="left" w:pos="1418"/>
        </w:tabs>
        <w:spacing w:before="120" w:after="120"/>
        <w:ind w:firstLine="567"/>
        <w:jc w:val="both"/>
        <w:rPr>
          <w:sz w:val="28"/>
          <w:szCs w:val="28"/>
          <w:lang w:val="vi-VN"/>
        </w:rPr>
      </w:pPr>
      <w:r w:rsidRPr="00F801ED">
        <w:rPr>
          <w:position w:val="-14"/>
          <w:sz w:val="28"/>
          <w:szCs w:val="28"/>
          <w:lang w:val="vi-VN"/>
        </w:rPr>
        <w:object w:dxaOrig="620" w:dyaOrig="400" w14:anchorId="0FEF3AFC">
          <v:shape id="_x0000_i1037" type="#_x0000_t75" style="width:35.25pt;height:24pt" o:ole="">
            <v:imagedata r:id="rId31" o:title=""/>
          </v:shape>
          <o:OLEObject Type="Embed" ProgID="Equation.3" ShapeID="_x0000_i1037" DrawAspect="Content" ObjectID="_1792912895" r:id="rId32"/>
        </w:object>
      </w:r>
      <w:r w:rsidRPr="00F801ED">
        <w:rPr>
          <w:sz w:val="28"/>
          <w:szCs w:val="28"/>
          <w:lang w:val="vi-VN"/>
        </w:rPr>
        <w:t>:</w:t>
      </w:r>
      <w:r w:rsidRPr="00F801ED">
        <w:rPr>
          <w:sz w:val="28"/>
          <w:szCs w:val="28"/>
          <w:lang w:val="vi-VN"/>
        </w:rPr>
        <w:tab/>
        <w:t>Suất hao nhiệt bình quân của nhiên liệu phụ theo thỏa thuận trong hợp đồng mua bán điện trên cơ sở thông số của nhà chế tạo thiết bị (kg/kWh);</w:t>
      </w:r>
    </w:p>
    <w:p w14:paraId="785EB890" w14:textId="4EA3E77F" w:rsidR="00D23502" w:rsidRPr="00F801ED" w:rsidRDefault="00003A02" w:rsidP="00107715">
      <w:pPr>
        <w:pStyle w:val="ListwNr1Char"/>
        <w:widowControl w:val="0"/>
        <w:tabs>
          <w:tab w:val="left" w:pos="1276"/>
        </w:tabs>
        <w:spacing w:before="120" w:after="120"/>
        <w:ind w:firstLine="567"/>
        <w:jc w:val="both"/>
        <w:rPr>
          <w:sz w:val="28"/>
          <w:szCs w:val="28"/>
          <w:lang w:val="vi-VN"/>
        </w:rPr>
      </w:pPr>
      <w:r w:rsidRPr="00F801ED">
        <w:rPr>
          <w:position w:val="-12"/>
          <w:sz w:val="28"/>
          <w:szCs w:val="28"/>
          <w:lang w:val="vi-VN"/>
        </w:rPr>
        <w:object w:dxaOrig="420" w:dyaOrig="380" w14:anchorId="67B68679">
          <v:shape id="_x0000_i1038" type="#_x0000_t75" style="width:26.25pt;height:21pt" o:ole="">
            <v:imagedata r:id="rId33" o:title=""/>
          </v:shape>
          <o:OLEObject Type="Embed" ProgID="Equation.3" ShapeID="_x0000_i1038" DrawAspect="Content" ObjectID="_1792912896" r:id="rId34"/>
        </w:object>
      </w:r>
      <w:r w:rsidR="00E333F3" w:rsidRPr="00F801ED">
        <w:rPr>
          <w:sz w:val="28"/>
          <w:szCs w:val="28"/>
          <w:lang w:val="vi-VN"/>
        </w:rPr>
        <w:t xml:space="preserve">: </w:t>
      </w:r>
      <w:r w:rsidR="00E333F3" w:rsidRPr="00F801ED">
        <w:rPr>
          <w:sz w:val="28"/>
          <w:szCs w:val="28"/>
          <w:lang w:val="vi-VN"/>
        </w:rPr>
        <w:tab/>
        <w:t>Giá nhiên liệu phụ</w:t>
      </w:r>
      <w:r w:rsidR="00E333F3" w:rsidRPr="00F801ED">
        <w:rPr>
          <w:sz w:val="28"/>
          <w:lang w:val="vi-VN"/>
        </w:rPr>
        <w:t xml:space="preserve"> </w:t>
      </w:r>
      <w:r w:rsidR="00E333F3" w:rsidRPr="00F801ED">
        <w:rPr>
          <w:sz w:val="28"/>
          <w:szCs w:val="28"/>
          <w:lang w:val="vi-VN"/>
        </w:rPr>
        <w:t>bao gồm cả cước vận chuyển và các loại phí khác theo quy định</w:t>
      </w:r>
      <w:r w:rsidR="00E333F3" w:rsidRPr="00F801ED">
        <w:rPr>
          <w:sz w:val="28"/>
          <w:lang w:val="vi-VN"/>
        </w:rPr>
        <w:t xml:space="preserve"> (</w:t>
      </w:r>
      <w:r w:rsidR="00E333F3" w:rsidRPr="00F801ED">
        <w:rPr>
          <w:sz w:val="28"/>
          <w:szCs w:val="28"/>
          <w:lang w:val="vi-VN"/>
        </w:rPr>
        <w:t>đồng/kg</w:t>
      </w:r>
      <w:r w:rsidR="00E333F3" w:rsidRPr="00F801ED">
        <w:rPr>
          <w:sz w:val="28"/>
          <w:lang w:val="vi-VN"/>
        </w:rPr>
        <w:t>)</w:t>
      </w:r>
      <w:r w:rsidR="00E333F3" w:rsidRPr="00F801ED">
        <w:rPr>
          <w:sz w:val="28"/>
          <w:szCs w:val="28"/>
          <w:lang w:val="vi-VN"/>
        </w:rPr>
        <w:t>.</w:t>
      </w:r>
    </w:p>
    <w:p w14:paraId="64DB52BD" w14:textId="77777777" w:rsidR="00D23502" w:rsidRPr="00F801ED" w:rsidRDefault="00E333F3" w:rsidP="00E91895">
      <w:pPr>
        <w:pStyle w:val="ListwNr1Char"/>
        <w:widowControl w:val="0"/>
        <w:spacing w:before="120" w:after="120"/>
        <w:ind w:firstLine="567"/>
        <w:jc w:val="both"/>
        <w:rPr>
          <w:sz w:val="28"/>
          <w:lang w:val="vi-VN"/>
        </w:rPr>
      </w:pPr>
      <w:r w:rsidRPr="00F801ED">
        <w:rPr>
          <w:lang w:val="vi-VN"/>
        </w:rPr>
        <w:t xml:space="preserve">- </w:t>
      </w:r>
      <w:r w:rsidRPr="00F801ED">
        <w:rPr>
          <w:sz w:val="28"/>
          <w:lang w:val="vi-VN"/>
        </w:rPr>
        <w:t xml:space="preserve">Suất hao nhiệt bình quân của nhiên liệu (chính, phụ) do đơn vị mua điện </w:t>
      </w:r>
      <w:r w:rsidRPr="00F801ED">
        <w:rPr>
          <w:sz w:val="28"/>
          <w:lang w:val="vi-VN"/>
        </w:rPr>
        <w:lastRenderedPageBreak/>
        <w:t xml:space="preserve">cung cấp và được hiệu chỉnh theo hệ số suy giảm hiệu suất. Trường hợp suất hao nhiệt trong hợp đồng là suất hao nhiệt bình quân cả đời dự án thì không điều chỉnh theo hệ số suy giảm hiệu suất. Trong trường hợp hợp đồng mua bán điện chỉ có đường đặc tính suất hao tại các mức tải thì suất hao nhiệt của tổ máy được xác định tại mức tải tương ứng với sản lượng điện năng phát bình quân nhiều năm của nhà máy điện được quy định trong hợp đồng mua bán điện. </w:t>
      </w:r>
    </w:p>
    <w:p w14:paraId="4D020230" w14:textId="77777777" w:rsidR="00D23502" w:rsidRPr="00F801ED" w:rsidRDefault="00E333F3" w:rsidP="00E91895">
      <w:pPr>
        <w:pStyle w:val="ListwNr1Char"/>
        <w:widowControl w:val="0"/>
        <w:spacing w:before="120" w:after="120"/>
        <w:ind w:firstLine="567"/>
        <w:jc w:val="both"/>
        <w:rPr>
          <w:sz w:val="28"/>
          <w:lang w:val="vi-VN"/>
        </w:rPr>
      </w:pPr>
      <w:r w:rsidRPr="00F801ED">
        <w:rPr>
          <w:sz w:val="28"/>
          <w:lang w:val="vi-VN"/>
        </w:rPr>
        <w:t>Trường hợp tổ máy nhiệt điện không có suất hao nhiệt trong hợp đồng mua bán điện thì xác định bằng suất hao nhiệt của nhà máy điện chuẩn cùng nhóm theo công nghệ phát điện và công suất đặt</w:t>
      </w:r>
      <w:r w:rsidRPr="00F801ED">
        <w:rPr>
          <w:sz w:val="28"/>
          <w:szCs w:val="28"/>
          <w:lang w:val="vi-VN"/>
        </w:rPr>
        <w:t xml:space="preserve"> và cùng nhà chế tạo.</w:t>
      </w:r>
      <w:r w:rsidRPr="00F801ED">
        <w:rPr>
          <w:sz w:val="28"/>
          <w:lang w:val="vi-VN"/>
        </w:rPr>
        <w:t xml:space="preserve"> Đơn vị vận hành hệ thống điện và thị trường điện có trách nhiệm tính toán suất tiêu hao nhiên liệu hoặc suất hao nhiệt của nhà máy điện chuẩn; </w:t>
      </w:r>
    </w:p>
    <w:p w14:paraId="611AC9FF" w14:textId="77777777" w:rsidR="00D23502" w:rsidRPr="00F801ED" w:rsidRDefault="00E333F3" w:rsidP="00E91895">
      <w:pPr>
        <w:pStyle w:val="ListwNr1Char"/>
        <w:widowControl w:val="0"/>
        <w:spacing w:before="120" w:after="120"/>
        <w:ind w:firstLine="567"/>
        <w:jc w:val="both"/>
        <w:rPr>
          <w:sz w:val="28"/>
          <w:lang w:val="vi-VN"/>
        </w:rPr>
      </w:pPr>
      <w:r w:rsidRPr="00F801ED">
        <w:rPr>
          <w:sz w:val="28"/>
          <w:lang w:val="vi-VN"/>
        </w:rPr>
        <w:t>- Hệ số suy giảm hiệu suất của tổ máy nhiệt điện được xác định bằng hệ số suy giảm hiệu suất trong hợp đồng mua bán điện do đơn vị mua điện cung cấp.</w:t>
      </w:r>
    </w:p>
    <w:p w14:paraId="5BC41E51" w14:textId="77777777" w:rsidR="00D23502" w:rsidRPr="00F801ED" w:rsidRDefault="00E333F3" w:rsidP="00E91895">
      <w:pPr>
        <w:pStyle w:val="ListwNr1Char"/>
        <w:widowControl w:val="0"/>
        <w:spacing w:before="120" w:after="120"/>
        <w:ind w:firstLine="567"/>
        <w:jc w:val="both"/>
        <w:rPr>
          <w:sz w:val="28"/>
          <w:lang w:val="vi-VN"/>
        </w:rPr>
      </w:pPr>
      <w:r w:rsidRPr="00F801ED">
        <w:rPr>
          <w:sz w:val="28"/>
          <w:lang w:val="vi-VN"/>
        </w:rPr>
        <w:t>Trường hợp không có số liệu hệ số suy giảm hiệu suất trong hợp đồng mua bán điện, áp dụng hệ số suy giảm hiệu suất của nhà máy điện chuẩn cùng nhóm với nhà máy điện đó do Đơn vị vận hành hệ thống điện và thị trường điện xác định.</w:t>
      </w:r>
    </w:p>
    <w:p w14:paraId="0DCBEBBC" w14:textId="77777777" w:rsidR="00D23502" w:rsidRPr="00F801ED" w:rsidRDefault="00E333F3" w:rsidP="00E91895">
      <w:pPr>
        <w:widowControl w:val="0"/>
        <w:spacing w:before="120" w:after="120"/>
        <w:ind w:firstLine="567"/>
        <w:jc w:val="both"/>
        <w:rPr>
          <w:sz w:val="28"/>
          <w:lang w:val="vi-VN"/>
        </w:rPr>
      </w:pPr>
      <w:r w:rsidRPr="00F801ED">
        <w:rPr>
          <w:sz w:val="28"/>
          <w:lang w:val="vi-VN"/>
        </w:rPr>
        <w:t>- Thành phần giá biến đổi khác của nhà máy điện</w:t>
      </w:r>
      <w:r w:rsidRPr="00F801ED">
        <w:rPr>
          <w:position w:val="-12"/>
          <w:sz w:val="28"/>
          <w:lang w:val="vi-VN"/>
        </w:rPr>
        <w:object w:dxaOrig="499" w:dyaOrig="380" w14:anchorId="6051C13F">
          <v:shape id="_x0000_i1039" type="#_x0000_t75" style="width:24pt;height:15.75pt" o:ole="">
            <v:imagedata r:id="rId12" o:title=""/>
          </v:shape>
          <o:OLEObject Type="Embed" ProgID="Equation.3" ShapeID="_x0000_i1039" DrawAspect="Content" ObjectID="_1792912897" r:id="rId35"/>
        </w:object>
      </w:r>
      <w:r w:rsidRPr="00F801ED">
        <w:rPr>
          <w:sz w:val="28"/>
          <w:lang w:val="vi-VN"/>
        </w:rPr>
        <w:t xml:space="preserve"> (đồng/kWh) được xác định theo quy định tại hợp đồng mua bán điện.</w:t>
      </w:r>
    </w:p>
    <w:p w14:paraId="631F4AC2" w14:textId="77777777" w:rsidR="00D23502" w:rsidRPr="00F801ED" w:rsidRDefault="00E333F3" w:rsidP="00E91895">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b) Trường hợp không có suất hao nhiệt trong hợp đồng mua bán điện đã ký, chi phí biến đổi của tổ máy được xác định bằng giá biến đổi năm N (bao gồm cả giá vận chuyển nhiên liệu chính) trong hợp đồng mua bán điện có cập nhật các yếu tố ảnh hưởng đến giá biến đổi của năm N. Đối với nhà máy điện chưa ký hợp đồng mua bán điện, giá biến đổi năm được tính theo nhà máy điện đã ký hợp đồng mua bán điện có công nghệ phát điện và công suất đặt tương đương;</w:t>
      </w:r>
    </w:p>
    <w:p w14:paraId="4283EEE9" w14:textId="1CEF5B65" w:rsidR="00D23502" w:rsidRPr="00F801ED" w:rsidRDefault="00E333F3" w:rsidP="00E91895">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 xml:space="preserve">c) </w:t>
      </w:r>
      <w:r w:rsidR="00D035DD" w:rsidRPr="00F801ED">
        <w:rPr>
          <w:rFonts w:ascii="Times New Roman" w:hAnsi="Times New Roman"/>
          <w:lang w:val="vi-VN"/>
        </w:rPr>
        <w:t>Căn cứ để xác định c</w:t>
      </w:r>
      <w:r w:rsidRPr="00F801ED">
        <w:rPr>
          <w:rFonts w:ascii="Times New Roman" w:hAnsi="Times New Roman"/>
          <w:lang w:val="vi-VN"/>
        </w:rPr>
        <w:t>ác thành phần giá và chi phí được sử dụng trong tính toán giá biến đổi hoặc chi phí biến đổi năm N như sau:</w:t>
      </w:r>
    </w:p>
    <w:p w14:paraId="5A7132D7" w14:textId="77777777" w:rsidR="00D23502" w:rsidRPr="00F801ED" w:rsidRDefault="00E333F3" w:rsidP="00E91895">
      <w:pPr>
        <w:pStyle w:val="ListwNr1Char"/>
        <w:widowControl w:val="0"/>
        <w:spacing w:before="120" w:after="120"/>
        <w:ind w:firstLine="567"/>
        <w:jc w:val="both"/>
        <w:rPr>
          <w:sz w:val="28"/>
          <w:szCs w:val="28"/>
          <w:lang w:val="vi-VN"/>
        </w:rPr>
      </w:pPr>
      <w:r w:rsidRPr="00F801ED">
        <w:rPr>
          <w:sz w:val="28"/>
          <w:szCs w:val="28"/>
          <w:lang w:val="vi-VN"/>
        </w:rPr>
        <w:t>- Giá nhiên liệu áp dụng cho năm N được cơ quan có thẩm quyền công bố hoặc hướng dẫn xác định;</w:t>
      </w:r>
    </w:p>
    <w:p w14:paraId="43B845E9" w14:textId="17D674FF" w:rsidR="00D23502" w:rsidRPr="00F801ED" w:rsidRDefault="00E333F3" w:rsidP="00E91895">
      <w:pPr>
        <w:pStyle w:val="ListwNr1Char"/>
        <w:widowControl w:val="0"/>
        <w:spacing w:before="120" w:after="120"/>
        <w:ind w:firstLine="567"/>
        <w:jc w:val="both"/>
        <w:rPr>
          <w:sz w:val="28"/>
          <w:szCs w:val="28"/>
          <w:lang w:val="vi-VN"/>
        </w:rPr>
      </w:pPr>
      <w:r w:rsidRPr="00F801ED">
        <w:rPr>
          <w:sz w:val="28"/>
          <w:szCs w:val="28"/>
          <w:lang w:val="vi-VN"/>
        </w:rPr>
        <w:t xml:space="preserve">- Giá nhiên liệu áp dụng cho năm N </w:t>
      </w:r>
      <w:r w:rsidR="00D035DD" w:rsidRPr="00F801ED">
        <w:rPr>
          <w:sz w:val="28"/>
          <w:szCs w:val="28"/>
          <w:lang w:val="vi-VN"/>
        </w:rPr>
        <w:t>theo quy định tại hợp đồng mua bán điện</w:t>
      </w:r>
      <w:r w:rsidR="00796153" w:rsidRPr="00F801ED">
        <w:rPr>
          <w:sz w:val="28"/>
          <w:szCs w:val="28"/>
          <w:lang w:val="vi-VN"/>
        </w:rPr>
        <w:t>,</w:t>
      </w:r>
      <w:r w:rsidRPr="00F801ED">
        <w:rPr>
          <w:sz w:val="28"/>
          <w:szCs w:val="28"/>
          <w:lang w:val="vi-VN"/>
        </w:rPr>
        <w:t xml:space="preserve"> hợp đồng mua bán nhiên liệu</w:t>
      </w:r>
      <w:r w:rsidR="00796153" w:rsidRPr="00F801ED">
        <w:rPr>
          <w:sz w:val="28"/>
          <w:szCs w:val="28"/>
          <w:lang w:val="vi-VN"/>
        </w:rPr>
        <w:t xml:space="preserve">. </w:t>
      </w:r>
      <w:r w:rsidR="00796153" w:rsidRPr="00F801ED">
        <w:rPr>
          <w:iCs/>
          <w:sz w:val="28"/>
          <w:szCs w:val="28"/>
          <w:lang w:val="vi-VN"/>
        </w:rPr>
        <w:t xml:space="preserve">Trường hợp giá nhiên liệu phụ thuộc vào kế hoạch cung cấp nhiên liệu và/hoặc các chỉ số giá nhiên liệu, Đơn vị phát điện, đơn vị cung ứng nhiên liệu có trách nhiệm cung cấp cho bên Mua điện kế hoạch cung cấp nhiên liệu và/hoặc các chỉ số giá nhiên liệu để </w:t>
      </w:r>
      <w:r w:rsidR="00A151EB" w:rsidRPr="00F801ED">
        <w:rPr>
          <w:iCs/>
          <w:sz w:val="28"/>
          <w:szCs w:val="28"/>
          <w:lang w:val="vi-VN"/>
        </w:rPr>
        <w:t xml:space="preserve">xem xét trong quá trình </w:t>
      </w:r>
      <w:r w:rsidR="00796153" w:rsidRPr="00F801ED">
        <w:rPr>
          <w:iCs/>
          <w:sz w:val="28"/>
          <w:szCs w:val="28"/>
          <w:lang w:val="vi-VN"/>
        </w:rPr>
        <w:t>xác định giá nhiên liệu dự kiến năm N;</w:t>
      </w:r>
    </w:p>
    <w:p w14:paraId="0F5ED364" w14:textId="0F4D8AE1" w:rsidR="00D23502" w:rsidRPr="00F801ED" w:rsidRDefault="00E333F3" w:rsidP="00E91895">
      <w:pPr>
        <w:pStyle w:val="ListwNr1Char"/>
        <w:widowControl w:val="0"/>
        <w:spacing w:before="120" w:after="120"/>
        <w:ind w:firstLine="567"/>
        <w:jc w:val="both"/>
        <w:rPr>
          <w:sz w:val="28"/>
          <w:szCs w:val="28"/>
          <w:lang w:val="vi-VN"/>
        </w:rPr>
      </w:pPr>
      <w:r w:rsidRPr="00F801ED">
        <w:rPr>
          <w:sz w:val="28"/>
          <w:szCs w:val="28"/>
          <w:lang w:val="vi-VN"/>
        </w:rPr>
        <w:t xml:space="preserve">- Giá nhiên liệu căn cứ theo hồ sơ thanh toán tiền điện của 03 tháng gần nhất trước thời điểm </w:t>
      </w:r>
      <w:r w:rsidR="00796153" w:rsidRPr="00F801ED">
        <w:rPr>
          <w:sz w:val="28"/>
          <w:szCs w:val="28"/>
          <w:lang w:val="vi-VN"/>
        </w:rPr>
        <w:t xml:space="preserve">cung cấp số liệu </w:t>
      </w:r>
      <w:r w:rsidRPr="00F801ED">
        <w:rPr>
          <w:sz w:val="28"/>
          <w:szCs w:val="28"/>
          <w:lang w:val="vi-VN"/>
        </w:rPr>
        <w:t xml:space="preserve">lập kế hoạch năm N và có xét đến các yếu tố ảnh hưởng đến giá nhiên liệu của năm N. Trường hợp tại thời điểm lập kế hoạch năm N chưa có hồ sơ thanh toán tiền điện với giá nhiên liệu tính đủ của tháng gần nhất (hồ sơ thanh toán chưa tính đủ giá nhiên liệu theo hợp đồng mua bán nhiên liệu), có thể sử dụng giá nhiên liệu bình quân tháng tính trên cơ sở các hóa đơn theo quy </w:t>
      </w:r>
      <w:r w:rsidRPr="00F801ED">
        <w:rPr>
          <w:sz w:val="28"/>
          <w:szCs w:val="28"/>
          <w:lang w:val="vi-VN"/>
        </w:rPr>
        <w:lastRenderedPageBreak/>
        <w:t>định của hợp đồng mua bán nhiên liệu.</w:t>
      </w:r>
    </w:p>
    <w:p w14:paraId="2CD59D2D" w14:textId="138104BF" w:rsidR="00BF76FC" w:rsidRPr="00F801ED" w:rsidRDefault="00BF76FC">
      <w:pPr>
        <w:pStyle w:val="ListwNr1Char"/>
        <w:widowControl w:val="0"/>
        <w:spacing w:before="120" w:after="120"/>
        <w:ind w:firstLine="567"/>
        <w:jc w:val="both"/>
        <w:rPr>
          <w:sz w:val="28"/>
          <w:szCs w:val="28"/>
          <w:lang w:val="vi-VN"/>
        </w:rPr>
      </w:pPr>
      <w:r w:rsidRPr="00F801ED">
        <w:rPr>
          <w:sz w:val="28"/>
          <w:szCs w:val="28"/>
          <w:lang w:val="vi-VN"/>
        </w:rPr>
        <w:t xml:space="preserve">- </w:t>
      </w:r>
      <w:r w:rsidR="005A5AC1" w:rsidRPr="00F801ED">
        <w:rPr>
          <w:sz w:val="28"/>
          <w:szCs w:val="28"/>
          <w:lang w:val="vi-VN"/>
        </w:rPr>
        <w:t xml:space="preserve">Trường hợp chi phí biến đổi, suất hao nhiên liệu theo quy định trong hợp đồng mua bán điện được xác định tại nhiều mức tải, </w:t>
      </w:r>
      <w:r w:rsidR="005A5AC1" w:rsidRPr="00F801ED">
        <w:rPr>
          <w:iCs/>
          <w:sz w:val="28"/>
          <w:szCs w:val="28"/>
          <w:lang w:val="vi-VN"/>
        </w:rPr>
        <w:t>áp dụng mức tải 85% của nhà máy điện</w:t>
      </w:r>
      <w:r w:rsidR="005A5AC1" w:rsidRPr="00F801ED">
        <w:rPr>
          <w:lang w:val="vi-VN"/>
        </w:rPr>
        <w:t xml:space="preserve"> </w:t>
      </w:r>
      <w:r w:rsidR="005A5AC1" w:rsidRPr="00F801ED">
        <w:rPr>
          <w:iCs/>
          <w:sz w:val="28"/>
          <w:szCs w:val="28"/>
          <w:lang w:val="vi-VN"/>
        </w:rPr>
        <w:t>để tính toán giá biến đổi, chi phí biển đổi dự kiến năm N.</w:t>
      </w:r>
    </w:p>
    <w:p w14:paraId="4D31AF4E" w14:textId="0440EBF5" w:rsidR="00B1108F" w:rsidRPr="00F801ED" w:rsidRDefault="00B1108F" w:rsidP="00446784">
      <w:pPr>
        <w:pStyle w:val="Heading4"/>
        <w:keepNext w:val="0"/>
        <w:tabs>
          <w:tab w:val="left" w:pos="851"/>
        </w:tabs>
        <w:spacing w:after="0" w:line="252" w:lineRule="auto"/>
        <w:ind w:left="0" w:firstLine="567"/>
        <w:rPr>
          <w:szCs w:val="28"/>
          <w:lang w:val="vi-VN"/>
        </w:rPr>
      </w:pPr>
      <w:r w:rsidRPr="00F801ED">
        <w:rPr>
          <w:rFonts w:ascii="Times New Roman" w:hAnsi="Times New Roman"/>
          <w:szCs w:val="28"/>
          <w:lang w:val="vi-VN"/>
        </w:rPr>
        <w:t xml:space="preserve">Trước ngày 25 tháng 10 hằng năm, Đơn vị vận hành hệ thống điện và thị trường điện có trách nhiệm lấy ý kiến Tập đoàn Điện lực Việt Nam, đơn vị phát điện, đơn vị mua buôn điện về kế hoạch vận hành thị trường điện năm tới. </w:t>
      </w:r>
    </w:p>
    <w:p w14:paraId="47866DF9" w14:textId="207E0E2C" w:rsidR="00B1108F" w:rsidRPr="00F801ED" w:rsidRDefault="00B1108F" w:rsidP="00D00285">
      <w:pPr>
        <w:pStyle w:val="Heading4"/>
        <w:keepNext w:val="0"/>
        <w:tabs>
          <w:tab w:val="left" w:pos="851"/>
        </w:tabs>
        <w:spacing w:after="0" w:line="252" w:lineRule="auto"/>
        <w:ind w:left="0" w:firstLine="567"/>
        <w:rPr>
          <w:rFonts w:ascii="Times New Roman" w:hAnsi="Times New Roman"/>
          <w:szCs w:val="28"/>
          <w:lang w:val="vi-VN"/>
        </w:rPr>
      </w:pPr>
      <w:r w:rsidRPr="00F801ED">
        <w:rPr>
          <w:rFonts w:ascii="Times New Roman" w:hAnsi="Times New Roman"/>
          <w:szCs w:val="28"/>
          <w:lang w:val="vi-VN"/>
        </w:rPr>
        <w:t xml:space="preserve">Các đơn vị </w:t>
      </w:r>
      <w:r w:rsidR="00937244" w:rsidRPr="00F801ED">
        <w:rPr>
          <w:rFonts w:ascii="Times New Roman" w:hAnsi="Times New Roman"/>
          <w:szCs w:val="28"/>
          <w:lang w:val="vi-VN"/>
        </w:rPr>
        <w:t xml:space="preserve">được lấy ý kiến </w:t>
      </w:r>
      <w:r w:rsidRPr="00F801ED">
        <w:rPr>
          <w:rFonts w:ascii="Times New Roman" w:hAnsi="Times New Roman"/>
          <w:szCs w:val="28"/>
          <w:lang w:val="vi-VN"/>
        </w:rPr>
        <w:t>có trách nhiệm gửi ý kiến về kế hoạch vận hành thị trường điện năm tới cho Đơn vị vận hành hệ thống điện và thị trường điện trước ngày 05 tháng 11 hằng năm. Trên cơ sở ý kiến của các đơn vị, Đơn vị vận hành hệ thống điện và thị trường điện hoàn thiện tính toán và trình Cục Điều tiết điện lực kế hoạch vận hành thị trường điện năm tới (bao gồm kết quả tính toán, các số liệu đầu vào và thuyết minh tính toán) trước ngày 15 tháng 11 hằng năm</w:t>
      </w:r>
      <w:r w:rsidR="00967A87" w:rsidRPr="00F801ED">
        <w:rPr>
          <w:rFonts w:ascii="Times New Roman" w:hAnsi="Times New Roman"/>
          <w:szCs w:val="28"/>
          <w:lang w:val="vi-VN"/>
        </w:rPr>
        <w:t xml:space="preserve"> để báo cáo Bộ Công Thương xem xét, phê duyệt</w:t>
      </w:r>
      <w:r w:rsidRPr="00F801ED">
        <w:rPr>
          <w:rFonts w:ascii="Times New Roman" w:hAnsi="Times New Roman"/>
          <w:szCs w:val="28"/>
          <w:lang w:val="vi-VN"/>
        </w:rPr>
        <w:t>.</w:t>
      </w:r>
    </w:p>
    <w:p w14:paraId="22AB8159" w14:textId="26DECF52" w:rsidR="00D23502" w:rsidRPr="00F801ED" w:rsidRDefault="007A1D7E" w:rsidP="00BA0A62">
      <w:pPr>
        <w:pStyle w:val="Heading3"/>
        <w:rPr>
          <w:lang w:val="vi-VN"/>
        </w:rPr>
      </w:pPr>
      <w:bookmarkStart w:id="3205" w:name="_Toc345600590"/>
      <w:bookmarkStart w:id="3206" w:name="_Toc345658521"/>
      <w:bookmarkStart w:id="3207" w:name="_Toc345661243"/>
      <w:bookmarkStart w:id="3208" w:name="_Toc345920736"/>
      <w:bookmarkStart w:id="3209" w:name="_Ref248293377"/>
      <w:bookmarkStart w:id="3210" w:name="_Toc347904711"/>
      <w:bookmarkStart w:id="3211" w:name="_Toc520887677"/>
      <w:bookmarkStart w:id="3212" w:name="_Toc521661267"/>
      <w:bookmarkStart w:id="3213" w:name="_Toc522197520"/>
      <w:bookmarkStart w:id="3214" w:name="_Toc522269605"/>
      <w:bookmarkStart w:id="3215" w:name="_Toc523300664"/>
      <w:bookmarkStart w:id="3216" w:name="_Toc526435699"/>
      <w:bookmarkStart w:id="3217" w:name="_Toc526928257"/>
      <w:bookmarkStart w:id="3218" w:name="_Toc527548088"/>
      <w:bookmarkStart w:id="3219" w:name="_Toc527548283"/>
      <w:bookmarkStart w:id="3220" w:name="_Toc529174085"/>
      <w:bookmarkEnd w:id="3205"/>
      <w:bookmarkEnd w:id="3206"/>
      <w:bookmarkEnd w:id="3207"/>
      <w:bookmarkEnd w:id="3208"/>
      <w:r w:rsidRPr="00F801ED">
        <w:rPr>
          <w:lang w:val="vi-VN"/>
        </w:rPr>
        <w:t xml:space="preserve"> </w:t>
      </w:r>
      <w:r w:rsidR="00E333F3" w:rsidRPr="00F801ED">
        <w:rPr>
          <w:lang w:val="vi-VN"/>
        </w:rPr>
        <w:t>Phân loại nhà máy thuỷ điện</w:t>
      </w:r>
      <w:bookmarkEnd w:id="3209"/>
      <w:bookmarkEnd w:id="3210"/>
      <w:bookmarkEnd w:id="3211"/>
      <w:bookmarkEnd w:id="3212"/>
      <w:bookmarkEnd w:id="3213"/>
      <w:bookmarkEnd w:id="3214"/>
      <w:bookmarkEnd w:id="3215"/>
      <w:bookmarkEnd w:id="3216"/>
      <w:bookmarkEnd w:id="3217"/>
      <w:bookmarkEnd w:id="3218"/>
      <w:bookmarkEnd w:id="3219"/>
      <w:bookmarkEnd w:id="3220"/>
    </w:p>
    <w:p w14:paraId="288DEE9A"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Các nhà máy thuỷ điện trong thị trường điện được phân loại cụ thể như sau: </w:t>
      </w:r>
    </w:p>
    <w:p w14:paraId="6807576B" w14:textId="77777777"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lang w:val="vi-VN"/>
        </w:rPr>
        <w:t xml:space="preserve">Nhà máy thủy điện chiến lược đa mục tiêu; </w:t>
      </w:r>
    </w:p>
    <w:p w14:paraId="7CB19D07" w14:textId="77777777"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lang w:val="vi-VN"/>
        </w:rPr>
        <w:t xml:space="preserve">Nhóm nhà máy thuỷ điện bậc thang; </w:t>
      </w:r>
    </w:p>
    <w:p w14:paraId="44E20ABB" w14:textId="119E8CD3"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lang w:val="vi-VN"/>
        </w:rPr>
        <w:t>Nhà máy thuỷ điện có hồ chứa điều tiết t</w:t>
      </w:r>
      <w:r w:rsidR="003B678E" w:rsidRPr="00F801ED">
        <w:rPr>
          <w:rFonts w:ascii="Times New Roman" w:hAnsi="Times New Roman"/>
          <w:lang w:val="vi-VN"/>
        </w:rPr>
        <w:t>ừ</w:t>
      </w:r>
      <w:r w:rsidRPr="00F801ED">
        <w:rPr>
          <w:rFonts w:ascii="Times New Roman" w:hAnsi="Times New Roman"/>
          <w:lang w:val="vi-VN"/>
        </w:rPr>
        <w:t xml:space="preserve"> 0</w:t>
      </w:r>
      <w:r w:rsidR="00FD1D28" w:rsidRPr="00F801ED">
        <w:rPr>
          <w:rFonts w:ascii="Times New Roman" w:hAnsi="Times New Roman"/>
          <w:lang w:val="vi-VN"/>
        </w:rPr>
        <w:t>2</w:t>
      </w:r>
      <w:r w:rsidRPr="00F801ED">
        <w:rPr>
          <w:rFonts w:ascii="Times New Roman" w:hAnsi="Times New Roman"/>
          <w:lang w:val="vi-VN"/>
        </w:rPr>
        <w:t xml:space="preserve"> </w:t>
      </w:r>
      <w:r w:rsidR="00FD1D28" w:rsidRPr="00F801ED">
        <w:rPr>
          <w:rFonts w:ascii="Times New Roman" w:hAnsi="Times New Roman"/>
          <w:lang w:val="vi-VN"/>
        </w:rPr>
        <w:t>ngày</w:t>
      </w:r>
      <w:r w:rsidR="003B678E" w:rsidRPr="00F801ED">
        <w:rPr>
          <w:rFonts w:ascii="Times New Roman" w:hAnsi="Times New Roman"/>
          <w:lang w:val="vi-VN"/>
        </w:rPr>
        <w:t xml:space="preserve"> trở lên</w:t>
      </w:r>
      <w:r w:rsidRPr="00F801ED">
        <w:rPr>
          <w:rFonts w:ascii="Times New Roman" w:hAnsi="Times New Roman"/>
          <w:lang w:val="vi-VN"/>
        </w:rPr>
        <w:t>;</w:t>
      </w:r>
    </w:p>
    <w:p w14:paraId="7777D4E8" w14:textId="6A2FF15A" w:rsidR="00D23502" w:rsidRPr="00F801ED" w:rsidRDefault="00221FAB" w:rsidP="007A1D7E">
      <w:pPr>
        <w:pStyle w:val="Heading5"/>
        <w:widowControl w:val="0"/>
        <w:numPr>
          <w:ilvl w:val="0"/>
          <w:numId w:val="0"/>
        </w:numPr>
        <w:ind w:left="709" w:hanging="142"/>
        <w:rPr>
          <w:szCs w:val="28"/>
          <w:lang w:val="vi-VN"/>
        </w:rPr>
      </w:pPr>
      <w:r w:rsidRPr="00F801ED">
        <w:rPr>
          <w:szCs w:val="28"/>
          <w:lang w:val="vi-VN"/>
        </w:rPr>
        <w:t>d</w:t>
      </w:r>
      <w:r w:rsidR="00E333F3" w:rsidRPr="00F801ED">
        <w:rPr>
          <w:szCs w:val="28"/>
          <w:lang w:val="vi-VN"/>
        </w:rPr>
        <w:t>) Nhà máy thu</w:t>
      </w:r>
      <w:r w:rsidR="00E333F3" w:rsidRPr="00F801ED">
        <w:rPr>
          <w:bCs w:val="0"/>
          <w:iCs w:val="0"/>
          <w:szCs w:val="28"/>
          <w:lang w:val="vi-VN"/>
        </w:rPr>
        <w:t>ỷ điện có hồ chứa điều tiết dưới 02 ngày;</w:t>
      </w:r>
    </w:p>
    <w:p w14:paraId="04AC3D78" w14:textId="77777777" w:rsidR="00D23502" w:rsidRPr="00F801ED" w:rsidRDefault="00E333F3" w:rsidP="00E91895">
      <w:pPr>
        <w:pStyle w:val="Heading5"/>
        <w:widowControl w:val="0"/>
        <w:numPr>
          <w:ilvl w:val="0"/>
          <w:numId w:val="0"/>
        </w:numPr>
        <w:ind w:firstLine="567"/>
        <w:rPr>
          <w:lang w:val="vi-VN"/>
        </w:rPr>
      </w:pPr>
      <w:r w:rsidRPr="00F801ED">
        <w:rPr>
          <w:szCs w:val="28"/>
          <w:lang w:val="vi-VN"/>
        </w:rPr>
        <w:t>Đối với nhà máy thủy điện sử dụng nước từ hồ chứa thủy lợi để phát điện và có các yêu cầu đặc biệt của cơ quan nhà nước có thẩm quyền thì Cục Điều tiết điện lực có trách nhiệm báo cáo Bộ Công Thương xem xét quyết định hình thức tham gia thị trường điện của nhà máy điện trong năm đó.</w:t>
      </w:r>
    </w:p>
    <w:p w14:paraId="5EBECF74" w14:textId="6F703459"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Hàng năm, Đơn vị vận hành hệ thống điện và thị trường điện có trách nhiệm phân loại, cập nhật danh sách nhà máy thuỷ điện quy định tại </w:t>
      </w:r>
      <w:r w:rsidR="00125576" w:rsidRPr="00F801ED">
        <w:rPr>
          <w:rFonts w:ascii="Times New Roman" w:hAnsi="Times New Roman"/>
          <w:lang w:val="vi-VN"/>
        </w:rPr>
        <w:t>k</w:t>
      </w:r>
      <w:r w:rsidRPr="00F801ED">
        <w:rPr>
          <w:rFonts w:ascii="Times New Roman" w:hAnsi="Times New Roman"/>
          <w:lang w:val="vi-VN"/>
        </w:rPr>
        <w:t>hoản 1 Điều này.</w:t>
      </w:r>
    </w:p>
    <w:p w14:paraId="59296B15" w14:textId="77777777" w:rsidR="00D23502" w:rsidRPr="00F801ED" w:rsidRDefault="00E333F3" w:rsidP="00BA0A62">
      <w:pPr>
        <w:pStyle w:val="Heading3"/>
        <w:rPr>
          <w:lang w:val="vi-VN"/>
        </w:rPr>
      </w:pPr>
      <w:bookmarkStart w:id="3221" w:name="_Toc246131373"/>
      <w:bookmarkStart w:id="3222" w:name="_Toc246234376"/>
      <w:bookmarkStart w:id="3223" w:name="_Toc246234912"/>
      <w:bookmarkStart w:id="3224" w:name="_Toc246249081"/>
      <w:bookmarkStart w:id="3225" w:name="_Toc248199680"/>
      <w:bookmarkStart w:id="3226" w:name="_Toc248548610"/>
      <w:bookmarkStart w:id="3227" w:name="_Toc248548969"/>
      <w:bookmarkStart w:id="3228" w:name="_Ref238459246"/>
      <w:bookmarkStart w:id="3229" w:name="_Toc238639575"/>
      <w:bookmarkStart w:id="3230" w:name="_Toc239143362"/>
      <w:bookmarkStart w:id="3231" w:name="_Toc239214733"/>
      <w:bookmarkStart w:id="3232" w:name="_Toc240797882"/>
      <w:bookmarkStart w:id="3233" w:name="_Toc240954904"/>
      <w:bookmarkStart w:id="3234" w:name="_Toc347904712"/>
      <w:bookmarkStart w:id="3235" w:name="_Toc520887678"/>
      <w:bookmarkStart w:id="3236" w:name="_Toc521661268"/>
      <w:bookmarkStart w:id="3237" w:name="_Toc522197521"/>
      <w:bookmarkStart w:id="3238" w:name="_Toc522269606"/>
      <w:bookmarkStart w:id="3239" w:name="_Toc523300666"/>
      <w:bookmarkStart w:id="3240" w:name="_Toc526435700"/>
      <w:bookmarkStart w:id="3241" w:name="_Toc526928258"/>
      <w:bookmarkStart w:id="3242" w:name="_Toc527548089"/>
      <w:bookmarkStart w:id="3243" w:name="_Toc527548284"/>
      <w:bookmarkStart w:id="3244" w:name="_Toc529174086"/>
      <w:bookmarkEnd w:id="3221"/>
      <w:bookmarkEnd w:id="3222"/>
      <w:bookmarkEnd w:id="3223"/>
      <w:bookmarkEnd w:id="3224"/>
      <w:bookmarkEnd w:id="3225"/>
      <w:bookmarkEnd w:id="3226"/>
      <w:bookmarkEnd w:id="3227"/>
      <w:r w:rsidRPr="00F801ED">
        <w:rPr>
          <w:lang w:val="vi-VN"/>
        </w:rPr>
        <w:t>Dự báo phụ tải cho lập kế hoạch vận hành năm tới</w:t>
      </w:r>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p>
    <w:p w14:paraId="24FDEB95"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dự báo phụ tải để phục vụ lập kế hoạch vận hành năm tới theo phương pháp quy định tại Quy định hệ thống điện truyền tải do Bộ Công Thương ban hành. Các số liệu dự báo phụ tải phục vụ lập kế hoạch vận hành năm tới bao gồm:</w:t>
      </w:r>
    </w:p>
    <w:p w14:paraId="3C437CA2" w14:textId="77777777" w:rsidR="00D23502" w:rsidRPr="00F801ED" w:rsidRDefault="00E333F3" w:rsidP="00C72340">
      <w:pPr>
        <w:pStyle w:val="Heading4"/>
        <w:keepNext w:val="0"/>
        <w:numPr>
          <w:ilvl w:val="3"/>
          <w:numId w:val="20"/>
        </w:numPr>
        <w:tabs>
          <w:tab w:val="left" w:pos="851"/>
        </w:tabs>
        <w:spacing w:line="240" w:lineRule="auto"/>
        <w:ind w:left="0" w:firstLine="567"/>
        <w:rPr>
          <w:rFonts w:ascii="Times New Roman" w:hAnsi="Times New Roman"/>
          <w:lang w:val="vi-VN"/>
        </w:rPr>
      </w:pPr>
      <w:r w:rsidRPr="00F801ED">
        <w:rPr>
          <w:rFonts w:ascii="Times New Roman" w:hAnsi="Times New Roman"/>
          <w:lang w:val="vi-VN"/>
        </w:rPr>
        <w:t>Tổng nhu cầu phụ tải hệ thống điện quốc gia và phụ tải từng miền Bắc, Trung, Nam cho cả năm và từng tháng trong năm;</w:t>
      </w:r>
    </w:p>
    <w:p w14:paraId="041133F6" w14:textId="77777777" w:rsidR="00D23502" w:rsidRPr="00F801ED" w:rsidRDefault="00E333F3" w:rsidP="00C72340">
      <w:pPr>
        <w:pStyle w:val="Heading4"/>
        <w:keepNext w:val="0"/>
        <w:numPr>
          <w:ilvl w:val="3"/>
          <w:numId w:val="20"/>
        </w:numPr>
        <w:tabs>
          <w:tab w:val="left" w:pos="851"/>
        </w:tabs>
        <w:spacing w:line="240" w:lineRule="auto"/>
        <w:ind w:left="0" w:firstLine="567"/>
        <w:rPr>
          <w:rFonts w:ascii="Times New Roman" w:hAnsi="Times New Roman"/>
          <w:lang w:val="vi-VN"/>
        </w:rPr>
      </w:pPr>
      <w:r w:rsidRPr="00F801ED">
        <w:rPr>
          <w:rFonts w:ascii="Times New Roman" w:hAnsi="Times New Roman"/>
          <w:lang w:val="vi-VN"/>
        </w:rPr>
        <w:t>Biểu đồ phụ tải các ngày điển hình các miền Bắc, Trung, Nam và toàn hệ thống điện quốc gia các tháng trong năm;</w:t>
      </w:r>
    </w:p>
    <w:p w14:paraId="2303276E" w14:textId="77777777" w:rsidR="00D23502" w:rsidRPr="00F801ED" w:rsidRDefault="00E333F3" w:rsidP="00C72340">
      <w:pPr>
        <w:pStyle w:val="Heading4"/>
        <w:keepNext w:val="0"/>
        <w:numPr>
          <w:ilvl w:val="3"/>
          <w:numId w:val="20"/>
        </w:numPr>
        <w:tabs>
          <w:tab w:val="left" w:pos="851"/>
        </w:tabs>
        <w:spacing w:line="240" w:lineRule="auto"/>
        <w:ind w:left="0" w:firstLine="567"/>
        <w:rPr>
          <w:rFonts w:ascii="Times New Roman" w:hAnsi="Times New Roman"/>
          <w:lang w:val="vi-VN"/>
        </w:rPr>
      </w:pPr>
      <w:r w:rsidRPr="00F801ED">
        <w:rPr>
          <w:rFonts w:ascii="Times New Roman" w:hAnsi="Times New Roman"/>
          <w:lang w:val="vi-VN"/>
        </w:rPr>
        <w:t xml:space="preserve">Công suất cực đại, cực tiểu của phụ tải hệ thống điện quốc gia trong từng </w:t>
      </w:r>
      <w:r w:rsidRPr="00F801ED">
        <w:rPr>
          <w:rFonts w:ascii="Times New Roman" w:hAnsi="Times New Roman"/>
          <w:lang w:val="vi-VN"/>
        </w:rPr>
        <w:lastRenderedPageBreak/>
        <w:t>tháng.</w:t>
      </w:r>
    </w:p>
    <w:p w14:paraId="4B0C703E"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Đơn vị mua buôn điện có trách nhiệm dự báo phụ tải năm tới và gửi Đơn vị vận hành hệ thống điện và thị trường điện theo Quy định hệ thống điện truyền tải do Bộ Công Thương ban hành.</w:t>
      </w:r>
    </w:p>
    <w:p w14:paraId="373AC6BA" w14:textId="77777777" w:rsidR="00D23502" w:rsidRPr="00F801ED" w:rsidRDefault="00E333F3" w:rsidP="00BA0A62">
      <w:pPr>
        <w:pStyle w:val="Heading3"/>
        <w:rPr>
          <w:lang w:val="vi-VN"/>
        </w:rPr>
      </w:pPr>
      <w:bookmarkStart w:id="3245" w:name="_Toc346807358"/>
      <w:bookmarkStart w:id="3246" w:name="_Toc239760015"/>
      <w:bookmarkStart w:id="3247" w:name="_Toc239760338"/>
      <w:bookmarkStart w:id="3248" w:name="_Toc239143363"/>
      <w:bookmarkStart w:id="3249" w:name="_Toc239214734"/>
      <w:bookmarkStart w:id="3250" w:name="_Toc240797883"/>
      <w:bookmarkStart w:id="3251" w:name="_Toc240954905"/>
      <w:bookmarkStart w:id="3252" w:name="_Toc347904713"/>
      <w:bookmarkStart w:id="3253" w:name="_Toc520887679"/>
      <w:bookmarkStart w:id="3254" w:name="_Toc521661269"/>
      <w:bookmarkStart w:id="3255" w:name="_Toc522197522"/>
      <w:bookmarkStart w:id="3256" w:name="_Toc522269607"/>
      <w:bookmarkStart w:id="3257" w:name="_Toc523300667"/>
      <w:bookmarkStart w:id="3258" w:name="_Toc526435701"/>
      <w:bookmarkStart w:id="3259" w:name="_Toc526928259"/>
      <w:bookmarkStart w:id="3260" w:name="_Toc527548090"/>
      <w:bookmarkStart w:id="3261" w:name="_Toc527548285"/>
      <w:bookmarkStart w:id="3262" w:name="_Toc529174087"/>
      <w:bookmarkEnd w:id="3245"/>
      <w:bookmarkEnd w:id="3246"/>
      <w:bookmarkEnd w:id="3247"/>
      <w:r w:rsidRPr="00F801ED">
        <w:rPr>
          <w:lang w:val="vi-VN"/>
        </w:rPr>
        <w:t>Dịch vụ phụ trợ cho kế hoạch vận hành năm tới</w:t>
      </w:r>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p>
    <w:p w14:paraId="64E69CFE" w14:textId="1D9ACCB5" w:rsidR="00CE6497" w:rsidRPr="00F801ED" w:rsidRDefault="00CE6497" w:rsidP="00CE6497">
      <w:pPr>
        <w:pStyle w:val="ListParagraph"/>
        <w:widowControl w:val="0"/>
        <w:tabs>
          <w:tab w:val="left" w:pos="851"/>
        </w:tabs>
        <w:spacing w:before="120" w:after="120" w:line="264" w:lineRule="auto"/>
        <w:ind w:left="0" w:firstLine="567"/>
        <w:contextualSpacing w:val="0"/>
        <w:jc w:val="both"/>
        <w:rPr>
          <w:rFonts w:cs="Times New Roman"/>
          <w:szCs w:val="28"/>
          <w:lang w:val="vi-VN"/>
        </w:rPr>
      </w:pPr>
      <w:bookmarkStart w:id="3263" w:name="OLE_LINK14"/>
      <w:bookmarkStart w:id="3264" w:name="OLE_LINK15"/>
      <w:r w:rsidRPr="00F801ED">
        <w:rPr>
          <w:rFonts w:cs="Times New Roman"/>
          <w:szCs w:val="28"/>
          <w:lang w:val="vi-VN"/>
        </w:rPr>
        <w:t>1.</w:t>
      </w:r>
      <w:r w:rsidR="00631193" w:rsidRPr="00F801ED">
        <w:rPr>
          <w:rFonts w:cs="Times New Roman"/>
          <w:szCs w:val="28"/>
          <w:lang w:val="vi-VN"/>
        </w:rPr>
        <w:t xml:space="preserve"> </w:t>
      </w:r>
      <w:r w:rsidRPr="00F801ED">
        <w:rPr>
          <w:rFonts w:cs="Times New Roman"/>
          <w:szCs w:val="28"/>
          <w:lang w:val="vi-VN"/>
        </w:rPr>
        <w:t>Các loại hình dịch vụ phụ trợ cho vận hành hệ thống điện trong thị trường điện bao gồm:</w:t>
      </w:r>
    </w:p>
    <w:p w14:paraId="7E21AACA" w14:textId="77777777" w:rsidR="00CE6497" w:rsidRPr="00F801ED" w:rsidRDefault="00CE6497" w:rsidP="00CE6497">
      <w:pPr>
        <w:pStyle w:val="ListParagraph"/>
        <w:widowControl w:val="0"/>
        <w:tabs>
          <w:tab w:val="left" w:pos="851"/>
        </w:tabs>
        <w:spacing w:before="120" w:after="120" w:line="264" w:lineRule="auto"/>
        <w:ind w:left="567"/>
        <w:contextualSpacing w:val="0"/>
        <w:jc w:val="both"/>
        <w:rPr>
          <w:rFonts w:cs="Times New Roman"/>
          <w:szCs w:val="28"/>
          <w:lang w:val="vi-VN"/>
        </w:rPr>
      </w:pPr>
      <w:r w:rsidRPr="00F801ED">
        <w:rPr>
          <w:rFonts w:cs="Times New Roman"/>
          <w:szCs w:val="28"/>
          <w:lang w:val="vi-VN"/>
        </w:rPr>
        <w:t>a) Điều khiển tần số thứ cấp;</w:t>
      </w:r>
    </w:p>
    <w:p w14:paraId="6CA20483" w14:textId="77777777" w:rsidR="00CE6497" w:rsidRPr="00F801ED" w:rsidRDefault="00CE6497" w:rsidP="00CE6497">
      <w:pPr>
        <w:pStyle w:val="ListParagraph"/>
        <w:widowControl w:val="0"/>
        <w:tabs>
          <w:tab w:val="left" w:pos="851"/>
        </w:tabs>
        <w:spacing w:before="120" w:after="120" w:line="264" w:lineRule="auto"/>
        <w:ind w:left="567"/>
        <w:contextualSpacing w:val="0"/>
        <w:jc w:val="both"/>
        <w:rPr>
          <w:rFonts w:cs="Times New Roman"/>
          <w:szCs w:val="28"/>
          <w:lang w:val="vi-VN"/>
        </w:rPr>
      </w:pPr>
      <w:r w:rsidRPr="00F801ED">
        <w:rPr>
          <w:rFonts w:cs="Times New Roman"/>
          <w:szCs w:val="28"/>
          <w:lang w:val="vi-VN"/>
        </w:rPr>
        <w:t>b) Khởi động nhanh;</w:t>
      </w:r>
    </w:p>
    <w:p w14:paraId="1E93FC9E" w14:textId="77777777" w:rsidR="00CE6497" w:rsidRPr="00F801ED" w:rsidRDefault="00CE6497" w:rsidP="00CE6497">
      <w:pPr>
        <w:pStyle w:val="ListParagraph"/>
        <w:widowControl w:val="0"/>
        <w:tabs>
          <w:tab w:val="left" w:pos="851"/>
        </w:tabs>
        <w:spacing w:before="120" w:after="120" w:line="264" w:lineRule="auto"/>
        <w:ind w:left="567"/>
        <w:contextualSpacing w:val="0"/>
        <w:jc w:val="both"/>
        <w:rPr>
          <w:rFonts w:cs="Times New Roman"/>
          <w:szCs w:val="28"/>
          <w:lang w:val="vi-VN"/>
        </w:rPr>
      </w:pPr>
      <w:r w:rsidRPr="00F801ED">
        <w:rPr>
          <w:rFonts w:cs="Times New Roman"/>
          <w:szCs w:val="28"/>
          <w:lang w:val="vi-VN"/>
        </w:rPr>
        <w:t>c) Điều chỉnh điện áp;</w:t>
      </w:r>
    </w:p>
    <w:p w14:paraId="2E4F09F3" w14:textId="77777777" w:rsidR="00CE6497" w:rsidRPr="00F801ED" w:rsidRDefault="00CE6497" w:rsidP="00CE6497">
      <w:pPr>
        <w:pStyle w:val="ListParagraph"/>
        <w:widowControl w:val="0"/>
        <w:tabs>
          <w:tab w:val="left" w:pos="851"/>
        </w:tabs>
        <w:spacing w:before="120" w:after="120" w:line="264" w:lineRule="auto"/>
        <w:ind w:left="567"/>
        <w:contextualSpacing w:val="0"/>
        <w:jc w:val="both"/>
        <w:rPr>
          <w:rFonts w:cs="Times New Roman"/>
          <w:szCs w:val="28"/>
          <w:lang w:val="vi-VN"/>
        </w:rPr>
      </w:pPr>
      <w:r w:rsidRPr="00F801ED">
        <w:rPr>
          <w:rFonts w:cs="Times New Roman"/>
          <w:szCs w:val="28"/>
          <w:lang w:val="vi-VN"/>
        </w:rPr>
        <w:t>d) Khởi động đen;</w:t>
      </w:r>
    </w:p>
    <w:p w14:paraId="293D6CDF" w14:textId="3EFD9B67" w:rsidR="00D23502" w:rsidRPr="00F801ED" w:rsidRDefault="00CE6497" w:rsidP="00CE6497">
      <w:pPr>
        <w:pStyle w:val="1Content"/>
        <w:widowControl w:val="0"/>
        <w:spacing w:line="240" w:lineRule="auto"/>
        <w:ind w:firstLine="567"/>
        <w:rPr>
          <w:lang w:val="vi-VN"/>
        </w:rPr>
      </w:pPr>
      <w:r w:rsidRPr="00F801ED">
        <w:rPr>
          <w:szCs w:val="28"/>
          <w:lang w:val="vi-VN"/>
        </w:rPr>
        <w:t xml:space="preserve">đ) </w:t>
      </w:r>
      <w:r w:rsidRPr="00F801ED">
        <w:rPr>
          <w:szCs w:val="28"/>
          <w:lang w:val="pl-PL"/>
        </w:rPr>
        <w:t>Dự phòng vận hành</w:t>
      </w:r>
      <w:r w:rsidRPr="00F801ED">
        <w:rPr>
          <w:szCs w:val="28"/>
          <w:lang w:val="vi-VN"/>
        </w:rPr>
        <w:t xml:space="preserve"> phải phát để đảm bảo an ninh hệ thống điện.</w:t>
      </w:r>
    </w:p>
    <w:p w14:paraId="34866654" w14:textId="44BB3741" w:rsidR="00D23502" w:rsidRPr="00F801ED" w:rsidRDefault="00125576" w:rsidP="00446784">
      <w:pPr>
        <w:pStyle w:val="ListParagraph"/>
        <w:widowControl w:val="0"/>
        <w:tabs>
          <w:tab w:val="left" w:pos="851"/>
        </w:tabs>
        <w:spacing w:before="120" w:after="120" w:line="264" w:lineRule="auto"/>
        <w:ind w:left="0" w:firstLine="567"/>
        <w:contextualSpacing w:val="0"/>
        <w:jc w:val="both"/>
        <w:rPr>
          <w:szCs w:val="28"/>
          <w:lang w:val="vi-VN"/>
        </w:rPr>
      </w:pPr>
      <w:r w:rsidRPr="00F801ED">
        <w:rPr>
          <w:rFonts w:cs="Times New Roman"/>
          <w:szCs w:val="28"/>
          <w:lang w:val="vi-VN"/>
        </w:rPr>
        <w:t xml:space="preserve">2. </w:t>
      </w:r>
      <w:r w:rsidR="00E333F3" w:rsidRPr="00F801ED">
        <w:rPr>
          <w:rFonts w:cs="Times New Roman"/>
          <w:szCs w:val="28"/>
          <w:lang w:val="vi-VN"/>
        </w:rPr>
        <w:t>Đơn vị vận hành hệ thống điện và thị trường điện có trách nhiệm xác định nhu cầu các loại dịch vụ phụ trợ theo quy định tại Quy định hệ thống điện truyền tải do Bộ Công Thương ban hành</w:t>
      </w:r>
      <w:r w:rsidR="00080865" w:rsidRPr="00F801ED">
        <w:rPr>
          <w:rFonts w:cs="Times New Roman"/>
          <w:szCs w:val="28"/>
          <w:lang w:val="vi-VN"/>
        </w:rPr>
        <w:t>.</w:t>
      </w:r>
    </w:p>
    <w:p w14:paraId="23106AA7" w14:textId="71204ADC" w:rsidR="00D23502" w:rsidRPr="00F801ED" w:rsidRDefault="00E333F3" w:rsidP="00BA0A62">
      <w:pPr>
        <w:pStyle w:val="Heading3"/>
        <w:rPr>
          <w:lang w:val="vi-VN"/>
        </w:rPr>
      </w:pPr>
      <w:bookmarkStart w:id="3265" w:name="_Toc526435702"/>
      <w:bookmarkStart w:id="3266" w:name="_Ref248132597"/>
      <w:bookmarkStart w:id="3267" w:name="_Toc347904714"/>
      <w:bookmarkStart w:id="3268" w:name="_Toc520887680"/>
      <w:bookmarkStart w:id="3269" w:name="_Toc521661270"/>
      <w:bookmarkStart w:id="3270" w:name="_Toc522197523"/>
      <w:bookmarkStart w:id="3271" w:name="_Toc522269608"/>
      <w:bookmarkStart w:id="3272" w:name="_Toc523300669"/>
      <w:bookmarkStart w:id="3273" w:name="_Toc526435703"/>
      <w:bookmarkStart w:id="3274" w:name="_Toc526928260"/>
      <w:bookmarkStart w:id="3275" w:name="_Toc527548091"/>
      <w:bookmarkStart w:id="3276" w:name="_Toc527548286"/>
      <w:bookmarkStart w:id="3277" w:name="_Toc529174088"/>
      <w:bookmarkStart w:id="3278" w:name="_Toc238639576"/>
      <w:bookmarkStart w:id="3279" w:name="_Toc239143364"/>
      <w:bookmarkStart w:id="3280" w:name="_Toc239214735"/>
      <w:bookmarkStart w:id="3281" w:name="_Toc240797884"/>
      <w:bookmarkStart w:id="3282" w:name="_Toc240954906"/>
      <w:bookmarkEnd w:id="3263"/>
      <w:bookmarkEnd w:id="3264"/>
      <w:bookmarkEnd w:id="3265"/>
      <w:r w:rsidRPr="00F801ED">
        <w:rPr>
          <w:lang w:val="vi-VN"/>
        </w:rPr>
        <w:t xml:space="preserve">Phân loại </w:t>
      </w:r>
      <w:r w:rsidR="00445FB3" w:rsidRPr="00F801ED">
        <w:rPr>
          <w:lang w:val="vi-VN"/>
        </w:rPr>
        <w:t>nhà máy</w:t>
      </w:r>
      <w:r w:rsidRPr="00F801ED">
        <w:rPr>
          <w:lang w:val="vi-VN"/>
        </w:rPr>
        <w:t xml:space="preserve"> chạy nền, chạy lưng và chạy đỉnh năm tới</w:t>
      </w:r>
      <w:bookmarkEnd w:id="3266"/>
      <w:bookmarkEnd w:id="3267"/>
      <w:bookmarkEnd w:id="3268"/>
      <w:bookmarkEnd w:id="3269"/>
      <w:bookmarkEnd w:id="3270"/>
      <w:bookmarkEnd w:id="3271"/>
      <w:bookmarkEnd w:id="3272"/>
      <w:bookmarkEnd w:id="3273"/>
      <w:bookmarkEnd w:id="3274"/>
      <w:bookmarkEnd w:id="3275"/>
      <w:bookmarkEnd w:id="3276"/>
      <w:bookmarkEnd w:id="3277"/>
    </w:p>
    <w:p w14:paraId="4D9F2814" w14:textId="0E4051D8"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sử dụng mô hình mô phỏng thị trường để xác định hệ số tải trung bình năm của các </w:t>
      </w:r>
      <w:r w:rsidR="00445FB3" w:rsidRPr="00F801ED">
        <w:rPr>
          <w:rFonts w:ascii="Times New Roman" w:hAnsi="Times New Roman"/>
          <w:lang w:val="vi-VN"/>
        </w:rPr>
        <w:t>nhà máy</w:t>
      </w:r>
      <w:r w:rsidRPr="00F801ED">
        <w:rPr>
          <w:rFonts w:ascii="Times New Roman" w:hAnsi="Times New Roman"/>
          <w:lang w:val="vi-VN"/>
        </w:rPr>
        <w:t xml:space="preserve"> phát điện. </w:t>
      </w:r>
    </w:p>
    <w:p w14:paraId="6DD1660C" w14:textId="5D2B1E43" w:rsidR="00D23502" w:rsidRPr="00F801ED" w:rsidRDefault="00E333F3" w:rsidP="00E91895">
      <w:pPr>
        <w:pStyle w:val="Heading4"/>
        <w:keepNext w:val="0"/>
        <w:spacing w:line="240" w:lineRule="auto"/>
        <w:ind w:left="0" w:firstLine="567"/>
        <w:rPr>
          <w:rFonts w:ascii="Times New Roman" w:hAnsi="Times New Roman"/>
          <w:lang w:val="vi-VN"/>
        </w:rPr>
      </w:pPr>
      <w:bookmarkStart w:id="3283" w:name="_Ref248132592"/>
      <w:r w:rsidRPr="00F801ED">
        <w:rPr>
          <w:rFonts w:ascii="Times New Roman" w:hAnsi="Times New Roman"/>
          <w:lang w:val="vi-VN"/>
        </w:rPr>
        <w:t xml:space="preserve">Căn cứ hệ số tải trung bình năm từ kết quả mô phỏng, </w:t>
      </w:r>
      <w:r w:rsidR="00080865" w:rsidRPr="00F801ED">
        <w:rPr>
          <w:rFonts w:ascii="Times New Roman" w:hAnsi="Times New Roman"/>
          <w:lang w:val="vi-VN"/>
        </w:rPr>
        <w:t xml:space="preserve">Đơn vị vận hành hệ thống điện và thị trường điện có trách nhiệm phân loại các nhà máy chạy nền, chạy lưng và chạy đỉnh </w:t>
      </w:r>
      <w:r w:rsidRPr="00F801ED">
        <w:rPr>
          <w:rFonts w:ascii="Times New Roman" w:hAnsi="Times New Roman"/>
          <w:lang w:val="vi-VN"/>
        </w:rPr>
        <w:t>thành 03 nhóm sau:</w:t>
      </w:r>
      <w:bookmarkEnd w:id="3283"/>
    </w:p>
    <w:p w14:paraId="1544D1F3" w14:textId="60EF578F" w:rsidR="00D23502" w:rsidRPr="00F801ED" w:rsidRDefault="00E333F3" w:rsidP="00E91895">
      <w:pPr>
        <w:pStyle w:val="Heading5"/>
        <w:widowControl w:val="0"/>
        <w:ind w:firstLine="567"/>
        <w:rPr>
          <w:lang w:val="vi-VN"/>
        </w:rPr>
      </w:pPr>
      <w:r w:rsidRPr="00F801ED">
        <w:rPr>
          <w:lang w:val="vi-VN"/>
        </w:rPr>
        <w:t xml:space="preserve">Nhóm </w:t>
      </w:r>
      <w:r w:rsidR="00445FB3" w:rsidRPr="00F801ED">
        <w:rPr>
          <w:lang w:val="vi-VN"/>
        </w:rPr>
        <w:t>nhà máy</w:t>
      </w:r>
      <w:r w:rsidRPr="00F801ED">
        <w:rPr>
          <w:lang w:val="vi-VN"/>
        </w:rPr>
        <w:t xml:space="preserve"> chạy nền: Bao gồm các </w:t>
      </w:r>
      <w:r w:rsidR="00445FB3" w:rsidRPr="00F801ED">
        <w:rPr>
          <w:lang w:val="vi-VN"/>
        </w:rPr>
        <w:t>nhà máy</w:t>
      </w:r>
      <w:r w:rsidRPr="00F801ED">
        <w:rPr>
          <w:lang w:val="vi-VN"/>
        </w:rPr>
        <w:t xml:space="preserve"> phát điện có hệ số tải trung bình năm lớn hơn hoặc bằng 60%;</w:t>
      </w:r>
    </w:p>
    <w:p w14:paraId="0C3706DC" w14:textId="752CF37A" w:rsidR="00D23502" w:rsidRPr="00F801ED" w:rsidRDefault="00E333F3" w:rsidP="00E91895">
      <w:pPr>
        <w:pStyle w:val="Heading5"/>
        <w:widowControl w:val="0"/>
        <w:ind w:left="0" w:firstLine="567"/>
        <w:rPr>
          <w:lang w:val="vi-VN"/>
        </w:rPr>
      </w:pPr>
      <w:r w:rsidRPr="00F801ED">
        <w:rPr>
          <w:lang w:val="vi-VN"/>
        </w:rPr>
        <w:t xml:space="preserve">Nhóm </w:t>
      </w:r>
      <w:r w:rsidR="00445FB3" w:rsidRPr="00F801ED">
        <w:rPr>
          <w:lang w:val="vi-VN"/>
        </w:rPr>
        <w:t>nhà máy</w:t>
      </w:r>
      <w:r w:rsidRPr="00F801ED">
        <w:rPr>
          <w:lang w:val="vi-VN"/>
        </w:rPr>
        <w:t xml:space="preserve"> chạy lưng: Bao gồm các </w:t>
      </w:r>
      <w:r w:rsidR="00445FB3" w:rsidRPr="00F801ED">
        <w:rPr>
          <w:lang w:val="vi-VN"/>
        </w:rPr>
        <w:t>nhà máy</w:t>
      </w:r>
      <w:r w:rsidRPr="00F801ED">
        <w:rPr>
          <w:lang w:val="vi-VN"/>
        </w:rPr>
        <w:t xml:space="preserve"> phát điện có hệ số tải trung bình năm lớn hơn 25% và nhỏ hơn 60%;</w:t>
      </w:r>
    </w:p>
    <w:p w14:paraId="360EE683" w14:textId="351A21F6" w:rsidR="00D23502" w:rsidRPr="00F801ED" w:rsidRDefault="00E333F3" w:rsidP="00E91895">
      <w:pPr>
        <w:pStyle w:val="Heading5"/>
        <w:widowControl w:val="0"/>
        <w:ind w:left="0" w:firstLine="567"/>
        <w:rPr>
          <w:lang w:val="vi-VN"/>
        </w:rPr>
      </w:pPr>
      <w:r w:rsidRPr="00F801ED">
        <w:rPr>
          <w:lang w:val="vi-VN"/>
        </w:rPr>
        <w:t xml:space="preserve">Nhóm </w:t>
      </w:r>
      <w:r w:rsidR="00445FB3" w:rsidRPr="00F801ED">
        <w:rPr>
          <w:lang w:val="vi-VN"/>
        </w:rPr>
        <w:t>nhà máy</w:t>
      </w:r>
      <w:r w:rsidRPr="00F801ED">
        <w:rPr>
          <w:lang w:val="vi-VN"/>
        </w:rPr>
        <w:t xml:space="preserve"> chạy đỉnh: Bao gồm các </w:t>
      </w:r>
      <w:r w:rsidR="00445FB3" w:rsidRPr="00F801ED">
        <w:rPr>
          <w:lang w:val="vi-VN"/>
        </w:rPr>
        <w:t>nhà máy</w:t>
      </w:r>
      <w:r w:rsidRPr="00F801ED">
        <w:rPr>
          <w:lang w:val="vi-VN"/>
        </w:rPr>
        <w:t xml:space="preserve"> phát điện có hệ số tải trung bình năm nhỏ hơn hoặc bằng 25%.</w:t>
      </w:r>
    </w:p>
    <w:p w14:paraId="74ADF917" w14:textId="77777777" w:rsidR="00D23502" w:rsidRPr="00F801ED" w:rsidRDefault="00E333F3" w:rsidP="00BA0A62">
      <w:pPr>
        <w:pStyle w:val="Heading3"/>
        <w:rPr>
          <w:lang w:val="vi-VN"/>
        </w:rPr>
      </w:pPr>
      <w:bookmarkStart w:id="3284" w:name="_Toc341453922"/>
      <w:bookmarkStart w:id="3285" w:name="_Toc341454073"/>
      <w:bookmarkStart w:id="3286" w:name="_Toc341966950"/>
      <w:bookmarkStart w:id="3287" w:name="_Xác_định_giới"/>
      <w:bookmarkStart w:id="3288" w:name="_Ref246239379"/>
      <w:bookmarkStart w:id="3289" w:name="_Toc347904715"/>
      <w:bookmarkStart w:id="3290" w:name="_Toc520887681"/>
      <w:bookmarkStart w:id="3291" w:name="_Toc521661271"/>
      <w:bookmarkStart w:id="3292" w:name="_Toc522197524"/>
      <w:bookmarkStart w:id="3293" w:name="_Toc522269609"/>
      <w:bookmarkStart w:id="3294" w:name="_Toc523300670"/>
      <w:bookmarkStart w:id="3295" w:name="_Toc526435704"/>
      <w:bookmarkStart w:id="3296" w:name="_Toc526928261"/>
      <w:bookmarkStart w:id="3297" w:name="_Toc527548092"/>
      <w:bookmarkStart w:id="3298" w:name="_Toc527548287"/>
      <w:bookmarkStart w:id="3299" w:name="_Toc529174089"/>
      <w:bookmarkEnd w:id="3284"/>
      <w:bookmarkEnd w:id="3285"/>
      <w:bookmarkEnd w:id="3286"/>
      <w:bookmarkEnd w:id="3287"/>
      <w:r w:rsidRPr="00F801ED">
        <w:rPr>
          <w:lang w:val="vi-VN"/>
        </w:rPr>
        <w:t>Xác định giá trần bản chào của tổ máy nhiệt điện</w:t>
      </w:r>
      <w:bookmarkEnd w:id="3288"/>
      <w:bookmarkEnd w:id="3289"/>
      <w:bookmarkEnd w:id="3290"/>
      <w:bookmarkEnd w:id="3291"/>
      <w:bookmarkEnd w:id="3292"/>
      <w:bookmarkEnd w:id="3293"/>
      <w:bookmarkEnd w:id="3294"/>
      <w:bookmarkEnd w:id="3295"/>
      <w:bookmarkEnd w:id="3296"/>
      <w:bookmarkEnd w:id="3297"/>
      <w:bookmarkEnd w:id="3298"/>
      <w:bookmarkEnd w:id="3299"/>
    </w:p>
    <w:p w14:paraId="5139EED3" w14:textId="77777777" w:rsidR="00D23502" w:rsidRPr="00F801ED" w:rsidRDefault="00E333F3" w:rsidP="00E91895">
      <w:pPr>
        <w:pStyle w:val="Heading4"/>
        <w:keepNext w:val="0"/>
        <w:spacing w:line="240" w:lineRule="auto"/>
        <w:ind w:left="0" w:firstLine="567"/>
        <w:rPr>
          <w:rFonts w:ascii="Times New Roman" w:hAnsi="Times New Roman"/>
          <w:lang w:val="vi-VN"/>
        </w:rPr>
      </w:pPr>
      <w:bookmarkStart w:id="3300" w:name="_Ref248132441"/>
      <w:r w:rsidRPr="00F801ED">
        <w:rPr>
          <w:rFonts w:ascii="Times New Roman" w:hAnsi="Times New Roman"/>
          <w:lang w:val="vi-VN"/>
        </w:rPr>
        <w:t>Trường hợp xác định được giá trị suất hao nhiệt</w:t>
      </w:r>
      <w:bookmarkEnd w:id="3300"/>
    </w:p>
    <w:p w14:paraId="368BFE14" w14:textId="77777777" w:rsidR="00D23502" w:rsidRPr="00F801ED" w:rsidRDefault="00E333F3" w:rsidP="00E91895">
      <w:pPr>
        <w:pStyle w:val="Heading5"/>
        <w:widowControl w:val="0"/>
        <w:ind w:left="0" w:firstLine="567"/>
        <w:rPr>
          <w:b/>
          <w:i/>
          <w:lang w:val="vi-VN"/>
        </w:rPr>
      </w:pPr>
      <w:r w:rsidRPr="00F801ED">
        <w:rPr>
          <w:lang w:val="vi-VN"/>
        </w:rPr>
        <w:t>Giá trần bản chào giá của tổ máy nhiệt điện được xác định theo công thức sau:</w:t>
      </w:r>
    </w:p>
    <w:p w14:paraId="339F0E8C" w14:textId="77777777" w:rsidR="00D23502" w:rsidRPr="00F801ED" w:rsidRDefault="00E333F3" w:rsidP="00E91895">
      <w:pPr>
        <w:pStyle w:val="1Formula"/>
        <w:spacing w:line="240" w:lineRule="auto"/>
        <w:ind w:firstLine="567"/>
        <w:rPr>
          <w:color w:val="auto"/>
          <w:szCs w:val="28"/>
          <w:lang w:val="en-US"/>
        </w:rPr>
      </w:pPr>
      <w:r w:rsidRPr="00F801ED">
        <w:rPr>
          <w:color w:val="auto"/>
          <w:position w:val="-16"/>
          <w:szCs w:val="28"/>
        </w:rPr>
        <w:object w:dxaOrig="5080" w:dyaOrig="420" w14:anchorId="3B6F804E">
          <v:shape id="_x0000_i1040" type="#_x0000_t75" style="width:246pt;height:24pt" o:ole="">
            <v:imagedata r:id="rId36" o:title=""/>
          </v:shape>
          <o:OLEObject Type="Embed" ProgID="Equation.3" ShapeID="_x0000_i1040" DrawAspect="Content" ObjectID="_1792912898" r:id="rId37"/>
        </w:object>
      </w:r>
    </w:p>
    <w:p w14:paraId="77FDDD0F" w14:textId="77777777" w:rsidR="00D23502" w:rsidRPr="00F801ED" w:rsidRDefault="00E333F3" w:rsidP="00E91895">
      <w:pPr>
        <w:pStyle w:val="1Content"/>
        <w:widowControl w:val="0"/>
        <w:spacing w:line="240" w:lineRule="auto"/>
        <w:ind w:firstLine="567"/>
        <w:rPr>
          <w:szCs w:val="28"/>
          <w:lang w:val="en-US"/>
        </w:rPr>
      </w:pPr>
      <w:r w:rsidRPr="00F801ED">
        <w:rPr>
          <w:szCs w:val="28"/>
          <w:lang w:val="vi-VN"/>
        </w:rPr>
        <w:t>Trong</w:t>
      </w:r>
      <w:r w:rsidRPr="00F801ED">
        <w:rPr>
          <w:szCs w:val="28"/>
          <w:lang w:val="en-US"/>
        </w:rPr>
        <w:t xml:space="preserve"> đó:</w:t>
      </w:r>
    </w:p>
    <w:p w14:paraId="61167E3C" w14:textId="45119963" w:rsidR="00D23502" w:rsidRPr="00F801ED" w:rsidRDefault="00003A02" w:rsidP="00E91895">
      <w:pPr>
        <w:pStyle w:val="1Content"/>
        <w:widowControl w:val="0"/>
        <w:spacing w:line="240" w:lineRule="auto"/>
        <w:ind w:firstLine="567"/>
        <w:rPr>
          <w:szCs w:val="28"/>
          <w:lang w:val="en-US"/>
        </w:rPr>
      </w:pPr>
      <w:r w:rsidRPr="00F801ED">
        <w:rPr>
          <w:position w:val="-12"/>
          <w:szCs w:val="28"/>
          <w:lang w:val="vi-VN"/>
        </w:rPr>
        <w:object w:dxaOrig="320" w:dyaOrig="380" w14:anchorId="3F99F1D3">
          <v:shape id="_x0000_i1041" type="#_x0000_t75" style="width:18.75pt;height:18.75pt" o:ole="">
            <v:imagedata r:id="rId38" o:title=""/>
          </v:shape>
          <o:OLEObject Type="Embed" ProgID="Equation.3" ShapeID="_x0000_i1041" DrawAspect="Content" ObjectID="_1792912899" r:id="rId39"/>
        </w:object>
      </w:r>
      <w:r w:rsidR="00E333F3" w:rsidRPr="00F801ED">
        <w:rPr>
          <w:szCs w:val="28"/>
          <w:lang w:val="en-US"/>
        </w:rPr>
        <w:t>: Giá trần bản chào của tổ máy nhiệt điện (đồng/kWh);</w:t>
      </w:r>
    </w:p>
    <w:p w14:paraId="36F5B251" w14:textId="0231365F" w:rsidR="00D23502" w:rsidRPr="00F801ED" w:rsidRDefault="00E333F3" w:rsidP="00E91895">
      <w:pPr>
        <w:pStyle w:val="1Content"/>
        <w:widowControl w:val="0"/>
        <w:spacing w:line="240" w:lineRule="auto"/>
        <w:ind w:firstLine="567"/>
        <w:rPr>
          <w:szCs w:val="28"/>
          <w:lang w:val="en-US"/>
        </w:rPr>
      </w:pPr>
      <w:r w:rsidRPr="00F801ED">
        <w:rPr>
          <w:szCs w:val="28"/>
          <w:lang w:val="en-US"/>
        </w:rPr>
        <w:lastRenderedPageBreak/>
        <w:t>K</w:t>
      </w:r>
      <w:r w:rsidRPr="00F801ED">
        <w:rPr>
          <w:szCs w:val="28"/>
          <w:vertAlign w:val="subscript"/>
          <w:lang w:val="en-US"/>
        </w:rPr>
        <w:t>DC</w:t>
      </w:r>
      <w:r w:rsidRPr="00F801ED">
        <w:rPr>
          <w:szCs w:val="28"/>
          <w:lang w:val="en-US"/>
        </w:rPr>
        <w:t xml:space="preserve">: Hệ số điều chỉnh giá trần theo kết quả phân loại </w:t>
      </w:r>
      <w:r w:rsidR="001826FE" w:rsidRPr="00F801ED">
        <w:rPr>
          <w:szCs w:val="28"/>
          <w:lang w:val="en-US"/>
        </w:rPr>
        <w:t xml:space="preserve">nhà </w:t>
      </w:r>
      <w:r w:rsidRPr="00F801ED">
        <w:rPr>
          <w:szCs w:val="28"/>
          <w:lang w:val="en-US"/>
        </w:rPr>
        <w:t xml:space="preserve">máy nhiệt điện. Đối với </w:t>
      </w:r>
      <w:r w:rsidR="001826FE" w:rsidRPr="00F801ED">
        <w:rPr>
          <w:szCs w:val="28"/>
          <w:lang w:val="en-US"/>
        </w:rPr>
        <w:t>nhà</w:t>
      </w:r>
      <w:r w:rsidR="001826FE" w:rsidRPr="00F801ED">
        <w:rPr>
          <w:szCs w:val="28"/>
          <w:lang w:val="vi-VN"/>
        </w:rPr>
        <w:t xml:space="preserve"> </w:t>
      </w:r>
      <w:r w:rsidRPr="00F801ED">
        <w:rPr>
          <w:szCs w:val="28"/>
          <w:lang w:val="vi-VN"/>
        </w:rPr>
        <w:t xml:space="preserve">máy nhiệt điện chạy </w:t>
      </w:r>
      <w:r w:rsidRPr="00F801ED">
        <w:rPr>
          <w:szCs w:val="28"/>
        </w:rPr>
        <w:t xml:space="preserve">nền </w:t>
      </w:r>
      <w:r w:rsidRPr="00F801ED">
        <w:rPr>
          <w:szCs w:val="28"/>
          <w:lang w:val="en-US"/>
        </w:rPr>
        <w:t>K</w:t>
      </w:r>
      <w:r w:rsidRPr="00F801ED">
        <w:rPr>
          <w:szCs w:val="28"/>
          <w:vertAlign w:val="subscript"/>
          <w:lang w:val="en-US"/>
        </w:rPr>
        <w:t xml:space="preserve">DC </w:t>
      </w:r>
      <w:r w:rsidRPr="00F801ED">
        <w:rPr>
          <w:szCs w:val="28"/>
        </w:rPr>
        <w:t xml:space="preserve">= 0%; </w:t>
      </w:r>
      <w:r w:rsidR="001826FE" w:rsidRPr="00F801ED">
        <w:rPr>
          <w:szCs w:val="28"/>
          <w:lang w:val="en-US"/>
        </w:rPr>
        <w:t>nhà</w:t>
      </w:r>
      <w:r w:rsidR="001826FE" w:rsidRPr="00F801ED">
        <w:rPr>
          <w:szCs w:val="28"/>
          <w:lang w:val="vi-VN"/>
        </w:rPr>
        <w:t xml:space="preserve"> </w:t>
      </w:r>
      <w:r w:rsidRPr="00F801ED">
        <w:rPr>
          <w:szCs w:val="28"/>
          <w:lang w:val="vi-VN"/>
        </w:rPr>
        <w:t xml:space="preserve">máy nhiệt điện chạy </w:t>
      </w:r>
      <w:r w:rsidRPr="00F801ED">
        <w:rPr>
          <w:szCs w:val="28"/>
        </w:rPr>
        <w:t xml:space="preserve">lưng </w:t>
      </w:r>
      <w:r w:rsidRPr="00F801ED">
        <w:rPr>
          <w:szCs w:val="28"/>
          <w:lang w:val="en-US"/>
        </w:rPr>
        <w:t>K</w:t>
      </w:r>
      <w:r w:rsidRPr="00F801ED">
        <w:rPr>
          <w:szCs w:val="28"/>
          <w:vertAlign w:val="subscript"/>
          <w:lang w:val="en-US"/>
        </w:rPr>
        <w:t>DC</w:t>
      </w:r>
      <w:r w:rsidRPr="00F801ED">
        <w:rPr>
          <w:szCs w:val="28"/>
        </w:rPr>
        <w:t xml:space="preserve"> = 5%; </w:t>
      </w:r>
      <w:r w:rsidR="001826FE" w:rsidRPr="00F801ED">
        <w:rPr>
          <w:szCs w:val="28"/>
          <w:lang w:val="en-US"/>
        </w:rPr>
        <w:t>nhà</w:t>
      </w:r>
      <w:r w:rsidR="001826FE" w:rsidRPr="00F801ED">
        <w:rPr>
          <w:szCs w:val="28"/>
          <w:lang w:val="vi-VN"/>
        </w:rPr>
        <w:t xml:space="preserve"> </w:t>
      </w:r>
      <w:r w:rsidRPr="00F801ED">
        <w:rPr>
          <w:szCs w:val="28"/>
          <w:lang w:val="vi-VN"/>
        </w:rPr>
        <w:t xml:space="preserve">máy nhiệt điện chạy </w:t>
      </w:r>
      <w:r w:rsidRPr="00F801ED">
        <w:rPr>
          <w:szCs w:val="28"/>
        </w:rPr>
        <w:t xml:space="preserve">đỉnh </w:t>
      </w:r>
      <w:r w:rsidRPr="00F801ED">
        <w:rPr>
          <w:szCs w:val="28"/>
          <w:lang w:val="en-US"/>
        </w:rPr>
        <w:t>K</w:t>
      </w:r>
      <w:r w:rsidRPr="00F801ED">
        <w:rPr>
          <w:szCs w:val="28"/>
          <w:vertAlign w:val="subscript"/>
          <w:lang w:val="en-US"/>
        </w:rPr>
        <w:t>DC</w:t>
      </w:r>
      <w:r w:rsidRPr="00F801ED">
        <w:rPr>
          <w:szCs w:val="28"/>
        </w:rPr>
        <w:t xml:space="preserve"> = </w:t>
      </w:r>
      <w:r w:rsidRPr="00F801ED">
        <w:rPr>
          <w:szCs w:val="28"/>
          <w:lang w:val="vi-VN"/>
        </w:rPr>
        <w:t>2</w:t>
      </w:r>
      <w:r w:rsidRPr="00F801ED">
        <w:rPr>
          <w:szCs w:val="28"/>
          <w:lang w:val="en-US"/>
        </w:rPr>
        <w:t>0</w:t>
      </w:r>
      <w:r w:rsidRPr="00F801ED">
        <w:rPr>
          <w:szCs w:val="28"/>
          <w:lang w:val="vi-VN"/>
        </w:rPr>
        <w:t>%</w:t>
      </w:r>
      <w:r w:rsidRPr="00F801ED">
        <w:rPr>
          <w:szCs w:val="28"/>
          <w:lang w:val="en-US"/>
        </w:rPr>
        <w:t xml:space="preserve">; </w:t>
      </w:r>
    </w:p>
    <w:p w14:paraId="0AC6A432" w14:textId="77777777" w:rsidR="00D23502" w:rsidRPr="00F801ED" w:rsidRDefault="00E333F3" w:rsidP="00E91895">
      <w:pPr>
        <w:pStyle w:val="1Content"/>
        <w:widowControl w:val="0"/>
        <w:spacing w:line="240" w:lineRule="auto"/>
        <w:ind w:firstLine="567"/>
        <w:rPr>
          <w:szCs w:val="28"/>
          <w:lang w:val="vi-VN"/>
        </w:rPr>
      </w:pPr>
      <w:r w:rsidRPr="00F801ED">
        <w:rPr>
          <w:szCs w:val="28"/>
          <w:lang w:val="vi-VN"/>
        </w:rPr>
        <w:t>P</w:t>
      </w:r>
      <w:r w:rsidRPr="00F801ED">
        <w:rPr>
          <w:szCs w:val="28"/>
          <w:vertAlign w:val="subscript"/>
          <w:lang w:val="vi-VN"/>
        </w:rPr>
        <w:t>NLC</w:t>
      </w:r>
      <w:r w:rsidRPr="00F801ED">
        <w:rPr>
          <w:szCs w:val="28"/>
          <w:lang w:val="vi-VN"/>
        </w:rPr>
        <w:t xml:space="preserve">: Giá nhiên liệu chính (bao gồm cả giá vận chuyển nhiên liệu chính) của tổ máy nhiệt điện </w:t>
      </w:r>
      <w:r w:rsidRPr="00F801ED">
        <w:rPr>
          <w:lang w:val="vi-VN"/>
        </w:rPr>
        <w:t>(đồng/kCal</w:t>
      </w:r>
      <w:r w:rsidRPr="00F801ED">
        <w:rPr>
          <w:lang w:val="en-US"/>
        </w:rPr>
        <w:t xml:space="preserve">; </w:t>
      </w:r>
      <w:r w:rsidRPr="00F801ED">
        <w:rPr>
          <w:lang w:val="vi-VN"/>
        </w:rPr>
        <w:t>đồng/BTU hoặc đồng/kg)</w:t>
      </w:r>
      <w:r w:rsidRPr="00F801ED">
        <w:rPr>
          <w:szCs w:val="28"/>
          <w:lang w:val="vi-VN"/>
        </w:rPr>
        <w:t>;</w:t>
      </w:r>
    </w:p>
    <w:p w14:paraId="0195D2AE" w14:textId="77777777" w:rsidR="00D23502" w:rsidRPr="00F801ED" w:rsidRDefault="00E333F3" w:rsidP="00E91895">
      <w:pPr>
        <w:pStyle w:val="1Content"/>
        <w:widowControl w:val="0"/>
        <w:spacing w:line="240" w:lineRule="auto"/>
        <w:ind w:firstLine="567"/>
        <w:rPr>
          <w:szCs w:val="28"/>
          <w:lang w:val="vi-VN"/>
        </w:rPr>
      </w:pPr>
      <w:r w:rsidRPr="00F801ED">
        <w:rPr>
          <w:szCs w:val="28"/>
          <w:lang w:val="vi-VN"/>
        </w:rPr>
        <w:t>P</w:t>
      </w:r>
      <w:r w:rsidRPr="00F801ED">
        <w:rPr>
          <w:szCs w:val="28"/>
          <w:vertAlign w:val="subscript"/>
          <w:lang w:val="vi-VN"/>
        </w:rPr>
        <w:t>NLP</w:t>
      </w:r>
      <w:r w:rsidRPr="00F801ED">
        <w:rPr>
          <w:szCs w:val="28"/>
          <w:lang w:val="vi-VN"/>
        </w:rPr>
        <w:t xml:space="preserve">: Giá nhiên liệu phụ của tổ máy nhiệt điện </w:t>
      </w:r>
      <w:r w:rsidRPr="00F801ED">
        <w:rPr>
          <w:lang w:val="vi-VN"/>
        </w:rPr>
        <w:t>(đồng/kCal; đồng/BTU hoặc đồng/kg)</w:t>
      </w:r>
      <w:r w:rsidRPr="00F801ED">
        <w:rPr>
          <w:szCs w:val="28"/>
          <w:lang w:val="vi-VN"/>
        </w:rPr>
        <w:t>;</w:t>
      </w:r>
    </w:p>
    <w:p w14:paraId="6BC01FBF" w14:textId="77777777" w:rsidR="00D23502" w:rsidRPr="00F801ED" w:rsidRDefault="00E333F3" w:rsidP="00E91895">
      <w:pPr>
        <w:pStyle w:val="1Content"/>
        <w:widowControl w:val="0"/>
        <w:spacing w:line="240" w:lineRule="auto"/>
        <w:ind w:firstLine="567"/>
        <w:rPr>
          <w:szCs w:val="28"/>
          <w:lang w:val="vi-VN"/>
        </w:rPr>
      </w:pPr>
      <w:r w:rsidRPr="00F801ED">
        <w:rPr>
          <w:szCs w:val="28"/>
          <w:lang w:val="vi-VN"/>
        </w:rPr>
        <w:t>P</w:t>
      </w:r>
      <w:r w:rsidRPr="00F801ED">
        <w:rPr>
          <w:szCs w:val="28"/>
          <w:vertAlign w:val="superscript"/>
          <w:lang w:val="vi-VN"/>
        </w:rPr>
        <w:t>bd</w:t>
      </w:r>
      <w:r w:rsidRPr="00F801ED">
        <w:rPr>
          <w:szCs w:val="28"/>
          <w:vertAlign w:val="subscript"/>
          <w:lang w:val="vi-VN"/>
        </w:rPr>
        <w:t>khac</w:t>
      </w:r>
      <w:r w:rsidRPr="00F801ED">
        <w:rPr>
          <w:szCs w:val="28"/>
          <w:lang w:val="vi-VN"/>
        </w:rPr>
        <w:t>: Giá biến đổi điều chỉnh theo biến động khác được xác định theo hợp đồng mua bán điện (đồng/kWh);</w:t>
      </w:r>
    </w:p>
    <w:p w14:paraId="448EC79E" w14:textId="77777777" w:rsidR="00D23502" w:rsidRPr="00F801ED" w:rsidRDefault="00E333F3" w:rsidP="00E91895">
      <w:pPr>
        <w:pStyle w:val="1Content"/>
        <w:widowControl w:val="0"/>
        <w:spacing w:line="240" w:lineRule="auto"/>
        <w:ind w:firstLine="567"/>
        <w:rPr>
          <w:szCs w:val="28"/>
          <w:lang w:val="vi-VN"/>
        </w:rPr>
      </w:pPr>
      <w:r w:rsidRPr="00F801ED">
        <w:rPr>
          <w:szCs w:val="28"/>
          <w:lang w:val="vi-VN"/>
        </w:rPr>
        <w:t>HR</w:t>
      </w:r>
      <w:r w:rsidRPr="00F801ED">
        <w:rPr>
          <w:szCs w:val="28"/>
          <w:vertAlign w:val="subscript"/>
          <w:lang w:val="vi-VN"/>
        </w:rPr>
        <w:t>C</w:t>
      </w:r>
      <w:r w:rsidRPr="00F801ED">
        <w:rPr>
          <w:szCs w:val="28"/>
          <w:lang w:val="vi-VN"/>
        </w:rPr>
        <w:t xml:space="preserve">: Suất hao nhiệt của nhiên liệu chính tại mức tải bình quân của tổ máy nhiệt điện </w:t>
      </w:r>
      <w:r w:rsidRPr="00F801ED">
        <w:rPr>
          <w:lang w:val="vi-VN"/>
        </w:rPr>
        <w:t xml:space="preserve">(BTU/kWh; kCal/kWh hoặc </w:t>
      </w:r>
      <w:r w:rsidRPr="00F801ED">
        <w:rPr>
          <w:szCs w:val="28"/>
          <w:lang w:val="vi-VN"/>
        </w:rPr>
        <w:t>kg/kWh</w:t>
      </w:r>
      <w:r w:rsidRPr="00F801ED">
        <w:rPr>
          <w:lang w:val="vi-VN"/>
        </w:rPr>
        <w:t>)</w:t>
      </w:r>
      <w:r w:rsidRPr="00F801ED">
        <w:rPr>
          <w:szCs w:val="28"/>
          <w:lang w:val="vi-VN"/>
        </w:rPr>
        <w:t>;</w:t>
      </w:r>
    </w:p>
    <w:p w14:paraId="348CC6B3" w14:textId="77777777" w:rsidR="00D23502" w:rsidRPr="00F801ED" w:rsidRDefault="00E333F3" w:rsidP="00E91895">
      <w:pPr>
        <w:pStyle w:val="1Content"/>
        <w:widowControl w:val="0"/>
        <w:spacing w:line="240" w:lineRule="auto"/>
        <w:ind w:firstLine="567"/>
        <w:rPr>
          <w:szCs w:val="28"/>
          <w:lang w:val="vi-VN"/>
        </w:rPr>
      </w:pPr>
      <w:r w:rsidRPr="00F801ED">
        <w:rPr>
          <w:szCs w:val="28"/>
          <w:lang w:val="vi-VN"/>
        </w:rPr>
        <w:t>HR</w:t>
      </w:r>
      <w:r w:rsidRPr="00F801ED">
        <w:rPr>
          <w:szCs w:val="28"/>
          <w:vertAlign w:val="subscript"/>
          <w:lang w:val="vi-VN"/>
        </w:rPr>
        <w:t>P</w:t>
      </w:r>
      <w:r w:rsidRPr="00F801ED">
        <w:rPr>
          <w:szCs w:val="28"/>
          <w:lang w:val="vi-VN"/>
        </w:rPr>
        <w:t xml:space="preserve">: Suất hao nhiệt của nhiên liệu phụ tại mức tải bình quân của tổ máy nhiệt điện </w:t>
      </w:r>
      <w:r w:rsidRPr="00F801ED">
        <w:rPr>
          <w:lang w:val="vi-VN"/>
        </w:rPr>
        <w:t xml:space="preserve">(BTU/kWh; kCal/kWh hoặc </w:t>
      </w:r>
      <w:r w:rsidRPr="00F801ED">
        <w:rPr>
          <w:szCs w:val="28"/>
          <w:lang w:val="vi-VN"/>
        </w:rPr>
        <w:t>kg/kWh</w:t>
      </w:r>
      <w:r w:rsidRPr="00F801ED">
        <w:rPr>
          <w:lang w:val="vi-VN"/>
        </w:rPr>
        <w:t>)</w:t>
      </w:r>
      <w:r w:rsidRPr="00F801ED">
        <w:rPr>
          <w:szCs w:val="28"/>
          <w:lang w:val="vi-VN"/>
        </w:rPr>
        <w:t>.</w:t>
      </w:r>
    </w:p>
    <w:p w14:paraId="45C3F49B" w14:textId="282954EB" w:rsidR="00D23502" w:rsidRPr="00F801ED" w:rsidRDefault="00E333F3" w:rsidP="00E91895">
      <w:pPr>
        <w:pStyle w:val="Heading5"/>
        <w:widowControl w:val="0"/>
        <w:ind w:left="0" w:firstLine="567"/>
        <w:rPr>
          <w:lang w:val="vi-VN"/>
        </w:rPr>
      </w:pPr>
      <w:r w:rsidRPr="00F801ED">
        <w:rPr>
          <w:lang w:val="vi-VN"/>
        </w:rPr>
        <w:t>Đối với nhà máy nhiệt điện</w:t>
      </w:r>
      <w:r w:rsidR="008D5505" w:rsidRPr="00F801ED">
        <w:rPr>
          <w:lang w:val="vi-VN"/>
        </w:rPr>
        <w:t xml:space="preserve"> than</w:t>
      </w:r>
      <w:r w:rsidRPr="00F801ED">
        <w:rPr>
          <w:lang w:val="vi-VN"/>
        </w:rPr>
        <w:t xml:space="preserve">, giá than (bao gồm cả giá vận chuyển than) năm N là giá than xác định theo hợp đồng mua bán nhiên liệu năm N của nhà máy. Trường hợp không có hợp đồng mua </w:t>
      </w:r>
      <w:r w:rsidR="003C1993" w:rsidRPr="00F801ED">
        <w:rPr>
          <w:lang w:val="vi-VN"/>
        </w:rPr>
        <w:t>nhiên liệu</w:t>
      </w:r>
      <w:r w:rsidRPr="00F801ED">
        <w:rPr>
          <w:lang w:val="vi-VN"/>
        </w:rPr>
        <w:t xml:space="preserve"> năm N tại thời điểm lập kế hoạch năm, giá than năm N được xác định là giá than theo hồ sơ thanh toán tiền điện của tháng gần nhất trước thời điểm lập kế hoạch năm N. Trường hợp tại thời điểm lập kế hoạch năm N chưa có hồ sơ thanh toán tiền điện với giá nhiên liệu tính đủ của tháng gần nhất, có thể sử dụng giá nhiên liệu bình quân tháng tính trên cơ sở các hóa đơn tại cảng xếp hàng</w:t>
      </w:r>
      <w:r w:rsidRPr="00F801ED">
        <w:rPr>
          <w:szCs w:val="28"/>
          <w:lang w:val="vi-VN"/>
        </w:rPr>
        <w:t xml:space="preserve"> </w:t>
      </w:r>
      <w:r w:rsidR="00796153" w:rsidRPr="00F801ED">
        <w:rPr>
          <w:szCs w:val="28"/>
          <w:lang w:val="vi-VN" w:eastAsia="vi-VN"/>
        </w:rPr>
        <w:t>cộng với chi phí vận chuyển (quốc tế, nội địa) và thuế phí theo quy định của hợp đồng mua nhiên liệu năm N-1</w:t>
      </w:r>
      <w:r w:rsidRPr="00F801ED">
        <w:rPr>
          <w:lang w:val="vi-VN"/>
        </w:rPr>
        <w:t xml:space="preserve">; </w:t>
      </w:r>
    </w:p>
    <w:p w14:paraId="098BBF92" w14:textId="3142BC9A" w:rsidR="00D23502" w:rsidRPr="00F801ED" w:rsidRDefault="00E333F3" w:rsidP="00E91895">
      <w:pPr>
        <w:pStyle w:val="Heading5"/>
        <w:widowControl w:val="0"/>
        <w:ind w:left="0" w:firstLine="567"/>
        <w:rPr>
          <w:lang w:val="vi-VN"/>
        </w:rPr>
      </w:pPr>
      <w:r w:rsidRPr="00F801ED">
        <w:rPr>
          <w:lang w:val="vi-VN"/>
        </w:rPr>
        <w:t xml:space="preserve">Các thông số về giá nhiên liệu của tổ máy nhiệt điện được xác định theo quy định tại </w:t>
      </w:r>
      <w:r w:rsidR="00125576" w:rsidRPr="00F801ED">
        <w:rPr>
          <w:lang w:val="vi-VN"/>
        </w:rPr>
        <w:t>k</w:t>
      </w:r>
      <w:r w:rsidRPr="00F801ED">
        <w:rPr>
          <w:lang w:val="vi-VN"/>
        </w:rPr>
        <w:t xml:space="preserve">hoản 3 </w:t>
      </w:r>
      <w:r w:rsidRPr="00F801ED">
        <w:fldChar w:fldCharType="begin"/>
      </w:r>
      <w:r w:rsidRPr="00F801ED">
        <w:rPr>
          <w:lang w:val="vi-VN"/>
        </w:rPr>
        <w:instrText xml:space="preserve"> REF _Ref237748410 \n \h  \* MERGEFORMAT </w:instrText>
      </w:r>
      <w:r w:rsidRPr="00F801ED">
        <w:fldChar w:fldCharType="separate"/>
      </w:r>
      <w:r w:rsidR="00EB3E7D" w:rsidRPr="00F801ED">
        <w:rPr>
          <w:lang w:val="vi-VN"/>
        </w:rPr>
        <w:t>Điều 18</w:t>
      </w:r>
      <w:r w:rsidRPr="00F801ED">
        <w:fldChar w:fldCharType="end"/>
      </w:r>
      <w:r w:rsidRPr="00F801ED">
        <w:rPr>
          <w:lang w:val="vi-VN"/>
        </w:rPr>
        <w:t xml:space="preserve"> Thông tư này;</w:t>
      </w:r>
    </w:p>
    <w:p w14:paraId="5140EEAC" w14:textId="77777777" w:rsidR="00D23502" w:rsidRPr="00F801ED" w:rsidRDefault="00E333F3" w:rsidP="00E91895">
      <w:pPr>
        <w:pStyle w:val="Heading5"/>
        <w:widowControl w:val="0"/>
        <w:ind w:left="0" w:firstLine="567"/>
        <w:rPr>
          <w:lang w:val="vi-VN"/>
        </w:rPr>
      </w:pPr>
      <w:r w:rsidRPr="00F801ED">
        <w:rPr>
          <w:lang w:val="vi-VN"/>
        </w:rPr>
        <w:t xml:space="preserve">Giá nhiên liệu chính do đơn vị mua điện cung cấp cho Đơn vị vận hành hệ thống điện và thị trường điện trước ngày 01 tháng 9 năm N-1. </w:t>
      </w:r>
    </w:p>
    <w:p w14:paraId="431123E3" w14:textId="77777777" w:rsidR="00D23502" w:rsidRPr="00F801ED" w:rsidRDefault="00E333F3" w:rsidP="00E91895">
      <w:pPr>
        <w:pStyle w:val="Heading4"/>
        <w:keepNext w:val="0"/>
        <w:spacing w:line="240" w:lineRule="auto"/>
        <w:ind w:left="0" w:firstLine="567"/>
        <w:rPr>
          <w:rFonts w:ascii="Times New Roman" w:hAnsi="Times New Roman"/>
          <w:szCs w:val="20"/>
          <w:lang w:val="vi-VN"/>
        </w:rPr>
      </w:pPr>
      <w:r w:rsidRPr="00F801ED">
        <w:rPr>
          <w:rFonts w:ascii="Times New Roman" w:hAnsi="Times New Roman"/>
          <w:lang w:val="vi-VN"/>
        </w:rPr>
        <w:t>Trường hợp không có số liệu suất hao nhiệt trong hợp đồng mua bán điện hoặc không có nhà máy điện chuẩn cùng nhóm phù hợp:</w:t>
      </w:r>
    </w:p>
    <w:p w14:paraId="039A886C" w14:textId="77777777" w:rsidR="00D23502" w:rsidRPr="00F801ED" w:rsidRDefault="00E333F3" w:rsidP="00E91895">
      <w:pPr>
        <w:pStyle w:val="Heading5"/>
        <w:widowControl w:val="0"/>
        <w:ind w:left="0" w:firstLine="567"/>
        <w:rPr>
          <w:szCs w:val="20"/>
          <w:lang w:val="vi-VN"/>
        </w:rPr>
      </w:pPr>
      <w:r w:rsidRPr="00F801ED">
        <w:rPr>
          <w:lang w:val="vi-VN"/>
        </w:rPr>
        <w:t>Giá trần bản chào giá của tổ máy nhiệt điện được xác định theo công thức sau:</w:t>
      </w:r>
    </w:p>
    <w:p w14:paraId="5A703940" w14:textId="77777777" w:rsidR="00D23502" w:rsidRPr="00F801ED" w:rsidRDefault="00E333F3" w:rsidP="00E91895">
      <w:pPr>
        <w:pStyle w:val="1Formula"/>
        <w:spacing w:line="240" w:lineRule="auto"/>
        <w:ind w:firstLine="567"/>
        <w:rPr>
          <w:color w:val="auto"/>
          <w:szCs w:val="28"/>
          <w:lang w:val="en-US"/>
        </w:rPr>
      </w:pPr>
      <w:r w:rsidRPr="00F801ED">
        <w:rPr>
          <w:color w:val="auto"/>
          <w:position w:val="-12"/>
          <w:szCs w:val="28"/>
        </w:rPr>
        <w:object w:dxaOrig="2280" w:dyaOrig="400" w14:anchorId="0FDEFC0E">
          <v:shape id="_x0000_i1042" type="#_x0000_t75" style="width:107.25pt;height:24pt" o:ole="">
            <v:imagedata r:id="rId40" o:title=""/>
          </v:shape>
          <o:OLEObject Type="Embed" ProgID="Equation.3" ShapeID="_x0000_i1042" DrawAspect="Content" ObjectID="_1792912900" r:id="rId41"/>
        </w:object>
      </w:r>
    </w:p>
    <w:p w14:paraId="1E5137ED" w14:textId="77777777" w:rsidR="00D23502" w:rsidRPr="00F801ED" w:rsidRDefault="00E333F3" w:rsidP="00E91895">
      <w:pPr>
        <w:pStyle w:val="1Content"/>
        <w:widowControl w:val="0"/>
        <w:spacing w:line="240" w:lineRule="auto"/>
        <w:ind w:firstLine="567"/>
        <w:rPr>
          <w:szCs w:val="28"/>
          <w:lang w:val="en-US"/>
        </w:rPr>
      </w:pPr>
      <w:r w:rsidRPr="00F801ED">
        <w:rPr>
          <w:szCs w:val="28"/>
          <w:lang w:val="vi-VN"/>
        </w:rPr>
        <w:t>Trong</w:t>
      </w:r>
      <w:r w:rsidRPr="00F801ED">
        <w:rPr>
          <w:szCs w:val="28"/>
          <w:lang w:val="en-US"/>
        </w:rPr>
        <w:t xml:space="preserve"> đó:</w:t>
      </w:r>
    </w:p>
    <w:p w14:paraId="2CDB3340" w14:textId="77777777" w:rsidR="00D23502" w:rsidRPr="00F801ED" w:rsidRDefault="00E333F3" w:rsidP="00E91895">
      <w:pPr>
        <w:pStyle w:val="1Content"/>
        <w:widowControl w:val="0"/>
        <w:spacing w:line="240" w:lineRule="auto"/>
        <w:ind w:firstLine="567"/>
        <w:rPr>
          <w:szCs w:val="28"/>
          <w:lang w:val="en-US"/>
        </w:rPr>
      </w:pPr>
      <w:r w:rsidRPr="00F801ED">
        <w:rPr>
          <w:position w:val="-12"/>
          <w:szCs w:val="28"/>
          <w:lang w:val="vi-VN"/>
        </w:rPr>
        <w:object w:dxaOrig="320" w:dyaOrig="380" w14:anchorId="787854BD">
          <v:shape id="_x0000_i1043" type="#_x0000_t75" style="width:18.75pt;height:15.75pt" o:ole="">
            <v:imagedata r:id="rId38" o:title=""/>
          </v:shape>
          <o:OLEObject Type="Embed" ProgID="Equation.3" ShapeID="_x0000_i1043" DrawAspect="Content" ObjectID="_1792912901" r:id="rId42"/>
        </w:object>
      </w:r>
      <w:r w:rsidRPr="00F801ED">
        <w:rPr>
          <w:szCs w:val="28"/>
          <w:lang w:val="en-US"/>
        </w:rPr>
        <w:t>: Giá trần bản chào của tổ máy nhiệt điện (đồng/kWh);</w:t>
      </w:r>
    </w:p>
    <w:p w14:paraId="7049E1E8" w14:textId="3DC3B397" w:rsidR="00D23502" w:rsidRPr="00F801ED" w:rsidRDefault="00E333F3" w:rsidP="00E91895">
      <w:pPr>
        <w:pStyle w:val="1Content"/>
        <w:widowControl w:val="0"/>
        <w:spacing w:line="240" w:lineRule="auto"/>
        <w:ind w:firstLine="567"/>
        <w:rPr>
          <w:szCs w:val="28"/>
          <w:lang w:val="en-US"/>
        </w:rPr>
      </w:pPr>
      <w:r w:rsidRPr="00F801ED">
        <w:rPr>
          <w:i/>
          <w:szCs w:val="28"/>
          <w:lang w:val="en-US"/>
        </w:rPr>
        <w:t>K</w:t>
      </w:r>
      <w:r w:rsidRPr="00F801ED">
        <w:rPr>
          <w:i/>
          <w:szCs w:val="28"/>
          <w:vertAlign w:val="subscript"/>
          <w:lang w:val="en-US"/>
        </w:rPr>
        <w:t>DC</w:t>
      </w:r>
      <w:r w:rsidRPr="00F801ED">
        <w:rPr>
          <w:szCs w:val="28"/>
          <w:lang w:val="en-US"/>
        </w:rPr>
        <w:t xml:space="preserve">: Hệ số điều chỉnh giá trần theo kết quả phân loại </w:t>
      </w:r>
      <w:r w:rsidR="001826FE" w:rsidRPr="00F801ED">
        <w:rPr>
          <w:szCs w:val="28"/>
          <w:lang w:val="en-US"/>
        </w:rPr>
        <w:t xml:space="preserve">nhà </w:t>
      </w:r>
      <w:r w:rsidRPr="00F801ED">
        <w:rPr>
          <w:szCs w:val="28"/>
          <w:lang w:val="en-US"/>
        </w:rPr>
        <w:t xml:space="preserve">máy nhiệt điện. Đối với </w:t>
      </w:r>
      <w:r w:rsidR="001826FE" w:rsidRPr="00F801ED">
        <w:rPr>
          <w:szCs w:val="28"/>
          <w:lang w:val="en-US"/>
        </w:rPr>
        <w:t>nhà</w:t>
      </w:r>
      <w:r w:rsidR="001826FE" w:rsidRPr="00F801ED">
        <w:rPr>
          <w:szCs w:val="28"/>
          <w:lang w:val="vi-VN"/>
        </w:rPr>
        <w:t xml:space="preserve"> </w:t>
      </w:r>
      <w:r w:rsidRPr="00F801ED">
        <w:rPr>
          <w:szCs w:val="28"/>
          <w:lang w:val="vi-VN"/>
        </w:rPr>
        <w:t xml:space="preserve">máy nhiệt điện chạy </w:t>
      </w:r>
      <w:r w:rsidRPr="00F801ED">
        <w:rPr>
          <w:szCs w:val="28"/>
        </w:rPr>
        <w:t xml:space="preserve">nền </w:t>
      </w:r>
      <w:r w:rsidRPr="00F801ED">
        <w:rPr>
          <w:i/>
          <w:szCs w:val="28"/>
          <w:lang w:val="en-US"/>
        </w:rPr>
        <w:t>K</w:t>
      </w:r>
      <w:r w:rsidRPr="00F801ED">
        <w:rPr>
          <w:i/>
          <w:szCs w:val="28"/>
          <w:vertAlign w:val="subscript"/>
          <w:lang w:val="en-US"/>
        </w:rPr>
        <w:t xml:space="preserve">DC </w:t>
      </w:r>
      <w:r w:rsidRPr="00F801ED">
        <w:rPr>
          <w:szCs w:val="28"/>
        </w:rPr>
        <w:t xml:space="preserve">= 0%; </w:t>
      </w:r>
      <w:r w:rsidR="001826FE" w:rsidRPr="00F801ED">
        <w:rPr>
          <w:szCs w:val="28"/>
          <w:lang w:val="en-US"/>
        </w:rPr>
        <w:t>nhà</w:t>
      </w:r>
      <w:r w:rsidR="001826FE" w:rsidRPr="00F801ED">
        <w:rPr>
          <w:szCs w:val="28"/>
          <w:lang w:val="vi-VN"/>
        </w:rPr>
        <w:t xml:space="preserve"> </w:t>
      </w:r>
      <w:r w:rsidRPr="00F801ED">
        <w:rPr>
          <w:szCs w:val="28"/>
          <w:lang w:val="vi-VN"/>
        </w:rPr>
        <w:t xml:space="preserve">máy nhiệt điện chạy </w:t>
      </w:r>
      <w:r w:rsidRPr="00F801ED">
        <w:rPr>
          <w:szCs w:val="28"/>
        </w:rPr>
        <w:t xml:space="preserve">lưng </w:t>
      </w:r>
      <w:r w:rsidRPr="00F801ED">
        <w:rPr>
          <w:i/>
          <w:szCs w:val="28"/>
          <w:lang w:val="en-US"/>
        </w:rPr>
        <w:t>K</w:t>
      </w:r>
      <w:r w:rsidRPr="00F801ED">
        <w:rPr>
          <w:i/>
          <w:szCs w:val="28"/>
          <w:vertAlign w:val="subscript"/>
          <w:lang w:val="en-US"/>
        </w:rPr>
        <w:t>DC</w:t>
      </w:r>
      <w:r w:rsidRPr="00F801ED">
        <w:rPr>
          <w:szCs w:val="28"/>
        </w:rPr>
        <w:t xml:space="preserve"> = 5%; </w:t>
      </w:r>
      <w:r w:rsidR="001826FE" w:rsidRPr="00F801ED">
        <w:rPr>
          <w:szCs w:val="28"/>
          <w:lang w:val="en-US"/>
        </w:rPr>
        <w:t>nhà</w:t>
      </w:r>
      <w:r w:rsidR="001826FE" w:rsidRPr="00F801ED">
        <w:rPr>
          <w:szCs w:val="28"/>
          <w:lang w:val="vi-VN"/>
        </w:rPr>
        <w:t xml:space="preserve"> </w:t>
      </w:r>
      <w:r w:rsidRPr="00F801ED">
        <w:rPr>
          <w:szCs w:val="28"/>
          <w:lang w:val="vi-VN"/>
        </w:rPr>
        <w:t xml:space="preserve">máy nhiệt điện chạy </w:t>
      </w:r>
      <w:r w:rsidRPr="00F801ED">
        <w:rPr>
          <w:szCs w:val="28"/>
        </w:rPr>
        <w:t xml:space="preserve">đỉnh </w:t>
      </w:r>
      <w:r w:rsidRPr="00F801ED">
        <w:rPr>
          <w:i/>
          <w:szCs w:val="28"/>
          <w:lang w:val="en-US"/>
        </w:rPr>
        <w:t>K</w:t>
      </w:r>
      <w:r w:rsidRPr="00F801ED">
        <w:rPr>
          <w:i/>
          <w:szCs w:val="28"/>
          <w:vertAlign w:val="subscript"/>
          <w:lang w:val="en-US"/>
        </w:rPr>
        <w:t>DC</w:t>
      </w:r>
      <w:r w:rsidRPr="00F801ED">
        <w:rPr>
          <w:szCs w:val="28"/>
        </w:rPr>
        <w:t xml:space="preserve"> = </w:t>
      </w:r>
      <w:r w:rsidRPr="00F801ED">
        <w:rPr>
          <w:szCs w:val="28"/>
          <w:lang w:val="vi-VN"/>
        </w:rPr>
        <w:t>2</w:t>
      </w:r>
      <w:r w:rsidRPr="00F801ED">
        <w:rPr>
          <w:szCs w:val="28"/>
          <w:lang w:val="en-US"/>
        </w:rPr>
        <w:t>0</w:t>
      </w:r>
      <w:r w:rsidRPr="00F801ED">
        <w:rPr>
          <w:szCs w:val="28"/>
          <w:lang w:val="vi-VN"/>
        </w:rPr>
        <w:t>%</w:t>
      </w:r>
      <w:r w:rsidRPr="00F801ED">
        <w:rPr>
          <w:szCs w:val="28"/>
          <w:lang w:val="en-US"/>
        </w:rPr>
        <w:t xml:space="preserve">; </w:t>
      </w:r>
    </w:p>
    <w:p w14:paraId="5D6C824E" w14:textId="7B7E8226" w:rsidR="00D23502" w:rsidRPr="00F801ED" w:rsidRDefault="00107715" w:rsidP="00E91895">
      <w:pPr>
        <w:pStyle w:val="1Content"/>
        <w:widowControl w:val="0"/>
        <w:spacing w:line="240" w:lineRule="auto"/>
        <w:ind w:firstLine="567"/>
        <w:rPr>
          <w:szCs w:val="28"/>
          <w:lang w:val="en-US"/>
        </w:rPr>
      </w:pPr>
      <w:r w:rsidRPr="00F801ED">
        <w:rPr>
          <w:position w:val="-12"/>
        </w:rPr>
        <w:object w:dxaOrig="520" w:dyaOrig="400" w14:anchorId="3B57C495">
          <v:shape id="_x0000_i1044" type="#_x0000_t75" style="width:27.75pt;height:24pt" o:ole="">
            <v:imagedata r:id="rId43" o:title=""/>
          </v:shape>
          <o:OLEObject Type="Embed" ProgID="Equation.3" ShapeID="_x0000_i1044" DrawAspect="Content" ObjectID="_1792912902" r:id="rId44"/>
        </w:object>
      </w:r>
      <w:r w:rsidR="00E333F3" w:rsidRPr="00F801ED">
        <w:rPr>
          <w:szCs w:val="28"/>
          <w:lang w:val="en-US"/>
        </w:rPr>
        <w:t xml:space="preserve">: Giá biến đổi </w:t>
      </w:r>
      <w:r w:rsidR="00E333F3" w:rsidRPr="00F801ED">
        <w:rPr>
          <w:szCs w:val="28"/>
        </w:rPr>
        <w:t xml:space="preserve">(bao gồm cả giá vận chuyển nhiên liệu chính) </w:t>
      </w:r>
      <w:r w:rsidR="00E333F3" w:rsidRPr="00F801ED">
        <w:rPr>
          <w:szCs w:val="28"/>
          <w:lang w:val="en-US"/>
        </w:rPr>
        <w:t xml:space="preserve">cho năm N </w:t>
      </w:r>
      <w:r w:rsidR="00E333F3" w:rsidRPr="00F801ED">
        <w:rPr>
          <w:szCs w:val="28"/>
          <w:lang w:val="en-US"/>
        </w:rPr>
        <w:lastRenderedPageBreak/>
        <w:t>theo hợp đồng mua bán điện của nhà máy điện (đồng/kWh).</w:t>
      </w:r>
    </w:p>
    <w:p w14:paraId="26CFE273" w14:textId="77777777" w:rsidR="00D23502" w:rsidRPr="00F801ED" w:rsidRDefault="00E333F3" w:rsidP="00E91895">
      <w:pPr>
        <w:pStyle w:val="Heading5"/>
        <w:widowControl w:val="0"/>
        <w:ind w:left="0" w:firstLine="567"/>
        <w:rPr>
          <w:szCs w:val="28"/>
        </w:rPr>
      </w:pPr>
      <w:r w:rsidRPr="00F801ED">
        <w:t xml:space="preserve">Giá biến đổi </w:t>
      </w:r>
      <w:r w:rsidRPr="00F801ED">
        <w:rPr>
          <w:szCs w:val="28"/>
        </w:rPr>
        <w:t xml:space="preserve">(bao gồm cả giá vận chuyển nhiên liệu chính) </w:t>
      </w:r>
      <w:r w:rsidRPr="00F801ED">
        <w:t>dùng để tính giá trần bản chào là giá biến đổi dự kiến cho năm N do đơn vị mua điện cung cấp cho Đơn vị vận hành hệ thống điện và thị trường điện.</w:t>
      </w:r>
    </w:p>
    <w:p w14:paraId="102F0FC6" w14:textId="77777777" w:rsidR="00D23502" w:rsidRPr="00F801ED" w:rsidRDefault="00E333F3" w:rsidP="00E91895">
      <w:pPr>
        <w:pStyle w:val="Heading4"/>
        <w:keepNext w:val="0"/>
        <w:spacing w:line="240" w:lineRule="auto"/>
        <w:ind w:left="0" w:firstLine="567"/>
        <w:rPr>
          <w:rFonts w:ascii="Times New Roman" w:hAnsi="Times New Roman"/>
        </w:rPr>
      </w:pPr>
      <w:r w:rsidRPr="00F801ED">
        <w:rPr>
          <w:rFonts w:ascii="Times New Roman" w:hAnsi="Times New Roman"/>
        </w:rPr>
        <w:t>Đơn vị vận hành hệ thống điện và thị trường điện có trách nhiệm công bố số liệu đầu vào và kết quả tính toán giá trần bàn chào của các tổ máy nhiệt điện.</w:t>
      </w:r>
    </w:p>
    <w:p w14:paraId="787CE908" w14:textId="77777777" w:rsidR="00D23502" w:rsidRPr="00F801ED" w:rsidRDefault="00E333F3" w:rsidP="00BA0A62">
      <w:pPr>
        <w:pStyle w:val="Heading3"/>
      </w:pPr>
      <w:bookmarkStart w:id="3301" w:name="_Toc237827549"/>
      <w:bookmarkStart w:id="3302" w:name="_Toc237848577"/>
      <w:bookmarkStart w:id="3303" w:name="_Toc237849003"/>
      <w:bookmarkStart w:id="3304" w:name="_Toc238036160"/>
      <w:bookmarkStart w:id="3305" w:name="_Toc238036743"/>
      <w:bookmarkStart w:id="3306" w:name="_Toc238435739"/>
      <w:bookmarkStart w:id="3307" w:name="_Toc237827550"/>
      <w:bookmarkStart w:id="3308" w:name="_Toc237848578"/>
      <w:bookmarkStart w:id="3309" w:name="_Toc237849004"/>
      <w:bookmarkStart w:id="3310" w:name="_Toc238036161"/>
      <w:bookmarkStart w:id="3311" w:name="_Toc238036744"/>
      <w:bookmarkStart w:id="3312" w:name="_Toc238435740"/>
      <w:bookmarkStart w:id="3313" w:name="_Toc237827551"/>
      <w:bookmarkStart w:id="3314" w:name="_Toc237848579"/>
      <w:bookmarkStart w:id="3315" w:name="_Toc237849005"/>
      <w:bookmarkStart w:id="3316" w:name="_Toc238036162"/>
      <w:bookmarkStart w:id="3317" w:name="_Toc238036745"/>
      <w:bookmarkStart w:id="3318" w:name="_Toc238435741"/>
      <w:bookmarkStart w:id="3319" w:name="_Toc237827552"/>
      <w:bookmarkStart w:id="3320" w:name="_Toc237848580"/>
      <w:bookmarkStart w:id="3321" w:name="_Toc237849006"/>
      <w:bookmarkStart w:id="3322" w:name="_Toc238036163"/>
      <w:bookmarkStart w:id="3323" w:name="_Toc238036746"/>
      <w:bookmarkStart w:id="3324" w:name="_Toc238435742"/>
      <w:bookmarkStart w:id="3325" w:name="_Toc237827553"/>
      <w:bookmarkStart w:id="3326" w:name="_Toc237848581"/>
      <w:bookmarkStart w:id="3327" w:name="_Toc237849007"/>
      <w:bookmarkStart w:id="3328" w:name="_Toc238036164"/>
      <w:bookmarkStart w:id="3329" w:name="_Toc238036747"/>
      <w:bookmarkStart w:id="3330" w:name="_Toc238435743"/>
      <w:bookmarkStart w:id="3331" w:name="_Toc237827554"/>
      <w:bookmarkStart w:id="3332" w:name="_Toc237848582"/>
      <w:bookmarkStart w:id="3333" w:name="_Toc237849008"/>
      <w:bookmarkStart w:id="3334" w:name="_Toc238036165"/>
      <w:bookmarkStart w:id="3335" w:name="_Toc238036748"/>
      <w:bookmarkStart w:id="3336" w:name="_Toc238435744"/>
      <w:bookmarkStart w:id="3337" w:name="_Toc237827555"/>
      <w:bookmarkStart w:id="3338" w:name="_Toc237848583"/>
      <w:bookmarkStart w:id="3339" w:name="_Toc237849009"/>
      <w:bookmarkStart w:id="3340" w:name="_Toc238036166"/>
      <w:bookmarkStart w:id="3341" w:name="_Toc238036749"/>
      <w:bookmarkStart w:id="3342" w:name="_Toc238435745"/>
      <w:bookmarkStart w:id="3343" w:name="_Toc237827556"/>
      <w:bookmarkStart w:id="3344" w:name="_Toc237848584"/>
      <w:bookmarkStart w:id="3345" w:name="_Toc237849010"/>
      <w:bookmarkStart w:id="3346" w:name="_Toc238036167"/>
      <w:bookmarkStart w:id="3347" w:name="_Toc238036750"/>
      <w:bookmarkStart w:id="3348" w:name="_Toc238435746"/>
      <w:bookmarkStart w:id="3349" w:name="_Toc238435747"/>
      <w:bookmarkStart w:id="3350" w:name="_Toc238639577"/>
      <w:bookmarkStart w:id="3351" w:name="_Toc239143365"/>
      <w:bookmarkStart w:id="3352" w:name="_Toc239214736"/>
      <w:bookmarkStart w:id="3353" w:name="_Toc347904716"/>
      <w:bookmarkStart w:id="3354" w:name="_Toc520887682"/>
      <w:bookmarkStart w:id="3355" w:name="_Toc521661272"/>
      <w:bookmarkStart w:id="3356" w:name="_Toc522197525"/>
      <w:bookmarkStart w:id="3357" w:name="_Toc522269610"/>
      <w:bookmarkStart w:id="3358" w:name="_Toc523300671"/>
      <w:bookmarkStart w:id="3359" w:name="_Toc526435705"/>
      <w:bookmarkStart w:id="3360" w:name="_Toc526928262"/>
      <w:bookmarkStart w:id="3361" w:name="_Toc527548093"/>
      <w:bookmarkStart w:id="3362" w:name="_Toc527548288"/>
      <w:bookmarkStart w:id="3363" w:name="_Toc529174090"/>
      <w:bookmarkStart w:id="3364" w:name="_Ref237750837"/>
      <w:bookmarkStart w:id="3365" w:name="_Toc238639579"/>
      <w:bookmarkStart w:id="3366" w:name="_Toc239143367"/>
      <w:bookmarkStart w:id="3367" w:name="_Toc239214738"/>
      <w:bookmarkStart w:id="3368" w:name="_Toc240797886"/>
      <w:bookmarkStart w:id="3369" w:name="_Toc240954908"/>
      <w:bookmarkStart w:id="3370" w:name="_Ref247947905"/>
      <w:bookmarkEnd w:id="3278"/>
      <w:bookmarkEnd w:id="3279"/>
      <w:bookmarkEnd w:id="3280"/>
      <w:bookmarkEnd w:id="3281"/>
      <w:bookmarkEnd w:id="3282"/>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r w:rsidRPr="00F801ED">
        <w:t>Xác định giá trần thị trường</w:t>
      </w:r>
      <w:bookmarkEnd w:id="3353"/>
      <w:r w:rsidRPr="00F801ED">
        <w:t xml:space="preserve"> điện áp dụng cho các đơn vị phát điện</w:t>
      </w:r>
      <w:bookmarkEnd w:id="3354"/>
      <w:bookmarkEnd w:id="3355"/>
      <w:bookmarkEnd w:id="3356"/>
      <w:bookmarkEnd w:id="3357"/>
      <w:bookmarkEnd w:id="3358"/>
      <w:bookmarkEnd w:id="3359"/>
      <w:bookmarkEnd w:id="3360"/>
      <w:bookmarkEnd w:id="3361"/>
      <w:bookmarkEnd w:id="3362"/>
      <w:bookmarkEnd w:id="3363"/>
    </w:p>
    <w:p w14:paraId="6B04CA65" w14:textId="77777777" w:rsidR="00D23502" w:rsidRPr="00F801ED" w:rsidRDefault="00E333F3" w:rsidP="00A2271A">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tính toán các phương án giá trần thị trường điện, ít nhất là 03 phương án.</w:t>
      </w:r>
    </w:p>
    <w:p w14:paraId="31D57383" w14:textId="5919D98C" w:rsidR="00D23502" w:rsidRPr="00F801ED" w:rsidRDefault="00A4468A" w:rsidP="00A2271A">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Giá trần thị trường điện cho năm N không cao hơn 115% giá trần bản chào cao nhất trong các tổ máy nhiệt điện trực tiếp chào giá trên thị trường điện.</w:t>
      </w:r>
    </w:p>
    <w:p w14:paraId="64BD34F1" w14:textId="0A4483AC" w:rsidR="00D23502" w:rsidRPr="00F801ED" w:rsidRDefault="00E333F3" w:rsidP="00BA0A62">
      <w:pPr>
        <w:pStyle w:val="Heading3"/>
        <w:rPr>
          <w:lang w:val="vi-VN"/>
        </w:rPr>
      </w:pPr>
      <w:bookmarkStart w:id="3371" w:name="_Toc346807363"/>
      <w:bookmarkStart w:id="3372" w:name="_Lựa_chọn_Nhà"/>
      <w:bookmarkStart w:id="3373" w:name="_Toc347904717"/>
      <w:bookmarkStart w:id="3374" w:name="_Toc520887683"/>
      <w:bookmarkStart w:id="3375" w:name="_Toc521661273"/>
      <w:bookmarkStart w:id="3376" w:name="_Toc522197526"/>
      <w:bookmarkStart w:id="3377" w:name="_Toc522269611"/>
      <w:bookmarkStart w:id="3378" w:name="_Ref522890085"/>
      <w:bookmarkStart w:id="3379" w:name="_Toc523300672"/>
      <w:bookmarkStart w:id="3380" w:name="_Toc526435706"/>
      <w:bookmarkStart w:id="3381" w:name="_Toc526928263"/>
      <w:bookmarkStart w:id="3382" w:name="_Toc527548094"/>
      <w:bookmarkStart w:id="3383" w:name="_Toc527548289"/>
      <w:bookmarkStart w:id="3384" w:name="_Toc529174091"/>
      <w:bookmarkEnd w:id="3371"/>
      <w:bookmarkEnd w:id="3372"/>
      <w:r w:rsidRPr="00F801ED">
        <w:rPr>
          <w:lang w:val="vi-VN"/>
        </w:rPr>
        <w:t>Lựa chọn Nhà máy điện mới tốt nhất</w:t>
      </w:r>
      <w:bookmarkEnd w:id="3364"/>
      <w:bookmarkEnd w:id="3365"/>
      <w:bookmarkEnd w:id="3366"/>
      <w:bookmarkEnd w:id="3367"/>
      <w:bookmarkEnd w:id="3368"/>
      <w:bookmarkEnd w:id="3369"/>
      <w:bookmarkEnd w:id="3370"/>
      <w:bookmarkEnd w:id="3373"/>
      <w:bookmarkEnd w:id="3374"/>
      <w:bookmarkEnd w:id="3375"/>
      <w:bookmarkEnd w:id="3376"/>
      <w:bookmarkEnd w:id="3377"/>
      <w:bookmarkEnd w:id="3378"/>
      <w:bookmarkEnd w:id="3379"/>
      <w:bookmarkEnd w:id="3380"/>
      <w:bookmarkEnd w:id="3381"/>
      <w:bookmarkEnd w:id="3382"/>
      <w:bookmarkEnd w:id="3383"/>
      <w:bookmarkEnd w:id="3384"/>
    </w:p>
    <w:p w14:paraId="49A4DEE9" w14:textId="1ECF3129" w:rsidR="00D23502" w:rsidRPr="00F801ED" w:rsidRDefault="00E333F3" w:rsidP="00A2271A">
      <w:pPr>
        <w:pStyle w:val="Heading4"/>
        <w:keepNext w:val="0"/>
        <w:spacing w:line="240" w:lineRule="auto"/>
        <w:ind w:left="0" w:firstLine="567"/>
        <w:rPr>
          <w:rFonts w:ascii="Times New Roman" w:hAnsi="Times New Roman"/>
          <w:lang w:val="vi-VN"/>
        </w:rPr>
      </w:pPr>
      <w:bookmarkStart w:id="3385" w:name="_Ref245787036"/>
      <w:r w:rsidRPr="00F801ED">
        <w:rPr>
          <w:rFonts w:ascii="Times New Roman" w:hAnsi="Times New Roman"/>
          <w:lang w:val="vi-VN"/>
        </w:rPr>
        <w:t>Nhà máy điện mới tốt nhất cho năm N là nhà máy điện tham gia thị trường điện đáp ứng đủ các tiêu chí sau:</w:t>
      </w:r>
      <w:bookmarkEnd w:id="3385"/>
    </w:p>
    <w:p w14:paraId="550876EC" w14:textId="41E13C3E" w:rsidR="00D23502" w:rsidRPr="00F801ED" w:rsidRDefault="00E333F3" w:rsidP="00A2271A">
      <w:pPr>
        <w:pStyle w:val="Heading5"/>
        <w:widowControl w:val="0"/>
        <w:ind w:left="0" w:firstLine="567"/>
        <w:rPr>
          <w:lang w:val="vi-VN"/>
        </w:rPr>
      </w:pPr>
      <w:r w:rsidRPr="00F801ED">
        <w:rPr>
          <w:lang w:val="vi-VN"/>
        </w:rPr>
        <w:t xml:space="preserve">Bắt đầu vận hành phát điện toàn bộ công suất đặt trong năm N-1 </w:t>
      </w:r>
      <w:r w:rsidRPr="00F801ED">
        <w:rPr>
          <w:szCs w:val="28"/>
          <w:lang w:val="vi-VN"/>
        </w:rPr>
        <w:t xml:space="preserve">trừ trường hợp quy định tại </w:t>
      </w:r>
      <w:r w:rsidR="00125576" w:rsidRPr="00F801ED">
        <w:rPr>
          <w:szCs w:val="28"/>
          <w:lang w:val="vi-VN"/>
        </w:rPr>
        <w:t>k</w:t>
      </w:r>
      <w:r w:rsidRPr="00F801ED">
        <w:rPr>
          <w:szCs w:val="28"/>
          <w:lang w:val="vi-VN"/>
        </w:rPr>
        <w:t>hoản 3 Điều này</w:t>
      </w:r>
      <w:r w:rsidRPr="00F801ED">
        <w:rPr>
          <w:lang w:val="vi-VN"/>
        </w:rPr>
        <w:t>;</w:t>
      </w:r>
    </w:p>
    <w:p w14:paraId="40C71340" w14:textId="07E2D04E" w:rsidR="00D23502" w:rsidRPr="00F801ED" w:rsidRDefault="00E333F3" w:rsidP="00A2271A">
      <w:pPr>
        <w:pStyle w:val="Heading5"/>
        <w:widowControl w:val="0"/>
        <w:ind w:left="0" w:firstLine="567"/>
        <w:rPr>
          <w:lang w:val="vi-VN"/>
        </w:rPr>
      </w:pPr>
      <w:r w:rsidRPr="00F801ED">
        <w:rPr>
          <w:lang w:val="vi-VN"/>
        </w:rPr>
        <w:t xml:space="preserve">Là nhà máy điện chạy nền, được phân loại theo tiêu chí tại </w:t>
      </w:r>
      <w:r w:rsidR="00125576" w:rsidRPr="00F801ED">
        <w:rPr>
          <w:lang w:val="vi-VN"/>
        </w:rPr>
        <w:t>k</w:t>
      </w:r>
      <w:r w:rsidRPr="00F801ED">
        <w:rPr>
          <w:lang w:val="vi-VN"/>
        </w:rPr>
        <w:t xml:space="preserve">hoản </w:t>
      </w:r>
      <w:r w:rsidR="00991409" w:rsidRPr="00F801ED">
        <w:rPr>
          <w:lang w:val="vi-VN"/>
        </w:rPr>
        <w:t>2</w:t>
      </w:r>
      <w:r w:rsidRPr="00F801ED">
        <w:rPr>
          <w:lang w:val="vi-VN"/>
        </w:rPr>
        <w:t xml:space="preserve"> </w:t>
      </w:r>
      <w:r w:rsidRPr="00F801ED">
        <w:fldChar w:fldCharType="begin"/>
      </w:r>
      <w:r w:rsidRPr="00F801ED">
        <w:rPr>
          <w:lang w:val="vi-VN"/>
        </w:rPr>
        <w:instrText xml:space="preserve"> REF _Ref248132597 \n \h  \* MERGEFORMAT </w:instrText>
      </w:r>
      <w:r w:rsidRPr="00F801ED">
        <w:fldChar w:fldCharType="separate"/>
      </w:r>
      <w:r w:rsidR="00EB3E7D" w:rsidRPr="00F801ED">
        <w:rPr>
          <w:lang w:val="vi-VN"/>
        </w:rPr>
        <w:t>Điều 22</w:t>
      </w:r>
      <w:r w:rsidRPr="00F801ED">
        <w:fldChar w:fldCharType="end"/>
      </w:r>
      <w:r w:rsidRPr="00F801ED">
        <w:rPr>
          <w:lang w:val="vi-VN"/>
        </w:rPr>
        <w:t xml:space="preserve"> Thông tư này;</w:t>
      </w:r>
    </w:p>
    <w:p w14:paraId="303A5E16" w14:textId="77777777" w:rsidR="00D23502" w:rsidRPr="00F801ED" w:rsidRDefault="00E333F3" w:rsidP="00A2271A">
      <w:pPr>
        <w:pStyle w:val="Heading5"/>
        <w:widowControl w:val="0"/>
        <w:ind w:left="0" w:firstLine="567"/>
        <w:rPr>
          <w:lang w:val="vi-VN"/>
        </w:rPr>
      </w:pPr>
      <w:r w:rsidRPr="00F801ED">
        <w:rPr>
          <w:lang w:val="vi-VN"/>
        </w:rPr>
        <w:t>Sử dụng công nghệ nhiệt điện than hoặc tua-bin khí chu trình hỗn hợp;</w:t>
      </w:r>
    </w:p>
    <w:p w14:paraId="4A3831AE" w14:textId="77777777" w:rsidR="00D23502" w:rsidRPr="00F801ED" w:rsidRDefault="00E333F3" w:rsidP="00A2271A">
      <w:pPr>
        <w:pStyle w:val="Heading5"/>
        <w:widowControl w:val="0"/>
        <w:ind w:left="0" w:firstLine="567"/>
        <w:rPr>
          <w:lang w:val="vi-VN"/>
        </w:rPr>
      </w:pPr>
      <w:r w:rsidRPr="00F801ED">
        <w:rPr>
          <w:lang w:val="vi-VN"/>
        </w:rPr>
        <w:t>Có chi phí phát điện toàn phần trung bình thấp nhất cho 01 kWh.</w:t>
      </w:r>
      <w:bookmarkStart w:id="3386" w:name="_Toc239215500"/>
      <w:bookmarkStart w:id="3387" w:name="_Toc239215752"/>
      <w:bookmarkEnd w:id="3386"/>
      <w:bookmarkEnd w:id="3387"/>
    </w:p>
    <w:p w14:paraId="68D6C92F" w14:textId="58464E74" w:rsidR="00D23502" w:rsidRPr="00F801ED" w:rsidRDefault="00E333F3" w:rsidP="00A2271A">
      <w:pPr>
        <w:pStyle w:val="Heading4"/>
        <w:keepNext w:val="0"/>
        <w:spacing w:line="240" w:lineRule="auto"/>
        <w:ind w:left="0" w:firstLine="567"/>
        <w:rPr>
          <w:rFonts w:ascii="Times New Roman" w:hAnsi="Times New Roman"/>
          <w:lang w:val="vi-VN"/>
        </w:rPr>
      </w:pPr>
      <w:bookmarkStart w:id="3388" w:name="_Ref245787189"/>
      <w:r w:rsidRPr="00F801ED">
        <w:rPr>
          <w:rFonts w:ascii="Times New Roman" w:hAnsi="Times New Roman"/>
          <w:lang w:val="vi-VN"/>
        </w:rPr>
        <w:t xml:space="preserve">Đơn vị mua điện có trách nhiệm lập danh sách các nhà máy điện đáp ứng các tiêu chí quy định tại </w:t>
      </w:r>
      <w:r w:rsidR="00125576" w:rsidRPr="00F801ED">
        <w:rPr>
          <w:rFonts w:ascii="Times New Roman" w:hAnsi="Times New Roman"/>
          <w:lang w:val="vi-VN"/>
        </w:rPr>
        <w:t>đ</w:t>
      </w:r>
      <w:r w:rsidRPr="00F801ED">
        <w:rPr>
          <w:rFonts w:ascii="Times New Roman" w:hAnsi="Times New Roman"/>
          <w:lang w:val="vi-VN"/>
        </w:rPr>
        <w:t xml:space="preserve">iểm a và </w:t>
      </w:r>
      <w:r w:rsidR="00125576" w:rsidRPr="00F801ED">
        <w:rPr>
          <w:rFonts w:ascii="Times New Roman" w:hAnsi="Times New Roman"/>
          <w:lang w:val="vi-VN"/>
        </w:rPr>
        <w:t xml:space="preserve">điểm </w:t>
      </w:r>
      <w:r w:rsidRPr="00F801ED">
        <w:rPr>
          <w:rFonts w:ascii="Times New Roman" w:hAnsi="Times New Roman"/>
          <w:lang w:val="vi-VN"/>
        </w:rPr>
        <w:t xml:space="preserve">c </w:t>
      </w:r>
      <w:r w:rsidR="00125576" w:rsidRPr="00F801ED">
        <w:rPr>
          <w:rFonts w:ascii="Times New Roman" w:hAnsi="Times New Roman"/>
          <w:lang w:val="vi-VN"/>
        </w:rPr>
        <w:t xml:space="preserve">khoản </w:t>
      </w:r>
      <w:r w:rsidRPr="00F801ED">
        <w:rPr>
          <w:rFonts w:ascii="Times New Roman" w:hAnsi="Times New Roman"/>
        </w:rPr>
        <w:fldChar w:fldCharType="begin"/>
      </w:r>
      <w:r w:rsidRPr="00F801ED">
        <w:rPr>
          <w:rFonts w:ascii="Times New Roman" w:hAnsi="Times New Roman"/>
          <w:lang w:val="vi-VN"/>
        </w:rPr>
        <w:instrText xml:space="preserve"> REF _Ref245787036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1</w:t>
      </w:r>
      <w:r w:rsidRPr="00F801ED">
        <w:rPr>
          <w:rFonts w:ascii="Times New Roman" w:hAnsi="Times New Roman"/>
        </w:rPr>
        <w:fldChar w:fldCharType="end"/>
      </w:r>
      <w:r w:rsidRPr="00F801ED">
        <w:rPr>
          <w:rFonts w:ascii="Times New Roman" w:hAnsi="Times New Roman"/>
          <w:lang w:val="vi-VN"/>
        </w:rPr>
        <w:t xml:space="preserve"> Điều này và cung cấp các số liệu hợp đồng mua bán điện của các nhà máy điện này hoặc số liệu đã thỏa thuận thống nhất với đơn vị phát điện cho Đơn vị vận hành hệ thống điện và thị trường điện để xác định Nhà máy điện mới tốt nhất. Các số liệu cung cấp bao gồm:</w:t>
      </w:r>
      <w:bookmarkEnd w:id="3388"/>
    </w:p>
    <w:p w14:paraId="12F0FC46" w14:textId="77777777" w:rsidR="00D23502" w:rsidRPr="00F801ED" w:rsidRDefault="00E333F3" w:rsidP="00A2271A">
      <w:pPr>
        <w:pStyle w:val="Heading5"/>
        <w:widowControl w:val="0"/>
        <w:ind w:left="0" w:firstLine="567"/>
        <w:rPr>
          <w:lang w:val="vi-VN"/>
        </w:rPr>
      </w:pPr>
      <w:r w:rsidRPr="00F801ED">
        <w:rPr>
          <w:lang w:val="pt-BR"/>
        </w:rPr>
        <w:t>Giá biến đổi cho năm N</w:t>
      </w:r>
      <w:r w:rsidRPr="00F801ED">
        <w:rPr>
          <w:lang w:val="vi-VN"/>
        </w:rPr>
        <w:t>;</w:t>
      </w:r>
    </w:p>
    <w:p w14:paraId="420AC7FF" w14:textId="77777777" w:rsidR="00D23502" w:rsidRPr="00F801ED" w:rsidRDefault="00E333F3" w:rsidP="00A2271A">
      <w:pPr>
        <w:pStyle w:val="Heading5"/>
        <w:widowControl w:val="0"/>
        <w:ind w:left="0" w:firstLine="567"/>
        <w:rPr>
          <w:bCs w:val="0"/>
          <w:lang w:val="da-DK"/>
        </w:rPr>
      </w:pPr>
      <w:r w:rsidRPr="00F801ED">
        <w:rPr>
          <w:bCs w:val="0"/>
          <w:lang w:val="da-DK"/>
        </w:rPr>
        <w:t>Giá cố định năm N được thỏa thuận trong hợp đồng mua bán điện áp dụng cho thanh toán trong năm N;</w:t>
      </w:r>
    </w:p>
    <w:p w14:paraId="32A74ED0" w14:textId="77777777" w:rsidR="00D23502" w:rsidRPr="00F801ED" w:rsidRDefault="00E333F3" w:rsidP="00A2271A">
      <w:pPr>
        <w:pStyle w:val="Heading5"/>
        <w:widowControl w:val="0"/>
        <w:ind w:left="0" w:firstLine="567"/>
        <w:rPr>
          <w:lang w:val="vi-VN"/>
        </w:rPr>
      </w:pPr>
      <w:r w:rsidRPr="00F801ED">
        <w:rPr>
          <w:lang w:val="vi-VN"/>
        </w:rPr>
        <w:t>Sản lượng điện năng thỏa thuận để tính giá hợp đồng.</w:t>
      </w:r>
    </w:p>
    <w:p w14:paraId="57875ED9" w14:textId="5DB544FA" w:rsidR="00D23502" w:rsidRPr="00F801ED" w:rsidRDefault="00E333F3" w:rsidP="00A2271A">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 xml:space="preserve">Trong trường hợp </w:t>
      </w:r>
      <w:r w:rsidRPr="00F801ED">
        <w:rPr>
          <w:rFonts w:ascii="Times New Roman" w:hAnsi="Times New Roman"/>
          <w:szCs w:val="28"/>
          <w:lang w:val="da-DK"/>
        </w:rPr>
        <w:t xml:space="preserve">có ít hơn 03 nhà </w:t>
      </w:r>
      <w:r w:rsidRPr="00F801ED">
        <w:rPr>
          <w:rFonts w:ascii="Times New Roman" w:hAnsi="Times New Roman"/>
          <w:szCs w:val="28"/>
          <w:lang w:val="vi-VN"/>
        </w:rPr>
        <w:t xml:space="preserve">máy điện </w:t>
      </w:r>
      <w:r w:rsidRPr="00F801ED">
        <w:rPr>
          <w:rFonts w:ascii="Times New Roman" w:hAnsi="Times New Roman"/>
          <w:lang w:val="vi-VN"/>
        </w:rPr>
        <w:t xml:space="preserve">đáp ứng các tiêu chí quy định tại các </w:t>
      </w:r>
      <w:r w:rsidR="00125576" w:rsidRPr="00F801ED">
        <w:rPr>
          <w:rFonts w:ascii="Times New Roman" w:hAnsi="Times New Roman"/>
          <w:lang w:val="vi-VN"/>
        </w:rPr>
        <w:t xml:space="preserve">điểm </w:t>
      </w:r>
      <w:r w:rsidRPr="00F801ED">
        <w:rPr>
          <w:rFonts w:ascii="Times New Roman" w:hAnsi="Times New Roman"/>
          <w:lang w:val="vi-VN"/>
        </w:rPr>
        <w:t xml:space="preserve">a, </w:t>
      </w:r>
      <w:r w:rsidR="00125576" w:rsidRPr="00F801ED">
        <w:rPr>
          <w:rFonts w:ascii="Times New Roman" w:hAnsi="Times New Roman"/>
          <w:lang w:val="vi-VN"/>
        </w:rPr>
        <w:t xml:space="preserve">điểm </w:t>
      </w:r>
      <w:r w:rsidRPr="00F801ED">
        <w:rPr>
          <w:rFonts w:ascii="Times New Roman" w:hAnsi="Times New Roman"/>
          <w:lang w:val="vi-VN"/>
        </w:rPr>
        <w:t xml:space="preserve">b và </w:t>
      </w:r>
      <w:r w:rsidR="00125576" w:rsidRPr="00F801ED">
        <w:rPr>
          <w:rFonts w:ascii="Times New Roman" w:hAnsi="Times New Roman"/>
          <w:lang w:val="vi-VN"/>
        </w:rPr>
        <w:t xml:space="preserve">điểm </w:t>
      </w:r>
      <w:r w:rsidRPr="00F801ED">
        <w:rPr>
          <w:rFonts w:ascii="Times New Roman" w:hAnsi="Times New Roman"/>
          <w:lang w:val="vi-VN"/>
        </w:rPr>
        <w:t xml:space="preserve">c </w:t>
      </w:r>
      <w:r w:rsidR="00125576" w:rsidRPr="00F801ED">
        <w:rPr>
          <w:rFonts w:ascii="Times New Roman" w:hAnsi="Times New Roman"/>
          <w:lang w:val="vi-VN"/>
        </w:rPr>
        <w:t>k</w:t>
      </w:r>
      <w:r w:rsidRPr="00F801ED">
        <w:rPr>
          <w:rFonts w:ascii="Times New Roman" w:hAnsi="Times New Roman"/>
          <w:lang w:val="vi-VN"/>
        </w:rPr>
        <w:t xml:space="preserve">hoản 1 Điều này, Đơn vị vận hành hệ thống điện và thị trường điện bổ sung danh sách các nhà máy mới đã lựa chọn cho năm N-1 để đảm bảo số lượng không ít hơn 03 nhà máy </w:t>
      </w:r>
      <w:r w:rsidRPr="00F801ED">
        <w:rPr>
          <w:rFonts w:ascii="Times New Roman" w:hAnsi="Times New Roman"/>
          <w:bCs/>
          <w:lang w:val="vi-VN"/>
        </w:rPr>
        <w:t xml:space="preserve">và yêu cầu bên mua điện cập nhật, cung cấp lại các số liệu quy định tại </w:t>
      </w:r>
      <w:r w:rsidR="00125576" w:rsidRPr="00F801ED">
        <w:rPr>
          <w:rFonts w:ascii="Times New Roman" w:hAnsi="Times New Roman"/>
          <w:bCs/>
          <w:lang w:val="vi-VN"/>
        </w:rPr>
        <w:t>k</w:t>
      </w:r>
      <w:r w:rsidRPr="00F801ED">
        <w:rPr>
          <w:rFonts w:ascii="Times New Roman" w:hAnsi="Times New Roman"/>
          <w:bCs/>
          <w:lang w:val="vi-VN"/>
        </w:rPr>
        <w:t>hoản 2 Điều này để tính toán, lựa chọn nhà máy</w:t>
      </w:r>
      <w:r w:rsidRPr="00F801ED">
        <w:rPr>
          <w:rFonts w:ascii="Times New Roman" w:hAnsi="Times New Roman"/>
          <w:lang w:val="vi-VN"/>
        </w:rPr>
        <w:t xml:space="preserve"> điện mới tốt nhất cho năm N.</w:t>
      </w:r>
    </w:p>
    <w:p w14:paraId="7F4E8A23" w14:textId="3F4AEDF6" w:rsidR="00D23502" w:rsidRPr="00F801ED" w:rsidRDefault="00E333F3" w:rsidP="00A2271A">
      <w:pPr>
        <w:pStyle w:val="Heading4"/>
        <w:keepNext w:val="0"/>
        <w:spacing w:line="240" w:lineRule="auto"/>
        <w:ind w:left="0" w:firstLine="567"/>
        <w:rPr>
          <w:rFonts w:ascii="Times New Roman" w:hAnsi="Times New Roman"/>
          <w:lang w:val="vi-VN"/>
        </w:rPr>
      </w:pPr>
      <w:bookmarkStart w:id="3389" w:name="_Toc237827561"/>
      <w:bookmarkStart w:id="3390" w:name="_Toc237848589"/>
      <w:bookmarkStart w:id="3391" w:name="_Toc237849015"/>
      <w:bookmarkStart w:id="3392" w:name="_Toc238036172"/>
      <w:bookmarkStart w:id="3393" w:name="_Toc238036755"/>
      <w:bookmarkStart w:id="3394" w:name="_Toc238435751"/>
      <w:bookmarkStart w:id="3395" w:name="_Ref245787261"/>
      <w:bookmarkStart w:id="3396" w:name="_Ref238458712"/>
      <w:bookmarkEnd w:id="3389"/>
      <w:bookmarkEnd w:id="3390"/>
      <w:bookmarkEnd w:id="3391"/>
      <w:bookmarkEnd w:id="3392"/>
      <w:bookmarkEnd w:id="3393"/>
      <w:bookmarkEnd w:id="3394"/>
      <w:r w:rsidRPr="00F801ED">
        <w:rPr>
          <w:rFonts w:ascii="Times New Roman" w:hAnsi="Times New Roman"/>
          <w:lang w:val="vi-VN"/>
        </w:rPr>
        <w:t xml:space="preserve">Đơn vị vận hành hệ thống điện và thị trường điện có trách nhiệm tính toán giá phát điện toàn phần trung bình cho nhà máy điện đáp ứng các tiêu chí quy </w:t>
      </w:r>
      <w:r w:rsidRPr="00F801ED">
        <w:rPr>
          <w:rFonts w:ascii="Times New Roman" w:hAnsi="Times New Roman"/>
          <w:lang w:val="vi-VN"/>
        </w:rPr>
        <w:lastRenderedPageBreak/>
        <w:t xml:space="preserve">định tại </w:t>
      </w:r>
      <w:r w:rsidR="00125576" w:rsidRPr="00F801ED">
        <w:rPr>
          <w:rFonts w:ascii="Times New Roman" w:hAnsi="Times New Roman"/>
          <w:lang w:val="vi-VN"/>
        </w:rPr>
        <w:t xml:space="preserve">điểm </w:t>
      </w:r>
      <w:r w:rsidRPr="00F801ED">
        <w:rPr>
          <w:rFonts w:ascii="Times New Roman" w:hAnsi="Times New Roman"/>
          <w:lang w:val="vi-VN"/>
        </w:rPr>
        <w:t xml:space="preserve">a, </w:t>
      </w:r>
      <w:r w:rsidR="00125576" w:rsidRPr="00F801ED">
        <w:rPr>
          <w:rFonts w:ascii="Times New Roman" w:hAnsi="Times New Roman"/>
          <w:lang w:val="vi-VN"/>
        </w:rPr>
        <w:t xml:space="preserve">điểm </w:t>
      </w:r>
      <w:r w:rsidRPr="00F801ED">
        <w:rPr>
          <w:rFonts w:ascii="Times New Roman" w:hAnsi="Times New Roman"/>
          <w:lang w:val="vi-VN"/>
        </w:rPr>
        <w:t xml:space="preserve">b và </w:t>
      </w:r>
      <w:r w:rsidR="00125576" w:rsidRPr="00F801ED">
        <w:rPr>
          <w:rFonts w:ascii="Times New Roman" w:hAnsi="Times New Roman"/>
          <w:lang w:val="vi-VN"/>
        </w:rPr>
        <w:t xml:space="preserve">điểm </w:t>
      </w:r>
      <w:r w:rsidRPr="00F801ED">
        <w:rPr>
          <w:rFonts w:ascii="Times New Roman" w:hAnsi="Times New Roman"/>
          <w:lang w:val="vi-VN"/>
        </w:rPr>
        <w:t xml:space="preserve">c </w:t>
      </w:r>
      <w:r w:rsidR="00125576" w:rsidRPr="00F801ED">
        <w:rPr>
          <w:rFonts w:ascii="Times New Roman" w:hAnsi="Times New Roman"/>
          <w:lang w:val="vi-VN"/>
        </w:rPr>
        <w:t xml:space="preserve">khoản </w:t>
      </w:r>
      <w:r w:rsidRPr="00F801ED">
        <w:rPr>
          <w:rFonts w:ascii="Times New Roman" w:hAnsi="Times New Roman"/>
          <w:lang w:val="vi-VN"/>
        </w:rPr>
        <w:t>1 Điều này theo công thức sau:</w:t>
      </w:r>
      <w:bookmarkEnd w:id="3395"/>
    </w:p>
    <w:p w14:paraId="031662B8" w14:textId="77777777" w:rsidR="00D23502" w:rsidRPr="00F801ED" w:rsidRDefault="00E333F3" w:rsidP="00A2271A">
      <w:pPr>
        <w:pStyle w:val="1Formula"/>
        <w:spacing w:line="240" w:lineRule="auto"/>
        <w:ind w:firstLine="567"/>
        <w:rPr>
          <w:color w:val="auto"/>
        </w:rPr>
      </w:pPr>
      <w:r w:rsidRPr="00F801ED">
        <w:rPr>
          <w:color w:val="auto"/>
          <w:position w:val="-38"/>
        </w:rPr>
        <w:object w:dxaOrig="2940" w:dyaOrig="859" w14:anchorId="311D4D97">
          <v:shape id="_x0000_i1045" type="#_x0000_t75" style="width:150.75pt;height:48pt" o:ole="">
            <v:imagedata r:id="rId45" o:title=""/>
          </v:shape>
          <o:OLEObject Type="Embed" ProgID="Equation.3" ShapeID="_x0000_i1045" DrawAspect="Content" ObjectID="_1792912903" r:id="rId46"/>
        </w:object>
      </w:r>
    </w:p>
    <w:bookmarkStart w:id="3397" w:name="_Ref245786698"/>
    <w:p w14:paraId="0CD5E604" w14:textId="3897D7B3" w:rsidR="00D23502" w:rsidRPr="00F801ED" w:rsidRDefault="00D674C2" w:rsidP="00A51E25">
      <w:pPr>
        <w:pStyle w:val="1Content"/>
        <w:widowControl w:val="0"/>
        <w:spacing w:line="240" w:lineRule="auto"/>
        <w:ind w:firstLine="567"/>
        <w:rPr>
          <w:szCs w:val="22"/>
          <w:lang w:val="vi-VN"/>
        </w:rPr>
      </w:pPr>
      <m:oMath>
        <m:sSub>
          <m:sSubPr>
            <m:ctrlPr>
              <w:rPr>
                <w:rFonts w:ascii="Cambria Math" w:hAnsi="Cambria Math"/>
                <w:i/>
                <w:szCs w:val="22"/>
                <w:lang w:val="en-US"/>
              </w:rPr>
            </m:ctrlPr>
          </m:sSubPr>
          <m:e>
            <m:r>
              <w:rPr>
                <w:rFonts w:ascii="Cambria Math"/>
                <w:szCs w:val="22"/>
                <w:lang w:val="vi-VN"/>
              </w:rPr>
              <m:t>P</m:t>
            </m:r>
          </m:e>
          <m:sub>
            <m:r>
              <m:rPr>
                <m:nor/>
              </m:rPr>
              <w:rPr>
                <w:rFonts w:ascii="Cambria Math"/>
                <w:szCs w:val="22"/>
                <w:lang w:val="vi-VN"/>
              </w:rPr>
              <m:t>TPTB</m:t>
            </m:r>
            <m:ctrlPr>
              <w:rPr>
                <w:rFonts w:ascii="Cambria Math" w:hAnsi="Cambria Math"/>
                <w:szCs w:val="22"/>
                <w:lang w:val="en-US"/>
              </w:rPr>
            </m:ctrlPr>
          </m:sub>
        </m:sSub>
      </m:oMath>
      <w:r w:rsidR="00E333F3" w:rsidRPr="00F801ED">
        <w:rPr>
          <w:szCs w:val="22"/>
          <w:lang w:val="vi-VN"/>
        </w:rPr>
        <w:t>: Giá phát điện toàn phần trung bình trong năm N của nhà máy điện (đồng/kWh);</w:t>
      </w:r>
    </w:p>
    <w:p w14:paraId="04E5F1A3" w14:textId="343AC5FF" w:rsidR="00D23502" w:rsidRPr="00F801ED" w:rsidRDefault="00D674C2">
      <w:pPr>
        <w:pStyle w:val="1Content"/>
        <w:widowControl w:val="0"/>
        <w:spacing w:line="240" w:lineRule="auto"/>
        <w:ind w:firstLine="567"/>
        <w:rPr>
          <w:lang w:val="vi-VN"/>
        </w:rPr>
      </w:pPr>
      <m:oMath>
        <m:sSubSup>
          <m:sSubSupPr>
            <m:ctrlPr>
              <w:rPr>
                <w:rFonts w:ascii="Cambria Math" w:hAnsi="Cambria Math"/>
                <w:i/>
                <w:szCs w:val="22"/>
                <w:lang w:val="en-US"/>
              </w:rPr>
            </m:ctrlPr>
          </m:sSubSupPr>
          <m:e>
            <m:r>
              <w:rPr>
                <w:rFonts w:ascii="Cambria Math"/>
                <w:szCs w:val="22"/>
                <w:lang w:val="vi-VN"/>
              </w:rPr>
              <m:t>P</m:t>
            </m:r>
          </m:e>
          <m:sub>
            <m:r>
              <w:rPr>
                <w:rFonts w:ascii="Cambria Math"/>
                <w:szCs w:val="22"/>
                <w:lang w:val="vi-VN"/>
              </w:rPr>
              <m:t>cd</m:t>
            </m:r>
          </m:sub>
          <m:sup>
            <m:r>
              <w:rPr>
                <w:rFonts w:ascii="Cambria Math"/>
                <w:szCs w:val="22"/>
                <w:lang w:val="vi-VN"/>
              </w:rPr>
              <m:t>CfD</m:t>
            </m:r>
          </m:sup>
        </m:sSubSup>
      </m:oMath>
      <w:r w:rsidR="00E333F3" w:rsidRPr="00F801ED">
        <w:rPr>
          <w:szCs w:val="22"/>
          <w:lang w:val="vi-VN"/>
        </w:rPr>
        <w:t xml:space="preserve">: </w:t>
      </w:r>
      <w:r w:rsidR="00E333F3" w:rsidRPr="00F801ED">
        <w:rPr>
          <w:lang w:val="vi-VN"/>
        </w:rPr>
        <w:t xml:space="preserve">Giá cố định cho năm N theo hợp đồng mua bán điện của nhà máy điện </w:t>
      </w:r>
      <w:r w:rsidR="00E333F3" w:rsidRPr="00F801ED">
        <w:rPr>
          <w:szCs w:val="22"/>
          <w:lang w:val="vi-VN"/>
        </w:rPr>
        <w:t>(đồng/kWh);</w:t>
      </w:r>
    </w:p>
    <w:p w14:paraId="0473BDF2" w14:textId="4DCA848E" w:rsidR="00D23502" w:rsidRPr="00F801ED" w:rsidRDefault="00D674C2">
      <w:pPr>
        <w:pStyle w:val="1Content"/>
        <w:widowControl w:val="0"/>
        <w:spacing w:line="240" w:lineRule="auto"/>
        <w:ind w:firstLine="567"/>
        <w:rPr>
          <w:szCs w:val="22"/>
          <w:lang w:val="vi-VN"/>
        </w:rPr>
      </w:pPr>
      <m:oMath>
        <m:sSubSup>
          <m:sSubSupPr>
            <m:ctrlPr>
              <w:rPr>
                <w:rFonts w:ascii="Cambria Math" w:hAnsi="Cambria Math"/>
                <w:i/>
                <w:szCs w:val="22"/>
                <w:lang w:val="en-US"/>
              </w:rPr>
            </m:ctrlPr>
          </m:sSubSupPr>
          <m:e>
            <m:r>
              <w:rPr>
                <w:rFonts w:ascii="Cambria Math"/>
                <w:szCs w:val="22"/>
                <w:lang w:val="vi-VN"/>
              </w:rPr>
              <m:t>P</m:t>
            </m:r>
          </m:e>
          <m:sub>
            <m:r>
              <w:rPr>
                <w:rFonts w:ascii="Cambria Math"/>
                <w:szCs w:val="22"/>
                <w:lang w:val="vi-VN"/>
              </w:rPr>
              <m:t>bd</m:t>
            </m:r>
          </m:sub>
          <m:sup>
            <m:r>
              <w:rPr>
                <w:rFonts w:ascii="Cambria Math"/>
                <w:szCs w:val="22"/>
                <w:lang w:val="vi-VN"/>
              </w:rPr>
              <m:t>CfD</m:t>
            </m:r>
          </m:sup>
        </m:sSubSup>
      </m:oMath>
      <w:r w:rsidR="00E333F3" w:rsidRPr="00F801ED">
        <w:rPr>
          <w:szCs w:val="22"/>
          <w:lang w:val="vi-VN"/>
        </w:rPr>
        <w:t xml:space="preserve">: </w:t>
      </w:r>
      <w:r w:rsidR="00E333F3" w:rsidRPr="00F801ED">
        <w:rPr>
          <w:lang w:val="vi-VN"/>
        </w:rPr>
        <w:t xml:space="preserve">Giá biến đổi cho năm N theo hợp đồng mua bán điện của nhà máy điện </w:t>
      </w:r>
      <w:r w:rsidR="00E333F3" w:rsidRPr="00F801ED">
        <w:rPr>
          <w:szCs w:val="22"/>
          <w:lang w:val="vi-VN"/>
        </w:rPr>
        <w:t>(đồng/kWh);</w:t>
      </w:r>
    </w:p>
    <w:p w14:paraId="674A98EC" w14:textId="6D4C08E9" w:rsidR="00D23502" w:rsidRPr="00F801ED" w:rsidRDefault="00D674C2">
      <w:pPr>
        <w:pStyle w:val="1Content"/>
        <w:widowControl w:val="0"/>
        <w:spacing w:line="240" w:lineRule="auto"/>
        <w:ind w:firstLine="567"/>
        <w:rPr>
          <w:szCs w:val="22"/>
          <w:lang w:val="vi-VN"/>
        </w:rPr>
      </w:pPr>
      <m:oMath>
        <m:sSubSup>
          <m:sSubSupPr>
            <m:ctrlPr>
              <w:rPr>
                <w:rFonts w:ascii="Cambria Math" w:hAnsi="Cambria Math"/>
                <w:i/>
                <w:szCs w:val="22"/>
                <w:lang w:val="en-US"/>
              </w:rPr>
            </m:ctrlPr>
          </m:sSubSupPr>
          <m:e>
            <m:r>
              <w:rPr>
                <w:rFonts w:ascii="Cambria Math"/>
                <w:szCs w:val="22"/>
                <w:lang w:val="vi-VN"/>
              </w:rPr>
              <m:t>Q</m:t>
            </m:r>
          </m:e>
          <m:sub>
            <m:r>
              <w:rPr>
                <w:rFonts w:ascii="Cambria Math"/>
                <w:szCs w:val="22"/>
                <w:lang w:val="vi-VN"/>
              </w:rPr>
              <m:t>ttbd</m:t>
            </m:r>
          </m:sub>
          <m:sup>
            <m:r>
              <w:rPr>
                <w:rFonts w:ascii="Cambria Math"/>
                <w:szCs w:val="22"/>
                <w:lang w:val="vi-VN"/>
              </w:rPr>
              <m:t>CfD</m:t>
            </m:r>
          </m:sup>
        </m:sSubSup>
      </m:oMath>
      <w:r w:rsidR="00E333F3" w:rsidRPr="00F801ED">
        <w:rPr>
          <w:szCs w:val="22"/>
          <w:lang w:val="vi-VN"/>
        </w:rPr>
        <w:t>: S</w:t>
      </w:r>
      <w:r w:rsidR="00E333F3" w:rsidRPr="00F801ED">
        <w:rPr>
          <w:lang w:val="vi-VN"/>
        </w:rPr>
        <w:t xml:space="preserve">ản lượng điện năng thỏa thuận để tính giá hợp đồng cho năm N của nhà máy điện </w:t>
      </w:r>
      <w:r w:rsidR="00E333F3" w:rsidRPr="00F801ED">
        <w:rPr>
          <w:szCs w:val="22"/>
          <w:lang w:val="vi-VN"/>
        </w:rPr>
        <w:t>(kWh);</w:t>
      </w:r>
    </w:p>
    <w:p w14:paraId="33D98EE3" w14:textId="18FEBDDF" w:rsidR="00D23502" w:rsidRPr="00F801ED" w:rsidRDefault="00D674C2">
      <w:pPr>
        <w:pStyle w:val="1Content"/>
        <w:widowControl w:val="0"/>
        <w:spacing w:line="240" w:lineRule="auto"/>
        <w:ind w:firstLine="567"/>
        <w:rPr>
          <w:szCs w:val="22"/>
          <w:lang w:val="vi-VN"/>
        </w:rPr>
      </w:pPr>
      <m:oMath>
        <m:sSubSup>
          <m:sSubSupPr>
            <m:ctrlPr>
              <w:rPr>
                <w:rFonts w:ascii="Cambria Math" w:hAnsi="Cambria Math"/>
                <w:i/>
                <w:szCs w:val="22"/>
                <w:lang w:val="en-US"/>
              </w:rPr>
            </m:ctrlPr>
          </m:sSubSupPr>
          <m:e>
            <m:r>
              <w:rPr>
                <w:rFonts w:ascii="Cambria Math"/>
                <w:szCs w:val="22"/>
                <w:lang w:val="vi-VN"/>
              </w:rPr>
              <m:t>Q</m:t>
            </m:r>
          </m:e>
          <m:sub>
            <m:r>
              <w:rPr>
                <w:rFonts w:ascii="Cambria Math"/>
                <w:szCs w:val="22"/>
                <w:lang w:val="vi-VN"/>
              </w:rPr>
              <m:t>mp</m:t>
            </m:r>
          </m:sub>
          <m:sup>
            <m:r>
              <w:rPr>
                <w:rFonts w:ascii="Cambria Math"/>
                <w:szCs w:val="22"/>
                <w:lang w:val="vi-VN"/>
              </w:rPr>
              <m:t>N</m:t>
            </m:r>
          </m:sup>
        </m:sSubSup>
      </m:oMath>
      <w:r w:rsidR="00E333F3" w:rsidRPr="00F801ED">
        <w:rPr>
          <w:szCs w:val="22"/>
          <w:lang w:val="vi-VN"/>
        </w:rPr>
        <w:t xml:space="preserve">: </w:t>
      </w:r>
      <w:r w:rsidR="00E333F3" w:rsidRPr="00F801ED">
        <w:rPr>
          <w:lang w:val="vi-VN"/>
        </w:rPr>
        <w:t>Sản lượng điện năng dự kiến trong năm N của nhà máy điện xác định từ mô hình mô phỏng thị trường theo phương pháp lập lịch có ràng buộc (kWh).</w:t>
      </w:r>
    </w:p>
    <w:bookmarkEnd w:id="3396"/>
    <w:bookmarkEnd w:id="3397"/>
    <w:p w14:paraId="3C4B5A01" w14:textId="7FC6C4C9" w:rsidR="00D23502" w:rsidRPr="00F801ED" w:rsidRDefault="00E333F3" w:rsidP="00A2271A">
      <w:pPr>
        <w:pStyle w:val="Heading4"/>
        <w:keepNext w:val="0"/>
        <w:spacing w:line="240" w:lineRule="auto"/>
        <w:ind w:left="0" w:firstLine="567"/>
        <w:rPr>
          <w:rFonts w:ascii="Times New Roman" w:hAnsi="Times New Roman"/>
          <w:b/>
          <w:szCs w:val="28"/>
          <w:lang w:val="vi-VN" w:bidi="th-TH"/>
        </w:rPr>
      </w:pPr>
      <w:r w:rsidRPr="00F801ED">
        <w:rPr>
          <w:rFonts w:ascii="Times New Roman" w:hAnsi="Times New Roman"/>
          <w:lang w:val="vi-VN"/>
        </w:rPr>
        <w:t xml:space="preserve">Danh sách các nhà máy điện mới tốt nhất được sắp xếp theo thứ tự giá phát điện toàn phần trung bình từ thấp đến cao. Nhà máy điện mới tốt nhất lựa chọn cho năm N là nhà máy điện có giá phát điện toàn phần trung bình thấp nhất từ kết quả tính toán theo quy định tại </w:t>
      </w:r>
      <w:r w:rsidR="00125576" w:rsidRPr="00F801ED">
        <w:rPr>
          <w:rFonts w:ascii="Times New Roman" w:hAnsi="Times New Roman"/>
          <w:lang w:val="vi-VN"/>
        </w:rPr>
        <w:t>k</w:t>
      </w:r>
      <w:r w:rsidRPr="00F801ED">
        <w:rPr>
          <w:rFonts w:ascii="Times New Roman" w:hAnsi="Times New Roman"/>
          <w:lang w:val="vi-VN"/>
        </w:rPr>
        <w:t xml:space="preserve">hoản 4 Điều này. </w:t>
      </w:r>
      <w:bookmarkStart w:id="3398" w:name="_Toc237827572"/>
      <w:bookmarkStart w:id="3399" w:name="_Toc237848600"/>
      <w:bookmarkStart w:id="3400" w:name="_Toc237849026"/>
      <w:bookmarkStart w:id="3401" w:name="_Toc238036183"/>
      <w:bookmarkStart w:id="3402" w:name="_Toc238036766"/>
      <w:bookmarkStart w:id="3403" w:name="_Toc238435762"/>
      <w:bookmarkStart w:id="3404" w:name="_Toc237827580"/>
      <w:bookmarkStart w:id="3405" w:name="_Toc237848608"/>
      <w:bookmarkStart w:id="3406" w:name="_Toc237849034"/>
      <w:bookmarkStart w:id="3407" w:name="_Toc238036191"/>
      <w:bookmarkStart w:id="3408" w:name="_Toc238036774"/>
      <w:bookmarkStart w:id="3409" w:name="_Toc238435770"/>
      <w:bookmarkStart w:id="3410" w:name="_Toc237827584"/>
      <w:bookmarkStart w:id="3411" w:name="_Toc237848612"/>
      <w:bookmarkStart w:id="3412" w:name="_Toc237849038"/>
      <w:bookmarkStart w:id="3413" w:name="_Toc238036195"/>
      <w:bookmarkStart w:id="3414" w:name="_Toc238036778"/>
      <w:bookmarkStart w:id="3415" w:name="_Toc238435774"/>
      <w:bookmarkStart w:id="3416" w:name="_Toc238435776"/>
      <w:bookmarkStart w:id="3417" w:name="_Toc238639582"/>
      <w:bookmarkStart w:id="3418" w:name="_Toc239143371"/>
      <w:bookmarkStart w:id="3419" w:name="_Toc239214741"/>
      <w:bookmarkStart w:id="3420" w:name="_Toc238639583"/>
      <w:bookmarkStart w:id="3421" w:name="_Toc239143372"/>
      <w:bookmarkStart w:id="3422" w:name="_Toc239214742"/>
      <w:bookmarkStart w:id="3423" w:name="_Toc347904718"/>
      <w:bookmarkStart w:id="3424" w:name="_Toc520887684"/>
      <w:bookmarkStart w:id="3425" w:name="_Toc521661274"/>
      <w:bookmarkStart w:id="3426" w:name="_Toc522197527"/>
      <w:bookmarkStart w:id="3427" w:name="_Toc522269612"/>
      <w:bookmarkStart w:id="3428" w:name="_Toc523300673"/>
      <w:bookmarkStart w:id="3429" w:name="_Toc526435707"/>
      <w:bookmarkStart w:id="3430" w:name="_Toc526928264"/>
      <w:bookmarkStart w:id="3431" w:name="_Toc527548095"/>
      <w:bookmarkStart w:id="3432" w:name="_Toc527548290"/>
      <w:bookmarkStart w:id="3433" w:name="_Toc529174092"/>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p>
    <w:p w14:paraId="31C8B367" w14:textId="77777777" w:rsidR="00D23502" w:rsidRPr="00F801ED" w:rsidRDefault="00E333F3" w:rsidP="00BA0A62">
      <w:pPr>
        <w:pStyle w:val="Heading3"/>
        <w:rPr>
          <w:lang w:val="vi-VN"/>
        </w:rPr>
      </w:pPr>
      <w:r w:rsidRPr="00F801ED">
        <w:rPr>
          <w:lang w:val="vi-VN"/>
        </w:rPr>
        <w:t xml:space="preserve">Nguyên tắc </w:t>
      </w:r>
      <w:bookmarkStart w:id="3434" w:name="_Toc238639584"/>
      <w:bookmarkStart w:id="3435" w:name="_Toc239143373"/>
      <w:bookmarkStart w:id="3436" w:name="_Toc239214743"/>
      <w:bookmarkStart w:id="3437" w:name="_Toc240797890"/>
      <w:bookmarkStart w:id="3438" w:name="_Toc240954912"/>
      <w:bookmarkStart w:id="3439" w:name="_Ref248133196"/>
      <w:bookmarkEnd w:id="3420"/>
      <w:bookmarkEnd w:id="3421"/>
      <w:bookmarkEnd w:id="3422"/>
      <w:r w:rsidRPr="00F801ED">
        <w:rPr>
          <w:lang w:val="vi-VN"/>
        </w:rPr>
        <w:t xml:space="preserve">xác định </w:t>
      </w:r>
      <w:bookmarkEnd w:id="3434"/>
      <w:bookmarkEnd w:id="3435"/>
      <w:bookmarkEnd w:id="3436"/>
      <w:r w:rsidRPr="00F801ED">
        <w:rPr>
          <w:lang w:val="vi-VN"/>
        </w:rPr>
        <w:t>giá công suất thị trường</w:t>
      </w:r>
      <w:bookmarkEnd w:id="3423"/>
      <w:bookmarkEnd w:id="3424"/>
      <w:bookmarkEnd w:id="3425"/>
      <w:bookmarkEnd w:id="3426"/>
      <w:bookmarkEnd w:id="3427"/>
      <w:bookmarkEnd w:id="3428"/>
      <w:bookmarkEnd w:id="3429"/>
      <w:bookmarkEnd w:id="3430"/>
      <w:bookmarkEnd w:id="3431"/>
      <w:bookmarkEnd w:id="3432"/>
      <w:bookmarkEnd w:id="3433"/>
      <w:bookmarkEnd w:id="3437"/>
      <w:bookmarkEnd w:id="3438"/>
      <w:bookmarkEnd w:id="3439"/>
    </w:p>
    <w:p w14:paraId="7B97447D" w14:textId="77777777" w:rsidR="00D23502" w:rsidRPr="00F801ED" w:rsidRDefault="00E333F3" w:rsidP="00A2271A">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Đảm bảo cho Nhà máy điện mới tốt nhất thu hồi đủ chi phí phát điện khi tham gia thị trường điện.</w:t>
      </w:r>
    </w:p>
    <w:p w14:paraId="752B79F3" w14:textId="77777777" w:rsidR="00D23502" w:rsidRPr="00F801ED" w:rsidRDefault="00E333F3" w:rsidP="00A2271A">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Giá công suất thị trường tỷ lệ với phụ tải dự báo của hệ thống điện quốc gia cho chu kỳ giao dịch. </w:t>
      </w:r>
    </w:p>
    <w:p w14:paraId="1FF259F0" w14:textId="77777777" w:rsidR="00D23502" w:rsidRPr="00F801ED" w:rsidRDefault="00E333F3" w:rsidP="00BA0A62">
      <w:pPr>
        <w:pStyle w:val="Heading3"/>
        <w:rPr>
          <w:lang w:val="vi-VN"/>
        </w:rPr>
      </w:pPr>
      <w:bookmarkStart w:id="3440" w:name="_Ref255024727"/>
      <w:bookmarkStart w:id="3441" w:name="_Toc347904719"/>
      <w:bookmarkStart w:id="3442" w:name="_Toc520887685"/>
      <w:bookmarkStart w:id="3443" w:name="_Toc521661275"/>
      <w:bookmarkStart w:id="3444" w:name="_Toc522197528"/>
      <w:bookmarkStart w:id="3445" w:name="_Toc522269613"/>
      <w:bookmarkStart w:id="3446" w:name="_Toc523300674"/>
      <w:bookmarkStart w:id="3447" w:name="_Toc526435708"/>
      <w:bookmarkStart w:id="3448" w:name="_Toc526928265"/>
      <w:bookmarkStart w:id="3449" w:name="_Toc527548096"/>
      <w:bookmarkStart w:id="3450" w:name="_Toc527548291"/>
      <w:bookmarkStart w:id="3451" w:name="_Toc529174093"/>
      <w:r w:rsidRPr="00F801ED">
        <w:rPr>
          <w:lang w:val="vi-VN"/>
        </w:rPr>
        <w:t>Trình tự xác định giá công suất thị trường</w:t>
      </w:r>
      <w:bookmarkEnd w:id="3440"/>
      <w:bookmarkEnd w:id="3441"/>
      <w:bookmarkEnd w:id="3442"/>
      <w:bookmarkEnd w:id="3443"/>
      <w:bookmarkEnd w:id="3444"/>
      <w:bookmarkEnd w:id="3445"/>
      <w:bookmarkEnd w:id="3446"/>
      <w:bookmarkEnd w:id="3447"/>
      <w:bookmarkEnd w:id="3448"/>
      <w:bookmarkEnd w:id="3449"/>
      <w:bookmarkEnd w:id="3450"/>
      <w:bookmarkEnd w:id="3451"/>
    </w:p>
    <w:p w14:paraId="2F710D00" w14:textId="77777777" w:rsidR="00D23502" w:rsidRPr="00F801ED" w:rsidRDefault="00E333F3" w:rsidP="00A2271A">
      <w:pPr>
        <w:pStyle w:val="1Content"/>
        <w:widowControl w:val="0"/>
        <w:spacing w:line="240" w:lineRule="auto"/>
        <w:ind w:firstLine="567"/>
        <w:rPr>
          <w:lang w:val="vi-VN"/>
        </w:rPr>
      </w:pPr>
      <w:r w:rsidRPr="00F801ED">
        <w:rPr>
          <w:lang w:val="vi-VN"/>
        </w:rPr>
        <w:t>Đơn vị vận hành hệ thống điện và thị trường điện có trách nhiệm xác định giá công suất thị trường theo trình tự sau:</w:t>
      </w:r>
    </w:p>
    <w:p w14:paraId="1F0C9769" w14:textId="77777777" w:rsidR="00D23502" w:rsidRPr="00F801ED" w:rsidRDefault="00E333F3" w:rsidP="00A2271A">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Xác định chi phí thiếu hụt năm của Nhà máy điện mới tốt nhất </w:t>
      </w:r>
      <w:bookmarkStart w:id="3452" w:name="_Toc237827589"/>
      <w:bookmarkStart w:id="3453" w:name="_Toc237848617"/>
      <w:bookmarkStart w:id="3454" w:name="_Toc237849043"/>
      <w:bookmarkStart w:id="3455" w:name="_Toc238036200"/>
      <w:bookmarkStart w:id="3456" w:name="_Toc238036783"/>
      <w:bookmarkStart w:id="3457" w:name="_Toc238435779"/>
      <w:bookmarkStart w:id="3458" w:name="_Toc237827595"/>
      <w:bookmarkStart w:id="3459" w:name="_Toc237848623"/>
      <w:bookmarkStart w:id="3460" w:name="_Toc237849049"/>
      <w:bookmarkStart w:id="3461" w:name="_Toc238036206"/>
      <w:bookmarkStart w:id="3462" w:name="_Toc238036789"/>
      <w:bookmarkStart w:id="3463" w:name="_Toc238435785"/>
      <w:bookmarkStart w:id="3464" w:name="_Toc238639585"/>
      <w:bookmarkStart w:id="3465" w:name="_Toc239214744"/>
      <w:bookmarkStart w:id="3466" w:name="_Toc239143374"/>
      <w:bookmarkStart w:id="3467" w:name="_Ref239583659"/>
      <w:bookmarkStart w:id="3468" w:name="_Toc240797891"/>
      <w:bookmarkStart w:id="3469" w:name="_Toc240954913"/>
      <w:bookmarkEnd w:id="3452"/>
      <w:bookmarkEnd w:id="3453"/>
      <w:bookmarkEnd w:id="3454"/>
      <w:bookmarkEnd w:id="3455"/>
      <w:bookmarkEnd w:id="3456"/>
      <w:bookmarkEnd w:id="3457"/>
      <w:bookmarkEnd w:id="3458"/>
      <w:bookmarkEnd w:id="3459"/>
      <w:bookmarkEnd w:id="3460"/>
      <w:bookmarkEnd w:id="3461"/>
      <w:bookmarkEnd w:id="3462"/>
      <w:bookmarkEnd w:id="3463"/>
    </w:p>
    <w:bookmarkEnd w:id="3464"/>
    <w:bookmarkEnd w:id="3465"/>
    <w:bookmarkEnd w:id="3466"/>
    <w:bookmarkEnd w:id="3467"/>
    <w:bookmarkEnd w:id="3468"/>
    <w:bookmarkEnd w:id="3469"/>
    <w:p w14:paraId="41196BE4" w14:textId="77777777" w:rsidR="00D23502" w:rsidRPr="00F801ED" w:rsidRDefault="00E333F3" w:rsidP="00A2271A">
      <w:pPr>
        <w:pStyle w:val="Heading5"/>
        <w:widowControl w:val="0"/>
        <w:ind w:left="0" w:firstLine="567"/>
        <w:rPr>
          <w:lang w:val="vi-VN"/>
        </w:rPr>
      </w:pPr>
      <w:r w:rsidRPr="00F801ED">
        <w:rPr>
          <w:lang w:val="vi-VN"/>
        </w:rPr>
        <w:t>Xác định doanh thu dự kiến trên thị trường của Nhà máy điện mới tốt nhất trong năm N theo công thức sau:</w:t>
      </w:r>
    </w:p>
    <w:p w14:paraId="074CCE04" w14:textId="77777777" w:rsidR="00D23502" w:rsidRPr="00F801ED" w:rsidRDefault="00E333F3" w:rsidP="00A2271A">
      <w:pPr>
        <w:pStyle w:val="1Formula"/>
        <w:spacing w:line="240" w:lineRule="auto"/>
        <w:ind w:firstLine="567"/>
        <w:rPr>
          <w:color w:val="auto"/>
        </w:rPr>
      </w:pPr>
      <w:r w:rsidRPr="00F801ED">
        <w:rPr>
          <w:color w:val="auto"/>
          <w:position w:val="-28"/>
        </w:rPr>
        <w:object w:dxaOrig="2160" w:dyaOrig="680" w14:anchorId="1716EF9B">
          <v:shape id="_x0000_i1046" type="#_x0000_t75" style="width:108.75pt;height:36.75pt" o:ole="">
            <v:imagedata r:id="rId47" o:title=""/>
          </v:shape>
          <o:OLEObject Type="Embed" ProgID="Equation.3" ShapeID="_x0000_i1046" DrawAspect="Content" ObjectID="_1792912904" r:id="rId48"/>
        </w:object>
      </w:r>
    </w:p>
    <w:p w14:paraId="28882E2B" w14:textId="77777777" w:rsidR="00D23502" w:rsidRPr="00F801ED" w:rsidRDefault="00E333F3" w:rsidP="00A2271A">
      <w:pPr>
        <w:pStyle w:val="1Content"/>
        <w:widowControl w:val="0"/>
        <w:spacing w:line="240" w:lineRule="auto"/>
        <w:ind w:firstLine="567"/>
        <w:rPr>
          <w:lang w:val="vi-VN"/>
        </w:rPr>
      </w:pPr>
      <w:r w:rsidRPr="00F801ED">
        <w:rPr>
          <w:lang w:val="vi-VN"/>
        </w:rPr>
        <w:t xml:space="preserve">Trong đó: </w:t>
      </w:r>
    </w:p>
    <w:p w14:paraId="0B6002BD" w14:textId="77777777" w:rsidR="00D23502" w:rsidRPr="00F801ED" w:rsidRDefault="00E333F3" w:rsidP="00A2271A">
      <w:pPr>
        <w:pStyle w:val="1Content"/>
        <w:widowControl w:val="0"/>
        <w:spacing w:line="240" w:lineRule="auto"/>
        <w:ind w:firstLine="567"/>
        <w:rPr>
          <w:lang w:val="vi-VN"/>
        </w:rPr>
      </w:pPr>
      <w:r w:rsidRPr="00F801ED">
        <w:rPr>
          <w:lang w:val="vi-VN"/>
        </w:rPr>
        <w:t>R</w:t>
      </w:r>
      <w:r w:rsidRPr="00F801ED">
        <w:rPr>
          <w:vertAlign w:val="subscript"/>
          <w:lang w:val="vi-VN"/>
        </w:rPr>
        <w:t>TTĐ</w:t>
      </w:r>
      <w:r w:rsidRPr="00F801ED">
        <w:rPr>
          <w:lang w:val="vi-VN"/>
        </w:rPr>
        <w:t>: Doanh thu dự kiến qua giá điện năng thị trường của Nhà máy điện mới tốt nhất trong năm N (đồng);</w:t>
      </w:r>
    </w:p>
    <w:p w14:paraId="7D55BB56" w14:textId="77777777" w:rsidR="00D23502" w:rsidRPr="00F801ED" w:rsidRDefault="00E333F3" w:rsidP="00A2271A">
      <w:pPr>
        <w:pStyle w:val="1Content"/>
        <w:widowControl w:val="0"/>
        <w:spacing w:line="240" w:lineRule="auto"/>
        <w:ind w:firstLine="567"/>
        <w:rPr>
          <w:lang w:val="vi-VN"/>
        </w:rPr>
      </w:pPr>
      <w:r w:rsidRPr="00F801ED">
        <w:rPr>
          <w:lang w:val="vi-VN"/>
        </w:rPr>
        <w:t>i: Chu kỳ giao dịch i trong năm N;</w:t>
      </w:r>
    </w:p>
    <w:p w14:paraId="5D00D8A9" w14:textId="77777777" w:rsidR="00D23502" w:rsidRPr="00F801ED" w:rsidRDefault="00E333F3" w:rsidP="00A2271A">
      <w:pPr>
        <w:pStyle w:val="1Content"/>
        <w:widowControl w:val="0"/>
        <w:spacing w:line="240" w:lineRule="auto"/>
        <w:ind w:firstLine="567"/>
        <w:rPr>
          <w:lang w:val="vi-VN"/>
        </w:rPr>
      </w:pPr>
      <w:r w:rsidRPr="00F801ED">
        <w:rPr>
          <w:lang w:val="vi-VN"/>
        </w:rPr>
        <w:t>I: Tổng số chu kỳ giao dịch trong năm N;</w:t>
      </w:r>
    </w:p>
    <w:p w14:paraId="0484C681" w14:textId="77777777" w:rsidR="00D23502" w:rsidRPr="00F801ED" w:rsidRDefault="00E333F3" w:rsidP="00A2271A">
      <w:pPr>
        <w:pStyle w:val="1Content"/>
        <w:widowControl w:val="0"/>
        <w:spacing w:line="240" w:lineRule="auto"/>
        <w:ind w:firstLine="567"/>
        <w:rPr>
          <w:lang w:val="vi-VN"/>
        </w:rPr>
      </w:pPr>
      <w:r w:rsidRPr="00F801ED">
        <w:rPr>
          <w:lang w:val="vi-VN"/>
        </w:rPr>
        <w:lastRenderedPageBreak/>
        <w:t>SMP</w:t>
      </w:r>
      <w:r w:rsidRPr="00F801ED">
        <w:rPr>
          <w:vertAlign w:val="subscript"/>
          <w:lang w:val="vi-VN"/>
        </w:rPr>
        <w:t>i</w:t>
      </w:r>
      <w:r w:rsidRPr="00F801ED">
        <w:rPr>
          <w:lang w:val="vi-VN"/>
        </w:rPr>
        <w:t>: Giá điện năng thị trường dự kiến của chu kỳ giao dịch i trong năm N xác định từ mô hình mô phỏng thị trường điện theo phương pháp lập lịch không ràng buộc (đồng/kWh);</w:t>
      </w:r>
    </w:p>
    <w:p w14:paraId="74C0070C" w14:textId="77777777" w:rsidR="00D23502" w:rsidRPr="00F801ED" w:rsidRDefault="00E333F3" w:rsidP="00A2271A">
      <w:pPr>
        <w:pStyle w:val="1Content"/>
        <w:widowControl w:val="0"/>
        <w:spacing w:line="240" w:lineRule="auto"/>
        <w:ind w:firstLine="567"/>
        <w:rPr>
          <w:lang w:val="vi-VN"/>
        </w:rPr>
      </w:pPr>
      <w:r w:rsidRPr="00F801ED">
        <w:rPr>
          <w:position w:val="-12"/>
        </w:rPr>
        <w:object w:dxaOrig="620" w:dyaOrig="420" w14:anchorId="65F2C368">
          <v:shape id="_x0000_i1047" type="#_x0000_t75" style="width:30pt;height:24pt" o:ole="">
            <v:imagedata r:id="rId49" o:title=""/>
          </v:shape>
          <o:OLEObject Type="Embed" ProgID="Equation.3" ShapeID="_x0000_i1047" DrawAspect="Content" ObjectID="_1792912905" r:id="rId50"/>
        </w:object>
      </w:r>
      <w:r w:rsidRPr="00F801ED">
        <w:rPr>
          <w:lang w:val="vi-VN"/>
        </w:rPr>
        <w:t>: Sản lượng dự kiến tại vị trí đo đếm của Nhà máy điện mới tốt nhất tại chu kỳ giao dịch i trong năm N xác định từ mô hình mô phỏng thị trường theo phương pháp lập lịch có ràng buộc (kWh).</w:t>
      </w:r>
    </w:p>
    <w:p w14:paraId="05DB3C71" w14:textId="77777777" w:rsidR="00D23502" w:rsidRPr="00F801ED" w:rsidRDefault="00E333F3" w:rsidP="00A2271A">
      <w:pPr>
        <w:pStyle w:val="Heading5"/>
        <w:widowControl w:val="0"/>
        <w:ind w:left="0" w:firstLine="567"/>
        <w:rPr>
          <w:lang w:val="vi-VN"/>
        </w:rPr>
      </w:pPr>
      <w:r w:rsidRPr="00F801ED">
        <w:rPr>
          <w:lang w:val="vi-VN"/>
        </w:rPr>
        <w:t>Xác định tổng chi phí phát điện năm của Nhà máy điện mới tốt nhất theo công thức sau:</w:t>
      </w:r>
    </w:p>
    <w:p w14:paraId="46AA6FE0" w14:textId="77777777" w:rsidR="00D23502" w:rsidRPr="00F801ED" w:rsidRDefault="00E333F3" w:rsidP="00A2271A">
      <w:pPr>
        <w:pStyle w:val="1Formula"/>
        <w:spacing w:line="240" w:lineRule="auto"/>
        <w:ind w:firstLine="567"/>
        <w:rPr>
          <w:color w:val="auto"/>
          <w:lang w:val="en-US"/>
        </w:rPr>
      </w:pPr>
      <w:r w:rsidRPr="00F801ED">
        <w:rPr>
          <w:color w:val="auto"/>
          <w:position w:val="-28"/>
        </w:rPr>
        <w:object w:dxaOrig="2659" w:dyaOrig="720" w14:anchorId="2D3F4C2B">
          <v:shape id="_x0000_i1048" type="#_x0000_t75" style="width:132pt;height:36.75pt" o:ole="">
            <v:imagedata r:id="rId51" o:title=""/>
          </v:shape>
          <o:OLEObject Type="Embed" ProgID="Equation.3" ShapeID="_x0000_i1048" DrawAspect="Content" ObjectID="_1792912906" r:id="rId52"/>
        </w:object>
      </w:r>
    </w:p>
    <w:p w14:paraId="1392C064" w14:textId="77777777" w:rsidR="00D23502" w:rsidRPr="00F801ED" w:rsidRDefault="00E333F3" w:rsidP="00A2271A">
      <w:pPr>
        <w:pStyle w:val="1Content"/>
        <w:widowControl w:val="0"/>
        <w:spacing w:line="240" w:lineRule="auto"/>
        <w:ind w:firstLine="567"/>
        <w:rPr>
          <w:lang w:val="vi-VN"/>
        </w:rPr>
      </w:pPr>
      <w:r w:rsidRPr="00F801ED">
        <w:rPr>
          <w:lang w:val="vi-VN"/>
        </w:rPr>
        <w:t xml:space="preserve">Trong đó: </w:t>
      </w:r>
    </w:p>
    <w:p w14:paraId="7FEB71E6" w14:textId="77777777" w:rsidR="00D23502" w:rsidRPr="00F801ED" w:rsidRDefault="00E333F3" w:rsidP="00A2271A">
      <w:pPr>
        <w:pStyle w:val="1Content"/>
        <w:widowControl w:val="0"/>
        <w:spacing w:line="240" w:lineRule="auto"/>
        <w:ind w:firstLine="567"/>
        <w:rPr>
          <w:lang w:val="vi-VN"/>
        </w:rPr>
      </w:pPr>
      <w:r w:rsidRPr="00F801ED">
        <w:rPr>
          <w:lang w:val="vi-VN"/>
        </w:rPr>
        <w:t>TC</w:t>
      </w:r>
      <w:r w:rsidRPr="00F801ED">
        <w:rPr>
          <w:vertAlign w:val="subscript"/>
          <w:lang w:val="vi-VN"/>
        </w:rPr>
        <w:t>BNE</w:t>
      </w:r>
      <w:r w:rsidRPr="00F801ED">
        <w:rPr>
          <w:lang w:val="vi-VN"/>
        </w:rPr>
        <w:t xml:space="preserve">: </w:t>
      </w:r>
      <w:r w:rsidRPr="00F801ED">
        <w:rPr>
          <w:lang w:val="en-US"/>
        </w:rPr>
        <w:t>C</w:t>
      </w:r>
      <w:r w:rsidRPr="00F801ED">
        <w:rPr>
          <w:lang w:val="vi-VN"/>
        </w:rPr>
        <w:t>hi phí phát điện năm của Nhà máy điện mới tốt nhất trong năm N (đồng);</w:t>
      </w:r>
    </w:p>
    <w:p w14:paraId="067D7FE4" w14:textId="74B25E55" w:rsidR="00D23502" w:rsidRPr="00F801ED" w:rsidRDefault="00E333F3" w:rsidP="00A2271A">
      <w:pPr>
        <w:pStyle w:val="1Content"/>
        <w:widowControl w:val="0"/>
        <w:spacing w:line="240" w:lineRule="auto"/>
        <w:ind w:firstLine="567"/>
        <w:rPr>
          <w:lang w:val="vi-VN"/>
        </w:rPr>
      </w:pPr>
      <w:r w:rsidRPr="00F801ED">
        <w:rPr>
          <w:lang w:val="vi-VN"/>
        </w:rPr>
        <w:t>P</w:t>
      </w:r>
      <w:r w:rsidRPr="00F801ED">
        <w:rPr>
          <w:vertAlign w:val="subscript"/>
          <w:lang w:val="vi-VN"/>
        </w:rPr>
        <w:t>BNE</w:t>
      </w:r>
      <w:r w:rsidRPr="00F801ED">
        <w:rPr>
          <w:lang w:val="vi-VN"/>
        </w:rPr>
        <w:t xml:space="preserve">: Giá phát điện toàn phần trung bình cho 01 kWh của Nhà máy điện mới tốt nhất xác định tại </w:t>
      </w:r>
      <w:r w:rsidR="00125576" w:rsidRPr="00F801ED">
        <w:rPr>
          <w:lang w:val="vi-VN"/>
        </w:rPr>
        <w:t>k</w:t>
      </w:r>
      <w:r w:rsidRPr="00F801ED">
        <w:rPr>
          <w:lang w:val="vi-VN"/>
        </w:rPr>
        <w:t xml:space="preserve">hoản </w:t>
      </w:r>
      <w:r w:rsidRPr="00F801ED">
        <w:fldChar w:fldCharType="begin"/>
      </w:r>
      <w:r w:rsidRPr="00F801ED">
        <w:rPr>
          <w:lang w:val="vi-VN"/>
        </w:rPr>
        <w:instrText xml:space="preserve"> REF _Ref245787261 \n \h  \* MERGEFORMAT </w:instrText>
      </w:r>
      <w:r w:rsidRPr="00F801ED">
        <w:fldChar w:fldCharType="separate"/>
      </w:r>
      <w:r w:rsidR="00EB3E7D" w:rsidRPr="00F801ED">
        <w:rPr>
          <w:lang w:val="vi-VN"/>
        </w:rPr>
        <w:t>4</w:t>
      </w:r>
      <w:r w:rsidRPr="00F801ED">
        <w:fldChar w:fldCharType="end"/>
      </w:r>
      <w:r w:rsidRPr="00F801ED">
        <w:rPr>
          <w:lang w:val="vi-VN"/>
        </w:rPr>
        <w:t xml:space="preserve"> </w:t>
      </w:r>
      <w:r w:rsidRPr="00F801ED">
        <w:fldChar w:fldCharType="begin"/>
      </w:r>
      <w:r w:rsidRPr="00F801ED">
        <w:rPr>
          <w:lang w:val="vi-VN"/>
        </w:rPr>
        <w:instrText xml:space="preserve"> REF _Ref522890085 \n \h  \* MERGEFORMAT </w:instrText>
      </w:r>
      <w:r w:rsidRPr="00F801ED">
        <w:fldChar w:fldCharType="separate"/>
      </w:r>
      <w:r w:rsidR="00EB3E7D" w:rsidRPr="00F801ED">
        <w:rPr>
          <w:lang w:val="vi-VN"/>
        </w:rPr>
        <w:t>Điều 25</w:t>
      </w:r>
      <w:r w:rsidRPr="00F801ED">
        <w:fldChar w:fldCharType="end"/>
      </w:r>
      <w:r w:rsidRPr="00F801ED">
        <w:rPr>
          <w:lang w:val="vi-VN"/>
        </w:rPr>
        <w:t xml:space="preserve"> Thông tư này (đồng/kWh);</w:t>
      </w:r>
    </w:p>
    <w:p w14:paraId="17A000B5" w14:textId="77777777" w:rsidR="00D23502" w:rsidRPr="00F801ED" w:rsidRDefault="00E333F3" w:rsidP="00A2271A">
      <w:pPr>
        <w:pStyle w:val="1Content"/>
        <w:widowControl w:val="0"/>
        <w:spacing w:line="240" w:lineRule="auto"/>
        <w:ind w:firstLine="567"/>
        <w:rPr>
          <w:lang w:val="vi-VN"/>
        </w:rPr>
      </w:pPr>
      <w:r w:rsidRPr="00F801ED">
        <w:rPr>
          <w:position w:val="-12"/>
        </w:rPr>
        <w:object w:dxaOrig="620" w:dyaOrig="420" w14:anchorId="7059C9DC">
          <v:shape id="_x0000_i1049" type="#_x0000_t75" style="width:30pt;height:24pt" o:ole="">
            <v:imagedata r:id="rId53" o:title=""/>
          </v:shape>
          <o:OLEObject Type="Embed" ProgID="Equation.3" ShapeID="_x0000_i1049" DrawAspect="Content" ObjectID="_1792912907" r:id="rId54"/>
        </w:object>
      </w:r>
      <w:r w:rsidRPr="00F801ED">
        <w:rPr>
          <w:lang w:val="vi-VN"/>
        </w:rPr>
        <w:t>: Sản lượng dự kiến tại vị trí đo đếm của Nhà máy điện mới tốt nhất tại chu kỳ giao dịch i trong năm N xác định từ mô hình mô phỏng thị trường theo phương pháp lập lịch có ràng buộc (kWh);</w:t>
      </w:r>
    </w:p>
    <w:p w14:paraId="7047E00A" w14:textId="77777777" w:rsidR="00D23502" w:rsidRPr="00F801ED" w:rsidRDefault="00E333F3" w:rsidP="00A2271A">
      <w:pPr>
        <w:pStyle w:val="1Content"/>
        <w:widowControl w:val="0"/>
        <w:spacing w:line="240" w:lineRule="auto"/>
        <w:ind w:firstLine="567"/>
        <w:rPr>
          <w:lang w:val="pl-PL"/>
        </w:rPr>
      </w:pPr>
      <w:r w:rsidRPr="00F801ED">
        <w:rPr>
          <w:lang w:val="vi-VN"/>
        </w:rPr>
        <w:t>i: Chu kỳ giao dịch i trong năm N</w:t>
      </w:r>
      <w:r w:rsidRPr="00F801ED">
        <w:rPr>
          <w:lang w:val="pl-PL"/>
        </w:rPr>
        <w:t>;</w:t>
      </w:r>
    </w:p>
    <w:p w14:paraId="106AD9FE" w14:textId="77777777" w:rsidR="00D23502" w:rsidRPr="00F801ED" w:rsidRDefault="00E333F3" w:rsidP="00A2271A">
      <w:pPr>
        <w:pStyle w:val="1Content"/>
        <w:widowControl w:val="0"/>
        <w:spacing w:line="240" w:lineRule="auto"/>
        <w:ind w:firstLine="567"/>
        <w:rPr>
          <w:lang w:val="vi-VN"/>
        </w:rPr>
      </w:pPr>
      <w:r w:rsidRPr="00F801ED">
        <w:rPr>
          <w:lang w:val="vi-VN"/>
        </w:rPr>
        <w:t>I: Tổng số chu kỳ giao dịch trong năm N.</w:t>
      </w:r>
    </w:p>
    <w:p w14:paraId="6E39B093" w14:textId="77777777" w:rsidR="00D23502" w:rsidRPr="00F801ED" w:rsidRDefault="00E333F3" w:rsidP="00A2271A">
      <w:pPr>
        <w:pStyle w:val="Heading5"/>
        <w:widowControl w:val="0"/>
        <w:ind w:left="0" w:firstLine="567"/>
        <w:rPr>
          <w:lang w:val="vi-VN"/>
        </w:rPr>
      </w:pPr>
      <w:r w:rsidRPr="00F801ED">
        <w:rPr>
          <w:lang w:val="vi-VN"/>
        </w:rPr>
        <w:t xml:space="preserve">Chi phí thiếu hụt năm của Nhà máy điện mới tốt nhất được xác định theo công thức sau: </w:t>
      </w:r>
    </w:p>
    <w:p w14:paraId="3637E64C" w14:textId="001B3EF9" w:rsidR="00D23502" w:rsidRPr="00F801ED" w:rsidRDefault="00003A02" w:rsidP="00A2271A">
      <w:pPr>
        <w:pStyle w:val="1Formula"/>
        <w:spacing w:line="240" w:lineRule="auto"/>
        <w:ind w:firstLine="567"/>
        <w:rPr>
          <w:color w:val="auto"/>
        </w:rPr>
      </w:pPr>
      <w:r w:rsidRPr="00F801ED">
        <w:rPr>
          <w:color w:val="auto"/>
          <w:position w:val="-12"/>
        </w:rPr>
        <w:object w:dxaOrig="2240" w:dyaOrig="380" w14:anchorId="3FA1FEA0">
          <v:shape id="_x0000_i1050" type="#_x0000_t75" style="width:114pt;height:19.5pt" o:ole="">
            <v:imagedata r:id="rId55" o:title=""/>
          </v:shape>
          <o:OLEObject Type="Embed" ProgID="Equation.3" ShapeID="_x0000_i1050" DrawAspect="Content" ObjectID="_1792912908" r:id="rId56"/>
        </w:object>
      </w:r>
    </w:p>
    <w:p w14:paraId="198AC4DB" w14:textId="77777777" w:rsidR="00D23502" w:rsidRPr="00F801ED" w:rsidRDefault="00E333F3" w:rsidP="00A2271A">
      <w:pPr>
        <w:pStyle w:val="1Content"/>
        <w:widowControl w:val="0"/>
        <w:spacing w:line="240" w:lineRule="auto"/>
        <w:ind w:firstLine="567"/>
        <w:rPr>
          <w:lang w:val="vi-VN"/>
        </w:rPr>
      </w:pPr>
      <w:r w:rsidRPr="00F801ED">
        <w:rPr>
          <w:lang w:val="vi-VN"/>
        </w:rPr>
        <w:t xml:space="preserve">Trong đó: </w:t>
      </w:r>
    </w:p>
    <w:p w14:paraId="7BAED7D4" w14:textId="77777777" w:rsidR="00D23502" w:rsidRPr="00F801ED" w:rsidRDefault="00E333F3" w:rsidP="00A2271A">
      <w:pPr>
        <w:pStyle w:val="1Content"/>
        <w:widowControl w:val="0"/>
        <w:spacing w:line="240" w:lineRule="auto"/>
        <w:ind w:firstLine="567"/>
        <w:rPr>
          <w:lang w:val="vi-VN"/>
        </w:rPr>
      </w:pPr>
      <w:r w:rsidRPr="00F801ED">
        <w:rPr>
          <w:lang w:val="vi-VN"/>
        </w:rPr>
        <w:t>AS: Chi phí thiếu hụt năm của Nhà máy điện mới tốt nhất trong năm N (đồng);</w:t>
      </w:r>
    </w:p>
    <w:p w14:paraId="7D9ACAC9" w14:textId="723A417B" w:rsidR="00D23502" w:rsidRPr="00F801ED" w:rsidRDefault="00E333F3" w:rsidP="00A2271A">
      <w:pPr>
        <w:pStyle w:val="1Content"/>
        <w:widowControl w:val="0"/>
        <w:spacing w:line="240" w:lineRule="auto"/>
        <w:ind w:firstLine="567"/>
        <w:rPr>
          <w:lang w:val="vi-VN"/>
        </w:rPr>
      </w:pPr>
      <w:r w:rsidRPr="00F801ED">
        <w:rPr>
          <w:lang w:val="vi-VN"/>
        </w:rPr>
        <w:t>TC</w:t>
      </w:r>
      <w:r w:rsidRPr="00F801ED">
        <w:rPr>
          <w:vertAlign w:val="subscript"/>
          <w:lang w:val="vi-VN"/>
        </w:rPr>
        <w:t>BNE</w:t>
      </w:r>
      <w:r w:rsidRPr="00F801ED">
        <w:rPr>
          <w:lang w:val="vi-VN"/>
        </w:rPr>
        <w:t xml:space="preserve">: Tổng chi phí phát điện năm của Nhà máy điện mới tốt nhất trong năm N xác định tại </w:t>
      </w:r>
      <w:r w:rsidR="00125576" w:rsidRPr="00F801ED">
        <w:rPr>
          <w:lang w:val="vi-VN"/>
        </w:rPr>
        <w:t>đ</w:t>
      </w:r>
      <w:r w:rsidRPr="00F801ED">
        <w:rPr>
          <w:lang w:val="vi-VN"/>
        </w:rPr>
        <w:t xml:space="preserve">iểm b </w:t>
      </w:r>
      <w:r w:rsidR="00125576" w:rsidRPr="00F801ED">
        <w:rPr>
          <w:lang w:val="vi-VN"/>
        </w:rPr>
        <w:t xml:space="preserve">khoản </w:t>
      </w:r>
      <w:r w:rsidRPr="00F801ED">
        <w:rPr>
          <w:lang w:val="vi-VN"/>
        </w:rPr>
        <w:t>này (đồng);</w:t>
      </w:r>
    </w:p>
    <w:p w14:paraId="36627B14" w14:textId="4F0FA793" w:rsidR="00D23502" w:rsidRPr="00F801ED" w:rsidRDefault="00E333F3" w:rsidP="00A2271A">
      <w:pPr>
        <w:pStyle w:val="1Content"/>
        <w:widowControl w:val="0"/>
        <w:spacing w:line="240" w:lineRule="auto"/>
        <w:ind w:firstLine="567"/>
        <w:rPr>
          <w:lang w:val="vi-VN"/>
        </w:rPr>
      </w:pPr>
      <w:r w:rsidRPr="00F801ED">
        <w:rPr>
          <w:lang w:val="vi-VN"/>
        </w:rPr>
        <w:t>R</w:t>
      </w:r>
      <w:r w:rsidRPr="00F801ED">
        <w:rPr>
          <w:vertAlign w:val="subscript"/>
          <w:lang w:val="vi-VN"/>
        </w:rPr>
        <w:t>TTD</w:t>
      </w:r>
      <w:r w:rsidRPr="00F801ED">
        <w:rPr>
          <w:lang w:val="vi-VN"/>
        </w:rPr>
        <w:t xml:space="preserve">: Doanh thu dự kiến qua giá điện năng thị trường của Nhà máy điện mới tốt nhất trong năm N xác định tại </w:t>
      </w:r>
      <w:r w:rsidR="00125576" w:rsidRPr="00F801ED">
        <w:rPr>
          <w:lang w:val="vi-VN"/>
        </w:rPr>
        <w:t xml:space="preserve">điểm </w:t>
      </w:r>
      <w:r w:rsidRPr="00F801ED">
        <w:rPr>
          <w:lang w:val="vi-VN"/>
        </w:rPr>
        <w:t xml:space="preserve">a </w:t>
      </w:r>
      <w:r w:rsidR="00125576" w:rsidRPr="00F801ED">
        <w:rPr>
          <w:lang w:val="vi-VN"/>
        </w:rPr>
        <w:t xml:space="preserve">khoản </w:t>
      </w:r>
      <w:r w:rsidRPr="00F801ED">
        <w:rPr>
          <w:lang w:val="vi-VN"/>
        </w:rPr>
        <w:t>này (đồng).</w:t>
      </w:r>
    </w:p>
    <w:p w14:paraId="7B18840E" w14:textId="053ACF2C" w:rsidR="00D23502" w:rsidRPr="00F801ED" w:rsidRDefault="00E333F3" w:rsidP="00A2271A">
      <w:pPr>
        <w:pStyle w:val="Heading5"/>
        <w:widowControl w:val="0"/>
        <w:ind w:left="0" w:firstLine="567"/>
        <w:rPr>
          <w:lang w:val="vi-VN"/>
        </w:rPr>
      </w:pPr>
      <w:r w:rsidRPr="00F801ED">
        <w:rPr>
          <w:lang w:val="vi-VN"/>
        </w:rPr>
        <w:t xml:space="preserve">Trong trường hợp tính toán chi phí thiếu hụt năm có giá trị âm với phương án giá trần thị trường điện thấp nhất, Đơn vị vận hành hệ thống điện và thị trường điện báo cáo Cục Điều tiết điện lực để lựa chọn nhà máy điện mới tốt nhất tiếp theo trong danh sách các nhà máy điện mới quy định tại </w:t>
      </w:r>
      <w:r w:rsidRPr="00F801ED">
        <w:fldChar w:fldCharType="begin"/>
      </w:r>
      <w:r w:rsidRPr="00F801ED">
        <w:rPr>
          <w:lang w:val="vi-VN"/>
        </w:rPr>
        <w:instrText xml:space="preserve"> REF _Ref522890085 \n \h  \* MERGEFORMAT </w:instrText>
      </w:r>
      <w:r w:rsidRPr="00F801ED">
        <w:fldChar w:fldCharType="separate"/>
      </w:r>
      <w:r w:rsidR="00EB3E7D" w:rsidRPr="00F801ED">
        <w:rPr>
          <w:lang w:val="vi-VN"/>
        </w:rPr>
        <w:t>Điều 25</w:t>
      </w:r>
      <w:r w:rsidRPr="00F801ED">
        <w:fldChar w:fldCharType="end"/>
      </w:r>
      <w:r w:rsidRPr="00F801ED">
        <w:rPr>
          <w:lang w:val="vi-VN"/>
        </w:rPr>
        <w:t xml:space="preserve"> Thông tư này và tính toán lại hoặc xem xét lại danh sách các nhà máy tham gia thị trường điện để xác định giá trần thị trường điện cho hợp lý.</w:t>
      </w:r>
    </w:p>
    <w:p w14:paraId="768F0C76" w14:textId="77777777" w:rsidR="00D23502" w:rsidRPr="00F801ED" w:rsidRDefault="00E333F3" w:rsidP="00A2271A">
      <w:pPr>
        <w:pStyle w:val="Heading4"/>
        <w:keepNext w:val="0"/>
        <w:spacing w:line="240" w:lineRule="auto"/>
        <w:ind w:left="0" w:firstLine="567"/>
        <w:rPr>
          <w:rFonts w:ascii="Times New Roman" w:hAnsi="Times New Roman"/>
          <w:lang w:val="vi-VN"/>
        </w:rPr>
      </w:pPr>
      <w:bookmarkStart w:id="3470" w:name="_Toc238541482"/>
      <w:bookmarkStart w:id="3471" w:name="_Toc238541811"/>
      <w:bookmarkStart w:id="3472" w:name="_Toc238542142"/>
      <w:bookmarkStart w:id="3473" w:name="_Toc238606399"/>
      <w:bookmarkStart w:id="3474" w:name="_Toc238639586"/>
      <w:bookmarkStart w:id="3475" w:name="_Toc237827597"/>
      <w:bookmarkStart w:id="3476" w:name="_Toc237848625"/>
      <w:bookmarkStart w:id="3477" w:name="_Toc237849051"/>
      <w:bookmarkStart w:id="3478" w:name="_Toc238036208"/>
      <w:bookmarkStart w:id="3479" w:name="_Toc238036791"/>
      <w:bookmarkStart w:id="3480" w:name="_Toc238435787"/>
      <w:bookmarkStart w:id="3481" w:name="_Toc238639587"/>
      <w:bookmarkStart w:id="3482" w:name="_Toc239143375"/>
      <w:bookmarkStart w:id="3483" w:name="_Toc239214745"/>
      <w:bookmarkStart w:id="3484" w:name="_Toc240797892"/>
      <w:bookmarkStart w:id="3485" w:name="_Toc240954914"/>
      <w:bookmarkEnd w:id="3470"/>
      <w:bookmarkEnd w:id="3471"/>
      <w:bookmarkEnd w:id="3472"/>
      <w:bookmarkEnd w:id="3473"/>
      <w:bookmarkEnd w:id="3474"/>
      <w:bookmarkEnd w:id="3475"/>
      <w:bookmarkEnd w:id="3476"/>
      <w:bookmarkEnd w:id="3477"/>
      <w:bookmarkEnd w:id="3478"/>
      <w:bookmarkEnd w:id="3479"/>
      <w:bookmarkEnd w:id="3480"/>
      <w:r w:rsidRPr="00F801ED">
        <w:rPr>
          <w:rFonts w:ascii="Times New Roman" w:hAnsi="Times New Roman"/>
          <w:lang w:val="vi-VN"/>
        </w:rPr>
        <w:lastRenderedPageBreak/>
        <w:t>Xác định chi phí thiếu hụt tháng</w:t>
      </w:r>
      <w:bookmarkEnd w:id="3481"/>
      <w:bookmarkEnd w:id="3482"/>
      <w:bookmarkEnd w:id="3483"/>
      <w:bookmarkEnd w:id="3484"/>
      <w:bookmarkEnd w:id="3485"/>
    </w:p>
    <w:p w14:paraId="68DE02FA" w14:textId="77777777" w:rsidR="00D23502" w:rsidRPr="00F801ED" w:rsidRDefault="00E333F3" w:rsidP="00A2271A">
      <w:pPr>
        <w:pStyle w:val="1Content"/>
        <w:widowControl w:val="0"/>
        <w:spacing w:line="240" w:lineRule="auto"/>
        <w:ind w:firstLine="567"/>
        <w:rPr>
          <w:lang w:val="vi-VN"/>
        </w:rPr>
      </w:pPr>
      <w:r w:rsidRPr="00F801ED">
        <w:rPr>
          <w:lang w:val="vi-VN"/>
        </w:rPr>
        <w:t xml:space="preserve">Chi phí thiếu hụt tháng của Nhà máy điện mới tốt nhất được xác định bằng cách phân bổ chi phí thiếu hụt năm vào các tháng trong năm N theo công thức sau: </w:t>
      </w:r>
    </w:p>
    <w:p w14:paraId="28251141" w14:textId="77777777" w:rsidR="00D23502" w:rsidRPr="00F801ED" w:rsidRDefault="00E333F3" w:rsidP="00A2271A">
      <w:pPr>
        <w:pStyle w:val="1Formula"/>
        <w:spacing w:line="240" w:lineRule="auto"/>
        <w:ind w:firstLine="567"/>
        <w:rPr>
          <w:color w:val="auto"/>
          <w:lang w:val="en-US"/>
        </w:rPr>
      </w:pPr>
      <w:r w:rsidRPr="00F801ED">
        <w:rPr>
          <w:color w:val="auto"/>
          <w:position w:val="-60"/>
        </w:rPr>
        <w:object w:dxaOrig="2340" w:dyaOrig="1020" w14:anchorId="44B203C9">
          <v:shape id="_x0000_i1051" type="#_x0000_t75" style="width:114pt;height:56.25pt" o:ole="">
            <v:imagedata r:id="rId57" o:title=""/>
          </v:shape>
          <o:OLEObject Type="Embed" ProgID="Equation.3" ShapeID="_x0000_i1051" DrawAspect="Content" ObjectID="_1792912909" r:id="rId58"/>
        </w:object>
      </w:r>
    </w:p>
    <w:p w14:paraId="3113BBB0" w14:textId="77777777" w:rsidR="00D23502" w:rsidRPr="00F801ED" w:rsidRDefault="00E333F3" w:rsidP="00A2271A">
      <w:pPr>
        <w:pStyle w:val="1Content"/>
        <w:widowControl w:val="0"/>
        <w:spacing w:line="240" w:lineRule="auto"/>
        <w:ind w:firstLine="567"/>
        <w:rPr>
          <w:lang w:val="en-US"/>
        </w:rPr>
      </w:pPr>
      <w:r w:rsidRPr="00F801ED">
        <w:rPr>
          <w:lang w:val="en-US"/>
        </w:rPr>
        <w:t>Trong đó:</w:t>
      </w:r>
    </w:p>
    <w:p w14:paraId="5D1416F1" w14:textId="77777777" w:rsidR="00D23502" w:rsidRPr="00F801ED" w:rsidRDefault="00E333F3" w:rsidP="00A2271A">
      <w:pPr>
        <w:pStyle w:val="1Content"/>
        <w:widowControl w:val="0"/>
        <w:spacing w:line="240" w:lineRule="auto"/>
        <w:ind w:firstLine="567"/>
        <w:rPr>
          <w:lang w:val="en-US"/>
        </w:rPr>
      </w:pPr>
      <w:r w:rsidRPr="00F801ED">
        <w:rPr>
          <w:lang w:val="en-US"/>
        </w:rPr>
        <w:t>M: Tháng M trong năm N;</w:t>
      </w:r>
    </w:p>
    <w:p w14:paraId="66C10ABE" w14:textId="77777777" w:rsidR="00D23502" w:rsidRPr="00F801ED" w:rsidRDefault="00E333F3" w:rsidP="00A2271A">
      <w:pPr>
        <w:pStyle w:val="1Content"/>
        <w:widowControl w:val="0"/>
        <w:spacing w:line="240" w:lineRule="auto"/>
        <w:ind w:firstLine="567"/>
        <w:rPr>
          <w:lang w:val="en-US"/>
        </w:rPr>
      </w:pPr>
      <w:r w:rsidRPr="00F801ED">
        <w:rPr>
          <w:lang w:val="en-US"/>
        </w:rPr>
        <w:t>MS: C</w:t>
      </w:r>
      <w:r w:rsidRPr="00F801ED">
        <w:rPr>
          <w:lang w:val="vi-VN"/>
        </w:rPr>
        <w:t xml:space="preserve">hi phí thiếu hụt </w:t>
      </w:r>
      <w:r w:rsidRPr="00F801ED">
        <w:rPr>
          <w:lang w:val="en-US"/>
        </w:rPr>
        <w:t xml:space="preserve">tháng t </w:t>
      </w:r>
      <w:r w:rsidRPr="00F801ED">
        <w:rPr>
          <w:lang w:val="vi-VN"/>
        </w:rPr>
        <w:t>của Nhà máy điện mới tốt nhất</w:t>
      </w:r>
      <w:r w:rsidRPr="00F801ED">
        <w:rPr>
          <w:lang w:val="en-US"/>
        </w:rPr>
        <w:t xml:space="preserve"> (đồng);</w:t>
      </w:r>
    </w:p>
    <w:p w14:paraId="16C60A25" w14:textId="77777777" w:rsidR="00D23502" w:rsidRPr="00F801ED" w:rsidRDefault="00E333F3" w:rsidP="00A2271A">
      <w:pPr>
        <w:pStyle w:val="1Content"/>
        <w:widowControl w:val="0"/>
        <w:spacing w:line="240" w:lineRule="auto"/>
        <w:ind w:firstLine="567"/>
        <w:rPr>
          <w:lang w:val="en-US"/>
        </w:rPr>
      </w:pPr>
      <w:r w:rsidRPr="00F801ED">
        <w:rPr>
          <w:lang w:val="en-US"/>
        </w:rPr>
        <w:t>AS: Chi phí thiếu hụt năm của Nhà máy điện mới tốt nhất trong năm N (đồng);</w:t>
      </w:r>
    </w:p>
    <w:p w14:paraId="467FEF3A" w14:textId="77777777" w:rsidR="00D23502" w:rsidRPr="00F801ED" w:rsidRDefault="00D674C2" w:rsidP="00A2271A">
      <w:pPr>
        <w:pStyle w:val="1Content"/>
        <w:widowControl w:val="0"/>
        <w:spacing w:line="240" w:lineRule="auto"/>
        <w:ind w:firstLine="567"/>
        <w:rPr>
          <w:lang w:val="en-US"/>
        </w:rPr>
      </w:pPr>
      <m:oMath>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max</m:t>
            </m:r>
          </m:sub>
          <m:sup>
            <m:r>
              <m:rPr>
                <m:sty m:val="p"/>
              </m:rPr>
              <w:rPr>
                <w:rFonts w:ascii="Cambria Math" w:hAnsi="Cambria Math"/>
              </w:rPr>
              <m:t>M</m:t>
            </m:r>
          </m:sup>
        </m:sSubSup>
      </m:oMath>
      <w:r w:rsidR="00E333F3" w:rsidRPr="00F801ED">
        <w:rPr>
          <w:lang w:val="en-US"/>
        </w:rPr>
        <w:t>: Công suất phụ tải đỉnh trong tháng M (MW).</w:t>
      </w:r>
    </w:p>
    <w:p w14:paraId="35097058" w14:textId="77777777" w:rsidR="00D23502" w:rsidRPr="00F801ED" w:rsidRDefault="00E333F3" w:rsidP="00A2271A">
      <w:pPr>
        <w:pStyle w:val="Heading4"/>
        <w:keepNext w:val="0"/>
        <w:spacing w:line="240" w:lineRule="auto"/>
        <w:ind w:left="0" w:firstLine="567"/>
        <w:rPr>
          <w:rFonts w:ascii="Times New Roman" w:hAnsi="Times New Roman"/>
        </w:rPr>
      </w:pPr>
      <w:bookmarkStart w:id="3486" w:name="_Toc237827599"/>
      <w:bookmarkStart w:id="3487" w:name="_Toc237848627"/>
      <w:bookmarkStart w:id="3488" w:name="_Toc237849053"/>
      <w:bookmarkStart w:id="3489" w:name="_Toc238036210"/>
      <w:bookmarkStart w:id="3490" w:name="_Toc238036793"/>
      <w:bookmarkStart w:id="3491" w:name="_Toc238435789"/>
      <w:bookmarkStart w:id="3492" w:name="_Toc238639588"/>
      <w:bookmarkStart w:id="3493" w:name="_Toc239143376"/>
      <w:bookmarkStart w:id="3494" w:name="_Toc239214746"/>
      <w:bookmarkStart w:id="3495" w:name="_Toc240797893"/>
      <w:bookmarkStart w:id="3496" w:name="_Toc240954915"/>
      <w:bookmarkEnd w:id="3486"/>
      <w:bookmarkEnd w:id="3487"/>
      <w:bookmarkEnd w:id="3488"/>
      <w:bookmarkEnd w:id="3489"/>
      <w:bookmarkEnd w:id="3490"/>
      <w:bookmarkEnd w:id="3491"/>
      <w:r w:rsidRPr="00F801ED">
        <w:rPr>
          <w:rFonts w:ascii="Times New Roman" w:hAnsi="Times New Roman"/>
        </w:rPr>
        <w:t xml:space="preserve">Xác định giá công suất thị trường cho </w:t>
      </w:r>
      <w:bookmarkEnd w:id="3492"/>
      <w:bookmarkEnd w:id="3493"/>
      <w:bookmarkEnd w:id="3494"/>
      <w:r w:rsidRPr="00F801ED">
        <w:rPr>
          <w:rFonts w:ascii="Times New Roman" w:hAnsi="Times New Roman"/>
        </w:rPr>
        <w:t>chu kỳ giao dịch</w:t>
      </w:r>
      <w:bookmarkEnd w:id="3495"/>
      <w:bookmarkEnd w:id="3496"/>
    </w:p>
    <w:p w14:paraId="4627A581" w14:textId="77777777" w:rsidR="00D23502" w:rsidRPr="00F801ED" w:rsidRDefault="00E333F3" w:rsidP="00A2271A">
      <w:pPr>
        <w:pStyle w:val="Heading5"/>
        <w:widowControl w:val="0"/>
        <w:ind w:left="0" w:firstLine="567"/>
        <w:rPr>
          <w:lang w:val="vi-VN"/>
        </w:rPr>
      </w:pPr>
      <w:r w:rsidRPr="00F801ED">
        <w:rPr>
          <w:lang w:val="vi-VN"/>
        </w:rPr>
        <w:t>Xác định công suất khả dụng trung bình trong năm của Nhà máy điện mới tốt nhất theo công thức sau:</w:t>
      </w:r>
    </w:p>
    <w:p w14:paraId="7A050EEA" w14:textId="77777777" w:rsidR="00D23502" w:rsidRPr="00F801ED" w:rsidRDefault="00E333F3" w:rsidP="00A2271A">
      <w:pPr>
        <w:pStyle w:val="1Formula"/>
        <w:spacing w:line="240" w:lineRule="auto"/>
        <w:ind w:firstLine="567"/>
        <w:rPr>
          <w:color w:val="auto"/>
        </w:rPr>
      </w:pPr>
      <w:r w:rsidRPr="00F801ED">
        <w:rPr>
          <w:color w:val="auto"/>
          <w:position w:val="-24"/>
        </w:rPr>
        <w:object w:dxaOrig="1600" w:dyaOrig="960" w14:anchorId="7C4810AE">
          <v:shape id="_x0000_i1052" type="#_x0000_t75" style="width:96pt;height:54.75pt" o:ole="">
            <v:imagedata r:id="rId59" o:title=""/>
          </v:shape>
          <o:OLEObject Type="Embed" ProgID="Equation.3" ShapeID="_x0000_i1052" DrawAspect="Content" ObjectID="_1792912910" r:id="rId60"/>
        </w:object>
      </w:r>
    </w:p>
    <w:p w14:paraId="2F1A2B08" w14:textId="77777777" w:rsidR="00D23502" w:rsidRPr="00F801ED" w:rsidRDefault="00E333F3" w:rsidP="00A2271A">
      <w:pPr>
        <w:pStyle w:val="1Content"/>
        <w:widowControl w:val="0"/>
        <w:tabs>
          <w:tab w:val="left" w:pos="6987"/>
        </w:tabs>
        <w:spacing w:line="240" w:lineRule="auto"/>
        <w:ind w:firstLine="567"/>
        <w:rPr>
          <w:lang w:val="vi-VN"/>
        </w:rPr>
      </w:pPr>
      <w:r w:rsidRPr="00F801ED">
        <w:rPr>
          <w:lang w:val="vi-VN"/>
        </w:rPr>
        <w:t>Trong đó:</w:t>
      </w:r>
      <w:r w:rsidRPr="00F801ED">
        <w:rPr>
          <w:lang w:val="vi-VN"/>
        </w:rPr>
        <w:tab/>
      </w:r>
    </w:p>
    <w:p w14:paraId="19F1ADD9" w14:textId="77777777" w:rsidR="00D23502" w:rsidRPr="00F801ED" w:rsidRDefault="00E333F3" w:rsidP="00A2271A">
      <w:pPr>
        <w:pStyle w:val="1Content"/>
        <w:widowControl w:val="0"/>
        <w:spacing w:line="240" w:lineRule="auto"/>
        <w:ind w:firstLine="567"/>
        <w:rPr>
          <w:lang w:val="vi-VN"/>
        </w:rPr>
      </w:pPr>
      <w:r w:rsidRPr="00F801ED">
        <w:rPr>
          <w:position w:val="-12"/>
        </w:rPr>
        <w:object w:dxaOrig="499" w:dyaOrig="380" w14:anchorId="73B4DB2B">
          <v:shape id="_x0000_i1053" type="#_x0000_t75" style="width:24pt;height:15.75pt" o:ole="">
            <v:imagedata r:id="rId61" o:title=""/>
          </v:shape>
          <o:OLEObject Type="Embed" ProgID="Equation.3" ShapeID="_x0000_i1053" DrawAspect="Content" ObjectID="_1792912911" r:id="rId62"/>
        </w:object>
      </w:r>
      <w:r w:rsidRPr="00F801ED">
        <w:rPr>
          <w:lang w:val="vi-VN"/>
        </w:rPr>
        <w:t>: Công suất khả dụng trung bình trong năm N của Nhà máy điện mới tốt nhất (kW);</w:t>
      </w:r>
    </w:p>
    <w:p w14:paraId="67A70C6F" w14:textId="77777777" w:rsidR="00D23502" w:rsidRPr="00F801ED" w:rsidRDefault="00E333F3" w:rsidP="00A2271A">
      <w:pPr>
        <w:pStyle w:val="1Content"/>
        <w:widowControl w:val="0"/>
        <w:spacing w:line="240" w:lineRule="auto"/>
        <w:ind w:firstLine="567"/>
        <w:rPr>
          <w:lang w:val="vi-VN"/>
        </w:rPr>
      </w:pPr>
      <w:r w:rsidRPr="00F801ED">
        <w:rPr>
          <w:lang w:val="vi-VN"/>
        </w:rPr>
        <w:t>I: Tổng số chu kỳ giao dịch trong năm N;</w:t>
      </w:r>
    </w:p>
    <w:p w14:paraId="0E94FDC8" w14:textId="77777777" w:rsidR="00D23502" w:rsidRPr="00F801ED" w:rsidRDefault="00E333F3" w:rsidP="00A2271A">
      <w:pPr>
        <w:pStyle w:val="1Content"/>
        <w:widowControl w:val="0"/>
        <w:spacing w:line="240" w:lineRule="auto"/>
        <w:ind w:firstLine="567"/>
        <w:rPr>
          <w:lang w:val="vi-VN"/>
        </w:rPr>
      </w:pPr>
      <w:r w:rsidRPr="00F801ED">
        <w:rPr>
          <w:lang w:val="vi-VN"/>
        </w:rPr>
        <w:t xml:space="preserve">i: Chu kỳ giao dịch trong đó Nhà máy điện mới tốt nhất dự kiến được huy động; </w:t>
      </w:r>
    </w:p>
    <w:p w14:paraId="04D89403" w14:textId="77777777" w:rsidR="00D23502" w:rsidRPr="00F801ED" w:rsidRDefault="00E333F3" w:rsidP="00A2271A">
      <w:pPr>
        <w:pStyle w:val="1Content"/>
        <w:widowControl w:val="0"/>
        <w:spacing w:line="240" w:lineRule="auto"/>
        <w:ind w:firstLine="567"/>
        <w:rPr>
          <w:lang w:val="vi-VN"/>
        </w:rPr>
      </w:pPr>
      <w:r w:rsidRPr="00F801ED">
        <w:rPr>
          <w:position w:val="-12"/>
        </w:rPr>
        <w:object w:dxaOrig="580" w:dyaOrig="380" w14:anchorId="7C48F97A">
          <v:shape id="_x0000_i1054" type="#_x0000_t75" style="width:24pt;height:15.75pt" o:ole="">
            <v:imagedata r:id="rId63" o:title=""/>
          </v:shape>
          <o:OLEObject Type="Embed" ProgID="Equation.3" ShapeID="_x0000_i1054" DrawAspect="Content" ObjectID="_1792912912" r:id="rId64"/>
        </w:object>
      </w:r>
      <w:r w:rsidRPr="00F801ED">
        <w:rPr>
          <w:lang w:val="vi-VN"/>
        </w:rPr>
        <w:t>: Công suất huy động dự kiến của Nhà máy điện mới tốt nhất trong chu kỳ giao dịch i của năm N theo mô hình mô phỏng thị trường điện theo phương pháp lập lịch có ràng buộc được quy đổi về vị trí đo đếm (kW).</w:t>
      </w:r>
    </w:p>
    <w:p w14:paraId="03B2ECF8" w14:textId="77777777" w:rsidR="00D23502" w:rsidRPr="00F801ED" w:rsidRDefault="00E333F3" w:rsidP="00A2271A">
      <w:pPr>
        <w:pStyle w:val="Heading5"/>
        <w:widowControl w:val="0"/>
        <w:ind w:left="0" w:firstLine="567"/>
        <w:rPr>
          <w:lang w:val="vi-VN"/>
        </w:rPr>
      </w:pPr>
      <w:r w:rsidRPr="00F801ED">
        <w:rPr>
          <w:lang w:val="vi-VN"/>
        </w:rPr>
        <w:t>Xác định giá công suất thị trường cho từng chu kỳ giao dịch trong năm tới theo công thức sau:</w:t>
      </w:r>
    </w:p>
    <w:p w14:paraId="02398A37" w14:textId="77777777" w:rsidR="00D23502" w:rsidRPr="00F801ED" w:rsidRDefault="00D674C2" w:rsidP="00A2271A">
      <w:pPr>
        <w:pStyle w:val="Heading5"/>
        <w:widowControl w:val="0"/>
        <w:numPr>
          <w:ilvl w:val="0"/>
          <w:numId w:val="0"/>
        </w:numPr>
        <w:ind w:left="709" w:firstLine="567"/>
        <w:rPr>
          <w:sz w:val="24"/>
          <w:szCs w:val="24"/>
          <w:lang w:val="vi-VN"/>
        </w:rPr>
      </w:pPr>
      <m:oMathPara>
        <m:oMath>
          <m:sSub>
            <m:sSubPr>
              <m:ctrlPr>
                <w:rPr>
                  <w:rFonts w:ascii="Cambria Math" w:hAnsi="Cambria Math"/>
                  <w:sz w:val="24"/>
                  <w:szCs w:val="24"/>
                  <w:lang w:val="vi-VN"/>
                </w:rPr>
              </m:ctrlPr>
            </m:sSubPr>
            <m:e>
              <m:r>
                <m:rPr>
                  <m:sty m:val="p"/>
                </m:rPr>
                <w:rPr>
                  <w:rFonts w:ascii="Cambria Math" w:hAnsi="Cambria Math"/>
                  <w:sz w:val="24"/>
                  <w:szCs w:val="24"/>
                  <w:lang w:val="vi-VN"/>
                </w:rPr>
                <m:t>CAN</m:t>
              </m:r>
            </m:e>
            <m:sub>
              <m:r>
                <m:rPr>
                  <m:sty m:val="p"/>
                </m:rPr>
                <w:rPr>
                  <w:rFonts w:ascii="Cambria Math" w:hAnsi="Cambria Math"/>
                  <w:sz w:val="24"/>
                  <w:szCs w:val="24"/>
                  <w:lang w:val="vi-VN"/>
                </w:rPr>
                <m:t>i</m:t>
              </m:r>
            </m:sub>
          </m:sSub>
          <m:r>
            <m:rPr>
              <m:sty m:val="p"/>
            </m:rPr>
            <w:rPr>
              <w:rFonts w:ascii="Cambria Math" w:hAnsi="Cambria Math"/>
              <w:sz w:val="24"/>
              <w:szCs w:val="24"/>
              <w:lang w:val="vi-VN"/>
            </w:rPr>
            <m:t>=</m:t>
          </m:r>
          <m:sSup>
            <m:sSupPr>
              <m:ctrlPr>
                <w:rPr>
                  <w:rFonts w:ascii="Cambria Math" w:hAnsi="Cambria Math"/>
                  <w:sz w:val="24"/>
                  <w:szCs w:val="24"/>
                  <w:lang w:val="vi-VN"/>
                </w:rPr>
              </m:ctrlPr>
            </m:sSupPr>
            <m:e>
              <m:r>
                <m:rPr>
                  <m:sty m:val="p"/>
                </m:rPr>
                <w:rPr>
                  <w:rFonts w:ascii="Cambria Math" w:hAnsi="Cambria Math"/>
                  <w:sz w:val="24"/>
                  <w:szCs w:val="24"/>
                  <w:lang w:val="vi-VN"/>
                </w:rPr>
                <m:t>MS</m:t>
              </m:r>
            </m:e>
            <m:sup>
              <m:r>
                <m:rPr>
                  <m:sty m:val="p"/>
                </m:rPr>
                <w:rPr>
                  <w:rFonts w:ascii="Cambria Math" w:hAnsi="Cambria Math"/>
                  <w:sz w:val="24"/>
                  <w:szCs w:val="24"/>
                  <w:lang w:val="vi-VN"/>
                </w:rPr>
                <m:t>M</m:t>
              </m:r>
            </m:sup>
          </m:sSup>
          <m:r>
            <m:rPr>
              <m:sty m:val="p"/>
            </m:rPr>
            <w:rPr>
              <w:rFonts w:ascii="Cambria Math" w:hAnsi="Cambria Math" w:hint="eastAsia"/>
              <w:sz w:val="24"/>
              <w:szCs w:val="24"/>
              <w:lang w:val="vi-VN"/>
            </w:rPr>
            <m:t>×</m:t>
          </m:r>
          <m:f>
            <m:fPr>
              <m:ctrlPr>
                <w:rPr>
                  <w:rFonts w:ascii="Cambria Math" w:hAnsi="Cambria Math"/>
                  <w:sz w:val="24"/>
                  <w:szCs w:val="24"/>
                  <w:lang w:val="vi-VN"/>
                </w:rPr>
              </m:ctrlPr>
            </m:fPr>
            <m:num>
              <m:sSubSup>
                <m:sSubSupPr>
                  <m:ctrlPr>
                    <w:rPr>
                      <w:rFonts w:ascii="Cambria Math" w:hAnsi="Cambria Math"/>
                      <w:sz w:val="24"/>
                      <w:szCs w:val="24"/>
                      <w:lang w:val="vi-VN"/>
                    </w:rPr>
                  </m:ctrlPr>
                </m:sSubSupPr>
                <m:e>
                  <m:r>
                    <m:rPr>
                      <m:sty m:val="p"/>
                    </m:rPr>
                    <w:rPr>
                      <w:rFonts w:ascii="Cambria Math" w:hAnsi="Cambria Math"/>
                      <w:sz w:val="24"/>
                      <w:szCs w:val="24"/>
                      <w:lang w:val="vi-VN"/>
                    </w:rPr>
                    <m:t>D</m:t>
                  </m:r>
                </m:e>
                <m:sub>
                  <m:r>
                    <m:rPr>
                      <m:sty m:val="p"/>
                    </m:rPr>
                    <w:rPr>
                      <w:rFonts w:ascii="Cambria Math" w:hAnsi="Cambria Math"/>
                      <w:sz w:val="24"/>
                      <w:szCs w:val="24"/>
                      <w:lang w:val="vi-VN"/>
                    </w:rPr>
                    <m:t>i</m:t>
                  </m:r>
                </m:sub>
                <m:sup>
                  <m:r>
                    <m:rPr>
                      <m:sty m:val="p"/>
                    </m:rPr>
                    <w:rPr>
                      <w:rFonts w:ascii="Cambria Math" w:hAnsi="Cambria Math"/>
                      <w:sz w:val="24"/>
                      <w:szCs w:val="24"/>
                      <w:lang w:val="vi-VN"/>
                    </w:rPr>
                    <m:t>M</m:t>
                  </m:r>
                </m:sup>
              </m:sSubSup>
            </m:num>
            <m:den>
              <m:sSubSup>
                <m:sSubSupPr>
                  <m:ctrlPr>
                    <w:rPr>
                      <w:rFonts w:ascii="Cambria Math" w:hAnsi="Cambria Math"/>
                      <w:sz w:val="24"/>
                      <w:szCs w:val="24"/>
                      <w:lang w:val="vi-VN"/>
                    </w:rPr>
                  </m:ctrlPr>
                </m:sSubSupPr>
                <m:e>
                  <m:r>
                    <m:rPr>
                      <m:sty m:val="p"/>
                    </m:rPr>
                    <w:rPr>
                      <w:rFonts w:ascii="Cambria Math" w:hAnsi="Cambria Math"/>
                      <w:sz w:val="24"/>
                      <w:szCs w:val="24"/>
                      <w:lang w:val="vi-VN"/>
                    </w:rPr>
                    <m:t>P</m:t>
                  </m:r>
                </m:e>
                <m:sub>
                  <m:r>
                    <m:rPr>
                      <m:sty m:val="p"/>
                    </m:rPr>
                    <w:rPr>
                      <w:rFonts w:ascii="Cambria Math" w:hAnsi="Cambria Math"/>
                      <w:sz w:val="24"/>
                      <w:szCs w:val="24"/>
                      <w:lang w:val="vi-VN"/>
                    </w:rPr>
                    <m:t>BNE</m:t>
                  </m:r>
                </m:sub>
                <m:sup>
                  <m:r>
                    <m:rPr>
                      <m:sty m:val="p"/>
                    </m:rPr>
                    <w:rPr>
                      <w:rFonts w:ascii="Cambria Math" w:hAnsi="Cambria Math"/>
                      <w:sz w:val="24"/>
                      <w:szCs w:val="24"/>
                      <w:lang w:val="vi-VN"/>
                    </w:rPr>
                    <m:t>kdtb</m:t>
                  </m:r>
                </m:sup>
              </m:sSubSup>
              <m:r>
                <m:rPr>
                  <m:sty m:val="p"/>
                </m:rPr>
                <w:rPr>
                  <w:rFonts w:ascii="Cambria Math" w:hAnsi="Cambria Math" w:hint="eastAsia"/>
                  <w:sz w:val="24"/>
                  <w:szCs w:val="24"/>
                  <w:lang w:val="vi-VN"/>
                </w:rPr>
                <m:t>×</m:t>
              </m:r>
              <m:nary>
                <m:naryPr>
                  <m:chr m:val="∑"/>
                  <m:limLoc m:val="undOvr"/>
                  <m:ctrlPr>
                    <w:rPr>
                      <w:rFonts w:ascii="Cambria Math" w:hAnsi="Cambria Math"/>
                      <w:sz w:val="24"/>
                      <w:szCs w:val="24"/>
                      <w:lang w:val="vi-VN"/>
                    </w:rPr>
                  </m:ctrlPr>
                </m:naryPr>
                <m:sub>
                  <m:r>
                    <m:rPr>
                      <m:sty m:val="p"/>
                    </m:rPr>
                    <w:rPr>
                      <w:rFonts w:ascii="Cambria Math" w:hAnsi="Cambria Math"/>
                      <w:sz w:val="24"/>
                      <w:szCs w:val="24"/>
                      <w:lang w:val="vi-VN"/>
                    </w:rPr>
                    <m:t>i=1</m:t>
                  </m:r>
                </m:sub>
                <m:sup>
                  <m:r>
                    <m:rPr>
                      <m:sty m:val="p"/>
                    </m:rPr>
                    <w:rPr>
                      <w:rFonts w:ascii="Cambria Math" w:hAnsi="Cambria Math"/>
                      <w:sz w:val="24"/>
                      <w:szCs w:val="24"/>
                      <w:lang w:val="vi-VN"/>
                    </w:rPr>
                    <m:t>I</m:t>
                  </m:r>
                </m:sup>
                <m:e>
                  <m:sSubSup>
                    <m:sSubSupPr>
                      <m:ctrlPr>
                        <w:rPr>
                          <w:rFonts w:ascii="Cambria Math" w:hAnsi="Cambria Math"/>
                          <w:sz w:val="24"/>
                          <w:szCs w:val="24"/>
                          <w:lang w:val="vi-VN"/>
                        </w:rPr>
                      </m:ctrlPr>
                    </m:sSubSupPr>
                    <m:e>
                      <m:r>
                        <m:rPr>
                          <m:sty m:val="p"/>
                        </m:rPr>
                        <w:rPr>
                          <w:rFonts w:ascii="Cambria Math" w:hAnsi="Cambria Math"/>
                          <w:sz w:val="24"/>
                          <w:szCs w:val="24"/>
                          <w:lang w:val="vi-VN"/>
                        </w:rPr>
                        <m:t>D</m:t>
                      </m:r>
                    </m:e>
                    <m:sub>
                      <m:r>
                        <m:rPr>
                          <m:sty m:val="p"/>
                        </m:rPr>
                        <w:rPr>
                          <w:rFonts w:ascii="Cambria Math" w:hAnsi="Cambria Math"/>
                          <w:sz w:val="24"/>
                          <w:szCs w:val="24"/>
                          <w:lang w:val="vi-VN"/>
                        </w:rPr>
                        <m:t>i</m:t>
                      </m:r>
                    </m:sub>
                    <m:sup>
                      <m:r>
                        <m:rPr>
                          <m:sty m:val="p"/>
                        </m:rPr>
                        <w:rPr>
                          <w:rFonts w:ascii="Cambria Math" w:hAnsi="Cambria Math"/>
                          <w:sz w:val="24"/>
                          <w:szCs w:val="24"/>
                          <w:lang w:val="vi-VN"/>
                        </w:rPr>
                        <m:t>M</m:t>
                      </m:r>
                    </m:sup>
                  </m:sSubSup>
                  <m:r>
                    <m:rPr>
                      <m:sty m:val="p"/>
                    </m:rPr>
                    <w:rPr>
                      <w:rFonts w:ascii="Cambria Math" w:hAnsi="Cambria Math" w:hint="eastAsia"/>
                      <w:sz w:val="24"/>
                      <w:szCs w:val="24"/>
                      <w:lang w:val="vi-VN"/>
                    </w:rPr>
                    <m:t>×</m:t>
                  </m:r>
                  <m:f>
                    <m:fPr>
                      <m:ctrlPr>
                        <w:rPr>
                          <w:rFonts w:ascii="Cambria Math" w:hAnsi="Cambria Math"/>
                          <w:sz w:val="24"/>
                          <w:szCs w:val="24"/>
                          <w:lang w:val="vi-VN"/>
                        </w:rPr>
                      </m:ctrlPr>
                    </m:fPr>
                    <m:num>
                      <m:r>
                        <m:rPr>
                          <m:sty m:val="p"/>
                        </m:rPr>
                        <w:rPr>
                          <w:rFonts w:ascii="Cambria Math" w:hAnsi="Cambria Math"/>
                          <w:sz w:val="24"/>
                          <w:szCs w:val="24"/>
                          <w:lang w:val="vi-VN"/>
                        </w:rPr>
                        <m:t>∆T</m:t>
                      </m:r>
                    </m:num>
                    <m:den>
                      <m:r>
                        <m:rPr>
                          <m:sty m:val="p"/>
                        </m:rPr>
                        <w:rPr>
                          <w:rFonts w:ascii="Cambria Math" w:hAnsi="Cambria Math"/>
                          <w:sz w:val="24"/>
                          <w:szCs w:val="24"/>
                          <w:lang w:val="vi-VN"/>
                        </w:rPr>
                        <m:t>60</m:t>
                      </m:r>
                    </m:den>
                  </m:f>
                </m:e>
              </m:nary>
            </m:den>
          </m:f>
        </m:oMath>
      </m:oMathPara>
    </w:p>
    <w:p w14:paraId="74780238" w14:textId="77777777" w:rsidR="00D23502" w:rsidRPr="00F801ED" w:rsidRDefault="00E333F3" w:rsidP="00A2271A">
      <w:pPr>
        <w:pStyle w:val="1Content"/>
        <w:widowControl w:val="0"/>
        <w:spacing w:line="240" w:lineRule="auto"/>
        <w:ind w:firstLine="567"/>
        <w:rPr>
          <w:szCs w:val="28"/>
          <w:lang w:val="en-US"/>
        </w:rPr>
      </w:pPr>
      <w:r w:rsidRPr="00F801ED">
        <w:rPr>
          <w:szCs w:val="28"/>
          <w:lang w:val="en-US"/>
        </w:rPr>
        <w:t xml:space="preserve">Trong đó: </w:t>
      </w:r>
    </w:p>
    <w:p w14:paraId="3AFA1EEC" w14:textId="77777777" w:rsidR="00D23502" w:rsidRPr="00F801ED" w:rsidRDefault="00E333F3" w:rsidP="00A2271A">
      <w:pPr>
        <w:pStyle w:val="1Content"/>
        <w:widowControl w:val="0"/>
        <w:spacing w:line="240" w:lineRule="auto"/>
        <w:ind w:firstLine="567"/>
        <w:rPr>
          <w:szCs w:val="28"/>
          <w:lang w:val="en-US"/>
        </w:rPr>
      </w:pPr>
      <w:r w:rsidRPr="00F801ED">
        <w:rPr>
          <w:szCs w:val="28"/>
          <w:lang w:val="en-US"/>
        </w:rPr>
        <w:t xml:space="preserve">I: Tổng số chu kỳ giao dịch trong tháng t; </w:t>
      </w:r>
    </w:p>
    <w:p w14:paraId="288128F7" w14:textId="77777777" w:rsidR="00D23502" w:rsidRPr="00F801ED" w:rsidRDefault="00E333F3" w:rsidP="00A2271A">
      <w:pPr>
        <w:pStyle w:val="1Content"/>
        <w:widowControl w:val="0"/>
        <w:spacing w:line="240" w:lineRule="auto"/>
        <w:ind w:firstLine="567"/>
        <w:rPr>
          <w:szCs w:val="28"/>
          <w:lang w:val="en-US"/>
        </w:rPr>
      </w:pPr>
      <w:r w:rsidRPr="00F801ED">
        <w:rPr>
          <w:szCs w:val="28"/>
          <w:lang w:val="en-US"/>
        </w:rPr>
        <w:t>i: Chu kỳ giao dịch i trong tháng t;</w:t>
      </w:r>
    </w:p>
    <w:p w14:paraId="7E0D4E6A" w14:textId="77777777" w:rsidR="00D23502" w:rsidRPr="00F801ED" w:rsidRDefault="00E333F3" w:rsidP="00A2271A">
      <w:pPr>
        <w:pStyle w:val="1Content"/>
        <w:widowControl w:val="0"/>
        <w:spacing w:line="240" w:lineRule="auto"/>
        <w:ind w:firstLine="567"/>
        <w:rPr>
          <w:szCs w:val="28"/>
          <w:lang w:val="en-US"/>
        </w:rPr>
      </w:pPr>
      <w:r w:rsidRPr="00F801ED">
        <w:rPr>
          <w:szCs w:val="28"/>
          <w:lang w:val="en-US"/>
        </w:rPr>
        <w:lastRenderedPageBreak/>
        <w:t>CAN</w:t>
      </w:r>
      <w:r w:rsidRPr="00F801ED">
        <w:rPr>
          <w:szCs w:val="28"/>
          <w:vertAlign w:val="subscript"/>
          <w:lang w:val="en-US"/>
        </w:rPr>
        <w:t xml:space="preserve">i </w:t>
      </w:r>
      <w:r w:rsidRPr="00F801ED">
        <w:rPr>
          <w:szCs w:val="28"/>
          <w:lang w:val="en-US"/>
        </w:rPr>
        <w:t xml:space="preserve">: Giá công suất thị trường của chu kỳ giao dịch i (đồng/kWh); </w:t>
      </w:r>
    </w:p>
    <w:p w14:paraId="5F862BAC" w14:textId="77777777" w:rsidR="00D23502" w:rsidRPr="00F801ED" w:rsidRDefault="00E333F3" w:rsidP="00A2271A">
      <w:pPr>
        <w:pStyle w:val="1Content"/>
        <w:widowControl w:val="0"/>
        <w:spacing w:line="240" w:lineRule="auto"/>
        <w:ind w:firstLine="567"/>
        <w:rPr>
          <w:szCs w:val="28"/>
          <w:lang w:val="en-US"/>
        </w:rPr>
      </w:pPr>
      <w:r w:rsidRPr="00F801ED">
        <w:rPr>
          <w:position w:val="-12"/>
        </w:rPr>
        <w:object w:dxaOrig="499" w:dyaOrig="400" w14:anchorId="1697BD13">
          <v:shape id="_x0000_i1055" type="#_x0000_t75" style="width:24pt;height:24pt" o:ole="">
            <v:imagedata r:id="rId65" o:title=""/>
          </v:shape>
          <o:OLEObject Type="Embed" ProgID="Equation.3" ShapeID="_x0000_i1055" DrawAspect="Content" ObjectID="_1792912913" r:id="rId66"/>
        </w:object>
      </w:r>
      <w:r w:rsidRPr="00F801ED">
        <w:rPr>
          <w:szCs w:val="28"/>
          <w:lang w:val="en-US"/>
        </w:rPr>
        <w:t xml:space="preserve">: Công suất khả dụng trung bình trong năm N của Nhà máy điện mới tốt nhất (kW); </w:t>
      </w:r>
    </w:p>
    <w:p w14:paraId="3946465E" w14:textId="77777777" w:rsidR="00D23502" w:rsidRPr="00F801ED" w:rsidRDefault="00E333F3" w:rsidP="00A2271A">
      <w:pPr>
        <w:pStyle w:val="1Content"/>
        <w:widowControl w:val="0"/>
        <w:spacing w:line="240" w:lineRule="auto"/>
        <w:ind w:firstLine="567"/>
        <w:rPr>
          <w:szCs w:val="28"/>
          <w:lang w:val="en-US"/>
        </w:rPr>
      </w:pPr>
      <w:r w:rsidRPr="00F801ED">
        <w:rPr>
          <w:position w:val="-16"/>
          <w:szCs w:val="28"/>
          <w:lang w:val="en-US"/>
        </w:rPr>
        <w:object w:dxaOrig="620" w:dyaOrig="440" w14:anchorId="563D5034">
          <v:shape id="_x0000_i1056" type="#_x0000_t75" style="width:30pt;height:24pt" o:ole="">
            <v:imagedata r:id="rId67" o:title=""/>
          </v:shape>
          <o:OLEObject Type="Embed" ProgID="Equation.3" ShapeID="_x0000_i1056" DrawAspect="Content" ObjectID="_1792912914" r:id="rId68"/>
        </w:object>
      </w:r>
      <w:r w:rsidRPr="00F801ED">
        <w:rPr>
          <w:szCs w:val="28"/>
          <w:vertAlign w:val="subscript"/>
          <w:lang w:val="en-US"/>
        </w:rPr>
        <w:softHyphen/>
      </w:r>
      <w:r w:rsidRPr="00F801ED">
        <w:rPr>
          <w:szCs w:val="28"/>
          <w:vertAlign w:val="subscript"/>
          <w:lang w:val="en-US"/>
        </w:rPr>
        <w:softHyphen/>
      </w:r>
      <w:r w:rsidRPr="00F801ED">
        <w:rPr>
          <w:szCs w:val="28"/>
          <w:vertAlign w:val="subscript"/>
          <w:lang w:val="en-US"/>
        </w:rPr>
        <w:softHyphen/>
      </w:r>
      <w:r w:rsidRPr="00F801ED">
        <w:rPr>
          <w:szCs w:val="28"/>
          <w:lang w:val="en-US"/>
        </w:rPr>
        <w:t>: Chi phí thiếu hụt tháng M của Nhà máy điện mới tốt nhất (đồng);</w:t>
      </w:r>
    </w:p>
    <w:bookmarkStart w:id="3497" w:name="OLE_LINK68"/>
    <w:bookmarkStart w:id="3498" w:name="OLE_LINK69"/>
    <w:p w14:paraId="580658AB" w14:textId="77777777" w:rsidR="00D23502" w:rsidRPr="00F801ED" w:rsidRDefault="00E333F3" w:rsidP="00A2271A">
      <w:pPr>
        <w:pStyle w:val="1Content"/>
        <w:widowControl w:val="0"/>
        <w:spacing w:line="240" w:lineRule="auto"/>
        <w:ind w:firstLine="567"/>
        <w:rPr>
          <w:szCs w:val="28"/>
          <w:lang w:val="en-US"/>
        </w:rPr>
      </w:pPr>
      <w:r w:rsidRPr="00F801ED">
        <w:rPr>
          <w:position w:val="-12"/>
          <w:szCs w:val="28"/>
          <w:lang w:val="en-US"/>
        </w:rPr>
        <w:object w:dxaOrig="420" w:dyaOrig="400" w14:anchorId="093AAD9D">
          <v:shape id="_x0000_i1057" type="#_x0000_t75" style="width:24pt;height:24pt" o:ole="">
            <v:imagedata r:id="rId69" o:title=""/>
          </v:shape>
          <o:OLEObject Type="Embed" ProgID="Equation.3" ShapeID="_x0000_i1057" DrawAspect="Content" ObjectID="_1792912915" r:id="rId70"/>
        </w:object>
      </w:r>
      <w:bookmarkEnd w:id="3497"/>
      <w:bookmarkEnd w:id="3498"/>
      <w:r w:rsidRPr="00F801ED">
        <w:rPr>
          <w:szCs w:val="28"/>
          <w:lang w:val="en-US"/>
        </w:rPr>
        <w:t>: Phụ tải hệ thống dự báo của chu kỳ giao dịch i theo biểu đồ phụ tải ngày điển hình dự báo của tháng M (MW);</w:t>
      </w:r>
    </w:p>
    <w:p w14:paraId="06846DC5" w14:textId="6E604092" w:rsidR="00D23502" w:rsidRPr="00F801ED" w:rsidRDefault="00E333F3" w:rsidP="00A2271A">
      <w:pPr>
        <w:pStyle w:val="1Content"/>
        <w:widowControl w:val="0"/>
        <w:spacing w:line="240" w:lineRule="auto"/>
        <w:ind w:firstLine="567"/>
        <w:rPr>
          <w:szCs w:val="28"/>
          <w:lang w:val="en-US"/>
        </w:rPr>
      </w:pPr>
      <w:r w:rsidRPr="00F801ED">
        <w:rPr>
          <w:szCs w:val="28"/>
          <w:lang w:val="en-US"/>
        </w:rPr>
        <w:t>∆T: Độ dài thời gian của 01 chu kỳ giao dịch (phút).</w:t>
      </w:r>
    </w:p>
    <w:p w14:paraId="2173C349" w14:textId="297B3BFA" w:rsidR="00D23502" w:rsidRPr="00F801ED" w:rsidRDefault="00E333F3" w:rsidP="00BA0A62">
      <w:pPr>
        <w:pStyle w:val="Heading3"/>
        <w:rPr>
          <w:lang w:val="vi-VN"/>
        </w:rPr>
      </w:pPr>
      <w:bookmarkStart w:id="3499" w:name="_Toc239760029"/>
      <w:bookmarkStart w:id="3500" w:name="_Toc239760352"/>
      <w:bookmarkStart w:id="3501" w:name="_Toc238547774"/>
      <w:bookmarkStart w:id="3502" w:name="_Toc238639552"/>
      <w:bookmarkStart w:id="3503" w:name="_Toc239143340"/>
      <w:bookmarkStart w:id="3504" w:name="_Toc239214711"/>
      <w:bookmarkStart w:id="3505" w:name="_Toc237827601"/>
      <w:bookmarkStart w:id="3506" w:name="_Toc237848629"/>
      <w:bookmarkStart w:id="3507" w:name="_Toc237849055"/>
      <w:bookmarkStart w:id="3508" w:name="_Toc238036212"/>
      <w:bookmarkStart w:id="3509" w:name="_Toc238036795"/>
      <w:bookmarkStart w:id="3510" w:name="_Toc238435791"/>
      <w:bookmarkStart w:id="3511" w:name="_Toc237827602"/>
      <w:bookmarkStart w:id="3512" w:name="_Toc237848630"/>
      <w:bookmarkStart w:id="3513" w:name="_Toc237849056"/>
      <w:bookmarkStart w:id="3514" w:name="_Toc238036213"/>
      <w:bookmarkStart w:id="3515" w:name="_Toc238036796"/>
      <w:bookmarkStart w:id="3516" w:name="_Toc238435792"/>
      <w:bookmarkStart w:id="3517" w:name="_Toc237827603"/>
      <w:bookmarkStart w:id="3518" w:name="_Toc237848631"/>
      <w:bookmarkStart w:id="3519" w:name="_Toc237849057"/>
      <w:bookmarkStart w:id="3520" w:name="_Toc238036214"/>
      <w:bookmarkStart w:id="3521" w:name="_Toc238036797"/>
      <w:bookmarkStart w:id="3522" w:name="_Toc238435793"/>
      <w:bookmarkStart w:id="3523" w:name="_Toc238435799"/>
      <w:bookmarkStart w:id="3524" w:name="_Toc238639589"/>
      <w:bookmarkStart w:id="3525" w:name="_Toc239143377"/>
      <w:bookmarkStart w:id="3526" w:name="_Toc239214747"/>
      <w:bookmarkStart w:id="3527" w:name="_Toc245788361"/>
      <w:bookmarkStart w:id="3528" w:name="_Toc245802620"/>
      <w:bookmarkStart w:id="3529" w:name="_Toc245802858"/>
      <w:bookmarkStart w:id="3530" w:name="_Toc245803095"/>
      <w:bookmarkStart w:id="3531" w:name="_Toc246131386"/>
      <w:bookmarkStart w:id="3532" w:name="_Toc246234391"/>
      <w:bookmarkStart w:id="3533" w:name="_Toc246234927"/>
      <w:bookmarkStart w:id="3534" w:name="_Toc246249096"/>
      <w:bookmarkStart w:id="3535" w:name="_Toc248199695"/>
      <w:bookmarkStart w:id="3536" w:name="_Toc248548625"/>
      <w:bookmarkStart w:id="3537" w:name="_Toc248548984"/>
      <w:bookmarkStart w:id="3538" w:name="_Toc246234392"/>
      <w:bookmarkStart w:id="3539" w:name="_Toc246234928"/>
      <w:bookmarkStart w:id="3540" w:name="_Toc246249097"/>
      <w:bookmarkStart w:id="3541" w:name="_Toc248199696"/>
      <w:bookmarkStart w:id="3542" w:name="_Toc248548626"/>
      <w:bookmarkStart w:id="3543" w:name="_Toc248548985"/>
      <w:bookmarkStart w:id="3544" w:name="_Toc246234395"/>
      <w:bookmarkStart w:id="3545" w:name="_Toc246234931"/>
      <w:bookmarkStart w:id="3546" w:name="_Toc246249100"/>
      <w:bookmarkStart w:id="3547" w:name="_Toc248199699"/>
      <w:bookmarkStart w:id="3548" w:name="_Toc248548629"/>
      <w:bookmarkStart w:id="3549" w:name="_Toc248548988"/>
      <w:bookmarkStart w:id="3550" w:name="_Toc246234396"/>
      <w:bookmarkStart w:id="3551" w:name="_Toc246234932"/>
      <w:bookmarkStart w:id="3552" w:name="_Toc246249101"/>
      <w:bookmarkStart w:id="3553" w:name="_Toc248199700"/>
      <w:bookmarkStart w:id="3554" w:name="_Toc248548630"/>
      <w:bookmarkStart w:id="3555" w:name="_Toc248548989"/>
      <w:bookmarkStart w:id="3556" w:name="_Toc246234397"/>
      <w:bookmarkStart w:id="3557" w:name="_Toc246234933"/>
      <w:bookmarkStart w:id="3558" w:name="_Toc246249102"/>
      <w:bookmarkStart w:id="3559" w:name="_Toc248199701"/>
      <w:bookmarkStart w:id="3560" w:name="_Toc248548631"/>
      <w:bookmarkStart w:id="3561" w:name="_Toc248548990"/>
      <w:bookmarkStart w:id="3562" w:name="_Toc246234398"/>
      <w:bookmarkStart w:id="3563" w:name="_Toc246234934"/>
      <w:bookmarkStart w:id="3564" w:name="_Toc246249103"/>
      <w:bookmarkStart w:id="3565" w:name="_Toc248199702"/>
      <w:bookmarkStart w:id="3566" w:name="_Toc248548632"/>
      <w:bookmarkStart w:id="3567" w:name="_Toc248548991"/>
      <w:bookmarkStart w:id="3568" w:name="_Toc246234400"/>
      <w:bookmarkStart w:id="3569" w:name="_Toc246234936"/>
      <w:bookmarkStart w:id="3570" w:name="_Toc246249105"/>
      <w:bookmarkStart w:id="3571" w:name="_Toc248199704"/>
      <w:bookmarkStart w:id="3572" w:name="_Toc248548634"/>
      <w:bookmarkStart w:id="3573" w:name="_Toc248548993"/>
      <w:bookmarkStart w:id="3574" w:name="_Toc246234402"/>
      <w:bookmarkStart w:id="3575" w:name="_Toc246234938"/>
      <w:bookmarkStart w:id="3576" w:name="_Toc246249107"/>
      <w:bookmarkStart w:id="3577" w:name="_Toc248199706"/>
      <w:bookmarkStart w:id="3578" w:name="_Toc248548636"/>
      <w:bookmarkStart w:id="3579" w:name="_Toc248548995"/>
      <w:bookmarkStart w:id="3580" w:name="_Toc246234404"/>
      <w:bookmarkStart w:id="3581" w:name="_Toc246234940"/>
      <w:bookmarkStart w:id="3582" w:name="_Toc246249109"/>
      <w:bookmarkStart w:id="3583" w:name="_Toc248199708"/>
      <w:bookmarkStart w:id="3584" w:name="_Toc248548638"/>
      <w:bookmarkStart w:id="3585" w:name="_Toc248548997"/>
      <w:bookmarkStart w:id="3586" w:name="_Toc246234405"/>
      <w:bookmarkStart w:id="3587" w:name="_Toc246234941"/>
      <w:bookmarkStart w:id="3588" w:name="_Toc246249110"/>
      <w:bookmarkStart w:id="3589" w:name="_Toc248199709"/>
      <w:bookmarkStart w:id="3590" w:name="_Toc248548639"/>
      <w:bookmarkStart w:id="3591" w:name="_Toc248548998"/>
      <w:bookmarkStart w:id="3592" w:name="_Toc246234406"/>
      <w:bookmarkStart w:id="3593" w:name="_Toc246234942"/>
      <w:bookmarkStart w:id="3594" w:name="_Toc246249111"/>
      <w:bookmarkStart w:id="3595" w:name="_Toc248199710"/>
      <w:bookmarkStart w:id="3596" w:name="_Toc248548640"/>
      <w:bookmarkStart w:id="3597" w:name="_Toc248548999"/>
      <w:bookmarkStart w:id="3598" w:name="_Toc246234407"/>
      <w:bookmarkStart w:id="3599" w:name="_Toc246234943"/>
      <w:bookmarkStart w:id="3600" w:name="_Toc246249112"/>
      <w:bookmarkStart w:id="3601" w:name="_Toc248199711"/>
      <w:bookmarkStart w:id="3602" w:name="_Toc248548641"/>
      <w:bookmarkStart w:id="3603" w:name="_Toc248549000"/>
      <w:bookmarkStart w:id="3604" w:name="_Toc246234408"/>
      <w:bookmarkStart w:id="3605" w:name="_Toc246234944"/>
      <w:bookmarkStart w:id="3606" w:name="_Toc246249113"/>
      <w:bookmarkStart w:id="3607" w:name="_Toc248199712"/>
      <w:bookmarkStart w:id="3608" w:name="_Toc248548642"/>
      <w:bookmarkStart w:id="3609" w:name="_Toc248549001"/>
      <w:bookmarkStart w:id="3610" w:name="_Toc246234409"/>
      <w:bookmarkStart w:id="3611" w:name="_Toc246234945"/>
      <w:bookmarkStart w:id="3612" w:name="_Toc246249114"/>
      <w:bookmarkStart w:id="3613" w:name="_Toc248199713"/>
      <w:bookmarkStart w:id="3614" w:name="_Toc248548643"/>
      <w:bookmarkStart w:id="3615" w:name="_Toc248549002"/>
      <w:bookmarkStart w:id="3616" w:name="_Toc246234411"/>
      <w:bookmarkStart w:id="3617" w:name="_Toc246234947"/>
      <w:bookmarkStart w:id="3618" w:name="_Toc246249116"/>
      <w:bookmarkStart w:id="3619" w:name="_Toc248199715"/>
      <w:bookmarkStart w:id="3620" w:name="_Toc248548645"/>
      <w:bookmarkStart w:id="3621" w:name="_Toc248549004"/>
      <w:bookmarkStart w:id="3622" w:name="_Toc246234413"/>
      <w:bookmarkStart w:id="3623" w:name="_Toc246234949"/>
      <w:bookmarkStart w:id="3624" w:name="_Toc246249118"/>
      <w:bookmarkStart w:id="3625" w:name="_Toc248199717"/>
      <w:bookmarkStart w:id="3626" w:name="_Toc248548647"/>
      <w:bookmarkStart w:id="3627" w:name="_Toc248549006"/>
      <w:bookmarkStart w:id="3628" w:name="_Toc246234415"/>
      <w:bookmarkStart w:id="3629" w:name="_Toc246234951"/>
      <w:bookmarkStart w:id="3630" w:name="_Toc246249120"/>
      <w:bookmarkStart w:id="3631" w:name="_Toc248199719"/>
      <w:bookmarkStart w:id="3632" w:name="_Toc248548649"/>
      <w:bookmarkStart w:id="3633" w:name="_Toc248549008"/>
      <w:bookmarkStart w:id="3634" w:name="_Toc246234420"/>
      <w:bookmarkStart w:id="3635" w:name="_Toc246234956"/>
      <w:bookmarkStart w:id="3636" w:name="_Toc246249125"/>
      <w:bookmarkStart w:id="3637" w:name="_Toc248199724"/>
      <w:bookmarkStart w:id="3638" w:name="_Toc248548654"/>
      <w:bookmarkStart w:id="3639" w:name="_Toc248549013"/>
      <w:bookmarkStart w:id="3640" w:name="_Toc246234421"/>
      <w:bookmarkStart w:id="3641" w:name="_Toc246234957"/>
      <w:bookmarkStart w:id="3642" w:name="_Toc246249126"/>
      <w:bookmarkStart w:id="3643" w:name="_Toc248199725"/>
      <w:bookmarkStart w:id="3644" w:name="_Toc248548655"/>
      <w:bookmarkStart w:id="3645" w:name="_Toc248549014"/>
      <w:bookmarkStart w:id="3646" w:name="_Toc239215514"/>
      <w:bookmarkStart w:id="3647" w:name="_Toc239215766"/>
      <w:bookmarkStart w:id="3648" w:name="_Toc239760035"/>
      <w:bookmarkStart w:id="3649" w:name="_Toc239760358"/>
      <w:bookmarkStart w:id="3650" w:name="_Toc237827640"/>
      <w:bookmarkStart w:id="3651" w:name="_Toc237848668"/>
      <w:bookmarkStart w:id="3652" w:name="_Toc237849094"/>
      <w:bookmarkStart w:id="3653" w:name="_Toc238036251"/>
      <w:bookmarkStart w:id="3654" w:name="_Toc238036834"/>
      <w:bookmarkStart w:id="3655" w:name="_Toc238435830"/>
      <w:bookmarkStart w:id="3656" w:name="_Toc237827641"/>
      <w:bookmarkStart w:id="3657" w:name="_Toc237848669"/>
      <w:bookmarkStart w:id="3658" w:name="_Toc237849095"/>
      <w:bookmarkStart w:id="3659" w:name="_Toc238036252"/>
      <w:bookmarkStart w:id="3660" w:name="_Toc238036835"/>
      <w:bookmarkStart w:id="3661" w:name="_Toc238435831"/>
      <w:bookmarkStart w:id="3662" w:name="_Toc234992958"/>
      <w:bookmarkStart w:id="3663" w:name="_Toc234992982"/>
      <w:bookmarkStart w:id="3664" w:name="_Toc238435832"/>
      <w:bookmarkStart w:id="3665" w:name="_Toc238639616"/>
      <w:bookmarkStart w:id="3666" w:name="_Toc239143390"/>
      <w:bookmarkStart w:id="3667" w:name="_Toc239214754"/>
      <w:bookmarkStart w:id="3668" w:name="_Toc522197529"/>
      <w:bookmarkStart w:id="3669" w:name="_Toc522269614"/>
      <w:bookmarkStart w:id="3670" w:name="_Ref522889720"/>
      <w:bookmarkStart w:id="3671" w:name="_Ref522890297"/>
      <w:bookmarkStart w:id="3672" w:name="_Toc523300675"/>
      <w:bookmarkStart w:id="3673" w:name="_Toc526435709"/>
      <w:bookmarkStart w:id="3674" w:name="_Toc526928266"/>
      <w:bookmarkStart w:id="3675" w:name="_Ref526945045"/>
      <w:bookmarkStart w:id="3676" w:name="_Toc527548097"/>
      <w:bookmarkStart w:id="3677" w:name="_Toc527548292"/>
      <w:bookmarkStart w:id="3678" w:name="_Ref528225963"/>
      <w:bookmarkStart w:id="3679" w:name="_Ref528229085"/>
      <w:bookmarkStart w:id="3680" w:name="_Toc529174094"/>
      <w:bookmarkStart w:id="3681" w:name="_Ref178187852"/>
      <w:bookmarkStart w:id="3682" w:name="_Ref178190758"/>
      <w:bookmarkStart w:id="3683" w:name="_Ref178191619"/>
      <w:bookmarkStart w:id="3684" w:name="_Ref180008011"/>
      <w:bookmarkStart w:id="3685" w:name="_Ref180008031"/>
      <w:bookmarkStart w:id="3686" w:name="_Ref233776602"/>
      <w:bookmarkStart w:id="3687" w:name="_Ref233776961"/>
      <w:bookmarkStart w:id="3688" w:name="_Toc234200866"/>
      <w:bookmarkStart w:id="3689" w:name="_Toc234992984"/>
      <w:bookmarkStart w:id="3690" w:name="_Toc238639618"/>
      <w:bookmarkStart w:id="3691" w:name="_Toc239143392"/>
      <w:bookmarkStart w:id="3692" w:name="_Toc239214756"/>
      <w:bookmarkStart w:id="3693" w:name="_Toc240797900"/>
      <w:bookmarkStart w:id="3694" w:name="_Toc240954922"/>
      <w:bookmarkStart w:id="3695" w:name="_Toc347904720"/>
      <w:bookmarkStart w:id="3696" w:name="_Toc520887686"/>
      <w:bookmarkStart w:id="3697" w:name="_Toc521661276"/>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r w:rsidRPr="00F801ED">
        <w:rPr>
          <w:lang w:val="vi-VN"/>
        </w:rPr>
        <w:t xml:space="preserve">Xác định sản lượng hợp đồng </w:t>
      </w:r>
      <w:r w:rsidR="00A459BD" w:rsidRPr="00F801ED">
        <w:t xml:space="preserve">tối thiểu </w:t>
      </w:r>
      <w:r w:rsidRPr="00F801ED">
        <w:rPr>
          <w:lang w:val="vi-VN"/>
        </w:rPr>
        <w:t xml:space="preserve">năm, </w:t>
      </w:r>
      <w:r w:rsidR="00771A4E" w:rsidRPr="00F801ED">
        <w:t xml:space="preserve">tối thiểu </w:t>
      </w:r>
      <w:r w:rsidRPr="00F801ED">
        <w:rPr>
          <w:lang w:val="vi-VN"/>
        </w:rPr>
        <w:t xml:space="preserve">tháng cho nhà máy </w:t>
      </w:r>
      <w:r w:rsidR="00A459BD" w:rsidRPr="00F801ED">
        <w:t xml:space="preserve">nhiệt </w:t>
      </w:r>
      <w:r w:rsidRPr="00F801ED">
        <w:rPr>
          <w:lang w:val="vi-VN"/>
        </w:rPr>
        <w:t>điện có hợp đồng mua bán điện với Tập đoàn Điện lực Việt Nam</w:t>
      </w:r>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p>
    <w:p w14:paraId="6EA137F0" w14:textId="3FB6A487" w:rsidR="00435310" w:rsidRPr="00F801ED" w:rsidRDefault="00435310" w:rsidP="00C72340">
      <w:pPr>
        <w:pStyle w:val="Heading4"/>
        <w:keepNext w:val="0"/>
        <w:numPr>
          <w:ilvl w:val="3"/>
          <w:numId w:val="121"/>
        </w:numPr>
        <w:spacing w:line="240" w:lineRule="auto"/>
        <w:ind w:firstLine="436"/>
        <w:rPr>
          <w:rFonts w:ascii="Times New Roman" w:hAnsi="Times New Roman"/>
          <w:lang w:val="vi-VN"/>
        </w:rPr>
      </w:pPr>
      <w:r w:rsidRPr="00F801ED">
        <w:rPr>
          <w:rFonts w:ascii="Times New Roman" w:hAnsi="Times New Roman"/>
          <w:lang w:val="vi-VN"/>
        </w:rPr>
        <w:t>Xác định sản lượng hợp đồng</w:t>
      </w:r>
      <w:r w:rsidR="00A459BD" w:rsidRPr="00F801ED">
        <w:rPr>
          <w:rFonts w:ascii="Times New Roman" w:hAnsi="Times New Roman"/>
          <w:lang w:val="vi-VN"/>
        </w:rPr>
        <w:t xml:space="preserve"> tối thiểu</w:t>
      </w:r>
      <w:r w:rsidRPr="00F801ED">
        <w:rPr>
          <w:rFonts w:ascii="Times New Roman" w:hAnsi="Times New Roman"/>
          <w:lang w:val="vi-VN"/>
        </w:rPr>
        <w:t xml:space="preserve"> năm</w:t>
      </w:r>
    </w:p>
    <w:p w14:paraId="2E03B570" w14:textId="77777777" w:rsidR="00A459BD" w:rsidRPr="00F801ED" w:rsidRDefault="00A459BD" w:rsidP="00A459BD">
      <w:pPr>
        <w:widowControl w:val="0"/>
        <w:spacing w:before="120" w:after="120" w:line="264" w:lineRule="auto"/>
        <w:ind w:firstLine="567"/>
        <w:jc w:val="both"/>
        <w:rPr>
          <w:sz w:val="28"/>
          <w:szCs w:val="28"/>
          <w:lang w:val="vi-VN"/>
        </w:rPr>
      </w:pPr>
      <w:r w:rsidRPr="00F801ED">
        <w:rPr>
          <w:sz w:val="28"/>
          <w:szCs w:val="28"/>
          <w:lang w:val="vi-VN"/>
        </w:rPr>
        <w:t>Tính toán tổng sản lượng hợp đồng tối thiểu năm của nhà máy nhiệt điện theo công thức sau:</w:t>
      </w:r>
    </w:p>
    <w:p w14:paraId="5F545FB4" w14:textId="77777777" w:rsidR="00A459BD" w:rsidRPr="00F801ED" w:rsidRDefault="00D674C2" w:rsidP="00A459BD">
      <w:pPr>
        <w:widowControl w:val="0"/>
        <w:spacing w:before="120" w:after="120" w:line="264" w:lineRule="auto"/>
        <w:ind w:firstLine="567"/>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Qc</m:t>
              </m:r>
            </m:e>
            <m:sub>
              <m:r>
                <w:rPr>
                  <w:rFonts w:ascii="Cambria Math" w:hAnsi="Cambria Math"/>
                  <w:sz w:val="28"/>
                  <w:szCs w:val="28"/>
                </w:rPr>
                <m:t>tt</m:t>
              </m:r>
            </m:sub>
          </m:sSub>
          <m:r>
            <w:rPr>
              <w:rFonts w:ascii="Cambria Math" w:hAnsi="Cambria Math"/>
              <w:sz w:val="28"/>
              <w:szCs w:val="28"/>
            </w:rPr>
            <m:t>=a × α ×GO</m:t>
          </m:r>
        </m:oMath>
      </m:oMathPara>
    </w:p>
    <w:p w14:paraId="42E86A50" w14:textId="77777777" w:rsidR="00A459BD" w:rsidRPr="00F801ED" w:rsidRDefault="00A459BD" w:rsidP="00A459BD">
      <w:pPr>
        <w:widowControl w:val="0"/>
        <w:spacing w:before="120" w:after="120" w:line="264" w:lineRule="auto"/>
        <w:ind w:firstLine="567"/>
        <w:jc w:val="both"/>
        <w:rPr>
          <w:sz w:val="28"/>
          <w:szCs w:val="28"/>
          <w:lang w:val="vi-VN"/>
        </w:rPr>
      </w:pPr>
      <w:r w:rsidRPr="00F801ED">
        <w:rPr>
          <w:sz w:val="28"/>
          <w:szCs w:val="28"/>
          <w:lang w:val="vi-VN"/>
        </w:rPr>
        <w:t>Trong đó:</w:t>
      </w:r>
    </w:p>
    <w:p w14:paraId="69434472" w14:textId="77777777" w:rsidR="00A459BD" w:rsidRPr="00F801ED" w:rsidRDefault="00A459BD" w:rsidP="00A459BD">
      <w:pPr>
        <w:widowControl w:val="0"/>
        <w:spacing w:before="120" w:after="120" w:line="264" w:lineRule="auto"/>
        <w:ind w:firstLine="567"/>
        <w:jc w:val="both"/>
        <w:rPr>
          <w:sz w:val="28"/>
          <w:szCs w:val="28"/>
          <w:lang w:val="vi-VN"/>
        </w:rPr>
      </w:pPr>
      <w:r w:rsidRPr="00F801ED">
        <w:rPr>
          <w:sz w:val="28"/>
          <w:szCs w:val="28"/>
          <w:lang w:val="vi-VN"/>
        </w:rPr>
        <w:t>Qc</w:t>
      </w:r>
      <w:r w:rsidRPr="00F801ED">
        <w:rPr>
          <w:sz w:val="28"/>
          <w:szCs w:val="28"/>
          <w:vertAlign w:val="subscript"/>
          <w:lang w:val="vi-VN"/>
        </w:rPr>
        <w:t>tt</w:t>
      </w:r>
      <w:r w:rsidRPr="00F801ED">
        <w:rPr>
          <w:sz w:val="28"/>
          <w:szCs w:val="28"/>
          <w:lang w:val="vi-VN"/>
        </w:rPr>
        <w:t xml:space="preserve">: Tổng sản lượng hợp đồng tối thiểu năm N (kWh); </w:t>
      </w:r>
    </w:p>
    <w:p w14:paraId="54A5AAE5" w14:textId="77777777" w:rsidR="00A459BD" w:rsidRPr="00F801ED" w:rsidRDefault="00A459BD" w:rsidP="00A459BD">
      <w:pPr>
        <w:widowControl w:val="0"/>
        <w:spacing w:before="120" w:after="120" w:line="264" w:lineRule="auto"/>
        <w:ind w:firstLine="567"/>
        <w:jc w:val="both"/>
        <w:rPr>
          <w:sz w:val="28"/>
          <w:szCs w:val="28"/>
          <w:lang w:val="vi-VN"/>
        </w:rPr>
      </w:pPr>
      <w:r w:rsidRPr="00F801ED">
        <w:rPr>
          <w:sz w:val="28"/>
          <w:szCs w:val="28"/>
          <w:lang w:val="vi-VN"/>
        </w:rPr>
        <w:t>GO: Sản lượng bình quân nhiều năm của nhà máy điện được quy định tại hợp đồng mua bán điện (kWh);</w:t>
      </w:r>
    </w:p>
    <w:p w14:paraId="7299F917" w14:textId="77777777" w:rsidR="00A459BD" w:rsidRPr="00F801ED" w:rsidRDefault="00A459BD" w:rsidP="00A459BD">
      <w:pPr>
        <w:widowControl w:val="0"/>
        <w:spacing w:before="120" w:after="120" w:line="264" w:lineRule="auto"/>
        <w:ind w:firstLine="567"/>
        <w:jc w:val="both"/>
        <w:rPr>
          <w:sz w:val="28"/>
          <w:szCs w:val="28"/>
          <w:lang w:val="vi-VN"/>
        </w:rPr>
      </w:pPr>
      <w:r w:rsidRPr="00F801ED">
        <w:rPr>
          <w:sz w:val="28"/>
          <w:szCs w:val="28"/>
          <w:lang w:val="vi-VN"/>
        </w:rPr>
        <w:t>a: Hệ số hiệu chỉnh sản lượng năm do Bộ Công Thương công bố;</w:t>
      </w:r>
    </w:p>
    <w:p w14:paraId="17F5E8C2" w14:textId="77777777" w:rsidR="00A459BD" w:rsidRPr="00F801ED" w:rsidRDefault="00A459BD" w:rsidP="00A459BD">
      <w:pPr>
        <w:pStyle w:val="1Content"/>
        <w:widowControl w:val="0"/>
        <w:spacing w:line="240" w:lineRule="auto"/>
        <w:ind w:firstLine="567"/>
        <w:rPr>
          <w:lang w:val="vi-VN"/>
        </w:rPr>
      </w:pPr>
      <w:r w:rsidRPr="00F801ED">
        <w:rPr>
          <w:noProof/>
          <w:position w:val="-6"/>
          <w:lang w:val="vi-VN"/>
        </w:rPr>
        <w:object w:dxaOrig="220" w:dyaOrig="200" w14:anchorId="7B967329">
          <v:shape id="_x0000_i1058" type="#_x0000_t75" alt="" style="width:12.75pt;height:12.75pt;mso-width-percent:0;mso-height-percent:0;mso-width-percent:0;mso-height-percent:0" o:ole="">
            <v:imagedata r:id="rId71" o:title=""/>
          </v:shape>
          <o:OLEObject Type="Embed" ProgID="Equation.3" ShapeID="_x0000_i1058" DrawAspect="Content" ObjectID="_1792912916" r:id="rId72"/>
        </w:object>
      </w:r>
      <w:r w:rsidRPr="00F801ED">
        <w:rPr>
          <w:szCs w:val="28"/>
          <w:lang w:val="vi-VN"/>
        </w:rPr>
        <w:t>: Tỷ lệ sản lượng thanh toán theo giá hợp đồng áp dụng cho năm N (%).</w:t>
      </w:r>
      <w:r w:rsidRPr="00F801ED">
        <w:rPr>
          <w:lang w:val="vi-VN"/>
        </w:rPr>
        <w:t xml:space="preserve"> </w:t>
      </w:r>
    </w:p>
    <w:p w14:paraId="4FEF28A0" w14:textId="77777777" w:rsidR="00A459BD" w:rsidRPr="00F801ED" w:rsidRDefault="00A459BD" w:rsidP="00A459BD">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Xác định sản lượng hợp đồng tối thiểu tháng</w:t>
      </w:r>
    </w:p>
    <w:p w14:paraId="24F66D46" w14:textId="77777777" w:rsidR="00A459BD" w:rsidRPr="00F801ED" w:rsidRDefault="00A459BD" w:rsidP="00A459BD">
      <w:pPr>
        <w:pStyle w:val="1Content"/>
        <w:widowControl w:val="0"/>
        <w:spacing w:line="240" w:lineRule="auto"/>
        <w:ind w:firstLine="567"/>
        <w:rPr>
          <w:lang w:val="vi-VN"/>
        </w:rPr>
      </w:pPr>
      <w:r w:rsidRPr="00F801ED">
        <w:rPr>
          <w:lang w:val="vi-VN"/>
        </w:rPr>
        <w:t>Sản lượng hợp đồng tối thiểu tháng của nhà máy nhiệt điện được xác định trong quá trình lập kế hoạch vận hành năm tới, cụ thể như sau:</w:t>
      </w:r>
    </w:p>
    <w:p w14:paraId="1CCAE688" w14:textId="5A591A2A" w:rsidR="00A459BD" w:rsidRPr="00F801ED" w:rsidRDefault="00A459BD" w:rsidP="00A459BD">
      <w:pPr>
        <w:pStyle w:val="Heading5"/>
        <w:widowControl w:val="0"/>
        <w:ind w:firstLine="567"/>
        <w:rPr>
          <w:lang w:val="vi-VN"/>
        </w:rPr>
      </w:pPr>
      <w:r w:rsidRPr="00F801ED">
        <w:rPr>
          <w:lang w:val="vi-VN"/>
        </w:rPr>
        <w:t xml:space="preserve">Sử dụng mô hình mô phỏng thị trường được quy định tại Khoản 2 </w:t>
      </w:r>
      <w:r w:rsidRPr="00F801ED">
        <w:fldChar w:fldCharType="begin"/>
      </w:r>
      <w:r w:rsidRPr="00F801ED">
        <w:rPr>
          <w:lang w:val="vi-VN"/>
        </w:rPr>
        <w:instrText xml:space="preserve"> REF _Ref237748410 \r \h  \* MERGEFORMAT </w:instrText>
      </w:r>
      <w:r w:rsidRPr="00F801ED">
        <w:fldChar w:fldCharType="separate"/>
      </w:r>
      <w:r w:rsidR="00EB3E7D" w:rsidRPr="00F801ED">
        <w:rPr>
          <w:lang w:val="vi-VN"/>
        </w:rPr>
        <w:t>Điều 18</w:t>
      </w:r>
      <w:r w:rsidRPr="00F801ED">
        <w:fldChar w:fldCharType="end"/>
      </w:r>
      <w:r w:rsidRPr="00F801ED">
        <w:rPr>
          <w:lang w:val="vi-VN"/>
        </w:rPr>
        <w:t xml:space="preserve"> Thông tư này theo phương pháp lập lịch có ràng buộc để xác định sản lượng dự kiến từng tháng của nhà máy điện;</w:t>
      </w:r>
    </w:p>
    <w:p w14:paraId="2EFAA98D" w14:textId="77777777" w:rsidR="00A459BD" w:rsidRPr="00F801ED" w:rsidRDefault="00A459BD" w:rsidP="00A459BD">
      <w:pPr>
        <w:pStyle w:val="Heading5"/>
        <w:widowControl w:val="0"/>
        <w:ind w:firstLine="567"/>
        <w:rPr>
          <w:lang w:val="vi-VN"/>
        </w:rPr>
      </w:pPr>
      <w:r w:rsidRPr="00F801ED">
        <w:rPr>
          <w:lang w:val="vi-VN"/>
        </w:rPr>
        <w:t xml:space="preserve">Xác định sản lượng hợp đồng tối thiểu tháng theo công thức sau: </w:t>
      </w:r>
    </w:p>
    <w:p w14:paraId="61475E43" w14:textId="77777777" w:rsidR="00A459BD" w:rsidRPr="00F801ED" w:rsidRDefault="00D674C2" w:rsidP="00A459BD">
      <w:pPr>
        <w:pStyle w:val="1Formula"/>
        <w:spacing w:line="240" w:lineRule="auto"/>
        <w:ind w:firstLine="567"/>
        <w:rPr>
          <w:i/>
          <w:color w:val="auto"/>
          <w:sz w:val="32"/>
          <w:szCs w:val="24"/>
          <w:lang w:val="en-US"/>
        </w:rPr>
      </w:pPr>
      <m:oMathPara>
        <m:oMath>
          <m:sSubSup>
            <m:sSubSupPr>
              <m:ctrlPr>
                <w:rPr>
                  <w:rFonts w:ascii="Cambria Math" w:hAnsi="Cambria Math"/>
                  <w:i/>
                  <w:noProof/>
                  <w:color w:val="auto"/>
                  <w:sz w:val="32"/>
                  <w:szCs w:val="24"/>
                </w:rPr>
              </m:ctrlPr>
            </m:sSubSupPr>
            <m:e>
              <m:r>
                <w:rPr>
                  <w:rFonts w:ascii="Cambria Math" w:hAnsi="Cambria Math"/>
                  <w:noProof/>
                  <w:color w:val="auto"/>
                  <w:sz w:val="32"/>
                  <w:szCs w:val="24"/>
                </w:rPr>
                <m:t>Qc</m:t>
              </m:r>
            </m:e>
            <m:sub>
              <m:r>
                <w:rPr>
                  <w:rFonts w:ascii="Cambria Math" w:hAnsi="Cambria Math"/>
                  <w:noProof/>
                  <w:color w:val="auto"/>
                  <w:sz w:val="32"/>
                  <w:szCs w:val="24"/>
                </w:rPr>
                <m:t>t</m:t>
              </m:r>
              <m:r>
                <w:rPr>
                  <w:rFonts w:ascii="Cambria Math" w:hAnsi="Cambria Math"/>
                  <w:noProof/>
                  <w:color w:val="auto"/>
                  <w:sz w:val="32"/>
                  <w:szCs w:val="24"/>
                  <w:lang w:val="en-US"/>
                </w:rPr>
                <m:t>t</m:t>
              </m:r>
            </m:sub>
            <m:sup>
              <m:r>
                <w:rPr>
                  <w:rFonts w:ascii="Cambria Math" w:hAnsi="Cambria Math"/>
                  <w:noProof/>
                  <w:color w:val="auto"/>
                  <w:sz w:val="32"/>
                  <w:szCs w:val="24"/>
                </w:rPr>
                <m:t>M</m:t>
              </m:r>
            </m:sup>
          </m:sSubSup>
          <m:r>
            <w:rPr>
              <w:rFonts w:ascii="Cambria Math" w:hAnsi="Cambria Math"/>
              <w:noProof/>
              <w:color w:val="auto"/>
              <w:sz w:val="32"/>
              <w:szCs w:val="24"/>
            </w:rPr>
            <m:t>=</m:t>
          </m:r>
          <m:r>
            <w:rPr>
              <w:rFonts w:ascii="Cambria Math" w:hAnsi="Cambria Math"/>
              <w:noProof/>
              <w:color w:val="auto"/>
              <w:sz w:val="32"/>
              <w:szCs w:val="24"/>
              <w:lang w:val="en-US"/>
            </w:rPr>
            <m:t xml:space="preserve"> </m:t>
          </m:r>
          <m:sSub>
            <m:sSubPr>
              <m:ctrlPr>
                <w:rPr>
                  <w:rFonts w:ascii="Cambria Math" w:hAnsi="Cambria Math"/>
                  <w:i/>
                  <w:noProof/>
                  <w:color w:val="auto"/>
                  <w:sz w:val="32"/>
                  <w:szCs w:val="24"/>
                  <w:lang w:val="en-US"/>
                </w:rPr>
              </m:ctrlPr>
            </m:sSubPr>
            <m:e>
              <m:r>
                <w:rPr>
                  <w:rFonts w:ascii="Cambria Math" w:hAnsi="Cambria Math"/>
                  <w:noProof/>
                  <w:color w:val="auto"/>
                  <w:sz w:val="32"/>
                  <w:szCs w:val="24"/>
                  <w:lang w:val="en-US"/>
                </w:rPr>
                <m:t>Qc</m:t>
              </m:r>
            </m:e>
            <m:sub>
              <m:r>
                <w:rPr>
                  <w:rFonts w:ascii="Cambria Math" w:hAnsi="Cambria Math"/>
                  <w:noProof/>
                  <w:color w:val="auto"/>
                  <w:sz w:val="32"/>
                  <w:szCs w:val="24"/>
                  <w:lang w:val="en-US"/>
                </w:rPr>
                <m:t>tt</m:t>
              </m:r>
            </m:sub>
          </m:sSub>
          <m:r>
            <w:rPr>
              <w:rFonts w:ascii="Cambria Math" w:hAnsi="Cambria Math"/>
              <w:noProof/>
              <w:color w:val="auto"/>
              <w:sz w:val="32"/>
              <w:szCs w:val="24"/>
              <w:lang w:val="en-US"/>
            </w:rPr>
            <m:t>×</m:t>
          </m:r>
          <m:f>
            <m:fPr>
              <m:ctrlPr>
                <w:rPr>
                  <w:rFonts w:ascii="Cambria Math" w:hAnsi="Cambria Math"/>
                  <w:i/>
                  <w:noProof/>
                  <w:color w:val="auto"/>
                  <w:sz w:val="32"/>
                  <w:szCs w:val="24"/>
                  <w:lang w:val="en-US"/>
                </w:rPr>
              </m:ctrlPr>
            </m:fPr>
            <m:num>
              <m:sSubSup>
                <m:sSubSupPr>
                  <m:ctrlPr>
                    <w:rPr>
                      <w:rFonts w:ascii="Cambria Math" w:hAnsi="Cambria Math"/>
                      <w:i/>
                      <w:noProof/>
                      <w:color w:val="auto"/>
                      <w:sz w:val="32"/>
                      <w:szCs w:val="24"/>
                      <w:lang w:val="en-US"/>
                    </w:rPr>
                  </m:ctrlPr>
                </m:sSubSupPr>
                <m:e>
                  <m:r>
                    <w:rPr>
                      <w:rFonts w:ascii="Cambria Math" w:hAnsi="Cambria Math"/>
                      <w:noProof/>
                      <w:color w:val="auto"/>
                      <w:sz w:val="32"/>
                      <w:szCs w:val="24"/>
                      <w:lang w:val="en-US"/>
                    </w:rPr>
                    <m:t>Q</m:t>
                  </m:r>
                </m:e>
                <m:sub>
                  <m:r>
                    <w:rPr>
                      <w:rFonts w:ascii="Cambria Math" w:hAnsi="Cambria Math"/>
                      <w:noProof/>
                      <w:color w:val="auto"/>
                      <w:sz w:val="32"/>
                      <w:szCs w:val="24"/>
                      <w:lang w:val="en-US"/>
                    </w:rPr>
                    <m:t>dk</m:t>
                  </m:r>
                </m:sub>
                <m:sup>
                  <m:r>
                    <w:rPr>
                      <w:rFonts w:ascii="Cambria Math" w:hAnsi="Cambria Math"/>
                      <w:noProof/>
                      <w:color w:val="auto"/>
                      <w:sz w:val="32"/>
                      <w:szCs w:val="24"/>
                      <w:lang w:val="en-US"/>
                    </w:rPr>
                    <m:t>M</m:t>
                  </m:r>
                </m:sup>
              </m:sSubSup>
            </m:num>
            <m:den>
              <m:nary>
                <m:naryPr>
                  <m:chr m:val="∑"/>
                  <m:limLoc m:val="undOvr"/>
                  <m:ctrlPr>
                    <w:rPr>
                      <w:rFonts w:ascii="Cambria Math" w:hAnsi="Cambria Math"/>
                      <w:i/>
                      <w:noProof/>
                      <w:color w:val="auto"/>
                      <w:sz w:val="32"/>
                      <w:szCs w:val="24"/>
                      <w:lang w:val="en-US"/>
                    </w:rPr>
                  </m:ctrlPr>
                </m:naryPr>
                <m:sub>
                  <m:r>
                    <w:rPr>
                      <w:rFonts w:ascii="Cambria Math" w:hAnsi="Cambria Math"/>
                      <w:noProof/>
                      <w:color w:val="auto"/>
                      <w:sz w:val="32"/>
                      <w:szCs w:val="24"/>
                      <w:lang w:val="en-US"/>
                    </w:rPr>
                    <m:t>t=1</m:t>
                  </m:r>
                </m:sub>
                <m:sup>
                  <m:r>
                    <w:rPr>
                      <w:rFonts w:ascii="Cambria Math" w:hAnsi="Cambria Math"/>
                      <w:noProof/>
                      <w:color w:val="auto"/>
                      <w:sz w:val="32"/>
                      <w:szCs w:val="24"/>
                      <w:lang w:val="en-US"/>
                    </w:rPr>
                    <m:t>12</m:t>
                  </m:r>
                </m:sup>
                <m:e>
                  <m:sSubSup>
                    <m:sSubSupPr>
                      <m:ctrlPr>
                        <w:rPr>
                          <w:rFonts w:ascii="Cambria Math" w:hAnsi="Cambria Math"/>
                          <w:i/>
                          <w:noProof/>
                          <w:color w:val="auto"/>
                          <w:sz w:val="32"/>
                          <w:szCs w:val="24"/>
                          <w:lang w:val="en-US"/>
                        </w:rPr>
                      </m:ctrlPr>
                    </m:sSubSupPr>
                    <m:e>
                      <m:r>
                        <w:rPr>
                          <w:rFonts w:ascii="Cambria Math" w:hAnsi="Cambria Math"/>
                          <w:noProof/>
                          <w:color w:val="auto"/>
                          <w:sz w:val="32"/>
                          <w:szCs w:val="24"/>
                          <w:lang w:val="en-US"/>
                        </w:rPr>
                        <m:t>Q</m:t>
                      </m:r>
                    </m:e>
                    <m:sub>
                      <m:r>
                        <w:rPr>
                          <w:rFonts w:ascii="Cambria Math" w:hAnsi="Cambria Math"/>
                          <w:noProof/>
                          <w:color w:val="auto"/>
                          <w:sz w:val="32"/>
                          <w:szCs w:val="24"/>
                          <w:lang w:val="en-US"/>
                        </w:rPr>
                        <m:t>dk</m:t>
                      </m:r>
                    </m:sub>
                    <m:sup>
                      <m:r>
                        <w:rPr>
                          <w:rFonts w:ascii="Cambria Math" w:hAnsi="Cambria Math"/>
                          <w:noProof/>
                          <w:color w:val="auto"/>
                          <w:sz w:val="32"/>
                          <w:szCs w:val="24"/>
                          <w:lang w:val="en-US"/>
                        </w:rPr>
                        <m:t>M</m:t>
                      </m:r>
                    </m:sup>
                  </m:sSubSup>
                </m:e>
              </m:nary>
            </m:den>
          </m:f>
        </m:oMath>
      </m:oMathPara>
    </w:p>
    <w:p w14:paraId="09F81A97" w14:textId="77777777" w:rsidR="00A459BD" w:rsidRPr="00F801ED" w:rsidRDefault="00A459BD" w:rsidP="00A459BD">
      <w:pPr>
        <w:pStyle w:val="1Content"/>
        <w:widowControl w:val="0"/>
        <w:spacing w:line="240" w:lineRule="auto"/>
        <w:ind w:firstLine="567"/>
        <w:rPr>
          <w:lang w:val="vi-VN"/>
        </w:rPr>
      </w:pPr>
      <w:r w:rsidRPr="00F801ED">
        <w:rPr>
          <w:lang w:val="vi-VN"/>
        </w:rPr>
        <w:t xml:space="preserve">Trong đó: </w:t>
      </w:r>
    </w:p>
    <w:p w14:paraId="0E20DC10" w14:textId="77777777" w:rsidR="00A459BD" w:rsidRPr="00F801ED" w:rsidRDefault="00D674C2" w:rsidP="00A459BD">
      <w:pPr>
        <w:pStyle w:val="1Content"/>
        <w:widowControl w:val="0"/>
        <w:spacing w:line="240" w:lineRule="auto"/>
        <w:ind w:firstLine="567"/>
        <w:rPr>
          <w:lang w:val="vi-VN"/>
        </w:rPr>
      </w:pPr>
      <m:oMath>
        <m:sSubSup>
          <m:sSubSupPr>
            <m:ctrlPr>
              <w:rPr>
                <w:rFonts w:ascii="Cambria Math" w:hAnsi="Cambria Math"/>
                <w:i/>
                <w:noProof/>
                <w:lang w:val="vi-VN"/>
              </w:rPr>
            </m:ctrlPr>
          </m:sSubSupPr>
          <m:e>
            <m:r>
              <w:rPr>
                <w:rFonts w:ascii="Cambria Math" w:hAnsi="Cambria Math"/>
                <w:noProof/>
                <w:lang w:val="vi-VN"/>
              </w:rPr>
              <m:t>Qc</m:t>
            </m:r>
          </m:e>
          <m:sub>
            <m:r>
              <w:rPr>
                <w:rFonts w:ascii="Cambria Math" w:hAnsi="Cambria Math"/>
                <w:noProof/>
                <w:lang w:val="vi-VN"/>
              </w:rPr>
              <m:t>tt</m:t>
            </m:r>
          </m:sub>
          <m:sup>
            <m:r>
              <w:rPr>
                <w:rFonts w:ascii="Cambria Math" w:hAnsi="Cambria Math"/>
                <w:noProof/>
                <w:lang w:val="vi-VN"/>
              </w:rPr>
              <m:t>M</m:t>
            </m:r>
          </m:sup>
        </m:sSubSup>
      </m:oMath>
      <w:r w:rsidR="00A459BD" w:rsidRPr="00F801ED">
        <w:rPr>
          <w:lang w:val="vi-VN"/>
        </w:rPr>
        <w:t>: Sản lượng hợp đồng tối thiểu tháng M của nhà máy điện (kWh);</w:t>
      </w:r>
    </w:p>
    <w:p w14:paraId="1DA7170C" w14:textId="77777777" w:rsidR="00A459BD" w:rsidRPr="00F801ED" w:rsidRDefault="00A459BD" w:rsidP="00A459BD">
      <w:pPr>
        <w:pStyle w:val="1Content"/>
        <w:widowControl w:val="0"/>
        <w:spacing w:line="240" w:lineRule="auto"/>
        <w:ind w:firstLine="567"/>
        <w:rPr>
          <w:lang w:val="vi-VN"/>
        </w:rPr>
      </w:pPr>
      <w:r w:rsidRPr="00F801ED">
        <w:rPr>
          <w:lang w:val="vi-VN"/>
        </w:rPr>
        <w:t>Qc</w:t>
      </w:r>
      <w:r w:rsidRPr="00F801ED">
        <w:rPr>
          <w:vertAlign w:val="subscript"/>
          <w:lang w:val="vi-VN"/>
        </w:rPr>
        <w:t>tt</w:t>
      </w:r>
      <w:r w:rsidRPr="00F801ED">
        <w:rPr>
          <w:lang w:val="vi-VN"/>
        </w:rPr>
        <w:t>: Tổng sản lượng hợp đồng tối thiểu năm của nhà máy điện (kWh);</w:t>
      </w:r>
    </w:p>
    <w:p w14:paraId="2E2BFAE8" w14:textId="77777777" w:rsidR="00A459BD" w:rsidRPr="00F801ED" w:rsidRDefault="00A459BD" w:rsidP="00A459BD">
      <w:pPr>
        <w:pStyle w:val="Heading4"/>
        <w:numPr>
          <w:ilvl w:val="0"/>
          <w:numId w:val="0"/>
        </w:numPr>
        <w:ind w:left="131" w:firstLine="436"/>
        <w:rPr>
          <w:rFonts w:ascii="Times New Roman" w:hAnsi="Times New Roman"/>
          <w:lang w:val="vi-VN"/>
        </w:rPr>
      </w:pPr>
      <w:r w:rsidRPr="00F801ED">
        <w:rPr>
          <w:rFonts w:ascii="Times New Roman" w:hAnsi="Times New Roman"/>
          <w:noProof/>
          <w:position w:val="-12"/>
        </w:rPr>
        <w:object w:dxaOrig="400" w:dyaOrig="380" w14:anchorId="55CCD491">
          <v:shape id="_x0000_i1059" type="#_x0000_t75" alt="" style="width:15.75pt;height:15.75pt;mso-width-percent:0;mso-height-percent:0;mso-width-percent:0;mso-height-percent:0" o:ole="">
            <v:imagedata r:id="rId73" o:title=""/>
          </v:shape>
          <o:OLEObject Type="Embed" ProgID="Equation.3" ShapeID="_x0000_i1059" DrawAspect="Content" ObjectID="_1792912917" r:id="rId74"/>
        </w:object>
      </w:r>
      <w:r w:rsidRPr="00F801ED">
        <w:rPr>
          <w:rFonts w:ascii="Times New Roman" w:hAnsi="Times New Roman"/>
          <w:lang w:val="vi-VN"/>
        </w:rPr>
        <w:t xml:space="preserve">: Tổng sản lượng dự kiến trong tháng M của các nhà máy nhiệt điện theo </w:t>
      </w:r>
      <w:r w:rsidRPr="00F801ED">
        <w:rPr>
          <w:rFonts w:ascii="Times New Roman" w:hAnsi="Times New Roman"/>
          <w:lang w:val="vi-VN"/>
        </w:rPr>
        <w:lastRenderedPageBreak/>
        <w:t xml:space="preserve">kế hoạch vận hành hệ thống điện năm tới được Bộ Công Thương phê duyệt (kWh). </w:t>
      </w:r>
    </w:p>
    <w:p w14:paraId="3BAF28C7" w14:textId="6811D900" w:rsidR="00435310" w:rsidRPr="00F801ED" w:rsidRDefault="00A459BD" w:rsidP="00AB338C">
      <w:pPr>
        <w:pStyle w:val="Heading4"/>
        <w:numPr>
          <w:ilvl w:val="0"/>
          <w:numId w:val="0"/>
        </w:numPr>
        <w:ind w:left="131" w:firstLine="436"/>
        <w:rPr>
          <w:rFonts w:ascii="Times New Roman" w:hAnsi="Times New Roman"/>
          <w:lang w:val="vi-VN"/>
        </w:rPr>
      </w:pPr>
      <w:r w:rsidRPr="00F801ED">
        <w:rPr>
          <w:rFonts w:ascii="Times New Roman" w:hAnsi="Times New Roman"/>
          <w:szCs w:val="28"/>
          <w:lang w:val="vi-VN"/>
        </w:rPr>
        <w:t>Trường hợp sản lượng khả dụng tháng của nhà máy điện không đảm bảo sản lượng hợp đồng tối thiểu tháng thì sản lượng hợp đồng tối thiểu tháng đó được điều chỉnh bằng sản lượng khả dụng tháng đó. Đơn vị vận hành hệ thống điện và thị trường điện có trách nhiệm phân bổ phần sản lượng chênh lệch vào các tháng còn lại trong năm đảm bảo tổng sản lượng hợp đồng tối thiểu năm không đổi</w:t>
      </w:r>
      <w:r w:rsidR="00435310" w:rsidRPr="00F801ED">
        <w:rPr>
          <w:rFonts w:ascii="Times New Roman" w:hAnsi="Times New Roman"/>
          <w:lang w:val="vi-VN"/>
        </w:rPr>
        <w:t>.</w:t>
      </w:r>
    </w:p>
    <w:p w14:paraId="5CA9F12A" w14:textId="3C3CA809" w:rsidR="00620E4C" w:rsidRPr="00F801ED" w:rsidRDefault="00620E4C" w:rsidP="00AB338C">
      <w:pPr>
        <w:pStyle w:val="Heading4"/>
        <w:numPr>
          <w:ilvl w:val="0"/>
          <w:numId w:val="0"/>
        </w:numPr>
        <w:ind w:left="131" w:firstLine="436"/>
        <w:rPr>
          <w:rFonts w:ascii="Times New Roman" w:hAnsi="Times New Roman"/>
          <w:lang w:val="vi-VN"/>
        </w:rPr>
      </w:pPr>
      <w:r w:rsidRPr="00F801ED">
        <w:rPr>
          <w:rFonts w:ascii="Times New Roman" w:hAnsi="Times New Roman"/>
          <w:szCs w:val="28"/>
          <w:lang w:val="vi-VN"/>
        </w:rPr>
        <w:t>3</w:t>
      </w:r>
      <w:r w:rsidRPr="00F801ED">
        <w:rPr>
          <w:rFonts w:ascii="Times New Roman" w:hAnsi="Times New Roman"/>
          <w:lang w:val="vi-VN"/>
        </w:rPr>
        <w:t>. Xác định sản lượng hợp đồng tối thiểu năm, tháng với nhà máy nhiệt điện mới tham gia vận hành thị trường điện giữa năm vận hành</w:t>
      </w:r>
    </w:p>
    <w:p w14:paraId="1FB51DCD" w14:textId="2F830EE6" w:rsidR="001F6190" w:rsidRPr="00F801ED" w:rsidRDefault="001F6190" w:rsidP="00AB338C">
      <w:pPr>
        <w:pStyle w:val="Heading4"/>
        <w:numPr>
          <w:ilvl w:val="0"/>
          <w:numId w:val="0"/>
        </w:numPr>
        <w:ind w:left="131" w:firstLine="436"/>
        <w:rPr>
          <w:rFonts w:ascii="Times New Roman" w:hAnsi="Times New Roman"/>
          <w:lang w:val="vi-VN"/>
        </w:rPr>
      </w:pPr>
      <w:r w:rsidRPr="00F801ED">
        <w:rPr>
          <w:rFonts w:ascii="Times New Roman" w:hAnsi="Times New Roman"/>
          <w:lang w:val="vi-VN"/>
        </w:rPr>
        <w:t>Sản lượng hợp đồng tối thiểu năm, tối thiểu tháng đối với nhà máy điện mới tham gia thị trường điện giữa năm vận hành được xác định theo nguyên tắc quy định tại khoản 1 và khoản 2 Điều này khi đầy đủ thông tin theo hợp đồng mua bán điện.</w:t>
      </w:r>
    </w:p>
    <w:p w14:paraId="6BC43790" w14:textId="5431F9E7" w:rsidR="00D23502" w:rsidRPr="00F801ED" w:rsidRDefault="00E333F3" w:rsidP="00BA0A62">
      <w:pPr>
        <w:pStyle w:val="Heading3"/>
        <w:rPr>
          <w:lang w:val="vi-VN"/>
        </w:rPr>
      </w:pPr>
      <w:bookmarkStart w:id="3698" w:name="_Xác_định_sản"/>
      <w:bookmarkStart w:id="3699" w:name="_Toc522197530"/>
      <w:bookmarkStart w:id="3700" w:name="_Toc522269615"/>
      <w:bookmarkStart w:id="3701" w:name="_Ref522890332"/>
      <w:bookmarkStart w:id="3702" w:name="_Toc523300676"/>
      <w:bookmarkStart w:id="3703" w:name="_Toc526435710"/>
      <w:bookmarkStart w:id="3704" w:name="_Toc526928267"/>
      <w:bookmarkStart w:id="3705" w:name="_Toc527548098"/>
      <w:bookmarkStart w:id="3706" w:name="_Toc527548293"/>
      <w:bookmarkStart w:id="3707" w:name="_Toc529174095"/>
      <w:bookmarkEnd w:id="3686"/>
      <w:bookmarkEnd w:id="3687"/>
      <w:bookmarkEnd w:id="3688"/>
      <w:bookmarkEnd w:id="3689"/>
      <w:bookmarkEnd w:id="3690"/>
      <w:bookmarkEnd w:id="3691"/>
      <w:bookmarkEnd w:id="3692"/>
      <w:bookmarkEnd w:id="3693"/>
      <w:bookmarkEnd w:id="3694"/>
      <w:bookmarkEnd w:id="3695"/>
      <w:bookmarkEnd w:id="3696"/>
      <w:bookmarkEnd w:id="3697"/>
      <w:bookmarkEnd w:id="3698"/>
      <w:r w:rsidRPr="00F801ED">
        <w:rPr>
          <w:lang w:val="vi-VN"/>
        </w:rPr>
        <w:t xml:space="preserve">Xác định sản lượng hợp đồng </w:t>
      </w:r>
      <w:r w:rsidR="00A459BD" w:rsidRPr="00F801ED">
        <w:rPr>
          <w:lang w:val="vi-VN"/>
        </w:rPr>
        <w:t xml:space="preserve">tối thiểu </w:t>
      </w:r>
      <w:r w:rsidRPr="00F801ED">
        <w:rPr>
          <w:lang w:val="vi-VN"/>
        </w:rPr>
        <w:t xml:space="preserve">năm, tháng cho nhà máy </w:t>
      </w:r>
      <w:r w:rsidR="00A459BD" w:rsidRPr="00F801ED">
        <w:rPr>
          <w:lang w:val="vi-VN"/>
        </w:rPr>
        <w:t xml:space="preserve">nhiệt </w:t>
      </w:r>
      <w:r w:rsidRPr="00F801ED">
        <w:rPr>
          <w:lang w:val="vi-VN"/>
        </w:rPr>
        <w:t>điện có hợp đồng mua bán điện với đơn vị mua buôn điện</w:t>
      </w:r>
      <w:bookmarkEnd w:id="3699"/>
      <w:bookmarkEnd w:id="3700"/>
      <w:r w:rsidRPr="00F801ED">
        <w:rPr>
          <w:lang w:val="vi-VN"/>
        </w:rPr>
        <w:t xml:space="preserve">, nhà máy </w:t>
      </w:r>
      <w:r w:rsidR="00A459BD" w:rsidRPr="00F801ED">
        <w:rPr>
          <w:lang w:val="vi-VN"/>
        </w:rPr>
        <w:t xml:space="preserve">nhiệt </w:t>
      </w:r>
      <w:r w:rsidRPr="00F801ED">
        <w:rPr>
          <w:lang w:val="vi-VN"/>
        </w:rPr>
        <w:t>điện có hợp đồng mua bán điện với Tập đoàn điện lực Việt Nam và được phân bổ cho đơn vị mua buôn điện</w:t>
      </w:r>
      <w:bookmarkEnd w:id="3701"/>
      <w:bookmarkEnd w:id="3702"/>
      <w:bookmarkEnd w:id="3703"/>
      <w:bookmarkEnd w:id="3704"/>
      <w:bookmarkEnd w:id="3705"/>
      <w:bookmarkEnd w:id="3706"/>
      <w:bookmarkEnd w:id="3707"/>
    </w:p>
    <w:p w14:paraId="619476F0" w14:textId="63B2AC8A" w:rsidR="00D23502" w:rsidRPr="00F801ED" w:rsidRDefault="00E333F3" w:rsidP="00C72340">
      <w:pPr>
        <w:pStyle w:val="Heading4"/>
        <w:keepNext w:val="0"/>
        <w:numPr>
          <w:ilvl w:val="3"/>
          <w:numId w:val="17"/>
        </w:numPr>
        <w:spacing w:line="240" w:lineRule="auto"/>
        <w:ind w:left="0" w:firstLine="567"/>
        <w:rPr>
          <w:rFonts w:ascii="Times New Roman" w:hAnsi="Times New Roman"/>
          <w:lang w:val="vi-VN"/>
        </w:rPr>
      </w:pPr>
      <w:r w:rsidRPr="00F801ED">
        <w:rPr>
          <w:rFonts w:ascii="Times New Roman" w:hAnsi="Times New Roman"/>
          <w:lang w:val="vi-VN"/>
        </w:rPr>
        <w:t xml:space="preserve">Sản lượng hợp đồng </w:t>
      </w:r>
      <w:r w:rsidR="00A459BD" w:rsidRPr="00F801ED">
        <w:rPr>
          <w:rFonts w:ascii="Times New Roman" w:hAnsi="Times New Roman"/>
          <w:lang w:val="vi-VN"/>
        </w:rPr>
        <w:t xml:space="preserve">tối thiểu </w:t>
      </w:r>
      <w:r w:rsidRPr="00F801ED">
        <w:rPr>
          <w:rFonts w:ascii="Times New Roman" w:hAnsi="Times New Roman"/>
          <w:lang w:val="vi-VN"/>
        </w:rPr>
        <w:t xml:space="preserve">năm, </w:t>
      </w:r>
      <w:r w:rsidR="00A459BD" w:rsidRPr="00F801ED">
        <w:rPr>
          <w:rFonts w:ascii="Times New Roman" w:hAnsi="Times New Roman"/>
          <w:lang w:val="vi-VN"/>
        </w:rPr>
        <w:t xml:space="preserve">tối thiểu </w:t>
      </w:r>
      <w:r w:rsidRPr="00F801ED">
        <w:rPr>
          <w:rFonts w:ascii="Times New Roman" w:hAnsi="Times New Roman"/>
          <w:lang w:val="vi-VN"/>
        </w:rPr>
        <w:t xml:space="preserve">tháng của nhà máy điện được tính toán theo phương pháp quy định tại </w:t>
      </w:r>
      <w:r w:rsidR="00125576" w:rsidRPr="00F801ED">
        <w:rPr>
          <w:rFonts w:ascii="Times New Roman" w:hAnsi="Times New Roman"/>
          <w:lang w:val="vi-VN"/>
        </w:rPr>
        <w:t xml:space="preserve">khoản </w:t>
      </w:r>
      <w:r w:rsidRPr="00F801ED">
        <w:rPr>
          <w:rFonts w:ascii="Times New Roman" w:hAnsi="Times New Roman"/>
          <w:lang w:val="vi-VN"/>
        </w:rPr>
        <w:t xml:space="preserve">1 và </w:t>
      </w:r>
      <w:r w:rsidR="00125576" w:rsidRPr="00F801ED">
        <w:rPr>
          <w:rFonts w:ascii="Times New Roman" w:hAnsi="Times New Roman"/>
          <w:lang w:val="vi-VN"/>
        </w:rPr>
        <w:t>k</w:t>
      </w:r>
      <w:r w:rsidRPr="00F801ED">
        <w:rPr>
          <w:rFonts w:ascii="Times New Roman" w:hAnsi="Times New Roman"/>
          <w:lang w:val="vi-VN"/>
        </w:rPr>
        <w:t xml:space="preserve">hoản 2 </w:t>
      </w:r>
      <w:r w:rsidRPr="00F801ED">
        <w:rPr>
          <w:rFonts w:ascii="Times New Roman" w:hAnsi="Times New Roman"/>
        </w:rPr>
        <w:fldChar w:fldCharType="begin"/>
      </w:r>
      <w:r w:rsidRPr="00F801ED">
        <w:rPr>
          <w:rFonts w:ascii="Times New Roman" w:hAnsi="Times New Roman"/>
          <w:lang w:val="vi-VN"/>
        </w:rPr>
        <w:instrText xml:space="preserve"> REF _Ref522890297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28</w:t>
      </w:r>
      <w:r w:rsidRPr="00F801ED">
        <w:rPr>
          <w:rFonts w:ascii="Times New Roman" w:hAnsi="Times New Roman"/>
        </w:rPr>
        <w:fldChar w:fldCharType="end"/>
      </w:r>
      <w:r w:rsidRPr="00F801ED">
        <w:rPr>
          <w:rFonts w:ascii="Times New Roman" w:hAnsi="Times New Roman"/>
          <w:lang w:val="vi-VN"/>
        </w:rPr>
        <w:t xml:space="preserve"> Thông tư này.</w:t>
      </w:r>
    </w:p>
    <w:p w14:paraId="7EB4E33E" w14:textId="205FA3DF" w:rsidR="00D23502" w:rsidRPr="00F801ED" w:rsidRDefault="00E333F3" w:rsidP="00C72340">
      <w:pPr>
        <w:pStyle w:val="Heading4"/>
        <w:keepNext w:val="0"/>
        <w:numPr>
          <w:ilvl w:val="3"/>
          <w:numId w:val="17"/>
        </w:numPr>
        <w:spacing w:line="240" w:lineRule="auto"/>
        <w:ind w:left="0" w:firstLine="567"/>
        <w:rPr>
          <w:rFonts w:ascii="Times New Roman" w:hAnsi="Times New Roman"/>
          <w:lang w:val="vi-VN"/>
        </w:rPr>
      </w:pPr>
      <w:r w:rsidRPr="00F801ED">
        <w:rPr>
          <w:rFonts w:ascii="Times New Roman" w:hAnsi="Times New Roman"/>
          <w:lang w:val="vi-VN"/>
        </w:rPr>
        <w:t xml:space="preserve">Sản lượng hợp đồng </w:t>
      </w:r>
      <w:r w:rsidR="00A459BD" w:rsidRPr="00F801ED">
        <w:rPr>
          <w:rFonts w:ascii="Times New Roman" w:hAnsi="Times New Roman"/>
          <w:lang w:val="vi-VN"/>
        </w:rPr>
        <w:t xml:space="preserve">tối thiểu </w:t>
      </w:r>
      <w:r w:rsidRPr="00F801ED">
        <w:rPr>
          <w:rFonts w:ascii="Times New Roman" w:hAnsi="Times New Roman"/>
          <w:lang w:val="vi-VN"/>
        </w:rPr>
        <w:t>tháng của nhà máy điện có hợp đồng mua bán điện với đơn vị mua buôn điện, nhà máy điện có hợp đồng mua bán điện với Tập đoàn điện lực Việt Nam và được phân bổ cho đơn vị mua buôn điện được phân bổ cho các đơn vị mua buôn điện theo tỷ lệ với phụ tải dự báo của đơn vị mua buôn điện theo công thức sau:</w:t>
      </w:r>
    </w:p>
    <w:p w14:paraId="7C7ED08F" w14:textId="77777777" w:rsidR="00D23502" w:rsidRPr="00F801ED" w:rsidRDefault="00D674C2" w:rsidP="00A2271A">
      <w:pPr>
        <w:widowControl w:val="0"/>
        <w:spacing w:before="120" w:after="120"/>
        <w:ind w:firstLine="567"/>
        <w:jc w:val="center"/>
        <w:rPr>
          <w:sz w:val="28"/>
          <w:szCs w:val="28"/>
          <w:lang w:val="vi-VN"/>
        </w:rPr>
      </w:pPr>
      <m:oMathPara>
        <m:oMath>
          <m:sSubSup>
            <m:sSubSupPr>
              <m:ctrlPr>
                <w:rPr>
                  <w:rFonts w:ascii="Cambria Math" w:hAnsi="Cambria Math"/>
                  <w:sz w:val="28"/>
                  <w:szCs w:val="28"/>
                  <w:lang w:val="vi-VN"/>
                </w:rPr>
              </m:ctrlPr>
            </m:sSubSupPr>
            <m:e>
              <m:r>
                <m:rPr>
                  <m:sty m:val="p"/>
                </m:rPr>
                <w:rPr>
                  <w:rFonts w:ascii="Cambria Math" w:hAnsi="Cambria Math"/>
                  <w:sz w:val="28"/>
                  <w:szCs w:val="28"/>
                  <w:lang w:val="vi-VN"/>
                </w:rPr>
                <m:t>Q</m:t>
              </m:r>
            </m:e>
            <m:sub>
              <m:r>
                <m:rPr>
                  <m:sty m:val="p"/>
                </m:rPr>
                <w:rPr>
                  <w:rFonts w:ascii="Cambria Math" w:hAnsi="Cambria Math"/>
                  <w:sz w:val="28"/>
                  <w:szCs w:val="28"/>
                  <w:lang w:val="vi-VN"/>
                </w:rPr>
                <m:t>cdk</m:t>
              </m:r>
            </m:sub>
            <m:sup>
              <m:r>
                <m:rPr>
                  <m:sty m:val="p"/>
                </m:rPr>
                <w:rPr>
                  <w:rFonts w:ascii="Cambria Math" w:hAnsi="Cambria Math"/>
                  <w:sz w:val="28"/>
                  <w:szCs w:val="28"/>
                  <w:lang w:val="vi-VN"/>
                </w:rPr>
                <m:t>M</m:t>
              </m:r>
            </m:sup>
          </m:sSubSup>
          <m:r>
            <m:rPr>
              <m:sty m:val="p"/>
            </m:rPr>
            <w:rPr>
              <w:rFonts w:ascii="Cambria Math" w:hAnsi="Cambria Math"/>
              <w:sz w:val="28"/>
              <w:szCs w:val="28"/>
              <w:lang w:val="vi-VN"/>
            </w:rPr>
            <m:t>(l)=</m:t>
          </m:r>
          <m:sSubSup>
            <m:sSubSupPr>
              <m:ctrlPr>
                <w:rPr>
                  <w:rFonts w:ascii="Cambria Math" w:hAnsi="Cambria Math"/>
                  <w:sz w:val="28"/>
                  <w:szCs w:val="28"/>
                  <w:lang w:val="vi-VN"/>
                </w:rPr>
              </m:ctrlPr>
            </m:sSubSupPr>
            <m:e>
              <m:r>
                <m:rPr>
                  <m:sty m:val="p"/>
                </m:rPr>
                <w:rPr>
                  <w:rFonts w:ascii="Cambria Math" w:hAnsi="Cambria Math"/>
                  <w:sz w:val="28"/>
                  <w:szCs w:val="28"/>
                  <w:lang w:val="vi-VN"/>
                </w:rPr>
                <m:t>Q</m:t>
              </m:r>
            </m:e>
            <m:sub>
              <m:r>
                <m:rPr>
                  <m:sty m:val="p"/>
                </m:rPr>
                <w:rPr>
                  <w:rFonts w:ascii="Cambria Math" w:hAnsi="Cambria Math"/>
                  <w:sz w:val="28"/>
                  <w:szCs w:val="28"/>
                  <w:lang w:val="vi-VN"/>
                </w:rPr>
                <m:t>c</m:t>
              </m:r>
            </m:sub>
            <m:sup>
              <m:r>
                <m:rPr>
                  <m:sty m:val="p"/>
                </m:rPr>
                <w:rPr>
                  <w:rFonts w:ascii="Cambria Math" w:hAnsi="Cambria Math"/>
                  <w:sz w:val="28"/>
                  <w:szCs w:val="28"/>
                  <w:lang w:val="vi-VN"/>
                </w:rPr>
                <m:t>M</m:t>
              </m:r>
            </m:sup>
          </m:sSubSup>
          <m:r>
            <m:rPr>
              <m:sty m:val="p"/>
            </m:rPr>
            <w:rPr>
              <w:rFonts w:ascii="Cambria Math" w:hAnsi="Cambria Math"/>
              <w:sz w:val="28"/>
              <w:szCs w:val="28"/>
              <w:lang w:val="vi-VN"/>
            </w:rPr>
            <m:t>×</m:t>
          </m:r>
          <m:f>
            <m:fPr>
              <m:ctrlPr>
                <w:rPr>
                  <w:rFonts w:ascii="Cambria Math" w:hAnsi="Cambria Math"/>
                  <w:sz w:val="28"/>
                  <w:szCs w:val="28"/>
                  <w:lang w:val="vi-VN"/>
                </w:rPr>
              </m:ctrlPr>
            </m:fPr>
            <m:num>
              <m:sSubSup>
                <m:sSubSupPr>
                  <m:ctrlPr>
                    <w:rPr>
                      <w:rFonts w:ascii="Cambria Math" w:hAnsi="Cambria Math"/>
                      <w:sz w:val="28"/>
                      <w:szCs w:val="28"/>
                      <w:lang w:val="vi-VN"/>
                    </w:rPr>
                  </m:ctrlPr>
                </m:sSubSupPr>
                <m:e>
                  <m:r>
                    <m:rPr>
                      <m:sty m:val="p"/>
                    </m:rPr>
                    <w:rPr>
                      <w:rFonts w:ascii="Cambria Math" w:hAnsi="Cambria Math"/>
                      <w:sz w:val="28"/>
                      <w:szCs w:val="28"/>
                      <w:lang w:val="vi-VN"/>
                    </w:rPr>
                    <m:t>Q</m:t>
                  </m:r>
                </m:e>
                <m:sub>
                  <m:r>
                    <m:rPr>
                      <m:sty m:val="p"/>
                    </m:rPr>
                    <w:rPr>
                      <w:rFonts w:ascii="Cambria Math" w:hAnsi="Cambria Math"/>
                      <w:sz w:val="28"/>
                      <w:szCs w:val="28"/>
                      <w:lang w:val="vi-VN"/>
                    </w:rPr>
                    <m:t xml:space="preserve">ptdk </m:t>
                  </m:r>
                </m:sub>
                <m:sup>
                  <m:r>
                    <m:rPr>
                      <m:sty m:val="p"/>
                    </m:rPr>
                    <w:rPr>
                      <w:rFonts w:ascii="Cambria Math" w:hAnsi="Cambria Math"/>
                      <w:sz w:val="28"/>
                      <w:szCs w:val="28"/>
                      <w:lang w:val="vi-VN"/>
                    </w:rPr>
                    <m:t>M</m:t>
                  </m:r>
                </m:sup>
              </m:sSubSup>
              <m:r>
                <m:rPr>
                  <m:sty m:val="p"/>
                </m:rPr>
                <w:rPr>
                  <w:rFonts w:ascii="Cambria Math" w:hAnsi="Cambria Math"/>
                  <w:sz w:val="28"/>
                  <w:szCs w:val="28"/>
                  <w:lang w:val="vi-VN"/>
                </w:rPr>
                <m:t>(l)</m:t>
              </m:r>
            </m:num>
            <m:den>
              <m:nary>
                <m:naryPr>
                  <m:chr m:val="∑"/>
                  <m:limLoc m:val="undOvr"/>
                  <m:ctrlPr>
                    <w:rPr>
                      <w:rFonts w:ascii="Cambria Math" w:hAnsi="Cambria Math"/>
                      <w:sz w:val="28"/>
                      <w:szCs w:val="28"/>
                      <w:lang w:val="vi-VN"/>
                    </w:rPr>
                  </m:ctrlPr>
                </m:naryPr>
                <m:sub>
                  <m:r>
                    <m:rPr>
                      <m:sty m:val="p"/>
                    </m:rPr>
                    <w:rPr>
                      <w:rFonts w:ascii="Cambria Math" w:hAnsi="Cambria Math"/>
                      <w:sz w:val="28"/>
                      <w:szCs w:val="28"/>
                      <w:lang w:val="vi-VN"/>
                    </w:rPr>
                    <m:t>l=1</m:t>
                  </m:r>
                </m:sub>
                <m:sup>
                  <m:r>
                    <m:rPr>
                      <m:sty m:val="p"/>
                    </m:rPr>
                    <w:rPr>
                      <w:rFonts w:ascii="Cambria Math" w:hAnsi="Cambria Math"/>
                      <w:sz w:val="28"/>
                      <w:szCs w:val="28"/>
                      <w:lang w:val="vi-VN"/>
                    </w:rPr>
                    <m:t>L</m:t>
                  </m:r>
                </m:sup>
                <m:e>
                  <m:sSubSup>
                    <m:sSubSupPr>
                      <m:ctrlPr>
                        <w:rPr>
                          <w:rFonts w:ascii="Cambria Math" w:hAnsi="Cambria Math"/>
                          <w:sz w:val="28"/>
                          <w:szCs w:val="28"/>
                          <w:lang w:val="vi-VN"/>
                        </w:rPr>
                      </m:ctrlPr>
                    </m:sSubSupPr>
                    <m:e>
                      <m:r>
                        <m:rPr>
                          <m:sty m:val="p"/>
                        </m:rPr>
                        <w:rPr>
                          <w:rFonts w:ascii="Cambria Math" w:hAnsi="Cambria Math"/>
                          <w:sz w:val="28"/>
                          <w:szCs w:val="28"/>
                          <w:lang w:val="vi-VN"/>
                        </w:rPr>
                        <m:t>Q</m:t>
                      </m:r>
                    </m:e>
                    <m:sub>
                      <m:r>
                        <m:rPr>
                          <m:sty m:val="p"/>
                        </m:rPr>
                        <w:rPr>
                          <w:rFonts w:ascii="Cambria Math" w:hAnsi="Cambria Math"/>
                          <w:sz w:val="28"/>
                          <w:szCs w:val="28"/>
                          <w:lang w:val="vi-VN"/>
                        </w:rPr>
                        <m:t>ptdk</m:t>
                      </m:r>
                    </m:sub>
                    <m:sup>
                      <m:r>
                        <m:rPr>
                          <m:sty m:val="p"/>
                        </m:rPr>
                        <w:rPr>
                          <w:rFonts w:ascii="Cambria Math" w:hAnsi="Cambria Math"/>
                          <w:sz w:val="28"/>
                          <w:szCs w:val="28"/>
                          <w:lang w:val="vi-VN"/>
                        </w:rPr>
                        <m:t>M</m:t>
                      </m:r>
                    </m:sup>
                  </m:sSubSup>
                  <m:r>
                    <m:rPr>
                      <m:sty m:val="p"/>
                    </m:rPr>
                    <w:rPr>
                      <w:rFonts w:ascii="Cambria Math" w:hAnsi="Cambria Math"/>
                      <w:sz w:val="28"/>
                      <w:szCs w:val="28"/>
                      <w:lang w:val="vi-VN"/>
                    </w:rPr>
                    <m:t>(l)</m:t>
                  </m:r>
                </m:e>
              </m:nary>
            </m:den>
          </m:f>
        </m:oMath>
      </m:oMathPara>
    </w:p>
    <w:p w14:paraId="2813F4B6" w14:textId="77777777" w:rsidR="00D23502" w:rsidRPr="00F801ED" w:rsidRDefault="00E333F3" w:rsidP="00A2271A">
      <w:pPr>
        <w:pStyle w:val="1Content"/>
        <w:widowControl w:val="0"/>
        <w:spacing w:line="240" w:lineRule="auto"/>
        <w:ind w:firstLine="567"/>
        <w:rPr>
          <w:lang w:val="vi-VN"/>
        </w:rPr>
      </w:pPr>
      <w:r w:rsidRPr="00F801ED">
        <w:rPr>
          <w:lang w:val="vi-VN"/>
        </w:rPr>
        <w:t xml:space="preserve">Trong đó: </w:t>
      </w:r>
    </w:p>
    <w:p w14:paraId="209FC036" w14:textId="46F5929A" w:rsidR="00D23502" w:rsidRPr="00F801ED" w:rsidRDefault="00E333F3" w:rsidP="00A2271A">
      <w:pPr>
        <w:pStyle w:val="1Content"/>
        <w:widowControl w:val="0"/>
        <w:spacing w:line="240" w:lineRule="auto"/>
        <w:ind w:firstLine="567"/>
        <w:rPr>
          <w:lang w:val="vi-VN"/>
        </w:rPr>
      </w:pPr>
      <w:r w:rsidRPr="00F801ED">
        <w:rPr>
          <w:lang w:val="vi-VN"/>
        </w:rPr>
        <w:t xml:space="preserve"> </w:t>
      </w:r>
      <m:oMath>
        <m:sSubSup>
          <m:sSubSupPr>
            <m:ctrlPr>
              <w:rPr>
                <w:rFonts w:ascii="Cambria Math" w:hAnsi="Cambria Math"/>
                <w:i/>
                <w:lang w:val="vi-VN"/>
              </w:rPr>
            </m:ctrlPr>
          </m:sSubSupPr>
          <m:e>
            <m:r>
              <w:rPr>
                <w:rFonts w:ascii="Cambria Math" w:hAnsi="Cambria Math"/>
                <w:lang w:val="vi-VN"/>
              </w:rPr>
              <m:t>Q</m:t>
            </m:r>
          </m:e>
          <m:sub>
            <m:r>
              <w:rPr>
                <w:rFonts w:ascii="Cambria Math" w:hAnsi="Cambria Math"/>
                <w:lang w:val="vi-VN"/>
              </w:rPr>
              <m:t>cdk</m:t>
            </m:r>
          </m:sub>
          <m:sup>
            <m:r>
              <w:rPr>
                <w:rFonts w:ascii="Cambria Math" w:hAnsi="Cambria Math"/>
                <w:lang w:val="vi-VN"/>
              </w:rPr>
              <m:t>M</m:t>
            </m:r>
          </m:sup>
        </m:sSubSup>
        <m:r>
          <w:rPr>
            <w:rFonts w:ascii="Cambria Math" w:hAnsi="Cambria Math"/>
            <w:lang w:val="vi-VN"/>
          </w:rPr>
          <m:t>(l)</m:t>
        </m:r>
      </m:oMath>
      <w:r w:rsidRPr="00F801ED">
        <w:rPr>
          <w:lang w:val="vi-VN"/>
        </w:rPr>
        <w:t xml:space="preserve">: Sản lượng hợp đồng </w:t>
      </w:r>
      <w:r w:rsidR="00A459BD" w:rsidRPr="00F801ED">
        <w:rPr>
          <w:lang w:val="vi-VN"/>
        </w:rPr>
        <w:t xml:space="preserve">tối thiểu </w:t>
      </w:r>
      <w:r w:rsidRPr="00F801ED">
        <w:rPr>
          <w:lang w:val="vi-VN"/>
        </w:rPr>
        <w:t>tháng M của nhà máy điện với đơn vị mua buôn điện l (kWh);</w:t>
      </w:r>
    </w:p>
    <w:p w14:paraId="2B9DA625" w14:textId="738D3972" w:rsidR="00D23502" w:rsidRPr="00F801ED" w:rsidRDefault="00E333F3" w:rsidP="00A2271A">
      <w:pPr>
        <w:pStyle w:val="1Content"/>
        <w:widowControl w:val="0"/>
        <w:spacing w:line="240" w:lineRule="auto"/>
        <w:ind w:firstLine="567"/>
        <w:rPr>
          <w:lang w:val="vi-VN"/>
        </w:rPr>
      </w:pPr>
      <w:r w:rsidRPr="00F801ED">
        <w:rPr>
          <w:position w:val="-12"/>
          <w:lang w:val="vi-VN"/>
        </w:rPr>
        <w:object w:dxaOrig="400" w:dyaOrig="380" w14:anchorId="7020B9B9">
          <v:shape id="_x0000_i1060" type="#_x0000_t75" style="width:24pt;height:15.75pt" o:ole="">
            <v:imagedata r:id="rId75" o:title=""/>
          </v:shape>
          <o:OLEObject Type="Embed" ProgID="Equation.3" ShapeID="_x0000_i1060" DrawAspect="Content" ObjectID="_1792912918" r:id="rId76"/>
        </w:object>
      </w:r>
      <w:r w:rsidRPr="00F801ED">
        <w:rPr>
          <w:lang w:val="vi-VN"/>
        </w:rPr>
        <w:t xml:space="preserve">: Tổng sản lượng hợp đồng </w:t>
      </w:r>
      <w:r w:rsidR="00A459BD" w:rsidRPr="00F801ED">
        <w:rPr>
          <w:lang w:val="vi-VN"/>
        </w:rPr>
        <w:t xml:space="preserve">tối thiểu </w:t>
      </w:r>
      <w:r w:rsidRPr="00F801ED">
        <w:rPr>
          <w:lang w:val="vi-VN"/>
        </w:rPr>
        <w:t>tháng M của nhà máy điện</w:t>
      </w:r>
      <w:r w:rsidR="00BC38DD" w:rsidRPr="00F801ED">
        <w:rPr>
          <w:lang w:val="vi-VN"/>
        </w:rPr>
        <w:t xml:space="preserve"> </w:t>
      </w:r>
      <w:r w:rsidRPr="00F801ED">
        <w:rPr>
          <w:lang w:val="vi-VN"/>
        </w:rPr>
        <w:t>(kWh);</w:t>
      </w:r>
    </w:p>
    <w:p w14:paraId="59FB9AB4" w14:textId="77777777" w:rsidR="00D23502" w:rsidRPr="00F801ED" w:rsidRDefault="00D674C2" w:rsidP="00A2271A">
      <w:pPr>
        <w:pStyle w:val="1Content"/>
        <w:widowControl w:val="0"/>
        <w:spacing w:line="240" w:lineRule="auto"/>
        <w:ind w:firstLine="567"/>
        <w:rPr>
          <w:lang w:val="vi-VN"/>
        </w:rPr>
      </w:pPr>
      <m:oMath>
        <m:sSubSup>
          <m:sSubSupPr>
            <m:ctrlPr>
              <w:rPr>
                <w:rFonts w:ascii="Cambria Math" w:hAnsi="Cambria Math"/>
                <w:i/>
                <w:lang w:val="vi-VN"/>
              </w:rPr>
            </m:ctrlPr>
          </m:sSubSupPr>
          <m:e>
            <m:r>
              <w:rPr>
                <w:rFonts w:ascii="Cambria Math" w:hAnsi="Cambria Math"/>
                <w:lang w:val="vi-VN"/>
              </w:rPr>
              <m:t>Q</m:t>
            </m:r>
          </m:e>
          <m:sub>
            <m:r>
              <w:rPr>
                <w:rFonts w:ascii="Cambria Math" w:hAnsi="Cambria Math"/>
                <w:lang w:val="vi-VN"/>
              </w:rPr>
              <m:t>ptdk</m:t>
            </m:r>
          </m:sub>
          <m:sup>
            <m:r>
              <w:rPr>
                <w:rFonts w:ascii="Cambria Math" w:hAnsi="Cambria Math"/>
                <w:lang w:val="vi-VN"/>
              </w:rPr>
              <m:t>M</m:t>
            </m:r>
          </m:sup>
        </m:sSubSup>
        <m:r>
          <w:rPr>
            <w:rFonts w:ascii="Cambria Math" w:hAnsi="Cambria Math"/>
            <w:lang w:val="vi-VN"/>
          </w:rPr>
          <m:t>(l)</m:t>
        </m:r>
      </m:oMath>
      <w:r w:rsidR="00E333F3" w:rsidRPr="00F801ED">
        <w:rPr>
          <w:lang w:val="vi-VN"/>
        </w:rPr>
        <w:t xml:space="preserve">: </w:t>
      </w:r>
      <w:r w:rsidR="00E333F3" w:rsidRPr="00F801ED">
        <w:rPr>
          <w:szCs w:val="28"/>
          <w:lang w:val="vi-VN"/>
        </w:rPr>
        <w:t xml:space="preserve">Sản lượng điện năng giao nhận đầu nguồn </w:t>
      </w:r>
      <w:r w:rsidR="00E333F3" w:rsidRPr="00F801ED">
        <w:rPr>
          <w:lang w:val="vi-VN"/>
        </w:rPr>
        <w:t>dự báo trong tháng M của đơn vị mua buôn điện l (kWh);</w:t>
      </w:r>
    </w:p>
    <w:p w14:paraId="246ACD40" w14:textId="77777777" w:rsidR="00D23502" w:rsidRPr="00F801ED" w:rsidRDefault="00E333F3" w:rsidP="00A2271A">
      <w:pPr>
        <w:pStyle w:val="1Content"/>
        <w:widowControl w:val="0"/>
        <w:spacing w:line="240" w:lineRule="auto"/>
        <w:ind w:firstLine="567"/>
        <w:rPr>
          <w:lang w:val="vi-VN"/>
        </w:rPr>
      </w:pPr>
      <w:r w:rsidRPr="00F801ED">
        <w:rPr>
          <w:lang w:val="vi-VN"/>
        </w:rPr>
        <w:t>L: Tổng số đơn vị mua buôn điện.</w:t>
      </w:r>
    </w:p>
    <w:p w14:paraId="3050CC45" w14:textId="77777777" w:rsidR="00D23502" w:rsidRPr="00F801ED" w:rsidRDefault="00E333F3" w:rsidP="00C72340">
      <w:pPr>
        <w:pStyle w:val="Heading4"/>
        <w:keepNext w:val="0"/>
        <w:numPr>
          <w:ilvl w:val="3"/>
          <w:numId w:val="17"/>
        </w:numPr>
        <w:spacing w:line="240" w:lineRule="auto"/>
        <w:ind w:left="0" w:firstLine="567"/>
        <w:rPr>
          <w:rFonts w:ascii="Times New Roman" w:hAnsi="Times New Roman"/>
          <w:lang w:val="vi-VN"/>
        </w:rPr>
      </w:pPr>
      <w:r w:rsidRPr="00F801ED">
        <w:rPr>
          <w:rFonts w:ascii="Times New Roman" w:hAnsi="Times New Roman"/>
          <w:lang w:val="vi-VN"/>
        </w:rPr>
        <w:t xml:space="preserve">Trước ngày 10 tháng 11 hàng năm, đơn vị mua buôn điện có trách nhiệm cập nhật và cung cấp số liệu phụ tải dự báo năm tới cho Đơn vị vận hành hệ thống điện và thị trường điện để phục vụ công tác tính toán phân bổ sản lượng hợp đồng </w:t>
      </w:r>
      <w:r w:rsidRPr="00F801ED">
        <w:rPr>
          <w:rFonts w:ascii="Times New Roman" w:hAnsi="Times New Roman"/>
          <w:lang w:val="vi-VN"/>
        </w:rPr>
        <w:lastRenderedPageBreak/>
        <w:t>cho đơn vị mua buôn điện.</w:t>
      </w:r>
    </w:p>
    <w:p w14:paraId="26B93980" w14:textId="27EBDBC2" w:rsidR="00D23502" w:rsidRPr="00F801ED" w:rsidRDefault="00E333F3" w:rsidP="00BA0A62">
      <w:pPr>
        <w:pStyle w:val="Heading3"/>
        <w:rPr>
          <w:lang w:val="vi-VN"/>
        </w:rPr>
      </w:pPr>
      <w:bookmarkStart w:id="3708" w:name="_Toc526435711"/>
      <w:bookmarkStart w:id="3709" w:name="_Toc523300680"/>
      <w:bookmarkStart w:id="3710" w:name="_Toc522197531"/>
      <w:bookmarkStart w:id="3711" w:name="_Toc522269616"/>
      <w:bookmarkStart w:id="3712" w:name="_Toc341453930"/>
      <w:bookmarkStart w:id="3713" w:name="_Toc341454081"/>
      <w:bookmarkStart w:id="3714" w:name="_Toc341966958"/>
      <w:bookmarkStart w:id="3715" w:name="_Toc239143394"/>
      <w:bookmarkStart w:id="3716" w:name="_Toc239214758"/>
      <w:bookmarkStart w:id="3717" w:name="_Toc240797902"/>
      <w:bookmarkStart w:id="3718" w:name="_Toc240954924"/>
      <w:bookmarkStart w:id="3719" w:name="_Toc347904722"/>
      <w:bookmarkStart w:id="3720" w:name="_Toc520887688"/>
      <w:bookmarkStart w:id="3721" w:name="_Toc521661278"/>
      <w:bookmarkStart w:id="3722" w:name="_Toc522197532"/>
      <w:bookmarkStart w:id="3723" w:name="_Toc522269617"/>
      <w:bookmarkStart w:id="3724" w:name="_Toc523300681"/>
      <w:bookmarkStart w:id="3725" w:name="_Toc526435712"/>
      <w:bookmarkStart w:id="3726" w:name="_Toc526928268"/>
      <w:bookmarkStart w:id="3727" w:name="_Toc527548099"/>
      <w:bookmarkStart w:id="3728" w:name="_Toc527548294"/>
      <w:bookmarkStart w:id="3729" w:name="_Toc529174096"/>
      <w:bookmarkStart w:id="3730" w:name="_Toc238639620"/>
      <w:bookmarkStart w:id="3731" w:name="_Toc234992987"/>
      <w:bookmarkEnd w:id="3708"/>
      <w:bookmarkEnd w:id="3709"/>
      <w:bookmarkEnd w:id="3710"/>
      <w:bookmarkEnd w:id="3711"/>
      <w:bookmarkEnd w:id="3712"/>
      <w:bookmarkEnd w:id="3713"/>
      <w:bookmarkEnd w:id="3714"/>
      <w:r w:rsidRPr="00F801ED">
        <w:rPr>
          <w:lang w:val="vi-VN"/>
        </w:rPr>
        <w:t xml:space="preserve">Trách nhiệm xác định sản lượng hợp đồng </w:t>
      </w:r>
      <w:r w:rsidR="00A459BD" w:rsidRPr="00F801ED">
        <w:rPr>
          <w:lang w:val="vi-VN"/>
        </w:rPr>
        <w:t xml:space="preserve">tối thiểu </w:t>
      </w:r>
      <w:r w:rsidRPr="00F801ED">
        <w:rPr>
          <w:lang w:val="vi-VN"/>
        </w:rPr>
        <w:t>năm và tháng</w:t>
      </w:r>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p>
    <w:p w14:paraId="2ADFB373" w14:textId="77777777" w:rsidR="00D23502" w:rsidRPr="00F801ED" w:rsidRDefault="00E333F3" w:rsidP="00C72340">
      <w:pPr>
        <w:pStyle w:val="Heading4"/>
        <w:keepNext w:val="0"/>
        <w:numPr>
          <w:ilvl w:val="3"/>
          <w:numId w:val="17"/>
        </w:numPr>
        <w:spacing w:line="240" w:lineRule="auto"/>
        <w:ind w:left="0" w:firstLine="567"/>
        <w:rPr>
          <w:rFonts w:ascii="Times New Roman" w:hAnsi="Times New Roman"/>
          <w:lang w:val="vi-VN"/>
        </w:rPr>
      </w:pPr>
      <w:bookmarkStart w:id="3732" w:name="_Toc234992988"/>
      <w:bookmarkStart w:id="3733" w:name="_Toc238435837"/>
      <w:bookmarkStart w:id="3734" w:name="_Toc238639621"/>
      <w:bookmarkStart w:id="3735" w:name="_Ref238456189"/>
      <w:bookmarkEnd w:id="3730"/>
      <w:bookmarkEnd w:id="3731"/>
      <w:bookmarkEnd w:id="3732"/>
      <w:bookmarkEnd w:id="3733"/>
      <w:bookmarkEnd w:id="3734"/>
      <w:r w:rsidRPr="00F801ED">
        <w:rPr>
          <w:rFonts w:ascii="Times New Roman" w:hAnsi="Times New Roman"/>
          <w:lang w:val="vi-VN"/>
        </w:rPr>
        <w:t>Đơn vị vận hành hệ thống điện và thị trường điện có trách nhiệm:</w:t>
      </w:r>
    </w:p>
    <w:p w14:paraId="62F41559" w14:textId="22BA56BF" w:rsidR="00D23502" w:rsidRPr="00F801ED" w:rsidRDefault="00E333F3" w:rsidP="003A6172">
      <w:pPr>
        <w:pStyle w:val="Heading5"/>
        <w:widowControl w:val="0"/>
        <w:ind w:left="0" w:firstLine="567"/>
        <w:rPr>
          <w:lang w:val="vi-VN"/>
        </w:rPr>
      </w:pPr>
      <w:r w:rsidRPr="00F801ED">
        <w:rPr>
          <w:lang w:val="vi-VN"/>
        </w:rPr>
        <w:t xml:space="preserve">Tính toán sản lượng hợp đồng </w:t>
      </w:r>
      <w:r w:rsidR="00A459BD" w:rsidRPr="00F801ED">
        <w:rPr>
          <w:lang w:val="vi-VN"/>
        </w:rPr>
        <w:t xml:space="preserve">tối thiểu </w:t>
      </w:r>
      <w:r w:rsidRPr="00F801ED">
        <w:rPr>
          <w:lang w:val="vi-VN"/>
        </w:rPr>
        <w:t xml:space="preserve">năm, </w:t>
      </w:r>
      <w:r w:rsidR="00A459BD" w:rsidRPr="00F801ED">
        <w:rPr>
          <w:lang w:val="vi-VN"/>
        </w:rPr>
        <w:t xml:space="preserve">tối thiểu </w:t>
      </w:r>
      <w:r w:rsidRPr="00F801ED">
        <w:rPr>
          <w:lang w:val="vi-VN"/>
        </w:rPr>
        <w:t xml:space="preserve">tháng của nhà máy </w:t>
      </w:r>
      <w:r w:rsidR="00A459BD" w:rsidRPr="00F801ED">
        <w:rPr>
          <w:lang w:val="vi-VN"/>
        </w:rPr>
        <w:t xml:space="preserve">nhiệt </w:t>
      </w:r>
      <w:r w:rsidRPr="00F801ED">
        <w:rPr>
          <w:lang w:val="vi-VN"/>
        </w:rPr>
        <w:t xml:space="preserve">điện theo quy định tại </w:t>
      </w:r>
      <w:r w:rsidRPr="00F801ED">
        <w:fldChar w:fldCharType="begin"/>
      </w:r>
      <w:r w:rsidRPr="00F801ED">
        <w:rPr>
          <w:lang w:val="vi-VN"/>
        </w:rPr>
        <w:instrText xml:space="preserve"> REF _Ref522890297 \n \h  \* MERGEFORMAT </w:instrText>
      </w:r>
      <w:r w:rsidRPr="00F801ED">
        <w:fldChar w:fldCharType="separate"/>
      </w:r>
      <w:r w:rsidR="00EB3E7D" w:rsidRPr="00F801ED">
        <w:rPr>
          <w:lang w:val="vi-VN"/>
        </w:rPr>
        <w:t>Điều 28</w:t>
      </w:r>
      <w:r w:rsidRPr="00F801ED">
        <w:fldChar w:fldCharType="end"/>
      </w:r>
      <w:r w:rsidRPr="00F801ED">
        <w:rPr>
          <w:lang w:val="vi-VN"/>
        </w:rPr>
        <w:t xml:space="preserve"> và </w:t>
      </w:r>
      <w:r w:rsidRPr="00F801ED">
        <w:fldChar w:fldCharType="begin"/>
      </w:r>
      <w:r w:rsidRPr="00F801ED">
        <w:rPr>
          <w:lang w:val="vi-VN"/>
        </w:rPr>
        <w:instrText xml:space="preserve"> REF _Ref522890332 \n \h  \* MERGEFORMAT </w:instrText>
      </w:r>
      <w:r w:rsidRPr="00F801ED">
        <w:fldChar w:fldCharType="separate"/>
      </w:r>
      <w:r w:rsidR="00EB3E7D" w:rsidRPr="00F801ED">
        <w:rPr>
          <w:lang w:val="vi-VN"/>
        </w:rPr>
        <w:t>Điều 29</w:t>
      </w:r>
      <w:r w:rsidRPr="00F801ED">
        <w:fldChar w:fldCharType="end"/>
      </w:r>
      <w:r w:rsidRPr="00F801ED">
        <w:rPr>
          <w:lang w:val="vi-VN"/>
        </w:rPr>
        <w:t xml:space="preserve"> Thông tư này;</w:t>
      </w:r>
    </w:p>
    <w:p w14:paraId="48E3D79D" w14:textId="187E46F4" w:rsidR="00D23502" w:rsidRPr="00F801ED" w:rsidRDefault="00E333F3" w:rsidP="003A6172">
      <w:pPr>
        <w:pStyle w:val="Heading5"/>
        <w:widowControl w:val="0"/>
        <w:ind w:left="0" w:firstLine="567"/>
        <w:rPr>
          <w:lang w:val="vi-VN"/>
        </w:rPr>
      </w:pPr>
      <w:r w:rsidRPr="00F801ED">
        <w:rPr>
          <w:lang w:val="vi-VN"/>
        </w:rPr>
        <w:t xml:space="preserve">Công bố trên cổng thông tin điện tử thị trường điện số liệu đầu vào phục vụ tính toán và kết quả tính toán sản lượng hợp đồng </w:t>
      </w:r>
      <w:r w:rsidR="00A459BD" w:rsidRPr="00F801ED">
        <w:rPr>
          <w:lang w:val="vi-VN"/>
        </w:rPr>
        <w:t xml:space="preserve">tối thiểu </w:t>
      </w:r>
      <w:r w:rsidRPr="00F801ED">
        <w:rPr>
          <w:lang w:val="vi-VN"/>
        </w:rPr>
        <w:t xml:space="preserve">năm, </w:t>
      </w:r>
      <w:r w:rsidR="00A459BD" w:rsidRPr="00F801ED">
        <w:rPr>
          <w:lang w:val="vi-VN"/>
        </w:rPr>
        <w:t xml:space="preserve">tối thiểu </w:t>
      </w:r>
      <w:r w:rsidRPr="00F801ED">
        <w:rPr>
          <w:lang w:val="vi-VN"/>
        </w:rPr>
        <w:t>tháng cho các đơn vị mua điện và các đơn vị phát điện trực tiếp giao dịch để kiểm tra trước ngày 15 tháng 11 hàng năm.</w:t>
      </w:r>
    </w:p>
    <w:p w14:paraId="399CD705" w14:textId="67439A51" w:rsidR="00D23502" w:rsidRPr="00F801ED" w:rsidRDefault="00E333F3" w:rsidP="00F9531B">
      <w:pPr>
        <w:pStyle w:val="Heading4"/>
        <w:keepNext w:val="0"/>
        <w:spacing w:line="240" w:lineRule="auto"/>
        <w:ind w:left="0" w:firstLine="567"/>
        <w:rPr>
          <w:lang w:val="vi-VN"/>
        </w:rPr>
      </w:pPr>
      <w:r w:rsidRPr="00F801ED">
        <w:rPr>
          <w:rFonts w:ascii="Times New Roman" w:hAnsi="Times New Roman"/>
          <w:lang w:val="vi-VN"/>
        </w:rPr>
        <w:t>Đối với các nhà máy điện có hợp đồng mua bán điện đối với Tập đoàn Điện lực Việt Nam, các đơn vị phát điện sở hữu nhà máy điện và đơn vị mua điện có trách nhiệm</w:t>
      </w:r>
      <w:r w:rsidR="00CC3F84" w:rsidRPr="00F801ED">
        <w:rPr>
          <w:rFonts w:ascii="Times New Roman" w:hAnsi="Times New Roman"/>
          <w:lang w:val="vi-VN"/>
        </w:rPr>
        <w:t xml:space="preserve"> k</w:t>
      </w:r>
      <w:r w:rsidRPr="00F801ED">
        <w:rPr>
          <w:rFonts w:ascii="Times New Roman" w:hAnsi="Times New Roman"/>
          <w:lang w:val="vi-VN"/>
        </w:rPr>
        <w:t xml:space="preserve">iểm tra và phối hợp với Đơn vị vận hành hệ thống điện và thị trường điện để xử lý các sai lệch trong kết quả tính toán sản lượng hợp đồng </w:t>
      </w:r>
      <w:r w:rsidR="00771A4E" w:rsidRPr="00F801ED">
        <w:rPr>
          <w:rFonts w:ascii="Times New Roman" w:hAnsi="Times New Roman"/>
          <w:lang w:val="vi-VN"/>
        </w:rPr>
        <w:t xml:space="preserve">tối thiểu </w:t>
      </w:r>
      <w:r w:rsidRPr="00F801ED">
        <w:rPr>
          <w:rFonts w:ascii="Times New Roman" w:hAnsi="Times New Roman"/>
          <w:lang w:val="vi-VN"/>
        </w:rPr>
        <w:t xml:space="preserve">năm, </w:t>
      </w:r>
      <w:r w:rsidR="00771A4E" w:rsidRPr="00F801ED">
        <w:rPr>
          <w:rFonts w:ascii="Times New Roman" w:hAnsi="Times New Roman"/>
          <w:lang w:val="vi-VN"/>
        </w:rPr>
        <w:t xml:space="preserve">tối thiểu </w:t>
      </w:r>
      <w:r w:rsidRPr="00F801ED">
        <w:rPr>
          <w:rFonts w:ascii="Times New Roman" w:hAnsi="Times New Roman"/>
          <w:lang w:val="vi-VN"/>
        </w:rPr>
        <w:t>tháng trước ngày 25 tháng 11 hàng năm</w:t>
      </w:r>
      <w:r w:rsidR="00CC3F84" w:rsidRPr="00F801ED">
        <w:rPr>
          <w:rFonts w:ascii="Times New Roman" w:hAnsi="Times New Roman"/>
          <w:lang w:val="vi-VN"/>
        </w:rPr>
        <w:t>.</w:t>
      </w:r>
    </w:p>
    <w:p w14:paraId="502364B1" w14:textId="271A7F46" w:rsidR="00D23502" w:rsidRPr="00F801ED" w:rsidRDefault="00E333F3" w:rsidP="00F9531B">
      <w:pPr>
        <w:pStyle w:val="Heading4"/>
        <w:keepNext w:val="0"/>
        <w:spacing w:line="240" w:lineRule="auto"/>
        <w:ind w:left="0" w:firstLine="567"/>
        <w:rPr>
          <w:lang w:val="vi-VN"/>
        </w:rPr>
      </w:pPr>
      <w:r w:rsidRPr="00F801ED">
        <w:rPr>
          <w:rFonts w:ascii="Times New Roman" w:hAnsi="Times New Roman"/>
          <w:lang w:val="vi-VN"/>
        </w:rPr>
        <w:t>Đối với nhà máy điện có hợp đồng mua bán điện với đơn vị mua buôn điện</w:t>
      </w:r>
      <w:r w:rsidR="00771A4E" w:rsidRPr="00F801ED">
        <w:rPr>
          <w:rFonts w:ascii="Times New Roman" w:hAnsi="Times New Roman"/>
          <w:lang w:val="vi-VN"/>
        </w:rPr>
        <w:t xml:space="preserve">, đơn vị phát điện và đơn vị mua buôn điện có trách nhiệm </w:t>
      </w:r>
      <w:r w:rsidR="00CC3F84" w:rsidRPr="00F801ED">
        <w:rPr>
          <w:rFonts w:ascii="Times New Roman" w:hAnsi="Times New Roman"/>
          <w:lang w:val="vi-VN"/>
        </w:rPr>
        <w:t>k</w:t>
      </w:r>
      <w:r w:rsidRPr="00F801ED">
        <w:rPr>
          <w:rFonts w:ascii="Times New Roman" w:hAnsi="Times New Roman"/>
          <w:lang w:val="vi-VN"/>
        </w:rPr>
        <w:t xml:space="preserve">iểm tra và phối hợp với Đơn vị vận hành hệ thống điện và thị trường điện để xử lý các sai lệch trong kết quả tính toán sản lượng hợp đồng </w:t>
      </w:r>
      <w:r w:rsidR="00CC3F84" w:rsidRPr="00F801ED">
        <w:rPr>
          <w:rFonts w:ascii="Times New Roman" w:hAnsi="Times New Roman"/>
          <w:lang w:val="vi-VN"/>
        </w:rPr>
        <w:t xml:space="preserve">tối thiểu </w:t>
      </w:r>
      <w:r w:rsidRPr="00F801ED">
        <w:rPr>
          <w:rFonts w:ascii="Times New Roman" w:hAnsi="Times New Roman"/>
          <w:lang w:val="vi-VN"/>
        </w:rPr>
        <w:t xml:space="preserve">năm, </w:t>
      </w:r>
      <w:r w:rsidR="00CC3F84" w:rsidRPr="00F801ED">
        <w:rPr>
          <w:rFonts w:ascii="Times New Roman" w:hAnsi="Times New Roman"/>
          <w:lang w:val="vi-VN"/>
        </w:rPr>
        <w:t xml:space="preserve">tối thiểu </w:t>
      </w:r>
      <w:r w:rsidRPr="00F801ED">
        <w:rPr>
          <w:rFonts w:ascii="Times New Roman" w:hAnsi="Times New Roman"/>
          <w:lang w:val="vi-VN"/>
        </w:rPr>
        <w:t>tháng trước ngày 25 tháng 11 hàng năm</w:t>
      </w:r>
      <w:r w:rsidR="00CC3F84" w:rsidRPr="00F801ED">
        <w:rPr>
          <w:rFonts w:ascii="Times New Roman" w:hAnsi="Times New Roman"/>
          <w:lang w:val="vi-VN"/>
        </w:rPr>
        <w:t>.</w:t>
      </w:r>
    </w:p>
    <w:p w14:paraId="7B710166" w14:textId="73F23A59" w:rsidR="00D23502" w:rsidRPr="00F801ED" w:rsidRDefault="00E333F3" w:rsidP="003A6172">
      <w:pPr>
        <w:pStyle w:val="Heading5"/>
        <w:widowControl w:val="0"/>
        <w:numPr>
          <w:ilvl w:val="0"/>
          <w:numId w:val="0"/>
        </w:numPr>
        <w:ind w:firstLine="567"/>
        <w:rPr>
          <w:lang w:val="vi-VN"/>
        </w:rPr>
      </w:pPr>
      <w:r w:rsidRPr="00F801ED">
        <w:rPr>
          <w:lang w:val="vi-VN"/>
        </w:rPr>
        <w:t xml:space="preserve">Tổng sản lượng hợp đồng </w:t>
      </w:r>
      <w:r w:rsidR="00771A4E" w:rsidRPr="00F801ED">
        <w:rPr>
          <w:lang w:val="vi-VN"/>
        </w:rPr>
        <w:t xml:space="preserve">tối thiểu </w:t>
      </w:r>
      <w:r w:rsidRPr="00F801ED">
        <w:rPr>
          <w:lang w:val="vi-VN"/>
        </w:rPr>
        <w:t xml:space="preserve">tháng của nhà máy điện đã xác nhận giữa các bên được phân bổ cho các đơn vị mua buôn điện theo quy định tại </w:t>
      </w:r>
      <w:r w:rsidRPr="00F801ED">
        <w:fldChar w:fldCharType="begin"/>
      </w:r>
      <w:r w:rsidRPr="00F801ED">
        <w:rPr>
          <w:lang w:val="vi-VN"/>
        </w:rPr>
        <w:instrText xml:space="preserve"> REF _Ref526857907 \n \h  \* MERGEFORMAT </w:instrText>
      </w:r>
      <w:r w:rsidRPr="00F801ED">
        <w:fldChar w:fldCharType="separate"/>
      </w:r>
      <w:r w:rsidR="00EB3E7D" w:rsidRPr="00F801ED">
        <w:rPr>
          <w:lang w:val="vi-VN"/>
        </w:rPr>
        <w:t>Điều 40</w:t>
      </w:r>
      <w:r w:rsidRPr="00F801ED">
        <w:fldChar w:fldCharType="end"/>
      </w:r>
      <w:r w:rsidRPr="00F801ED">
        <w:rPr>
          <w:lang w:val="vi-VN"/>
        </w:rPr>
        <w:t xml:space="preserve"> Thông tư này.</w:t>
      </w:r>
    </w:p>
    <w:p w14:paraId="394FA3DC" w14:textId="77777777" w:rsidR="00D23502" w:rsidRPr="00F801ED" w:rsidRDefault="00E333F3" w:rsidP="00BA0A62">
      <w:pPr>
        <w:pStyle w:val="Heading3"/>
        <w:rPr>
          <w:lang w:val="vi-VN"/>
        </w:rPr>
      </w:pPr>
      <w:bookmarkStart w:id="3736" w:name="_Toc522197533"/>
      <w:bookmarkStart w:id="3737" w:name="_Toc522269618"/>
      <w:bookmarkStart w:id="3738" w:name="_Toc522197534"/>
      <w:bookmarkStart w:id="3739" w:name="_Toc522269619"/>
      <w:bookmarkStart w:id="3740" w:name="_Toc522197535"/>
      <w:bookmarkStart w:id="3741" w:name="_Toc522269620"/>
      <w:bookmarkStart w:id="3742" w:name="_Toc522197537"/>
      <w:bookmarkStart w:id="3743" w:name="_Toc522269622"/>
      <w:bookmarkStart w:id="3744" w:name="_Toc239143395"/>
      <w:bookmarkStart w:id="3745" w:name="_Toc239214759"/>
      <w:bookmarkStart w:id="3746" w:name="_Toc520887691"/>
      <w:bookmarkStart w:id="3747" w:name="_Toc521661281"/>
      <w:bookmarkStart w:id="3748" w:name="_Toc522197538"/>
      <w:bookmarkStart w:id="3749" w:name="_Toc522269623"/>
      <w:bookmarkStart w:id="3750" w:name="_Toc523300683"/>
      <w:bookmarkStart w:id="3751" w:name="_Toc526435713"/>
      <w:bookmarkStart w:id="3752" w:name="_Toc526928269"/>
      <w:bookmarkStart w:id="3753" w:name="_Toc527548100"/>
      <w:bookmarkStart w:id="3754" w:name="_Toc527548295"/>
      <w:bookmarkStart w:id="3755" w:name="_Toc529174097"/>
      <w:bookmarkStart w:id="3756" w:name="_Toc234200881"/>
      <w:bookmarkStart w:id="3757" w:name="_Toc234992990"/>
      <w:bookmarkEnd w:id="3735"/>
      <w:bookmarkEnd w:id="3736"/>
      <w:bookmarkEnd w:id="3737"/>
      <w:bookmarkEnd w:id="3738"/>
      <w:bookmarkEnd w:id="3739"/>
      <w:bookmarkEnd w:id="3740"/>
      <w:bookmarkEnd w:id="3741"/>
      <w:bookmarkEnd w:id="3742"/>
      <w:bookmarkEnd w:id="3743"/>
      <w:bookmarkEnd w:id="3744"/>
      <w:bookmarkEnd w:id="3745"/>
      <w:r w:rsidRPr="00F801ED">
        <w:rPr>
          <w:lang w:val="vi-VN"/>
        </w:rPr>
        <w:t>Công bố kế hoạch vận hành thị trường điện năm tới</w:t>
      </w:r>
      <w:bookmarkEnd w:id="3746"/>
      <w:bookmarkEnd w:id="3747"/>
      <w:bookmarkEnd w:id="3748"/>
      <w:bookmarkEnd w:id="3749"/>
      <w:bookmarkEnd w:id="3750"/>
      <w:bookmarkEnd w:id="3751"/>
      <w:bookmarkEnd w:id="3752"/>
      <w:bookmarkEnd w:id="3753"/>
      <w:bookmarkEnd w:id="3754"/>
      <w:bookmarkEnd w:id="3755"/>
    </w:p>
    <w:p w14:paraId="3F4E07DD" w14:textId="531BA306" w:rsidR="00D23502" w:rsidRPr="00F801ED" w:rsidRDefault="00E333F3" w:rsidP="00C72340">
      <w:pPr>
        <w:pStyle w:val="Heading4"/>
        <w:keepNext w:val="0"/>
        <w:numPr>
          <w:ilvl w:val="3"/>
          <w:numId w:val="16"/>
        </w:numPr>
        <w:spacing w:line="240" w:lineRule="auto"/>
        <w:ind w:left="0" w:firstLine="567"/>
        <w:rPr>
          <w:rFonts w:ascii="Times New Roman" w:hAnsi="Times New Roman"/>
          <w:szCs w:val="28"/>
          <w:lang w:val="vi-VN"/>
        </w:rPr>
      </w:pPr>
      <w:r w:rsidRPr="00F801ED">
        <w:rPr>
          <w:rFonts w:ascii="Times New Roman" w:hAnsi="Times New Roman"/>
          <w:szCs w:val="28"/>
          <w:lang w:val="vi-VN"/>
        </w:rPr>
        <w:t xml:space="preserve">Sau khi kế hoạch vận hành thị trường điện năm tới được phê duyệt theo quy định tại </w:t>
      </w:r>
      <w:r w:rsidRPr="00F801ED">
        <w:rPr>
          <w:rFonts w:ascii="Times New Roman" w:hAnsi="Times New Roman"/>
        </w:rPr>
        <w:fldChar w:fldCharType="begin"/>
      </w:r>
      <w:r w:rsidRPr="00F801ED">
        <w:rPr>
          <w:rFonts w:ascii="Times New Roman" w:hAnsi="Times New Roman"/>
          <w:lang w:val="vi-VN"/>
        </w:rPr>
        <w:instrText xml:space="preserve"> REF _Ref237748410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szCs w:val="28"/>
          <w:lang w:val="vi-VN"/>
        </w:rPr>
        <w:t>Điều 18</w:t>
      </w:r>
      <w:r w:rsidRPr="00F801ED">
        <w:rPr>
          <w:rFonts w:ascii="Times New Roman" w:hAnsi="Times New Roman"/>
        </w:rPr>
        <w:fldChar w:fldCharType="end"/>
      </w:r>
      <w:r w:rsidRPr="00F801ED">
        <w:rPr>
          <w:rFonts w:ascii="Times New Roman" w:hAnsi="Times New Roman"/>
          <w:szCs w:val="28"/>
          <w:lang w:val="vi-VN"/>
        </w:rPr>
        <w:t xml:space="preserve"> Thông tư này, Đơn vị vận hành hệ thống điện và thị trường điện có tránh nhiệm công bố trên trang thông tin điện tử thị trường điện các thông tin về các số liệu đầu vào và các kết quả lập kế hoạch vận hành thị trường điện năm tới cho các </w:t>
      </w:r>
      <w:r w:rsidR="00417E45" w:rsidRPr="00F801ED">
        <w:rPr>
          <w:rFonts w:ascii="Times New Roman" w:hAnsi="Times New Roman"/>
          <w:szCs w:val="28"/>
          <w:lang w:val="vi-VN"/>
        </w:rPr>
        <w:t>t</w:t>
      </w:r>
      <w:r w:rsidR="000E32DC" w:rsidRPr="00F801ED">
        <w:rPr>
          <w:rFonts w:ascii="Times New Roman" w:hAnsi="Times New Roman"/>
          <w:szCs w:val="28"/>
          <w:lang w:val="vi-VN"/>
        </w:rPr>
        <w:t>hành viên tham gia thị trường</w:t>
      </w:r>
      <w:r w:rsidRPr="00F801ED">
        <w:rPr>
          <w:rFonts w:ascii="Times New Roman" w:hAnsi="Times New Roman"/>
          <w:szCs w:val="28"/>
          <w:lang w:val="vi-VN"/>
        </w:rPr>
        <w:t xml:space="preserve"> điện.</w:t>
      </w:r>
    </w:p>
    <w:p w14:paraId="2F907411" w14:textId="77777777" w:rsidR="00D23502" w:rsidRPr="00F801ED" w:rsidRDefault="00E333F3" w:rsidP="00C72340">
      <w:pPr>
        <w:pStyle w:val="Heading4"/>
        <w:keepNext w:val="0"/>
        <w:numPr>
          <w:ilvl w:val="3"/>
          <w:numId w:val="16"/>
        </w:numPr>
        <w:spacing w:line="240" w:lineRule="auto"/>
        <w:ind w:left="0" w:firstLine="567"/>
        <w:rPr>
          <w:rFonts w:ascii="Times New Roman" w:hAnsi="Times New Roman"/>
          <w:szCs w:val="28"/>
          <w:lang w:val="vi-VN"/>
        </w:rPr>
      </w:pPr>
      <w:r w:rsidRPr="00F801ED">
        <w:rPr>
          <w:rFonts w:ascii="Times New Roman" w:hAnsi="Times New Roman"/>
          <w:szCs w:val="28"/>
          <w:lang w:val="vi-VN"/>
        </w:rPr>
        <w:t>Các thông tin về kế hoạch vận hành thị trường điện năm tới được công bố bao gồm:</w:t>
      </w:r>
    </w:p>
    <w:p w14:paraId="53C16E4A" w14:textId="77777777" w:rsidR="00D23502" w:rsidRPr="00F801ED" w:rsidRDefault="00E333F3" w:rsidP="003A6172">
      <w:pPr>
        <w:pStyle w:val="Heading5"/>
        <w:widowControl w:val="0"/>
        <w:ind w:left="0" w:firstLine="567"/>
        <w:rPr>
          <w:szCs w:val="28"/>
          <w:lang w:val="vi-VN"/>
        </w:rPr>
      </w:pPr>
      <w:r w:rsidRPr="00F801ED">
        <w:rPr>
          <w:szCs w:val="28"/>
          <w:lang w:val="vi-VN"/>
        </w:rPr>
        <w:t xml:space="preserve">Các kết quả tính toán kế hoạch vận hành năm tới, bao gồm: </w:t>
      </w:r>
    </w:p>
    <w:p w14:paraId="3EB0FCFA" w14:textId="77777777" w:rsidR="00D23502" w:rsidRPr="00F801ED" w:rsidRDefault="00E333F3" w:rsidP="003A6172">
      <w:pPr>
        <w:pStyle w:val="1Content"/>
        <w:widowControl w:val="0"/>
        <w:spacing w:line="240" w:lineRule="auto"/>
        <w:ind w:firstLine="567"/>
        <w:rPr>
          <w:lang w:val="vi-VN"/>
        </w:rPr>
      </w:pPr>
      <w:r w:rsidRPr="00F801ED">
        <w:rPr>
          <w:lang w:val="vi-VN"/>
        </w:rPr>
        <w:t>- Giá điện năng thị trường dự kiến cho từng chu kỳ giao dịch áp dụng cho đơn vị phát điện và đơn vị mua buôn điện;</w:t>
      </w:r>
    </w:p>
    <w:p w14:paraId="26E5D279" w14:textId="77777777" w:rsidR="00D23502" w:rsidRPr="00F801ED" w:rsidRDefault="00E333F3" w:rsidP="003A6172">
      <w:pPr>
        <w:pStyle w:val="1Content"/>
        <w:widowControl w:val="0"/>
        <w:spacing w:line="240" w:lineRule="auto"/>
        <w:ind w:firstLine="567"/>
        <w:rPr>
          <w:lang w:val="vi-VN"/>
        </w:rPr>
      </w:pPr>
      <w:r w:rsidRPr="00F801ED">
        <w:rPr>
          <w:lang w:val="vi-VN"/>
        </w:rPr>
        <w:t>- Kết quả lựa chọn Nhà máy điện mới tốt nhất;</w:t>
      </w:r>
    </w:p>
    <w:p w14:paraId="59C822A7" w14:textId="77777777" w:rsidR="00D23502" w:rsidRPr="00F801ED" w:rsidRDefault="00E333F3" w:rsidP="003A6172">
      <w:pPr>
        <w:pStyle w:val="1Content"/>
        <w:widowControl w:val="0"/>
        <w:spacing w:line="240" w:lineRule="auto"/>
        <w:ind w:firstLine="567"/>
        <w:rPr>
          <w:lang w:val="vi-VN"/>
        </w:rPr>
      </w:pPr>
      <w:r w:rsidRPr="00F801ED">
        <w:rPr>
          <w:lang w:val="vi-VN"/>
        </w:rPr>
        <w:t>- Giá công suất thị trường từng chu kỳ giao dịch;</w:t>
      </w:r>
    </w:p>
    <w:p w14:paraId="6DE6516F" w14:textId="77777777" w:rsidR="00D23502" w:rsidRPr="00F801ED" w:rsidRDefault="00E333F3" w:rsidP="003A6172">
      <w:pPr>
        <w:pStyle w:val="1Content"/>
        <w:widowControl w:val="0"/>
        <w:spacing w:line="240" w:lineRule="auto"/>
        <w:ind w:firstLine="567"/>
        <w:rPr>
          <w:lang w:val="vi-VN"/>
        </w:rPr>
      </w:pPr>
      <w:r w:rsidRPr="00F801ED">
        <w:rPr>
          <w:lang w:val="vi-VN"/>
        </w:rPr>
        <w:t>- Mức trần của giá điện năng thị trường;</w:t>
      </w:r>
    </w:p>
    <w:p w14:paraId="37CEF753" w14:textId="17EE2AFB" w:rsidR="00D23502" w:rsidRPr="00F801ED" w:rsidRDefault="00E333F3" w:rsidP="003A6172">
      <w:pPr>
        <w:pStyle w:val="1Content"/>
        <w:widowControl w:val="0"/>
        <w:spacing w:line="240" w:lineRule="auto"/>
        <w:ind w:firstLine="567"/>
        <w:rPr>
          <w:lang w:val="vi-VN"/>
        </w:rPr>
      </w:pPr>
      <w:r w:rsidRPr="00F801ED">
        <w:rPr>
          <w:lang w:val="vi-VN"/>
        </w:rPr>
        <w:t xml:space="preserve">- Phân loại </w:t>
      </w:r>
      <w:r w:rsidR="001826FE" w:rsidRPr="00F801ED">
        <w:rPr>
          <w:lang w:val="vi-VN"/>
        </w:rPr>
        <w:t xml:space="preserve">nhà </w:t>
      </w:r>
      <w:r w:rsidRPr="00F801ED">
        <w:rPr>
          <w:lang w:val="vi-VN"/>
        </w:rPr>
        <w:t>máy nhiệt điện;</w:t>
      </w:r>
    </w:p>
    <w:p w14:paraId="19F3097D" w14:textId="62811126" w:rsidR="00D23502" w:rsidRPr="00F801ED" w:rsidRDefault="00E333F3" w:rsidP="003A6172">
      <w:pPr>
        <w:pStyle w:val="1Content"/>
        <w:widowControl w:val="0"/>
        <w:spacing w:line="240" w:lineRule="auto"/>
        <w:ind w:firstLine="567"/>
        <w:rPr>
          <w:lang w:val="vi-VN"/>
        </w:rPr>
      </w:pPr>
      <w:r w:rsidRPr="00F801ED">
        <w:rPr>
          <w:lang w:val="vi-VN"/>
        </w:rPr>
        <w:lastRenderedPageBreak/>
        <w:t>- Sản lượng hợp đồng</w:t>
      </w:r>
      <w:r w:rsidR="00BC38DD" w:rsidRPr="00F801ED">
        <w:rPr>
          <w:lang w:val="vi-VN"/>
        </w:rPr>
        <w:t xml:space="preserve"> </w:t>
      </w:r>
      <w:r w:rsidR="00CC3F84" w:rsidRPr="00F801ED">
        <w:rPr>
          <w:lang w:val="vi-VN"/>
        </w:rPr>
        <w:t xml:space="preserve">tối thiểu </w:t>
      </w:r>
      <w:r w:rsidRPr="00F801ED">
        <w:rPr>
          <w:lang w:val="vi-VN"/>
        </w:rPr>
        <w:t>năm và sản lượng hợp đồng</w:t>
      </w:r>
      <w:r w:rsidR="00CC3F84" w:rsidRPr="00F801ED">
        <w:rPr>
          <w:lang w:val="vi-VN"/>
        </w:rPr>
        <w:t xml:space="preserve"> tối thiểu</w:t>
      </w:r>
      <w:r w:rsidRPr="00F801ED">
        <w:rPr>
          <w:lang w:val="vi-VN"/>
        </w:rPr>
        <w:t xml:space="preserve"> phân bổ vào các tháng của các nhà máy </w:t>
      </w:r>
      <w:r w:rsidR="00CC3F84" w:rsidRPr="00F801ED">
        <w:rPr>
          <w:lang w:val="vi-VN"/>
        </w:rPr>
        <w:t xml:space="preserve">nhiệt </w:t>
      </w:r>
      <w:r w:rsidRPr="00F801ED">
        <w:rPr>
          <w:lang w:val="vi-VN"/>
        </w:rPr>
        <w:t>điện;</w:t>
      </w:r>
    </w:p>
    <w:p w14:paraId="1BBFCE30" w14:textId="7338BE39" w:rsidR="00D23502" w:rsidRPr="00F801ED" w:rsidRDefault="00E333F3" w:rsidP="003A6172">
      <w:pPr>
        <w:pStyle w:val="1Content"/>
        <w:widowControl w:val="0"/>
        <w:spacing w:line="240" w:lineRule="auto"/>
        <w:ind w:firstLine="567"/>
        <w:rPr>
          <w:lang w:val="vi-VN"/>
        </w:rPr>
      </w:pPr>
      <w:r w:rsidRPr="00F801ED">
        <w:rPr>
          <w:lang w:val="vi-VN"/>
        </w:rPr>
        <w:t xml:space="preserve">- Tỷ lệ điện năng mua theo giá thị trường điện giao ngay trong từng tháng của năm tới áp dụng cho các đơn vị mua buôn điện từ các nhà máy điện được phân bổ hợp đồng được xác định theo quy định tại </w:t>
      </w:r>
      <w:r w:rsidR="00417E45" w:rsidRPr="00F801ED">
        <w:rPr>
          <w:lang w:val="vi-VN"/>
        </w:rPr>
        <w:t>k</w:t>
      </w:r>
      <w:r w:rsidRPr="00F801ED">
        <w:rPr>
          <w:lang w:val="vi-VN"/>
        </w:rPr>
        <w:t xml:space="preserve">hoản 2 </w:t>
      </w:r>
      <w:r w:rsidRPr="00F801ED">
        <w:fldChar w:fldCharType="begin"/>
      </w:r>
      <w:r w:rsidRPr="00F801ED">
        <w:rPr>
          <w:lang w:val="vi-VN"/>
        </w:rPr>
        <w:instrText xml:space="preserve"> REF _Ref528326245 \n \h  \* MERGEFORMAT </w:instrText>
      </w:r>
      <w:r w:rsidRPr="00F801ED">
        <w:fldChar w:fldCharType="separate"/>
      </w:r>
      <w:r w:rsidR="00EB3E7D" w:rsidRPr="00F801ED">
        <w:rPr>
          <w:lang w:val="vi-VN"/>
        </w:rPr>
        <w:t>Điều 90</w:t>
      </w:r>
      <w:r w:rsidRPr="00F801ED">
        <w:fldChar w:fldCharType="end"/>
      </w:r>
      <w:r w:rsidRPr="00F801ED">
        <w:rPr>
          <w:lang w:val="vi-VN"/>
        </w:rPr>
        <w:t xml:space="preserve"> Thông tư này.</w:t>
      </w:r>
    </w:p>
    <w:p w14:paraId="2855CFBF" w14:textId="77777777" w:rsidR="00D23502" w:rsidRPr="00F801ED" w:rsidRDefault="00E333F3" w:rsidP="003A6172">
      <w:pPr>
        <w:pStyle w:val="Heading5"/>
        <w:widowControl w:val="0"/>
        <w:ind w:left="0" w:firstLine="567"/>
        <w:rPr>
          <w:szCs w:val="28"/>
          <w:lang w:val="vi-VN"/>
        </w:rPr>
      </w:pPr>
      <w:r w:rsidRPr="00F801ED">
        <w:rPr>
          <w:szCs w:val="28"/>
          <w:lang w:val="vi-VN"/>
        </w:rPr>
        <w:t>Các thông số đầu vào phục vụ tính toán lập kế hoạch vận hành thị trường năm, bao gồm:</w:t>
      </w:r>
    </w:p>
    <w:p w14:paraId="7F0F90B9"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 Phụ tải dự báo từng miền Bắc, Trung, Nam và cho toàn hệ thống điện quốc gia </w:t>
      </w:r>
      <w:r w:rsidRPr="00F801ED">
        <w:rPr>
          <w:sz w:val="28"/>
          <w:szCs w:val="28"/>
          <w:lang w:val="da-DK"/>
        </w:rPr>
        <w:t>trong từng chu kỳ giao dịch</w:t>
      </w:r>
      <w:r w:rsidRPr="00F801ED">
        <w:rPr>
          <w:sz w:val="28"/>
          <w:szCs w:val="28"/>
          <w:lang w:val="vi-VN"/>
        </w:rPr>
        <w:t>;</w:t>
      </w:r>
    </w:p>
    <w:p w14:paraId="13300E35" w14:textId="3ADDFA19"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 Các số liệu thủy văn </w:t>
      </w:r>
      <w:r w:rsidR="00CC3F84" w:rsidRPr="00F801ED">
        <w:rPr>
          <w:sz w:val="28"/>
          <w:szCs w:val="28"/>
          <w:lang w:val="vi-VN"/>
        </w:rPr>
        <w:t xml:space="preserve">và các ràng buộc vận hành </w:t>
      </w:r>
      <w:r w:rsidRPr="00F801ED">
        <w:rPr>
          <w:sz w:val="28"/>
          <w:szCs w:val="28"/>
          <w:lang w:val="vi-VN"/>
        </w:rPr>
        <w:t>của các hồ chứa thủy điện được dùng để tính toán mô phỏng thị trường điện;</w:t>
      </w:r>
    </w:p>
    <w:p w14:paraId="359DCA9E"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Tiến độ đưa nhà máy điện mới vào vận hành;</w:t>
      </w:r>
    </w:p>
    <w:p w14:paraId="0172CE31" w14:textId="684BE2BE"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 Các thông số kỹ thuật </w:t>
      </w:r>
      <w:r w:rsidR="00CC3F84" w:rsidRPr="00F801ED">
        <w:rPr>
          <w:sz w:val="28"/>
          <w:szCs w:val="28"/>
          <w:lang w:val="vi-VN"/>
        </w:rPr>
        <w:t xml:space="preserve">và các ràng buộc vận hành </w:t>
      </w:r>
      <w:r w:rsidRPr="00F801ED">
        <w:rPr>
          <w:sz w:val="28"/>
          <w:szCs w:val="28"/>
          <w:lang w:val="vi-VN"/>
        </w:rPr>
        <w:t>về lưới điện truyền tải;</w:t>
      </w:r>
    </w:p>
    <w:p w14:paraId="2C5CE985"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Biểu đồ xuất, nhập khẩu điện dự kiến;</w:t>
      </w:r>
    </w:p>
    <w:p w14:paraId="0377643F"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Lịch bảo dưỡng, sửa chữa năm của nhà máy điện, lưới điện truyền tải và nguồn cấp khí lớn;</w:t>
      </w:r>
    </w:p>
    <w:p w14:paraId="2B16F936" w14:textId="77777777" w:rsidR="00CC3F84" w:rsidRPr="00F801ED" w:rsidRDefault="00E333F3" w:rsidP="003A6172">
      <w:pPr>
        <w:widowControl w:val="0"/>
        <w:spacing w:before="120" w:after="120"/>
        <w:ind w:firstLine="567"/>
        <w:jc w:val="both"/>
        <w:rPr>
          <w:sz w:val="28"/>
          <w:szCs w:val="28"/>
          <w:lang w:val="vi-VN"/>
        </w:rPr>
      </w:pPr>
      <w:r w:rsidRPr="00F801ED">
        <w:rPr>
          <w:sz w:val="28"/>
          <w:szCs w:val="28"/>
          <w:lang w:val="vi-VN"/>
        </w:rPr>
        <w:t>- Phụ tải dự báo của các đơn vị mua buôn điện trong từng chu kỳ giao dịch</w:t>
      </w:r>
      <w:r w:rsidR="00CC3F84" w:rsidRPr="00F801ED">
        <w:rPr>
          <w:sz w:val="28"/>
          <w:szCs w:val="28"/>
          <w:lang w:val="vi-VN"/>
        </w:rPr>
        <w:t>;</w:t>
      </w:r>
    </w:p>
    <w:p w14:paraId="6CE26620" w14:textId="6B9FE440" w:rsidR="00CC3F84" w:rsidRPr="00F801ED" w:rsidRDefault="00CC3F84" w:rsidP="00CC3F84">
      <w:pPr>
        <w:widowControl w:val="0"/>
        <w:spacing w:before="120" w:after="120"/>
        <w:ind w:firstLine="567"/>
        <w:jc w:val="both"/>
        <w:rPr>
          <w:sz w:val="28"/>
          <w:szCs w:val="28"/>
          <w:lang w:val="vi-VN"/>
        </w:rPr>
      </w:pPr>
      <w:r w:rsidRPr="00F801ED">
        <w:rPr>
          <w:sz w:val="28"/>
          <w:szCs w:val="28"/>
          <w:lang w:val="vi-VN"/>
        </w:rPr>
        <w:t>- Các ràng buộc huy động của các nhà máy điện BOT, các nhà máy điện có ràng buộc huy động sản lượng tối thiểu hoặc các ràng buộc về bao tiêu nhiên liệu của các nhà máy điện có văn bản của cơ quan quản lý nhà nước có thẩm quyền cho phép chuyển ngang các quy định bao tiêu nhiên liệu của nhà máy điện trong hợp đồng cung cấp nhiên liệu sang hợp đồng mua bán điện;</w:t>
      </w:r>
    </w:p>
    <w:p w14:paraId="164D6419" w14:textId="02D47331" w:rsidR="00D23502" w:rsidRPr="00F801ED" w:rsidRDefault="00CC3F84" w:rsidP="00563EBB">
      <w:pPr>
        <w:widowControl w:val="0"/>
        <w:spacing w:before="120" w:after="120"/>
        <w:ind w:firstLine="567"/>
        <w:jc w:val="both"/>
        <w:rPr>
          <w:sz w:val="28"/>
          <w:szCs w:val="28"/>
          <w:lang w:val="vi-VN"/>
        </w:rPr>
      </w:pPr>
      <w:r w:rsidRPr="00F801ED">
        <w:rPr>
          <w:sz w:val="28"/>
          <w:szCs w:val="28"/>
          <w:lang w:val="vi-VN"/>
        </w:rPr>
        <w:t>- Các ràng buộc huy động nguồn nhằm đảm bảo an ninh cung cấp điện, cấu hình nguồn tối thiểu đảm bảo vận hành an toàn lưới điện truyền tải.</w:t>
      </w:r>
    </w:p>
    <w:p w14:paraId="3205CC71" w14:textId="450512E7" w:rsidR="00D23502" w:rsidRPr="00F801ED" w:rsidRDefault="00E333F3" w:rsidP="00C72340">
      <w:pPr>
        <w:pStyle w:val="Heading4"/>
        <w:keepNext w:val="0"/>
        <w:numPr>
          <w:ilvl w:val="3"/>
          <w:numId w:val="16"/>
        </w:numPr>
        <w:spacing w:line="240" w:lineRule="auto"/>
        <w:ind w:left="0" w:firstLine="567"/>
        <w:rPr>
          <w:rFonts w:ascii="Times New Roman" w:hAnsi="Times New Roman"/>
          <w:szCs w:val="28"/>
          <w:lang w:val="vi-VN"/>
        </w:rPr>
      </w:pPr>
      <w:r w:rsidRPr="00F801ED">
        <w:rPr>
          <w:rFonts w:ascii="Times New Roman" w:hAnsi="Times New Roman"/>
          <w:szCs w:val="28"/>
          <w:lang w:val="vi-VN"/>
        </w:rPr>
        <w:t>Thông tin về kế hoạch vận hành thị trường điện năm tới chỉ công bố cho đơn vị phát điện trực tiếp giao dịch sở hữu nhà máy điện có liên quan trực tiếp đến các thông tin này</w:t>
      </w:r>
      <w:r w:rsidR="00CC3F84" w:rsidRPr="00F801ED">
        <w:rPr>
          <w:rFonts w:ascii="Times New Roman" w:hAnsi="Times New Roman"/>
          <w:szCs w:val="28"/>
          <w:lang w:val="vi-VN"/>
        </w:rPr>
        <w:t xml:space="preserve"> (trừ Tập đoàn Điện lực Việt Nam)</w:t>
      </w:r>
      <w:r w:rsidRPr="00F801ED">
        <w:rPr>
          <w:rFonts w:ascii="Times New Roman" w:hAnsi="Times New Roman"/>
          <w:szCs w:val="28"/>
          <w:lang w:val="vi-VN"/>
        </w:rPr>
        <w:t>, bao gồm:</w:t>
      </w:r>
    </w:p>
    <w:p w14:paraId="2380D379" w14:textId="6CEBC56C"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a) </w:t>
      </w:r>
      <w:r w:rsidR="00F17407" w:rsidRPr="00F801ED">
        <w:rPr>
          <w:sz w:val="28"/>
          <w:szCs w:val="28"/>
          <w:lang w:val="vi-VN"/>
        </w:rPr>
        <w:t>Tổng s</w:t>
      </w:r>
      <w:r w:rsidRPr="00F801ED">
        <w:rPr>
          <w:sz w:val="28"/>
          <w:szCs w:val="28"/>
          <w:lang w:val="vi-VN"/>
        </w:rPr>
        <w:t xml:space="preserve">ản lượng phát điện dự kiến trong mô phỏng thị trường điện của nhà máy điện cho từng </w:t>
      </w:r>
      <w:r w:rsidR="00F17407" w:rsidRPr="00F801ED">
        <w:rPr>
          <w:sz w:val="28"/>
          <w:szCs w:val="28"/>
          <w:lang w:val="vi-VN"/>
        </w:rPr>
        <w:t>tháng</w:t>
      </w:r>
      <w:r w:rsidRPr="00F801ED">
        <w:rPr>
          <w:sz w:val="28"/>
          <w:szCs w:val="28"/>
          <w:lang w:val="vi-VN"/>
        </w:rPr>
        <w:t>;</w:t>
      </w:r>
    </w:p>
    <w:p w14:paraId="203D7E92"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b) Giá trị nước của nhà máy thủy điện;</w:t>
      </w:r>
    </w:p>
    <w:p w14:paraId="722D6C4F" w14:textId="77777777" w:rsidR="00D23502" w:rsidRPr="00F801ED" w:rsidRDefault="00E333F3" w:rsidP="003A6172">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szCs w:val="28"/>
          <w:lang w:val="vi-VN"/>
        </w:rPr>
        <w:t>c) Số liệu về giá biến đổi của nhà máy nhiệt điện được dùng trong tính toán mô phỏng.</w:t>
      </w:r>
    </w:p>
    <w:p w14:paraId="53A0FCE9" w14:textId="445103B9" w:rsidR="00D23502" w:rsidRPr="00F801ED" w:rsidRDefault="00E333F3" w:rsidP="006A06AB">
      <w:pPr>
        <w:pStyle w:val="Heading2"/>
        <w:rPr>
          <w:color w:val="auto"/>
        </w:rPr>
      </w:pPr>
      <w:bookmarkStart w:id="3758" w:name="_Toc234992994"/>
      <w:bookmarkStart w:id="3759" w:name="_Toc238435842"/>
      <w:bookmarkStart w:id="3760" w:name="_Toc238639630"/>
      <w:bookmarkStart w:id="3761" w:name="_Toc239143400"/>
      <w:bookmarkStart w:id="3762" w:name="_Toc239214764"/>
      <w:bookmarkStart w:id="3763" w:name="_Toc520887692"/>
      <w:bookmarkStart w:id="3764" w:name="_Toc521661282"/>
      <w:bookmarkStart w:id="3765" w:name="_Toc522197539"/>
      <w:bookmarkStart w:id="3766" w:name="_Toc522269624"/>
      <w:bookmarkStart w:id="3767" w:name="_Toc234200885"/>
      <w:bookmarkStart w:id="3768" w:name="_Toc234992995"/>
      <w:bookmarkStart w:id="3769" w:name="_Toc238639631"/>
      <w:bookmarkStart w:id="3770" w:name="_Toc239143401"/>
      <w:bookmarkStart w:id="3771" w:name="_Toc239214765"/>
      <w:bookmarkStart w:id="3772" w:name="_Toc523300684"/>
      <w:bookmarkStart w:id="3773" w:name="_Toc526435714"/>
      <w:bookmarkStart w:id="3774" w:name="_Toc526928270"/>
      <w:bookmarkStart w:id="3775" w:name="_Toc527548101"/>
      <w:bookmarkStart w:id="3776" w:name="_Toc527548296"/>
      <w:bookmarkStart w:id="3777" w:name="_Toc529174098"/>
      <w:bookmarkEnd w:id="3756"/>
      <w:bookmarkEnd w:id="3757"/>
      <w:bookmarkEnd w:id="3758"/>
      <w:bookmarkEnd w:id="3759"/>
      <w:bookmarkEnd w:id="3760"/>
      <w:bookmarkEnd w:id="3761"/>
      <w:bookmarkEnd w:id="3762"/>
      <w:r w:rsidRPr="00F801ED">
        <w:rPr>
          <w:color w:val="auto"/>
        </w:rPr>
        <w:t>Mục 2</w:t>
      </w:r>
      <w:r w:rsidRPr="00F801ED">
        <w:rPr>
          <w:color w:val="auto"/>
        </w:rPr>
        <w:br/>
      </w:r>
      <w:bookmarkStart w:id="3778" w:name="_Toc347904724"/>
      <w:bookmarkStart w:id="3779" w:name="_Toc240797907"/>
      <w:bookmarkStart w:id="3780" w:name="_Toc240954929"/>
      <w:r w:rsidRPr="00F801ED">
        <w:rPr>
          <w:color w:val="auto"/>
        </w:rPr>
        <w:t>KẾ HOẠCH VẬN HÀNH THÁNG TỚI</w:t>
      </w:r>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p>
    <w:p w14:paraId="62134F95" w14:textId="77777777" w:rsidR="00D23502" w:rsidRPr="00F801ED" w:rsidRDefault="00E333F3" w:rsidP="00BA0A62">
      <w:pPr>
        <w:pStyle w:val="Heading3"/>
        <w:rPr>
          <w:lang w:val="vi-VN"/>
        </w:rPr>
      </w:pPr>
      <w:bookmarkStart w:id="3781" w:name="_Toc239143402"/>
      <w:bookmarkStart w:id="3782" w:name="_Toc239214766"/>
      <w:bookmarkStart w:id="3783" w:name="_Toc234992997"/>
      <w:bookmarkStart w:id="3784" w:name="_Toc245788375"/>
      <w:bookmarkStart w:id="3785" w:name="_Toc245802634"/>
      <w:bookmarkStart w:id="3786" w:name="_Toc245802872"/>
      <w:bookmarkStart w:id="3787" w:name="_Toc245803109"/>
      <w:bookmarkStart w:id="3788" w:name="_Toc246131400"/>
      <w:bookmarkStart w:id="3789" w:name="_Toc246234437"/>
      <w:bookmarkStart w:id="3790" w:name="_Toc246234973"/>
      <w:bookmarkStart w:id="3791" w:name="_Toc246249140"/>
      <w:bookmarkStart w:id="3792" w:name="_Toc248199739"/>
      <w:bookmarkStart w:id="3793" w:name="_Toc248548669"/>
      <w:bookmarkStart w:id="3794" w:name="_Toc248549028"/>
      <w:bookmarkStart w:id="3795" w:name="_Toc238639634"/>
      <w:bookmarkStart w:id="3796" w:name="_Toc239143404"/>
      <w:bookmarkStart w:id="3797" w:name="_Toc239214768"/>
      <w:bookmarkStart w:id="3798" w:name="_Toc234992999"/>
      <w:bookmarkStart w:id="3799" w:name="_Toc240797909"/>
      <w:bookmarkStart w:id="3800" w:name="_Toc240954931"/>
      <w:bookmarkStart w:id="3801" w:name="_Toc347904725"/>
      <w:bookmarkStart w:id="3802" w:name="_Toc520887693"/>
      <w:bookmarkStart w:id="3803" w:name="_Toc521661283"/>
      <w:bookmarkStart w:id="3804" w:name="_Toc522197540"/>
      <w:bookmarkStart w:id="3805" w:name="_Toc522269625"/>
      <w:bookmarkStart w:id="3806" w:name="_Toc523300685"/>
      <w:bookmarkStart w:id="3807" w:name="_Toc526435715"/>
      <w:bookmarkStart w:id="3808" w:name="_Toc526928271"/>
      <w:bookmarkStart w:id="3809" w:name="_Toc527548102"/>
      <w:bookmarkStart w:id="3810" w:name="_Toc527548297"/>
      <w:bookmarkStart w:id="3811" w:name="_Toc529174099"/>
      <w:bookmarkStart w:id="3812" w:name="_Toc234200889"/>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r w:rsidRPr="00F801ED">
        <w:rPr>
          <w:lang w:val="vi-VN"/>
        </w:rPr>
        <w:t>Dự báo phụ tải cho lập kế hoạch vận hành tháng</w:t>
      </w:r>
      <w:bookmarkEnd w:id="3795"/>
      <w:bookmarkEnd w:id="3796"/>
      <w:bookmarkEnd w:id="3797"/>
      <w:bookmarkEnd w:id="3798"/>
      <w:r w:rsidRPr="00F801ED">
        <w:rPr>
          <w:lang w:val="vi-VN"/>
        </w:rPr>
        <w:t xml:space="preserve"> tới</w:t>
      </w:r>
      <w:bookmarkEnd w:id="3799"/>
      <w:bookmarkEnd w:id="3800"/>
      <w:bookmarkEnd w:id="3801"/>
      <w:bookmarkEnd w:id="3802"/>
      <w:bookmarkEnd w:id="3803"/>
      <w:bookmarkEnd w:id="3804"/>
      <w:bookmarkEnd w:id="3805"/>
      <w:bookmarkEnd w:id="3806"/>
      <w:bookmarkEnd w:id="3807"/>
      <w:bookmarkEnd w:id="3808"/>
      <w:bookmarkEnd w:id="3809"/>
      <w:bookmarkEnd w:id="3810"/>
      <w:bookmarkEnd w:id="3811"/>
    </w:p>
    <w:p w14:paraId="19E0F846" w14:textId="77777777" w:rsidR="00D23502" w:rsidRPr="00F801ED" w:rsidRDefault="00E333F3" w:rsidP="003A6172">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dự báo phụ tải để phục vụ lập kế hoạch vận hành tháng tới theo phương pháp quy định </w:t>
      </w:r>
      <w:r w:rsidRPr="00F801ED">
        <w:rPr>
          <w:rFonts w:ascii="Times New Roman" w:hAnsi="Times New Roman"/>
          <w:lang w:val="vi-VN"/>
        </w:rPr>
        <w:lastRenderedPageBreak/>
        <w:t xml:space="preserve">tại Quy định hệ thống điện truyền tải do Bộ Công Thương ban hành. Các số liệu dự báo phụ tải phục vụ lập kế hoạch vận hành tháng tới bao gồm: </w:t>
      </w:r>
    </w:p>
    <w:p w14:paraId="66A1538B" w14:textId="4522CE5C" w:rsidR="00D23502" w:rsidRPr="00F801ED" w:rsidRDefault="00E333F3" w:rsidP="003A6172">
      <w:pPr>
        <w:pStyle w:val="Heading5"/>
        <w:widowControl w:val="0"/>
        <w:ind w:firstLine="567"/>
        <w:rPr>
          <w:lang w:val="vi-VN"/>
        </w:rPr>
      </w:pPr>
      <w:r w:rsidRPr="00F801ED">
        <w:rPr>
          <w:lang w:val="vi-VN"/>
        </w:rPr>
        <w:t xml:space="preserve">Tổng nhu cầu phụ tải hệ thống điện quốc gia và phụ tải từng miền Bắc, Trung, Nam cho cả tháng và từng </w:t>
      </w:r>
      <w:r w:rsidR="00F17407" w:rsidRPr="00F801ED">
        <w:rPr>
          <w:lang w:val="vi-VN"/>
        </w:rPr>
        <w:t xml:space="preserve">chu kỳ giao dịch </w:t>
      </w:r>
      <w:r w:rsidRPr="00F801ED">
        <w:rPr>
          <w:lang w:val="vi-VN"/>
        </w:rPr>
        <w:t>trong tháng;</w:t>
      </w:r>
    </w:p>
    <w:p w14:paraId="560EEB96" w14:textId="0C05B4E2" w:rsidR="00D23502" w:rsidRPr="00F801ED" w:rsidRDefault="00E333F3" w:rsidP="003A6172">
      <w:pPr>
        <w:pStyle w:val="Heading5"/>
        <w:widowControl w:val="0"/>
        <w:ind w:firstLine="567"/>
        <w:rPr>
          <w:lang w:val="vi-VN"/>
        </w:rPr>
      </w:pPr>
      <w:r w:rsidRPr="00F801ED">
        <w:rPr>
          <w:lang w:val="vi-VN"/>
        </w:rPr>
        <w:t xml:space="preserve">Biểu đồ phụ tải các ngày điển hình các miền Bắc, Trung, Nam và toàn hệ thống điện quốc gia trong tháng. </w:t>
      </w:r>
    </w:p>
    <w:p w14:paraId="1570CF82" w14:textId="77777777" w:rsidR="00D23502" w:rsidRPr="00F801ED" w:rsidRDefault="00E333F3" w:rsidP="003A6172">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Trước ngày 20 hàng tháng, đơn vị mua buôn điện có trách nhiệm dự báo phụ tải từng chu kỳ giao dịch của tháng tới và gửi Đơn vị vận hành hệ thống điện và thị trường điện để phục vụ lập kế hoạch vận hành tháng tới.</w:t>
      </w:r>
    </w:p>
    <w:p w14:paraId="23D564ED" w14:textId="0BAE45D6" w:rsidR="00D23502" w:rsidRPr="00F801ED" w:rsidRDefault="00E333F3" w:rsidP="00BA0A62">
      <w:pPr>
        <w:pStyle w:val="Heading3"/>
      </w:pPr>
      <w:bookmarkStart w:id="3813" w:name="_Toc239760069"/>
      <w:bookmarkStart w:id="3814" w:name="_Toc239760392"/>
      <w:bookmarkStart w:id="3815" w:name="_Toc240797910"/>
      <w:bookmarkStart w:id="3816" w:name="_Toc240954932"/>
      <w:bookmarkStart w:id="3817" w:name="_Toc347904726"/>
      <w:bookmarkStart w:id="3818" w:name="_Toc520887694"/>
      <w:bookmarkStart w:id="3819" w:name="_Toc521661284"/>
      <w:bookmarkStart w:id="3820" w:name="_Toc522197541"/>
      <w:bookmarkStart w:id="3821" w:name="_Toc522269626"/>
      <w:bookmarkStart w:id="3822" w:name="_Toc234993000"/>
      <w:bookmarkStart w:id="3823" w:name="_Toc238639635"/>
      <w:bookmarkStart w:id="3824" w:name="_Toc239143405"/>
      <w:bookmarkStart w:id="3825" w:name="_Toc239214769"/>
      <w:bookmarkStart w:id="3826" w:name="_Toc523300686"/>
      <w:bookmarkStart w:id="3827" w:name="_Toc526435716"/>
      <w:bookmarkStart w:id="3828" w:name="_Toc526928272"/>
      <w:bookmarkStart w:id="3829" w:name="_Toc527548103"/>
      <w:bookmarkStart w:id="3830" w:name="_Toc527548298"/>
      <w:bookmarkStart w:id="3831" w:name="_Toc529174100"/>
      <w:bookmarkEnd w:id="3813"/>
      <w:bookmarkEnd w:id="3814"/>
      <w:r w:rsidRPr="00F801ED">
        <w:t>Tính toán giá trị nước</w:t>
      </w:r>
      <w:bookmarkEnd w:id="3812"/>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p>
    <w:p w14:paraId="4C8DA280" w14:textId="77777777" w:rsidR="00D23502" w:rsidRPr="00F801ED" w:rsidRDefault="00E333F3" w:rsidP="003A6172">
      <w:pPr>
        <w:pStyle w:val="1Content"/>
        <w:widowControl w:val="0"/>
        <w:spacing w:line="240" w:lineRule="auto"/>
        <w:ind w:firstLine="567"/>
        <w:rPr>
          <w:lang w:val="vi-VN"/>
        </w:rPr>
      </w:pPr>
      <w:r w:rsidRPr="00F801ED">
        <w:rPr>
          <w:lang w:val="vi-VN"/>
        </w:rPr>
        <w:t xml:space="preserve">Đơn vị vận hành hệ thống điện và thị trường điện có trách nhiệm tính toán giá trị nước cho các tuần trong tháng tới. Kết quả tính toán giá trị nước được sử dụng để lập kế hoạch vận hành tháng tới bao gồm: </w:t>
      </w:r>
    </w:p>
    <w:p w14:paraId="709FF07F" w14:textId="77777777" w:rsidR="00D23502" w:rsidRPr="00F801ED" w:rsidRDefault="00E333F3" w:rsidP="003A6172">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Sản lượng dự kiến của các nhà máy thủy điện chiến lược đa mục tiêu. </w:t>
      </w:r>
    </w:p>
    <w:p w14:paraId="42DA3CD6" w14:textId="77777777" w:rsidR="00D23502" w:rsidRPr="00F801ED" w:rsidRDefault="00E333F3" w:rsidP="003A6172">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Giá trị nước của nhà máy thuỷ điện trong nhóm thủy điện bậc thang. </w:t>
      </w:r>
    </w:p>
    <w:p w14:paraId="495CAB98" w14:textId="00AD21FA" w:rsidR="00D23502" w:rsidRPr="00F801ED" w:rsidRDefault="00E333F3" w:rsidP="003A6172">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Giá trị nước của các nhà máy thuỷ điện có hồ chứa điều tiết </w:t>
      </w:r>
      <w:r w:rsidR="0093177F" w:rsidRPr="00F801ED">
        <w:rPr>
          <w:rFonts w:ascii="Times New Roman" w:hAnsi="Times New Roman"/>
          <w:szCs w:val="28"/>
          <w:lang w:val="vi-VN"/>
        </w:rPr>
        <w:t>từ 02 ngày trở lên</w:t>
      </w:r>
      <w:r w:rsidRPr="00F801ED">
        <w:rPr>
          <w:rFonts w:ascii="Times New Roman" w:hAnsi="Times New Roman"/>
          <w:lang w:val="vi-VN"/>
        </w:rPr>
        <w:t>.</w:t>
      </w:r>
    </w:p>
    <w:p w14:paraId="032FB57F" w14:textId="22FA68AF" w:rsidR="00D23502" w:rsidRPr="00F801ED" w:rsidRDefault="00752844" w:rsidP="003A6172">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Mực nước</w:t>
      </w:r>
      <w:r w:rsidR="00E333F3" w:rsidRPr="00F801ED">
        <w:rPr>
          <w:rFonts w:ascii="Times New Roman" w:hAnsi="Times New Roman"/>
          <w:lang w:val="vi-VN"/>
        </w:rPr>
        <w:t xml:space="preserve"> tối ưu từng tuần trong tháng của các nhà máy thuỷ điện có hồ chứa điều tiết </w:t>
      </w:r>
      <w:r w:rsidR="0093177F" w:rsidRPr="00F801ED">
        <w:rPr>
          <w:rFonts w:ascii="Times New Roman" w:hAnsi="Times New Roman"/>
          <w:szCs w:val="28"/>
          <w:lang w:val="vi-VN"/>
        </w:rPr>
        <w:t>từ 02 ngày trở lên</w:t>
      </w:r>
      <w:r w:rsidR="00E333F3" w:rsidRPr="00F801ED">
        <w:rPr>
          <w:rFonts w:ascii="Times New Roman" w:hAnsi="Times New Roman"/>
          <w:lang w:val="vi-VN"/>
        </w:rPr>
        <w:t>.</w:t>
      </w:r>
    </w:p>
    <w:p w14:paraId="5852835B" w14:textId="75D63900" w:rsidR="00D23502" w:rsidRPr="00F801ED" w:rsidRDefault="00E333F3" w:rsidP="00BA0A62">
      <w:pPr>
        <w:pStyle w:val="Heading3"/>
        <w:rPr>
          <w:lang w:val="vi-VN"/>
        </w:rPr>
      </w:pPr>
      <w:bookmarkStart w:id="3832" w:name="_Phân_loại_tổ"/>
      <w:bookmarkStart w:id="3833" w:name="_Ref237835189"/>
      <w:bookmarkStart w:id="3834" w:name="_Toc238639636"/>
      <w:bookmarkStart w:id="3835" w:name="_Toc239143406"/>
      <w:bookmarkStart w:id="3836" w:name="_Toc240797911"/>
      <w:bookmarkStart w:id="3837" w:name="_Toc240954933"/>
      <w:bookmarkStart w:id="3838" w:name="_Ref231300844"/>
      <w:bookmarkStart w:id="3839" w:name="_Toc234200890"/>
      <w:bookmarkStart w:id="3840" w:name="_Toc234993001"/>
      <w:bookmarkStart w:id="3841" w:name="_Toc239214770"/>
      <w:bookmarkStart w:id="3842" w:name="_Toc347904727"/>
      <w:bookmarkStart w:id="3843" w:name="_Toc520887695"/>
      <w:bookmarkStart w:id="3844" w:name="_Toc521661285"/>
      <w:bookmarkStart w:id="3845" w:name="_Toc522197542"/>
      <w:bookmarkStart w:id="3846" w:name="_Toc522269627"/>
      <w:bookmarkStart w:id="3847" w:name="_Ref522890541"/>
      <w:bookmarkStart w:id="3848" w:name="_Toc523300687"/>
      <w:bookmarkStart w:id="3849" w:name="_Toc526435717"/>
      <w:bookmarkStart w:id="3850" w:name="_Toc526928273"/>
      <w:bookmarkStart w:id="3851" w:name="_Toc527548104"/>
      <w:bookmarkStart w:id="3852" w:name="_Toc527548299"/>
      <w:bookmarkStart w:id="3853" w:name="_Toc529174101"/>
      <w:bookmarkEnd w:id="3832"/>
      <w:r w:rsidRPr="00F801ED">
        <w:rPr>
          <w:lang w:val="vi-VN"/>
        </w:rPr>
        <w:t xml:space="preserve">Phân loại </w:t>
      </w:r>
      <w:r w:rsidR="00F17407" w:rsidRPr="00F801ED">
        <w:rPr>
          <w:lang w:val="vi-VN"/>
        </w:rPr>
        <w:t>nhà máy</w:t>
      </w:r>
      <w:r w:rsidRPr="00F801ED">
        <w:rPr>
          <w:lang w:val="vi-VN"/>
        </w:rPr>
        <w:t xml:space="preserve"> chạy nền, chạy lưng và chạy đỉnh</w:t>
      </w:r>
      <w:bookmarkEnd w:id="3833"/>
      <w:bookmarkEnd w:id="3834"/>
      <w:bookmarkEnd w:id="3835"/>
      <w:bookmarkEnd w:id="3836"/>
      <w:bookmarkEnd w:id="3837"/>
      <w:bookmarkEnd w:id="3838"/>
      <w:bookmarkEnd w:id="3839"/>
      <w:bookmarkEnd w:id="3840"/>
      <w:bookmarkEnd w:id="3841"/>
      <w:r w:rsidRPr="00F801ED">
        <w:rPr>
          <w:lang w:val="vi-VN"/>
        </w:rPr>
        <w:t xml:space="preserve"> tháng tới</w:t>
      </w:r>
      <w:bookmarkEnd w:id="3842"/>
      <w:bookmarkEnd w:id="3843"/>
      <w:bookmarkEnd w:id="3844"/>
      <w:bookmarkEnd w:id="3845"/>
      <w:bookmarkEnd w:id="3846"/>
      <w:bookmarkEnd w:id="3847"/>
      <w:bookmarkEnd w:id="3848"/>
      <w:bookmarkEnd w:id="3849"/>
      <w:bookmarkEnd w:id="3850"/>
      <w:bookmarkEnd w:id="3851"/>
      <w:bookmarkEnd w:id="3852"/>
      <w:bookmarkEnd w:id="3853"/>
    </w:p>
    <w:p w14:paraId="637C9E4E" w14:textId="7E1080F1" w:rsidR="00D23502" w:rsidRPr="00F801ED" w:rsidRDefault="00E333F3" w:rsidP="003A6172">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sử dụng mô hình mô phỏng thị trường để xác định hệ số tải trung bình tháng của các </w:t>
      </w:r>
      <w:r w:rsidR="00F17407" w:rsidRPr="00F801ED">
        <w:rPr>
          <w:rFonts w:ascii="Times New Roman" w:hAnsi="Times New Roman"/>
          <w:lang w:val="vi-VN"/>
        </w:rPr>
        <w:t>nhà máy</w:t>
      </w:r>
      <w:r w:rsidRPr="00F801ED">
        <w:rPr>
          <w:rFonts w:ascii="Times New Roman" w:hAnsi="Times New Roman"/>
          <w:lang w:val="vi-VN"/>
        </w:rPr>
        <w:t xml:space="preserve"> phát điện trong tháng tới. </w:t>
      </w:r>
    </w:p>
    <w:p w14:paraId="3ED1FD5D" w14:textId="0BC5339B" w:rsidR="00D23502" w:rsidRPr="00F801ED" w:rsidRDefault="00E333F3" w:rsidP="003A6172">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Căn cứ hệ số tải trung bình tháng từ kết quả mô phỏng, </w:t>
      </w:r>
      <w:r w:rsidR="00417E45" w:rsidRPr="00F801ED">
        <w:rPr>
          <w:rFonts w:ascii="Times New Roman" w:hAnsi="Times New Roman"/>
          <w:lang w:val="vi-VN"/>
        </w:rPr>
        <w:t>Đơn vị vận hành hệ thống điện và thị trường điện có trách nhiệm phân loại các nhà máy chạy nền, chạy lưng và chạy đỉnh trong tháng tới</w:t>
      </w:r>
      <w:r w:rsidR="00417E45" w:rsidRPr="00F801ED" w:rsidDel="00417E45">
        <w:rPr>
          <w:rFonts w:ascii="Times New Roman" w:hAnsi="Times New Roman"/>
          <w:lang w:val="vi-VN"/>
        </w:rPr>
        <w:t xml:space="preserve"> </w:t>
      </w:r>
      <w:r w:rsidRPr="00F801ED">
        <w:rPr>
          <w:rFonts w:ascii="Times New Roman" w:hAnsi="Times New Roman"/>
          <w:lang w:val="vi-VN"/>
        </w:rPr>
        <w:t>thành 03 nhóm sau:</w:t>
      </w:r>
    </w:p>
    <w:p w14:paraId="18F1A943" w14:textId="095EF5F6" w:rsidR="00D23502" w:rsidRPr="00F801ED" w:rsidRDefault="00E333F3" w:rsidP="003A6172">
      <w:pPr>
        <w:pStyle w:val="Heading5"/>
        <w:widowControl w:val="0"/>
        <w:ind w:left="0" w:firstLine="567"/>
        <w:rPr>
          <w:lang w:val="vi-VN"/>
        </w:rPr>
      </w:pPr>
      <w:r w:rsidRPr="00F801ED">
        <w:rPr>
          <w:lang w:val="vi-VN"/>
        </w:rPr>
        <w:t xml:space="preserve">Nhóm </w:t>
      </w:r>
      <w:r w:rsidR="00F17407" w:rsidRPr="00F801ED">
        <w:rPr>
          <w:lang w:val="vi-VN"/>
        </w:rPr>
        <w:t>nhà máy</w:t>
      </w:r>
      <w:r w:rsidRPr="00F801ED">
        <w:rPr>
          <w:lang w:val="vi-VN"/>
        </w:rPr>
        <w:t xml:space="preserve"> chạy nền bao gồm các </w:t>
      </w:r>
      <w:r w:rsidR="00F17407" w:rsidRPr="00F801ED">
        <w:rPr>
          <w:lang w:val="vi-VN"/>
        </w:rPr>
        <w:t>nhà máy</w:t>
      </w:r>
      <w:r w:rsidRPr="00F801ED">
        <w:rPr>
          <w:lang w:val="vi-VN"/>
        </w:rPr>
        <w:t xml:space="preserve"> phát điện có hệ số tải trung bình tháng lớn hơn hoặc bằng 70%;</w:t>
      </w:r>
    </w:p>
    <w:p w14:paraId="09F725F7" w14:textId="12EF7405" w:rsidR="00D23502" w:rsidRPr="00F801ED" w:rsidRDefault="00E333F3" w:rsidP="003A6172">
      <w:pPr>
        <w:pStyle w:val="Heading5"/>
        <w:widowControl w:val="0"/>
        <w:ind w:left="0" w:firstLine="567"/>
        <w:rPr>
          <w:lang w:val="vi-VN"/>
        </w:rPr>
      </w:pPr>
      <w:r w:rsidRPr="00F801ED">
        <w:rPr>
          <w:lang w:val="vi-VN"/>
        </w:rPr>
        <w:t xml:space="preserve">Nhóm </w:t>
      </w:r>
      <w:r w:rsidR="00F17407" w:rsidRPr="00F801ED">
        <w:rPr>
          <w:lang w:val="vi-VN"/>
        </w:rPr>
        <w:t>nhà máy</w:t>
      </w:r>
      <w:r w:rsidRPr="00F801ED">
        <w:rPr>
          <w:lang w:val="vi-VN"/>
        </w:rPr>
        <w:t xml:space="preserve"> chạy lưng bao gồm các </w:t>
      </w:r>
      <w:r w:rsidR="00F17407" w:rsidRPr="00F801ED">
        <w:rPr>
          <w:lang w:val="vi-VN"/>
        </w:rPr>
        <w:t>nhà máy</w:t>
      </w:r>
      <w:r w:rsidRPr="00F801ED">
        <w:rPr>
          <w:lang w:val="vi-VN"/>
        </w:rPr>
        <w:t xml:space="preserve"> phát điện có hệ số tải trung bình tháng lớn hơn 25% và nhỏ hơn 70%;</w:t>
      </w:r>
    </w:p>
    <w:p w14:paraId="6978382A" w14:textId="465A8562" w:rsidR="00D23502" w:rsidRPr="00F801ED" w:rsidRDefault="00E333F3" w:rsidP="003A6172">
      <w:pPr>
        <w:pStyle w:val="Heading5"/>
        <w:widowControl w:val="0"/>
        <w:ind w:left="0" w:firstLine="567"/>
        <w:rPr>
          <w:lang w:val="vi-VN"/>
        </w:rPr>
      </w:pPr>
      <w:r w:rsidRPr="00F801ED">
        <w:rPr>
          <w:lang w:val="vi-VN"/>
        </w:rPr>
        <w:t xml:space="preserve">Nhóm </w:t>
      </w:r>
      <w:r w:rsidR="00F17407" w:rsidRPr="00F801ED">
        <w:rPr>
          <w:lang w:val="vi-VN"/>
        </w:rPr>
        <w:t>nhà máy</w:t>
      </w:r>
      <w:r w:rsidRPr="00F801ED">
        <w:rPr>
          <w:lang w:val="vi-VN"/>
        </w:rPr>
        <w:t xml:space="preserve"> chạy đỉnh bao gồm các </w:t>
      </w:r>
      <w:r w:rsidR="00F17407" w:rsidRPr="00F801ED">
        <w:rPr>
          <w:lang w:val="vi-VN"/>
        </w:rPr>
        <w:t>nhà máy</w:t>
      </w:r>
      <w:r w:rsidRPr="00F801ED">
        <w:rPr>
          <w:lang w:val="vi-VN"/>
        </w:rPr>
        <w:t xml:space="preserve"> phát điện có hệ số tải trung bình tháng nhỏ hơn hoặc bằng 25%.</w:t>
      </w:r>
    </w:p>
    <w:p w14:paraId="440F8F61" w14:textId="77777777" w:rsidR="00D23502" w:rsidRPr="00F801ED" w:rsidRDefault="00E333F3" w:rsidP="00BA0A62">
      <w:pPr>
        <w:pStyle w:val="Heading3"/>
        <w:rPr>
          <w:lang w:val="vi-VN"/>
        </w:rPr>
      </w:pPr>
      <w:bookmarkStart w:id="3854" w:name="_Toc246249150"/>
      <w:bookmarkStart w:id="3855" w:name="_Toc248199749"/>
      <w:bookmarkStart w:id="3856" w:name="_Toc248548679"/>
      <w:bookmarkStart w:id="3857" w:name="_Toc248549038"/>
      <w:bookmarkStart w:id="3858" w:name="_Toc238639658"/>
      <w:bookmarkStart w:id="3859" w:name="_Toc239143407"/>
      <w:bookmarkStart w:id="3860" w:name="_Toc239214771"/>
      <w:bookmarkStart w:id="3861" w:name="_Toc240797912"/>
      <w:bookmarkStart w:id="3862" w:name="_Toc240954934"/>
      <w:bookmarkStart w:id="3863" w:name="_Toc347904728"/>
      <w:bookmarkStart w:id="3864" w:name="_Toc520887696"/>
      <w:bookmarkStart w:id="3865" w:name="_Toc521661286"/>
      <w:bookmarkStart w:id="3866" w:name="_Toc522197543"/>
      <w:bookmarkStart w:id="3867" w:name="_Toc522269628"/>
      <w:bookmarkStart w:id="3868" w:name="_Toc523300688"/>
      <w:bookmarkStart w:id="3869" w:name="_Toc526435718"/>
      <w:bookmarkStart w:id="3870" w:name="_Toc526928274"/>
      <w:bookmarkStart w:id="3871" w:name="_Toc527548105"/>
      <w:bookmarkStart w:id="3872" w:name="_Toc527548300"/>
      <w:bookmarkStart w:id="3873" w:name="_Toc529174102"/>
      <w:bookmarkStart w:id="3874" w:name="_Toc231309203"/>
      <w:bookmarkStart w:id="3875" w:name="_Toc234200891"/>
      <w:bookmarkStart w:id="3876" w:name="_Toc234993002"/>
      <w:bookmarkEnd w:id="3854"/>
      <w:bookmarkEnd w:id="3855"/>
      <w:bookmarkEnd w:id="3856"/>
      <w:bookmarkEnd w:id="3857"/>
      <w:r w:rsidRPr="00F801ED">
        <w:rPr>
          <w:lang w:val="vi-VN"/>
        </w:rPr>
        <w:t xml:space="preserve">Điều chỉnh giá trần bản chào </w:t>
      </w:r>
      <w:bookmarkEnd w:id="3858"/>
      <w:bookmarkEnd w:id="3859"/>
      <w:bookmarkEnd w:id="3860"/>
      <w:bookmarkEnd w:id="3861"/>
      <w:bookmarkEnd w:id="3862"/>
      <w:r w:rsidRPr="00F801ED">
        <w:rPr>
          <w:lang w:val="vi-VN"/>
        </w:rPr>
        <w:t>của tổ máy nhiệt điện</w:t>
      </w:r>
      <w:bookmarkEnd w:id="3863"/>
      <w:bookmarkEnd w:id="3864"/>
      <w:bookmarkEnd w:id="3865"/>
      <w:bookmarkEnd w:id="3866"/>
      <w:bookmarkEnd w:id="3867"/>
      <w:bookmarkEnd w:id="3868"/>
      <w:bookmarkEnd w:id="3869"/>
      <w:bookmarkEnd w:id="3870"/>
      <w:bookmarkEnd w:id="3871"/>
      <w:bookmarkEnd w:id="3872"/>
      <w:bookmarkEnd w:id="3873"/>
    </w:p>
    <w:p w14:paraId="23FC5A33" w14:textId="0EB27BBA" w:rsidR="00D23502" w:rsidRPr="00F801ED" w:rsidRDefault="00E333F3" w:rsidP="003A6172">
      <w:pPr>
        <w:pStyle w:val="Heading4"/>
        <w:keepNext w:val="0"/>
        <w:numPr>
          <w:ilvl w:val="3"/>
          <w:numId w:val="0"/>
        </w:numPr>
        <w:spacing w:line="240" w:lineRule="auto"/>
        <w:ind w:firstLine="567"/>
        <w:rPr>
          <w:rFonts w:ascii="Times New Roman" w:hAnsi="Times New Roman"/>
          <w:i/>
          <w:szCs w:val="28"/>
          <w:lang w:val="vi-VN"/>
        </w:rPr>
      </w:pPr>
      <w:r w:rsidRPr="00F801ED">
        <w:rPr>
          <w:rFonts w:ascii="Times New Roman" w:hAnsi="Times New Roman"/>
          <w:szCs w:val="28"/>
          <w:lang w:val="vi-VN"/>
        </w:rPr>
        <w:t>1</w:t>
      </w:r>
      <w:r w:rsidRPr="00F801ED">
        <w:rPr>
          <w:rFonts w:ascii="Times New Roman" w:hAnsi="Times New Roman"/>
          <w:i/>
          <w:szCs w:val="28"/>
          <w:lang w:val="vi-VN"/>
        </w:rPr>
        <w:t xml:space="preserve">. </w:t>
      </w:r>
      <w:r w:rsidRPr="00F801ED">
        <w:rPr>
          <w:rFonts w:ascii="Times New Roman" w:hAnsi="Times New Roman"/>
          <w:szCs w:val="28"/>
          <w:lang w:val="vi-VN"/>
        </w:rPr>
        <w:t xml:space="preserve">Đơn vị vận hành hệ thống điện và thị trường điện có trách nhiệm tính toán và điều chỉnh giá trần bản chào các tổ máy nhiệt điện trong tháng tới theo phương pháp quy định tại </w:t>
      </w:r>
      <w:r w:rsidRPr="00F801ED">
        <w:rPr>
          <w:rFonts w:ascii="Times New Roman" w:hAnsi="Times New Roman"/>
        </w:rPr>
        <w:fldChar w:fldCharType="begin"/>
      </w:r>
      <w:r w:rsidRPr="00F801ED">
        <w:rPr>
          <w:rFonts w:ascii="Times New Roman" w:hAnsi="Times New Roman"/>
          <w:lang w:val="vi-VN"/>
        </w:rPr>
        <w:instrText xml:space="preserve"> REF _Ref246239379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szCs w:val="28"/>
          <w:lang w:val="vi-VN"/>
        </w:rPr>
        <w:t>Điều 23</w:t>
      </w:r>
      <w:r w:rsidRPr="00F801ED">
        <w:rPr>
          <w:rFonts w:ascii="Times New Roman" w:hAnsi="Times New Roman"/>
        </w:rPr>
        <w:fldChar w:fldCharType="end"/>
      </w:r>
      <w:r w:rsidRPr="00F801ED">
        <w:rPr>
          <w:rFonts w:ascii="Times New Roman" w:hAnsi="Times New Roman"/>
          <w:szCs w:val="28"/>
          <w:lang w:val="vi-VN"/>
        </w:rPr>
        <w:t xml:space="preserve"> Thông tư này, trong đó có cập nhật các yếu tố ảnh hưởng đến giá biến đổi của tháng M theo phương pháp được thỏa thuận trong hợp đồng mua bán điện và căn cứ theo:</w:t>
      </w:r>
    </w:p>
    <w:p w14:paraId="231D27D4" w14:textId="431CFEB2" w:rsidR="00D23502" w:rsidRPr="00F801ED" w:rsidRDefault="00E333F3" w:rsidP="003A6172">
      <w:pPr>
        <w:pStyle w:val="Heading5"/>
        <w:widowControl w:val="0"/>
        <w:tabs>
          <w:tab w:val="left" w:pos="851"/>
        </w:tabs>
        <w:ind w:left="0" w:firstLine="567"/>
        <w:rPr>
          <w:bCs w:val="0"/>
          <w:iCs w:val="0"/>
          <w:szCs w:val="28"/>
          <w:lang w:val="vi-VN"/>
        </w:rPr>
      </w:pPr>
      <w:r w:rsidRPr="00F801ED">
        <w:rPr>
          <w:bCs w:val="0"/>
          <w:iCs w:val="0"/>
          <w:szCs w:val="28"/>
          <w:lang w:val="vi-VN"/>
        </w:rPr>
        <w:lastRenderedPageBreak/>
        <w:t xml:space="preserve">Giá nhiên liệu  tháng tới </w:t>
      </w:r>
      <w:r w:rsidR="00CC3F84" w:rsidRPr="00F801ED">
        <w:rPr>
          <w:bCs w:val="0"/>
          <w:iCs w:val="0"/>
          <w:szCs w:val="28"/>
          <w:lang w:val="vi-VN"/>
        </w:rPr>
        <w:t xml:space="preserve">và các tháng </w:t>
      </w:r>
      <w:r w:rsidR="00382ACE" w:rsidRPr="00F801ED">
        <w:rPr>
          <w:bCs w:val="0"/>
          <w:iCs w:val="0"/>
          <w:szCs w:val="28"/>
          <w:lang w:val="vi-VN"/>
        </w:rPr>
        <w:t>tiếp theo</w:t>
      </w:r>
      <w:r w:rsidR="00CC3F84" w:rsidRPr="00F801ED">
        <w:rPr>
          <w:bCs w:val="0"/>
          <w:iCs w:val="0"/>
          <w:szCs w:val="28"/>
          <w:lang w:val="vi-VN"/>
        </w:rPr>
        <w:t xml:space="preserve"> </w:t>
      </w:r>
      <w:r w:rsidRPr="00F801ED">
        <w:rPr>
          <w:bCs w:val="0"/>
          <w:iCs w:val="0"/>
          <w:szCs w:val="28"/>
          <w:lang w:val="vi-VN"/>
        </w:rPr>
        <w:t>được xác như sau:</w:t>
      </w:r>
    </w:p>
    <w:p w14:paraId="31193310" w14:textId="4A63C1B7" w:rsidR="00382ACE" w:rsidRPr="00F801ED" w:rsidRDefault="00382ACE" w:rsidP="00F9531B">
      <w:pPr>
        <w:ind w:firstLine="567"/>
        <w:jc w:val="both"/>
        <w:rPr>
          <w:rFonts w:eastAsia="PMingLiU"/>
          <w:sz w:val="28"/>
          <w:szCs w:val="28"/>
          <w:lang w:val="vi-VN"/>
        </w:rPr>
      </w:pPr>
      <w:r w:rsidRPr="00F801ED">
        <w:rPr>
          <w:rFonts w:eastAsia="PMingLiU"/>
          <w:sz w:val="28"/>
          <w:szCs w:val="28"/>
          <w:lang w:val="vi-VN"/>
        </w:rPr>
        <w:t xml:space="preserve">- </w:t>
      </w:r>
      <w:r w:rsidR="00A151EB" w:rsidRPr="00F801ED">
        <w:rPr>
          <w:rFonts w:eastAsia="PMingLiU"/>
          <w:sz w:val="28"/>
          <w:szCs w:val="28"/>
          <w:lang w:val="vi-VN"/>
        </w:rPr>
        <w:t>G</w:t>
      </w:r>
      <w:r w:rsidRPr="00F801ED">
        <w:rPr>
          <w:rFonts w:eastAsia="PMingLiU"/>
          <w:sz w:val="28"/>
          <w:szCs w:val="28"/>
          <w:lang w:val="vi-VN"/>
        </w:rPr>
        <w:t>iá nhiên liệu trong tính toán số liệu lập kế hoạch vận hành tháng tới (M+1)</w:t>
      </w:r>
      <w:r w:rsidR="00A151EB" w:rsidRPr="00F801ED">
        <w:rPr>
          <w:rFonts w:eastAsia="PMingLiU"/>
          <w:sz w:val="28"/>
          <w:szCs w:val="28"/>
          <w:lang w:val="vi-VN"/>
        </w:rPr>
        <w:t xml:space="preserve"> được xác định trên cơ sở</w:t>
      </w:r>
      <w:r w:rsidRPr="00F801ED">
        <w:rPr>
          <w:rFonts w:eastAsia="PMingLiU"/>
          <w:sz w:val="28"/>
          <w:szCs w:val="28"/>
          <w:lang w:val="vi-VN"/>
        </w:rPr>
        <w:t xml:space="preserve">: </w:t>
      </w:r>
    </w:p>
    <w:p w14:paraId="2EC8B38C" w14:textId="77777777" w:rsidR="00382ACE" w:rsidRPr="00F801ED" w:rsidRDefault="00382ACE" w:rsidP="001F6190">
      <w:pPr>
        <w:pStyle w:val="1Content"/>
        <w:ind w:firstLine="567"/>
        <w:rPr>
          <w:rFonts w:eastAsia="PMingLiU"/>
          <w:lang w:val="vi-VN"/>
        </w:rPr>
      </w:pPr>
      <w:r w:rsidRPr="00F801ED">
        <w:rPr>
          <w:rFonts w:eastAsia="PMingLiU"/>
          <w:lang w:val="vi-VN"/>
        </w:rPr>
        <w:t>+ Giá nhiên liệu áp dụng cho tháng tới được cơ quan có thẩm quyền công bố hoặc hướng dẫn xác định;</w:t>
      </w:r>
    </w:p>
    <w:p w14:paraId="649CC751" w14:textId="158D3F39" w:rsidR="00382ACE" w:rsidRPr="00F801ED" w:rsidRDefault="00382ACE" w:rsidP="001F6190">
      <w:pPr>
        <w:pStyle w:val="1Content"/>
        <w:ind w:firstLine="567"/>
        <w:rPr>
          <w:rFonts w:eastAsia="PMingLiU"/>
          <w:lang w:val="vi-VN"/>
        </w:rPr>
      </w:pPr>
      <w:r w:rsidRPr="00F801ED">
        <w:rPr>
          <w:rFonts w:eastAsia="PMingLiU"/>
          <w:lang w:val="vi-VN"/>
        </w:rPr>
        <w:t>+ Giá nhiên liệu áp dụng cho tháng tới theo quy định tại hợp đồng mua bán điện, hợp đồng mua bán nhiên liệu. Trường hợp giá nhiên liệu phụ thuộc vào kế hoạch mua nhiên liệ</w:t>
      </w:r>
      <w:r w:rsidR="0052354C" w:rsidRPr="00F801ED">
        <w:rPr>
          <w:rFonts w:eastAsia="PMingLiU"/>
          <w:lang w:val="vi-VN"/>
        </w:rPr>
        <w:t>u và (</w:t>
      </w:r>
      <w:r w:rsidRPr="00F801ED">
        <w:rPr>
          <w:rFonts w:eastAsia="PMingLiU"/>
          <w:lang w:val="vi-VN"/>
        </w:rPr>
        <w:t>hoặc</w:t>
      </w:r>
      <w:r w:rsidR="0052354C" w:rsidRPr="00F801ED">
        <w:rPr>
          <w:rFonts w:eastAsia="PMingLiU"/>
          <w:lang w:val="vi-VN"/>
        </w:rPr>
        <w:t>)</w:t>
      </w:r>
      <w:r w:rsidRPr="00F801ED">
        <w:rPr>
          <w:rFonts w:eastAsia="PMingLiU"/>
          <w:lang w:val="vi-VN"/>
        </w:rPr>
        <w:t xml:space="preserve"> các chỉ số giá nhiên liệu, Đơn vị phát điện, đơn vị cung ứng nhiên liệu có trách nhiệm cung cấp cho bên Mua điện kế hoạch cung cấp nhiên liệ</w:t>
      </w:r>
      <w:r w:rsidR="0052354C" w:rsidRPr="00F801ED">
        <w:rPr>
          <w:rFonts w:eastAsia="PMingLiU"/>
          <w:lang w:val="vi-VN"/>
        </w:rPr>
        <w:t>u và (</w:t>
      </w:r>
      <w:r w:rsidRPr="00F801ED">
        <w:rPr>
          <w:rFonts w:eastAsia="PMingLiU"/>
          <w:lang w:val="vi-VN"/>
        </w:rPr>
        <w:t>hoặc</w:t>
      </w:r>
      <w:r w:rsidR="0052354C" w:rsidRPr="00F801ED">
        <w:rPr>
          <w:rFonts w:eastAsia="PMingLiU"/>
          <w:lang w:val="vi-VN"/>
        </w:rPr>
        <w:t>)</w:t>
      </w:r>
      <w:r w:rsidRPr="00F801ED">
        <w:rPr>
          <w:rFonts w:eastAsia="PMingLiU"/>
          <w:lang w:val="vi-VN"/>
        </w:rPr>
        <w:t xml:space="preserve"> các chỉ số giá nhiên liệu để </w:t>
      </w:r>
      <w:r w:rsidR="00A151EB" w:rsidRPr="00F801ED">
        <w:rPr>
          <w:rFonts w:eastAsia="PMingLiU"/>
          <w:lang w:val="vi-VN"/>
        </w:rPr>
        <w:t>xem xét trong quá trình</w:t>
      </w:r>
      <w:r w:rsidRPr="00F801ED">
        <w:rPr>
          <w:rFonts w:eastAsia="PMingLiU"/>
          <w:lang w:val="vi-VN"/>
        </w:rPr>
        <w:t xml:space="preserve"> xác định giá nhiên liệu dự kiến tháng tới và các tháng tiếp theo.</w:t>
      </w:r>
    </w:p>
    <w:p w14:paraId="7A3A2FE4" w14:textId="62F2ABC7" w:rsidR="00382ACE" w:rsidRPr="00F801ED" w:rsidRDefault="00382ACE" w:rsidP="00382ACE">
      <w:pPr>
        <w:pStyle w:val="Heading5"/>
        <w:widowControl w:val="0"/>
        <w:numPr>
          <w:ilvl w:val="0"/>
          <w:numId w:val="0"/>
        </w:numPr>
        <w:tabs>
          <w:tab w:val="left" w:pos="851"/>
        </w:tabs>
        <w:ind w:firstLine="567"/>
        <w:rPr>
          <w:bCs w:val="0"/>
          <w:iCs w:val="0"/>
          <w:szCs w:val="28"/>
          <w:lang w:val="vi-VN"/>
        </w:rPr>
      </w:pPr>
      <w:r w:rsidRPr="00F801ED">
        <w:rPr>
          <w:bCs w:val="0"/>
          <w:iCs w:val="0"/>
          <w:szCs w:val="28"/>
          <w:lang w:val="vi-VN"/>
        </w:rPr>
        <w:t>+ Giá nhiên liệu theo hồ sơ thanh toán tiền điện của tháng gần nhất trước thời điểm cung cấp số liệu lập kế hoạch tháng tới.</w:t>
      </w:r>
    </w:p>
    <w:p w14:paraId="5488175B" w14:textId="77777777" w:rsidR="00382ACE" w:rsidRPr="00F801ED" w:rsidRDefault="00382ACE" w:rsidP="00F9531B">
      <w:pPr>
        <w:ind w:firstLine="567"/>
        <w:jc w:val="both"/>
        <w:rPr>
          <w:rFonts w:eastAsia="PMingLiU"/>
          <w:sz w:val="28"/>
          <w:szCs w:val="28"/>
          <w:lang w:val="vi-VN"/>
        </w:rPr>
      </w:pPr>
      <w:r w:rsidRPr="00F801ED">
        <w:rPr>
          <w:rFonts w:eastAsia="PMingLiU"/>
          <w:sz w:val="28"/>
          <w:szCs w:val="28"/>
          <w:lang w:val="vi-VN"/>
        </w:rPr>
        <w:t xml:space="preserve">- Giá nhiên liệu trong tính toán số liệu lập kế hoạch vận hành các tháng còn lại trong năm (tháng M+2 đến hết năm) được xác định trên cơ sở: </w:t>
      </w:r>
    </w:p>
    <w:p w14:paraId="03F4D7AD" w14:textId="05729856" w:rsidR="00382ACE" w:rsidRPr="00F801ED" w:rsidRDefault="00382ACE" w:rsidP="001F6190">
      <w:pPr>
        <w:pStyle w:val="1Content"/>
        <w:ind w:firstLine="567"/>
        <w:rPr>
          <w:rFonts w:eastAsia="PMingLiU"/>
          <w:lang w:val="vi-VN"/>
        </w:rPr>
      </w:pPr>
      <w:r w:rsidRPr="00F801ED">
        <w:rPr>
          <w:rFonts w:eastAsia="PMingLiU"/>
          <w:lang w:val="vi-VN"/>
        </w:rPr>
        <w:t>+ Trường hợp có số liệu dự báo giá nhiên liệu tháng M+2 đến hết năm do cơ quan có thẩm quyền hoặc đơn vị tư vấn dự báo có uy tín ban hành, giá nhiên liệu củ</w:t>
      </w:r>
      <w:r w:rsidR="0052354C" w:rsidRPr="00F801ED">
        <w:rPr>
          <w:rFonts w:eastAsia="PMingLiU"/>
          <w:lang w:val="vi-VN"/>
        </w:rPr>
        <w:t>a các nhà máy điện</w:t>
      </w:r>
      <w:r w:rsidRPr="00F801ED">
        <w:rPr>
          <w:rFonts w:eastAsia="PMingLiU"/>
          <w:lang w:val="vi-VN"/>
        </w:rPr>
        <w:t xml:space="preserve"> được tính toán theo các số liệu dự báo và theo quy định của hợp đồng mua bán nhiên liệu.</w:t>
      </w:r>
    </w:p>
    <w:p w14:paraId="6302C49D" w14:textId="77777777" w:rsidR="00382ACE" w:rsidRPr="00F801ED" w:rsidRDefault="00382ACE" w:rsidP="001F6190">
      <w:pPr>
        <w:pStyle w:val="1Content"/>
        <w:ind w:firstLine="567"/>
        <w:rPr>
          <w:rFonts w:eastAsia="PMingLiU"/>
          <w:lang w:val="vi-VN"/>
        </w:rPr>
      </w:pPr>
      <w:r w:rsidRPr="00F801ED">
        <w:rPr>
          <w:rFonts w:eastAsia="PMingLiU"/>
          <w:lang w:val="vi-VN"/>
        </w:rPr>
        <w:t>+ Trường hợp không có số liệu giá nhiên liệu dự báo, sử dụng giá nhiên liệu trong tính toán số liệu lập kế hoạch vận hành tháng tới.</w:t>
      </w:r>
    </w:p>
    <w:p w14:paraId="2106E653" w14:textId="567DB5B7" w:rsidR="00D23502" w:rsidRPr="00F801ED" w:rsidRDefault="00382ACE" w:rsidP="0052354C">
      <w:pPr>
        <w:pStyle w:val="Heading5"/>
        <w:widowControl w:val="0"/>
        <w:numPr>
          <w:ilvl w:val="0"/>
          <w:numId w:val="0"/>
        </w:numPr>
        <w:tabs>
          <w:tab w:val="left" w:pos="851"/>
        </w:tabs>
        <w:ind w:firstLine="567"/>
        <w:rPr>
          <w:szCs w:val="28"/>
          <w:lang w:val="vi-VN"/>
        </w:rPr>
      </w:pPr>
      <w:r w:rsidRPr="00F801ED">
        <w:rPr>
          <w:bCs w:val="0"/>
          <w:iCs w:val="0"/>
          <w:szCs w:val="28"/>
          <w:lang w:val="vi-VN"/>
        </w:rPr>
        <w:t>+ Khối lượng các loại nhiên liệu được tính toán theo kế hoạch cung cấp nhiên liệu tháng M+2 đến hết năm do Đơn vị phát điện, đơn vị cung cấp nhiên liệu cung cấp cập nhật gần nhất</w:t>
      </w:r>
      <w:r w:rsidRPr="00F801ED">
        <w:rPr>
          <w:szCs w:val="28"/>
          <w:lang w:val="vi-VN"/>
        </w:rPr>
        <w:t>.</w:t>
      </w:r>
    </w:p>
    <w:p w14:paraId="4F40F8B1" w14:textId="5BD6EB9A" w:rsidR="00D23502" w:rsidRPr="00F801ED" w:rsidRDefault="00E333F3" w:rsidP="003A6172">
      <w:pPr>
        <w:pStyle w:val="Heading5"/>
        <w:widowControl w:val="0"/>
        <w:ind w:firstLine="567"/>
        <w:rPr>
          <w:szCs w:val="28"/>
          <w:lang w:val="vi-VN"/>
        </w:rPr>
      </w:pPr>
      <w:r w:rsidRPr="00F801ED">
        <w:rPr>
          <w:szCs w:val="28"/>
          <w:lang w:val="vi-VN"/>
        </w:rPr>
        <w:t xml:space="preserve">Đơn vị mua điện có trách nhiệm </w:t>
      </w:r>
      <w:r w:rsidR="00B322B6" w:rsidRPr="00F801ED">
        <w:rPr>
          <w:szCs w:val="28"/>
          <w:lang w:val="vi-VN"/>
        </w:rPr>
        <w:t xml:space="preserve">cung cấp và </w:t>
      </w:r>
      <w:r w:rsidRPr="00F801ED">
        <w:rPr>
          <w:szCs w:val="28"/>
          <w:lang w:val="vi-VN"/>
        </w:rPr>
        <w:t xml:space="preserve">cập nhật các thay đổi về giá biến đổi </w:t>
      </w:r>
      <w:r w:rsidR="00B322B6" w:rsidRPr="00F801ED">
        <w:rPr>
          <w:szCs w:val="28"/>
          <w:lang w:val="vi-VN"/>
        </w:rPr>
        <w:t xml:space="preserve">(đã bao gồm giá vận chuyển nhiện liệu chính) trong tháng tới và các tháng còn lại trong năm </w:t>
      </w:r>
      <w:r w:rsidRPr="00F801ED">
        <w:rPr>
          <w:szCs w:val="28"/>
          <w:lang w:val="vi-VN"/>
        </w:rPr>
        <w:t>của các nhà máy nhiệt điện cho Đơn vị vận hành hệ thống điện và thị trường điện;</w:t>
      </w:r>
    </w:p>
    <w:p w14:paraId="0A918FD2" w14:textId="459FE042" w:rsidR="00D23502" w:rsidRPr="00F801ED" w:rsidRDefault="00E333F3" w:rsidP="003A6172">
      <w:pPr>
        <w:pStyle w:val="Heading5"/>
        <w:widowControl w:val="0"/>
        <w:ind w:firstLine="567"/>
        <w:rPr>
          <w:lang w:val="vi-VN"/>
        </w:rPr>
      </w:pPr>
      <w:r w:rsidRPr="00F801ED">
        <w:rPr>
          <w:lang w:val="vi-VN"/>
        </w:rPr>
        <w:t xml:space="preserve">Kết quả phân loại </w:t>
      </w:r>
      <w:r w:rsidR="001826FE" w:rsidRPr="00F801ED">
        <w:rPr>
          <w:lang w:val="vi-VN"/>
        </w:rPr>
        <w:t xml:space="preserve">nhà </w:t>
      </w:r>
      <w:r w:rsidRPr="00F801ED">
        <w:rPr>
          <w:lang w:val="vi-VN"/>
        </w:rPr>
        <w:t xml:space="preserve">máy nhiệt điện cho tháng tới theo quy định tại </w:t>
      </w:r>
      <w:r w:rsidRPr="00F801ED">
        <w:fldChar w:fldCharType="begin"/>
      </w:r>
      <w:r w:rsidRPr="00F801ED">
        <w:rPr>
          <w:lang w:val="vi-VN"/>
        </w:rPr>
        <w:instrText xml:space="preserve"> REF _Ref522890541 \n \h  \* MERGEFORMAT </w:instrText>
      </w:r>
      <w:r w:rsidRPr="00F801ED">
        <w:fldChar w:fldCharType="separate"/>
      </w:r>
      <w:r w:rsidR="00EB3E7D" w:rsidRPr="00F801ED">
        <w:rPr>
          <w:lang w:val="vi-VN"/>
        </w:rPr>
        <w:t>Điều 34</w:t>
      </w:r>
      <w:r w:rsidRPr="00F801ED">
        <w:fldChar w:fldCharType="end"/>
      </w:r>
      <w:r w:rsidRPr="00F801ED">
        <w:rPr>
          <w:lang w:val="vi-VN"/>
        </w:rPr>
        <w:t xml:space="preserve"> Thông tư này. </w:t>
      </w:r>
    </w:p>
    <w:p w14:paraId="0D4725E3" w14:textId="77777777" w:rsidR="00D23502" w:rsidRPr="00F801ED" w:rsidRDefault="00E333F3" w:rsidP="003A6172">
      <w:pPr>
        <w:pStyle w:val="Heading5"/>
        <w:widowControl w:val="0"/>
        <w:numPr>
          <w:ilvl w:val="0"/>
          <w:numId w:val="0"/>
        </w:numPr>
        <w:ind w:firstLine="567"/>
        <w:rPr>
          <w:lang w:val="vi-VN"/>
        </w:rPr>
      </w:pPr>
      <w:r w:rsidRPr="00F801ED">
        <w:rPr>
          <w:lang w:val="vi-VN"/>
        </w:rPr>
        <w:t>2. Đơn vị vận hành hệ thống điện và thị trường điện có trách nhiệm công bố số liệu đầu vào và kết quả giá trần bản chào của tổ máy nhiệt điện trong tháng tới.</w:t>
      </w:r>
    </w:p>
    <w:p w14:paraId="7D852A96" w14:textId="4B27D315" w:rsidR="00D23502" w:rsidRPr="00F801ED" w:rsidRDefault="00E333F3" w:rsidP="00BA0A62">
      <w:pPr>
        <w:pStyle w:val="Heading3"/>
        <w:rPr>
          <w:lang w:val="vi-VN"/>
        </w:rPr>
      </w:pPr>
      <w:bookmarkStart w:id="3877" w:name="_Toc523300689"/>
      <w:bookmarkStart w:id="3878" w:name="_Toc526435719"/>
      <w:bookmarkStart w:id="3879" w:name="_Toc526928275"/>
      <w:bookmarkStart w:id="3880" w:name="_Toc527548106"/>
      <w:bookmarkStart w:id="3881" w:name="_Toc527548301"/>
      <w:bookmarkStart w:id="3882" w:name="_Toc529174103"/>
      <w:r w:rsidRPr="00F801ED">
        <w:rPr>
          <w:lang w:val="vi-VN"/>
        </w:rPr>
        <w:t xml:space="preserve">Dịch vụ điều </w:t>
      </w:r>
      <w:r w:rsidR="00D848EC" w:rsidRPr="00F801ED">
        <w:rPr>
          <w:lang w:val="vi-VN"/>
        </w:rPr>
        <w:t xml:space="preserve">khiển </w:t>
      </w:r>
      <w:r w:rsidRPr="00F801ED">
        <w:rPr>
          <w:lang w:val="vi-VN"/>
        </w:rPr>
        <w:t>tần số</w:t>
      </w:r>
      <w:r w:rsidR="00D848EC" w:rsidRPr="00F801ED">
        <w:rPr>
          <w:lang w:val="vi-VN"/>
        </w:rPr>
        <w:t xml:space="preserve"> thứ cấp</w:t>
      </w:r>
      <w:r w:rsidRPr="00F801ED">
        <w:rPr>
          <w:lang w:val="vi-VN"/>
        </w:rPr>
        <w:t xml:space="preserve"> trong kế hoạch vận hành tháng tới</w:t>
      </w:r>
      <w:bookmarkEnd w:id="3877"/>
      <w:bookmarkEnd w:id="3878"/>
      <w:bookmarkEnd w:id="3879"/>
      <w:bookmarkEnd w:id="3880"/>
      <w:bookmarkEnd w:id="3881"/>
      <w:bookmarkEnd w:id="3882"/>
    </w:p>
    <w:p w14:paraId="78BFB460" w14:textId="5F29347B" w:rsidR="00D23502" w:rsidRPr="00F801ED" w:rsidRDefault="00E333F3" w:rsidP="003A6172">
      <w:pPr>
        <w:pStyle w:val="Heading5"/>
        <w:widowControl w:val="0"/>
        <w:numPr>
          <w:ilvl w:val="0"/>
          <w:numId w:val="0"/>
        </w:numPr>
        <w:ind w:firstLine="567"/>
        <w:rPr>
          <w:lang w:val="vi-VN"/>
        </w:rPr>
      </w:pPr>
      <w:r w:rsidRPr="00F801ED">
        <w:rPr>
          <w:lang w:val="vi-VN"/>
        </w:rPr>
        <w:t xml:space="preserve">1. Đơn vị vận hành hệ thống điện và thị trường điện có trách nhiệm xác định nhu cầu dịch vụ điều </w:t>
      </w:r>
      <w:r w:rsidR="00D848EC" w:rsidRPr="00F801ED">
        <w:rPr>
          <w:lang w:val="vi-VN"/>
        </w:rPr>
        <w:t>khiển</w:t>
      </w:r>
      <w:r w:rsidRPr="00F801ED">
        <w:rPr>
          <w:lang w:val="vi-VN"/>
        </w:rPr>
        <w:t xml:space="preserve"> tần số </w:t>
      </w:r>
      <w:r w:rsidR="00D848EC" w:rsidRPr="00F801ED">
        <w:rPr>
          <w:lang w:val="vi-VN"/>
        </w:rPr>
        <w:t xml:space="preserve">thứ cấp </w:t>
      </w:r>
      <w:r w:rsidRPr="00F801ED">
        <w:rPr>
          <w:lang w:val="vi-VN"/>
        </w:rPr>
        <w:t xml:space="preserve">của hệ thống điện trong tháng tới theo quy định tại Quy định hệ thống điện truyền tải do Bộ Công Thương ban hành. </w:t>
      </w:r>
    </w:p>
    <w:p w14:paraId="6D77B8B0" w14:textId="68F583CF" w:rsidR="00D23502" w:rsidRPr="00F801ED" w:rsidRDefault="00E333F3" w:rsidP="00A114FB">
      <w:pPr>
        <w:pStyle w:val="Heading5"/>
        <w:widowControl w:val="0"/>
        <w:numPr>
          <w:ilvl w:val="0"/>
          <w:numId w:val="0"/>
        </w:numPr>
        <w:spacing w:line="340" w:lineRule="exact"/>
        <w:ind w:firstLine="567"/>
        <w:rPr>
          <w:lang w:val="vi-VN"/>
        </w:rPr>
      </w:pPr>
      <w:r w:rsidRPr="00F801ED">
        <w:rPr>
          <w:lang w:val="vi-VN"/>
        </w:rPr>
        <w:lastRenderedPageBreak/>
        <w:t xml:space="preserve">2. Đơn vị vận hành hệ thống điện và thị trường điện có trách nhiệm xây dựng và công bố danh sách các tổ máy phát điện đủ điều kiện cung cấp dịch vụ điều </w:t>
      </w:r>
      <w:r w:rsidR="00D848EC" w:rsidRPr="00F801ED">
        <w:rPr>
          <w:lang w:val="vi-VN"/>
        </w:rPr>
        <w:t xml:space="preserve">khiển </w:t>
      </w:r>
      <w:r w:rsidRPr="00F801ED">
        <w:rPr>
          <w:lang w:val="vi-VN"/>
        </w:rPr>
        <w:t xml:space="preserve">tần số </w:t>
      </w:r>
      <w:r w:rsidR="00D848EC" w:rsidRPr="00F801ED">
        <w:rPr>
          <w:lang w:val="vi-VN"/>
        </w:rPr>
        <w:t xml:space="preserve">thứ cấp </w:t>
      </w:r>
      <w:r w:rsidR="00417E45" w:rsidRPr="00F801ED">
        <w:rPr>
          <w:lang w:val="vi-VN"/>
        </w:rPr>
        <w:t xml:space="preserve">trong tháng tới </w:t>
      </w:r>
      <w:r w:rsidRPr="00F801ED">
        <w:rPr>
          <w:lang w:val="vi-VN"/>
        </w:rPr>
        <w:t xml:space="preserve">theo quy định tại Quy định hệ thống điện truyền tải do Bộ Công Thương ban hành. </w:t>
      </w:r>
    </w:p>
    <w:p w14:paraId="68D5DD77" w14:textId="59AD2A78" w:rsidR="00D23502" w:rsidRPr="00F801ED" w:rsidRDefault="00E333F3" w:rsidP="00A114FB">
      <w:pPr>
        <w:pStyle w:val="Heading3"/>
        <w:spacing w:line="340" w:lineRule="exact"/>
        <w:rPr>
          <w:lang w:val="vi-VN"/>
        </w:rPr>
      </w:pPr>
      <w:bookmarkStart w:id="3883" w:name="_Toc347904729"/>
      <w:bookmarkStart w:id="3884" w:name="_Toc520887697"/>
      <w:bookmarkStart w:id="3885" w:name="_Toc521661287"/>
      <w:bookmarkStart w:id="3886" w:name="_Toc522197544"/>
      <w:bookmarkStart w:id="3887" w:name="_Toc522269629"/>
      <w:bookmarkStart w:id="3888" w:name="_Toc523300690"/>
      <w:bookmarkStart w:id="3889" w:name="_Ref524895312"/>
      <w:bookmarkStart w:id="3890" w:name="_Toc526435721"/>
      <w:bookmarkStart w:id="3891" w:name="_Toc526928277"/>
      <w:bookmarkStart w:id="3892" w:name="_Toc527548108"/>
      <w:bookmarkStart w:id="3893" w:name="_Toc527548303"/>
      <w:bookmarkStart w:id="3894" w:name="_Toc529174105"/>
      <w:bookmarkStart w:id="3895" w:name="_Ref178190967"/>
      <w:bookmarkStart w:id="3896" w:name="_Ref178191674"/>
      <w:r w:rsidRPr="00F801ED">
        <w:rPr>
          <w:lang w:val="vi-VN"/>
        </w:rPr>
        <w:t>Điều chỉnh sản lượng hợp đồng tháng</w:t>
      </w:r>
      <w:bookmarkEnd w:id="3883"/>
      <w:r w:rsidRPr="00F801ED">
        <w:rPr>
          <w:lang w:val="vi-VN"/>
        </w:rPr>
        <w:t xml:space="preserve"> của nhà máy điện</w:t>
      </w:r>
      <w:bookmarkEnd w:id="3884"/>
      <w:bookmarkEnd w:id="3885"/>
      <w:r w:rsidRPr="00F801ED">
        <w:rPr>
          <w:lang w:val="vi-VN"/>
        </w:rPr>
        <w:t xml:space="preserve"> có hợp đồng mua bán điện với Tập đoàn Điện lực Việt Nam</w:t>
      </w:r>
      <w:bookmarkEnd w:id="3886"/>
      <w:bookmarkEnd w:id="3887"/>
      <w:bookmarkEnd w:id="3888"/>
      <w:bookmarkEnd w:id="3889"/>
      <w:bookmarkEnd w:id="3890"/>
      <w:bookmarkEnd w:id="3891"/>
      <w:bookmarkEnd w:id="3892"/>
      <w:bookmarkEnd w:id="3893"/>
      <w:bookmarkEnd w:id="3894"/>
      <w:bookmarkEnd w:id="3895"/>
      <w:bookmarkEnd w:id="3896"/>
    </w:p>
    <w:p w14:paraId="6F9E0781" w14:textId="63433314" w:rsidR="00D23502" w:rsidRPr="00F801ED" w:rsidRDefault="00E333F3" w:rsidP="00A114FB">
      <w:pPr>
        <w:pStyle w:val="1Content"/>
        <w:widowControl w:val="0"/>
        <w:spacing w:line="340" w:lineRule="exact"/>
        <w:ind w:firstLine="567"/>
        <w:rPr>
          <w:lang w:val="vi-VN"/>
        </w:rPr>
      </w:pPr>
      <w:bookmarkStart w:id="3897" w:name="_Toc313609248"/>
      <w:bookmarkStart w:id="3898" w:name="_Toc313609249"/>
      <w:bookmarkStart w:id="3899" w:name="_Toc313609250"/>
      <w:bookmarkStart w:id="3900" w:name="_Toc238541555"/>
      <w:bookmarkStart w:id="3901" w:name="_Toc238541884"/>
      <w:bookmarkStart w:id="3902" w:name="_Toc238542215"/>
      <w:bookmarkStart w:id="3903" w:name="_Toc238606472"/>
      <w:bookmarkStart w:id="3904" w:name="_Toc238639659"/>
      <w:bookmarkStart w:id="3905" w:name="_Toc347904730"/>
      <w:bookmarkStart w:id="3906" w:name="_Ref238456573"/>
      <w:bookmarkStart w:id="3907" w:name="_Toc238639660"/>
      <w:bookmarkStart w:id="3908" w:name="_Toc239143408"/>
      <w:bookmarkStart w:id="3909" w:name="_Toc239214772"/>
      <w:bookmarkStart w:id="3910" w:name="_Toc240797913"/>
      <w:bookmarkStart w:id="3911" w:name="_Toc240954935"/>
      <w:bookmarkEnd w:id="3897"/>
      <w:bookmarkEnd w:id="3898"/>
      <w:bookmarkEnd w:id="3899"/>
      <w:bookmarkEnd w:id="3900"/>
      <w:bookmarkEnd w:id="3901"/>
      <w:bookmarkEnd w:id="3902"/>
      <w:bookmarkEnd w:id="3903"/>
      <w:bookmarkEnd w:id="3904"/>
      <w:r w:rsidRPr="00F801ED">
        <w:rPr>
          <w:lang w:val="vi-VN"/>
        </w:rPr>
        <w:t>1. Sản lượng hợp đồng tháng của nhà máy điện được điều chỉnh trong trường hợp lịch bảo dưỡng sửa chữa của nhà máy trong tháng M</w:t>
      </w:r>
      <w:r w:rsidR="00F17407" w:rsidRPr="00F801ED">
        <w:rPr>
          <w:lang w:val="vi-VN"/>
        </w:rPr>
        <w:t>+1</w:t>
      </w:r>
      <w:r w:rsidRPr="00F801ED">
        <w:rPr>
          <w:lang w:val="vi-VN"/>
        </w:rPr>
        <w:t xml:space="preserve"> bị thay đổi so với kế hoạch vận hành </w:t>
      </w:r>
      <w:r w:rsidR="00CC3F84" w:rsidRPr="00F801ED">
        <w:rPr>
          <w:lang w:val="vi-VN"/>
        </w:rPr>
        <w:t>đã được sử dụng để tính toán sản lượng hợp đồng</w:t>
      </w:r>
      <w:r w:rsidRPr="00F801ED">
        <w:rPr>
          <w:lang w:val="vi-VN"/>
        </w:rPr>
        <w:t xml:space="preserve"> do:</w:t>
      </w:r>
    </w:p>
    <w:p w14:paraId="1C92C192" w14:textId="5919C9DE" w:rsidR="00D23502" w:rsidRPr="00F801ED" w:rsidRDefault="00E333F3" w:rsidP="00A114FB">
      <w:pPr>
        <w:pStyle w:val="Heading5"/>
        <w:widowControl w:val="0"/>
        <w:spacing w:line="340" w:lineRule="exact"/>
        <w:ind w:firstLine="567"/>
        <w:rPr>
          <w:lang w:val="vi-VN"/>
        </w:rPr>
      </w:pPr>
      <w:r w:rsidRPr="00F801ED">
        <w:rPr>
          <w:lang w:val="vi-VN"/>
        </w:rPr>
        <w:t>Yêu cầu của Đơn vị vận hành hệ thống điện và thị trường điện để đảm bảo an ninh hệ thống điện không phải do các nguyên nhân của nhà máy;</w:t>
      </w:r>
    </w:p>
    <w:p w14:paraId="4518D27C" w14:textId="62E489EE" w:rsidR="00D23502" w:rsidRPr="00F801ED" w:rsidRDefault="00E333F3" w:rsidP="00A114FB">
      <w:pPr>
        <w:pStyle w:val="Heading5"/>
        <w:widowControl w:val="0"/>
        <w:spacing w:line="340" w:lineRule="exact"/>
        <w:ind w:firstLine="567"/>
        <w:rPr>
          <w:lang w:val="vi-VN"/>
        </w:rPr>
      </w:pPr>
      <w:r w:rsidRPr="00F801ED">
        <w:rPr>
          <w:lang w:val="vi-VN"/>
        </w:rPr>
        <w:t>Yêu cầu của cơ quan nhà nước có thẩm quyền và được Đơn vị vận hành hệ thống điện và thị trường điện thống nhất căn cứ vào điều kiện vận hành thực tế của hệ thống.</w:t>
      </w:r>
    </w:p>
    <w:p w14:paraId="610BA0E2" w14:textId="07744E6A" w:rsidR="00080CC8" w:rsidRPr="00F801ED" w:rsidRDefault="00E333F3" w:rsidP="00A114FB">
      <w:pPr>
        <w:pStyle w:val="Heading4"/>
        <w:keepNext w:val="0"/>
        <w:numPr>
          <w:ilvl w:val="3"/>
          <w:numId w:val="0"/>
        </w:numPr>
        <w:spacing w:line="340" w:lineRule="exact"/>
        <w:ind w:firstLine="567"/>
        <w:rPr>
          <w:lang w:val="vi-VN"/>
        </w:rPr>
      </w:pPr>
      <w:r w:rsidRPr="00F801ED">
        <w:rPr>
          <w:rFonts w:ascii="Times New Roman" w:hAnsi="Times New Roman"/>
          <w:lang w:val="vi-VN"/>
        </w:rPr>
        <w:t xml:space="preserve">2. Đơn vị vận hành hệ thống điện và thị trường điện có trách nhiệm điều chỉnh sản lượng hợp đồng tháng trong trường hợp quy định tại </w:t>
      </w:r>
      <w:r w:rsidR="00125576" w:rsidRPr="00F801ED">
        <w:rPr>
          <w:lang w:val="vi-VN"/>
        </w:rPr>
        <w:t>k</w:t>
      </w:r>
      <w:r w:rsidRPr="00F801ED">
        <w:rPr>
          <w:rFonts w:ascii="Times New Roman" w:hAnsi="Times New Roman"/>
          <w:lang w:val="vi-VN"/>
        </w:rPr>
        <w:t xml:space="preserve">hoản 1 Điều này theo nguyên tắc sau: Dịch chuyển giữa các tháng phần sản lượng hợp đồng tháng tương ứng với thời gian sửa chữa bị dịch chuyển, đảm bảo tổng sản lượng hợp đồng </w:t>
      </w:r>
      <w:r w:rsidR="00CC3F84" w:rsidRPr="00F801ED">
        <w:rPr>
          <w:rFonts w:ascii="Times New Roman" w:hAnsi="Times New Roman"/>
          <w:lang w:val="vi-VN"/>
        </w:rPr>
        <w:t xml:space="preserve">các tháng </w:t>
      </w:r>
      <w:r w:rsidRPr="00F801ED">
        <w:rPr>
          <w:rFonts w:ascii="Times New Roman" w:hAnsi="Times New Roman"/>
          <w:lang w:val="vi-VN"/>
        </w:rPr>
        <w:t xml:space="preserve">có điều chỉnh là không đổi theo hướng dẫn </w:t>
      </w:r>
      <w:r w:rsidR="00417E45" w:rsidRPr="00F801ED">
        <w:rPr>
          <w:rFonts w:ascii="Times New Roman" w:hAnsi="Times New Roman"/>
          <w:bCs/>
          <w:iCs/>
          <w:lang w:val="vi-VN"/>
        </w:rPr>
        <w:t xml:space="preserve">về </w:t>
      </w:r>
      <w:r w:rsidR="00417E45" w:rsidRPr="00F801ED">
        <w:rPr>
          <w:rFonts w:ascii="Times New Roman" w:hAnsi="Times New Roman"/>
          <w:lang w:val="vi-VN"/>
        </w:rPr>
        <w:t>Quy trình tính toán thanh toán trong thị trường điện</w:t>
      </w:r>
      <w:r w:rsidR="00417E45" w:rsidRPr="00F801ED">
        <w:rPr>
          <w:rFonts w:ascii="Times New Roman" w:hAnsi="Times New Roman"/>
          <w:bCs/>
          <w:iCs/>
          <w:lang w:val="vi-VN"/>
        </w:rPr>
        <w:t xml:space="preserve"> </w:t>
      </w:r>
      <w:r w:rsidR="000460D9" w:rsidRPr="00F801ED">
        <w:rPr>
          <w:rFonts w:ascii="Times New Roman" w:hAnsi="Times New Roman"/>
          <w:bCs/>
          <w:iCs/>
          <w:lang w:val="vi-VN"/>
        </w:rPr>
        <w:t>tại</w:t>
      </w:r>
      <w:r w:rsidR="00355F38" w:rsidRPr="00F801ED">
        <w:rPr>
          <w:rFonts w:ascii="Times New Roman" w:hAnsi="Times New Roman"/>
          <w:lang w:val="vi-VN"/>
        </w:rPr>
        <w:t xml:space="preserve"> </w:t>
      </w:r>
      <w:r w:rsidR="00EE0C37" w:rsidRPr="00F801ED">
        <w:rPr>
          <w:rFonts w:ascii="Times New Roman" w:hAnsi="Times New Roman"/>
          <w:bCs/>
          <w:iCs/>
          <w:lang w:val="vi-VN"/>
        </w:rPr>
        <w:t>Phụ lụ</w:t>
      </w:r>
      <w:r w:rsidR="000C6A71">
        <w:rPr>
          <w:rFonts w:ascii="Times New Roman" w:hAnsi="Times New Roman"/>
          <w:bCs/>
          <w:iCs/>
          <w:lang w:val="vi-VN"/>
        </w:rPr>
        <w:t>c</w:t>
      </w:r>
      <w:r w:rsidR="00EE0C37" w:rsidRPr="00F801ED">
        <w:rPr>
          <w:rFonts w:ascii="Times New Roman" w:hAnsi="Times New Roman"/>
          <w:bCs/>
          <w:iCs/>
          <w:lang w:val="vi-VN"/>
        </w:rPr>
        <w:t xml:space="preserve"> </w:t>
      </w:r>
      <w:r w:rsidR="00417E45" w:rsidRPr="00F801ED">
        <w:rPr>
          <w:rFonts w:ascii="Times New Roman" w:hAnsi="Times New Roman"/>
          <w:bCs/>
          <w:iCs/>
          <w:lang w:val="vi-VN"/>
        </w:rPr>
        <w:t xml:space="preserve">III </w:t>
      </w:r>
      <w:r w:rsidR="00EE0C37" w:rsidRPr="00F801ED">
        <w:rPr>
          <w:rFonts w:ascii="Times New Roman" w:hAnsi="Times New Roman"/>
          <w:bCs/>
          <w:iCs/>
          <w:lang w:val="vi-VN"/>
        </w:rPr>
        <w:t xml:space="preserve">Thông tư này về </w:t>
      </w:r>
      <w:r w:rsidRPr="00F801ED">
        <w:rPr>
          <w:rFonts w:ascii="Times New Roman" w:hAnsi="Times New Roman"/>
          <w:lang w:val="vi-VN"/>
        </w:rPr>
        <w:t>Quy trình tính toán thanh toán trong thị trường điện</w:t>
      </w:r>
      <w:r w:rsidR="00DF09D3" w:rsidRPr="00F801ED">
        <w:rPr>
          <w:rFonts w:ascii="Times New Roman" w:hAnsi="Times New Roman"/>
          <w:lang w:val="vi-VN"/>
        </w:rPr>
        <w:t>.</w:t>
      </w:r>
      <w:r w:rsidRPr="00F801ED">
        <w:rPr>
          <w:lang w:val="vi-VN"/>
        </w:rPr>
        <w:t xml:space="preserve"> </w:t>
      </w:r>
    </w:p>
    <w:p w14:paraId="16AFEF62" w14:textId="52C04963" w:rsidR="00D23502" w:rsidRPr="00F801ED" w:rsidRDefault="00DF09D3" w:rsidP="00A114FB">
      <w:pPr>
        <w:pStyle w:val="Heading4"/>
        <w:keepNext w:val="0"/>
        <w:numPr>
          <w:ilvl w:val="3"/>
          <w:numId w:val="0"/>
        </w:numPr>
        <w:spacing w:line="340" w:lineRule="exact"/>
        <w:ind w:firstLine="567"/>
        <w:rPr>
          <w:rFonts w:ascii="Times New Roman" w:hAnsi="Times New Roman"/>
          <w:szCs w:val="28"/>
          <w:lang w:val="vi-VN"/>
        </w:rPr>
      </w:pPr>
      <w:r w:rsidRPr="00F801ED">
        <w:rPr>
          <w:rFonts w:ascii="Times New Roman" w:hAnsi="Times New Roman"/>
          <w:lang w:val="vi-VN"/>
        </w:rPr>
        <w:t>3</w:t>
      </w:r>
      <w:r w:rsidR="00E333F3" w:rsidRPr="00F801ED">
        <w:rPr>
          <w:rFonts w:ascii="Times New Roman" w:hAnsi="Times New Roman"/>
          <w:lang w:val="vi-VN"/>
        </w:rPr>
        <w:t>.</w:t>
      </w:r>
      <w:r w:rsidR="00D8565D" w:rsidRPr="00F801ED">
        <w:rPr>
          <w:lang w:val="vi-VN"/>
        </w:rPr>
        <w:t xml:space="preserve"> </w:t>
      </w:r>
      <w:r w:rsidR="00080CC8" w:rsidRPr="00F801ED">
        <w:rPr>
          <w:rFonts w:ascii="Times New Roman" w:hAnsi="Times New Roman"/>
          <w:szCs w:val="28"/>
          <w:lang w:val="vi-VN"/>
        </w:rPr>
        <w:t>Trường hợp sản lượng khả dụng tháng M+1 được duyệt của nhà máy điện không đảm bảo sản lượng hợp đồng tháng thì sản lượng hợp đồng tháng được điều chỉnh bằng sản lượng khả dụng tháng đó. Đơn vị phát điện có trách nhiệm cung cấp cho Đơn vị vận hành hệ thống điện và thị trường điện thông tin về kế hoạch cung cấp nhiên liệu (có xác nhận của đơn vị cung cấp nhiên liệu) cho nhà máy nhiệt điện trong tháng tới trước ngày 20 tháng M để làm cơ sở tính toán lập kế hoạch vận hành tháng tới và xem xét điều chỉnh sản lượng hợp đồng trong trường hợp này (nếu cần thiết).</w:t>
      </w:r>
    </w:p>
    <w:p w14:paraId="704C3D1C" w14:textId="74D0A1C7" w:rsidR="00DF09D3" w:rsidRPr="00F801ED" w:rsidRDefault="00DF09D3" w:rsidP="00A114FB">
      <w:pPr>
        <w:pStyle w:val="Heading4"/>
        <w:keepNext w:val="0"/>
        <w:numPr>
          <w:ilvl w:val="3"/>
          <w:numId w:val="0"/>
        </w:numPr>
        <w:spacing w:line="340" w:lineRule="exact"/>
        <w:ind w:firstLine="567"/>
        <w:rPr>
          <w:rFonts w:ascii="Times New Roman" w:hAnsi="Times New Roman"/>
          <w:szCs w:val="28"/>
          <w:lang w:val="vi-VN"/>
        </w:rPr>
      </w:pPr>
      <w:r w:rsidRPr="00F801ED">
        <w:rPr>
          <w:rFonts w:ascii="Times New Roman" w:hAnsi="Times New Roman"/>
          <w:szCs w:val="28"/>
          <w:lang w:val="vi-VN"/>
        </w:rPr>
        <w:t xml:space="preserve">4. </w:t>
      </w:r>
      <w:r w:rsidR="00496597" w:rsidRPr="00F801ED">
        <w:rPr>
          <w:rFonts w:ascii="Times New Roman" w:hAnsi="Times New Roman"/>
          <w:szCs w:val="28"/>
          <w:lang w:val="vi-VN"/>
        </w:rPr>
        <w:t>Trong trường hợp có biến động lớn (thay đổi trên 20%) về giá nhiên liệu đầu vào</w:t>
      </w:r>
      <w:r w:rsidR="00B5226C" w:rsidRPr="00F801ED">
        <w:rPr>
          <w:rFonts w:ascii="Times New Roman" w:hAnsi="Times New Roman"/>
          <w:szCs w:val="28"/>
          <w:lang w:val="vi-VN"/>
        </w:rPr>
        <w:t xml:space="preserve"> hoặc xảy ra các sự kiện bất khả kháng (bão, lũ, động đất,…) làm ảnh hưởng đến việc vận hành bình thường của hệ thống điện (sa thải phụ tải hoặc mất một lượng lớn phụ tải, mất hoặc ảnh hưởng đến khả năng truyền tải điện năng giữa các vùng, ảnh hưởng đến việc vận hành bình thường của một số lượng lớn các nhà máy điện, thực hiện xả tràn các hồ chứa thủy điện theo yêu cầu của cơ quan nhà nước có thẩm quyền), Đơn vị vận hành hệ thống điện và thị trường điện có trách nhiệm cập nhật số liệu, tính toán lại kế hoạch vận hành các tháng còn lại trong quý, báo cáo Cục Điều tiết điện lực xem xét để thực hiện điều chỉnh sản lượng hợp đồng.</w:t>
      </w:r>
    </w:p>
    <w:p w14:paraId="3370F83E" w14:textId="320164BF" w:rsidR="004C4233" w:rsidRPr="00F801ED" w:rsidRDefault="004C4233" w:rsidP="00BA0A62">
      <w:pPr>
        <w:pStyle w:val="Heading3"/>
        <w:rPr>
          <w:lang w:val="vi-VN"/>
        </w:rPr>
      </w:pPr>
      <w:bookmarkStart w:id="3912" w:name="_Ref178173128"/>
      <w:r w:rsidRPr="00F801ED">
        <w:rPr>
          <w:lang w:val="vi-VN"/>
        </w:rPr>
        <w:lastRenderedPageBreak/>
        <w:t>Xác định sản lượng hợp đồng từng chu kỳ giao dịch của nhà máy điện có hợp đồng mua bán điện với Tập đoàn Điện lực Việt Nam</w:t>
      </w:r>
      <w:bookmarkEnd w:id="3912"/>
      <w:r w:rsidR="00DB552A" w:rsidRPr="00F801ED">
        <w:rPr>
          <w:lang w:val="vi-VN"/>
        </w:rPr>
        <w:t xml:space="preserve"> </w:t>
      </w:r>
    </w:p>
    <w:p w14:paraId="23EB969B" w14:textId="2BC156FE" w:rsidR="00DF09D3" w:rsidRPr="00F801ED" w:rsidRDefault="00DF09D3" w:rsidP="00DF09D3">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xác định sản lượng hợp đồng tháng tới và sản lượng hợp đồng từng chu kỳ giao dịch cho các nhà máy điện ký hợp đồng trực tiếp với Tập đoàn Điện lực Việt Nam trong tháng tới theo các bước sau:</w:t>
      </w:r>
    </w:p>
    <w:p w14:paraId="1FFD77B3" w14:textId="39773D13" w:rsidR="00DF09D3" w:rsidRPr="00F801ED" w:rsidRDefault="00DF09D3" w:rsidP="00DF09D3">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 xml:space="preserve">1. Sản lượng hợp đồng tháng của nhà máy nhiệt điện </w:t>
      </w:r>
      <w:r w:rsidR="00620E4C" w:rsidRPr="00F801ED">
        <w:rPr>
          <w:rFonts w:ascii="Times New Roman" w:hAnsi="Times New Roman"/>
          <w:lang w:val="vi-VN"/>
        </w:rPr>
        <w:t xml:space="preserve">than </w:t>
      </w:r>
      <w:r w:rsidRPr="00F801ED">
        <w:rPr>
          <w:rFonts w:ascii="Times New Roman" w:hAnsi="Times New Roman"/>
          <w:lang w:val="vi-VN"/>
        </w:rPr>
        <w:t xml:space="preserve">được xác định hằng quý, </w:t>
      </w:r>
      <w:r w:rsidR="00620E4C" w:rsidRPr="00F801ED">
        <w:rPr>
          <w:rFonts w:ascii="Times New Roman" w:hAnsi="Times New Roman"/>
          <w:lang w:val="vi-VN"/>
        </w:rPr>
        <w:t xml:space="preserve">sản lượng hợp đồng tháng của nhà máy tuabin khí được xác định 06 tháng một lần, </w:t>
      </w:r>
      <w:r w:rsidRPr="00F801ED">
        <w:rPr>
          <w:rFonts w:ascii="Times New Roman" w:hAnsi="Times New Roman"/>
          <w:lang w:val="vi-VN"/>
        </w:rPr>
        <w:t>cụ thể như sau:</w:t>
      </w:r>
    </w:p>
    <w:p w14:paraId="59E5DB21" w14:textId="77777777" w:rsidR="00DF09D3" w:rsidRPr="00F801ED" w:rsidRDefault="00DF09D3" w:rsidP="00DF09D3">
      <w:pPr>
        <w:pStyle w:val="Heading4"/>
        <w:keepNext w:val="0"/>
        <w:numPr>
          <w:ilvl w:val="3"/>
          <w:numId w:val="0"/>
        </w:numPr>
        <w:spacing w:line="240" w:lineRule="auto"/>
        <w:jc w:val="center"/>
        <w:rPr>
          <w:szCs w:val="28"/>
          <w:lang w:val="vi-VN"/>
        </w:rPr>
      </w:pPr>
      <w:r w:rsidRPr="00F801ED">
        <w:rPr>
          <w:rFonts w:ascii="Times New Roman" w:hAnsi="Times New Roman"/>
          <w:szCs w:val="28"/>
          <w:lang w:val="vi-VN"/>
        </w:rPr>
        <w:t>Q</w:t>
      </w:r>
      <w:r w:rsidRPr="00F801ED">
        <w:rPr>
          <w:rFonts w:ascii="Times New Roman" w:hAnsi="Times New Roman"/>
          <w:szCs w:val="28"/>
          <w:vertAlign w:val="subscript"/>
          <w:lang w:val="vi-VN"/>
        </w:rPr>
        <w:t>c</w:t>
      </w:r>
      <w:r w:rsidRPr="00F801ED">
        <w:rPr>
          <w:rFonts w:ascii="Times New Roman" w:hAnsi="Times New Roman"/>
          <w:szCs w:val="28"/>
          <w:vertAlign w:val="superscript"/>
          <w:lang w:val="vi-VN"/>
        </w:rPr>
        <w:t>M</w:t>
      </w:r>
      <w:r w:rsidRPr="00F801ED">
        <w:rPr>
          <w:rFonts w:ascii="Times New Roman" w:hAnsi="Times New Roman"/>
          <w:szCs w:val="28"/>
          <w:lang w:val="vi-VN"/>
        </w:rPr>
        <w:t xml:space="preserve"> = Max {Qc</w:t>
      </w:r>
      <w:r w:rsidRPr="00F801ED">
        <w:rPr>
          <w:rFonts w:ascii="Times New Roman" w:hAnsi="Times New Roman"/>
          <w:szCs w:val="28"/>
          <w:vertAlign w:val="subscript"/>
          <w:lang w:val="vi-VN"/>
        </w:rPr>
        <w:t>tt</w:t>
      </w:r>
      <w:r w:rsidRPr="00F801ED">
        <w:rPr>
          <w:rFonts w:ascii="Times New Roman" w:hAnsi="Times New Roman"/>
          <w:szCs w:val="28"/>
          <w:vertAlign w:val="superscript"/>
          <w:lang w:val="vi-VN"/>
        </w:rPr>
        <w:t>M</w:t>
      </w:r>
      <w:r w:rsidRPr="00F801ED">
        <w:rPr>
          <w:rFonts w:ascii="Times New Roman" w:hAnsi="Times New Roman"/>
          <w:szCs w:val="28"/>
          <w:lang w:val="vi-VN"/>
        </w:rPr>
        <w:t>; α × Q</w:t>
      </w:r>
      <w:r w:rsidRPr="00F801ED">
        <w:rPr>
          <w:rFonts w:ascii="Times New Roman" w:hAnsi="Times New Roman"/>
          <w:szCs w:val="28"/>
          <w:vertAlign w:val="subscript"/>
          <w:lang w:val="vi-VN"/>
        </w:rPr>
        <w:t>dk</w:t>
      </w:r>
      <w:r w:rsidRPr="00F801ED">
        <w:rPr>
          <w:rFonts w:ascii="Times New Roman" w:hAnsi="Times New Roman"/>
          <w:szCs w:val="28"/>
          <w:vertAlign w:val="superscript"/>
          <w:lang w:val="vi-VN"/>
        </w:rPr>
        <w:t>M</w:t>
      </w:r>
      <w:r w:rsidRPr="00F801ED">
        <w:rPr>
          <w:rFonts w:ascii="Times New Roman" w:hAnsi="Times New Roman"/>
          <w:szCs w:val="28"/>
          <w:lang w:val="vi-VN"/>
        </w:rPr>
        <w:t>}</w:t>
      </w:r>
    </w:p>
    <w:p w14:paraId="6214574E" w14:textId="77777777" w:rsidR="00DF09D3" w:rsidRPr="00F801ED" w:rsidRDefault="00DF09D3" w:rsidP="00F9531B">
      <w:pPr>
        <w:pStyle w:val="1Content"/>
        <w:ind w:firstLine="567"/>
        <w:jc w:val="left"/>
        <w:rPr>
          <w:szCs w:val="28"/>
          <w:lang w:val="vi-VN"/>
        </w:rPr>
      </w:pPr>
      <w:r w:rsidRPr="00F801ED">
        <w:rPr>
          <w:szCs w:val="28"/>
          <w:lang w:val="vi-VN"/>
        </w:rPr>
        <w:t>Trong đó:</w:t>
      </w:r>
    </w:p>
    <w:p w14:paraId="41662EC4" w14:textId="77777777" w:rsidR="00DF09D3" w:rsidRPr="00F801ED" w:rsidRDefault="00DF09D3" w:rsidP="00F9531B">
      <w:pPr>
        <w:pStyle w:val="1Content"/>
        <w:ind w:firstLine="567"/>
        <w:rPr>
          <w:szCs w:val="28"/>
          <w:lang w:val="vi-VN"/>
        </w:rPr>
      </w:pPr>
      <w:r w:rsidRPr="00F801ED">
        <w:rPr>
          <w:noProof/>
          <w:position w:val="-12"/>
          <w:szCs w:val="28"/>
        </w:rPr>
        <w:object w:dxaOrig="400" w:dyaOrig="380" w14:anchorId="0F24910A">
          <v:shape id="_x0000_i1061" type="#_x0000_t75" alt="" style="width:24.75pt;height:24.75pt;mso-width-percent:0;mso-height-percent:0;mso-width-percent:0;mso-height-percent:0" o:ole="">
            <v:imagedata r:id="rId77" o:title=""/>
          </v:shape>
          <o:OLEObject Type="Embed" ProgID="Equation.3" ShapeID="_x0000_i1061" DrawAspect="Content" ObjectID="_1792912919" r:id="rId78"/>
        </w:object>
      </w:r>
      <w:r w:rsidRPr="00F801ED">
        <w:rPr>
          <w:szCs w:val="28"/>
          <w:lang w:val="vi-VN"/>
        </w:rPr>
        <w:t xml:space="preserve">: Sản lượng hợp đồng tháng của nhà máy điện (kWh); </w:t>
      </w:r>
    </w:p>
    <w:p w14:paraId="081CF078" w14:textId="216B283C" w:rsidR="00DF09D3" w:rsidRPr="00F801ED" w:rsidRDefault="00DF09D3" w:rsidP="00F9531B">
      <w:pPr>
        <w:pStyle w:val="1Content"/>
        <w:ind w:firstLine="567"/>
        <w:rPr>
          <w:szCs w:val="28"/>
          <w:lang w:val="vi-VN"/>
        </w:rPr>
      </w:pPr>
      <w:r w:rsidRPr="00F801ED">
        <w:rPr>
          <w:noProof/>
          <w:position w:val="-12"/>
          <w:szCs w:val="28"/>
        </w:rPr>
        <w:object w:dxaOrig="400" w:dyaOrig="380" w14:anchorId="08DCD6D2">
          <v:shape id="_x0000_i1062" type="#_x0000_t75" alt="" style="width:24.75pt;height:24.75pt;mso-width-percent:0;mso-height-percent:0;mso-width-percent:0;mso-height-percent:0" o:ole="">
            <v:imagedata r:id="rId79" o:title=""/>
          </v:shape>
          <o:OLEObject Type="Embed" ProgID="Equation.3" ShapeID="_x0000_i1062" DrawAspect="Content" ObjectID="_1792912920" r:id="rId80"/>
        </w:object>
      </w:r>
      <w:r w:rsidRPr="00F801ED">
        <w:rPr>
          <w:szCs w:val="28"/>
          <w:lang w:val="vi-VN"/>
        </w:rPr>
        <w:t>: Sản lượng kế hoạch</w:t>
      </w:r>
      <w:r w:rsidR="00620E4C" w:rsidRPr="00F801ED">
        <w:rPr>
          <w:szCs w:val="28"/>
          <w:lang w:val="vi-VN"/>
        </w:rPr>
        <w:t xml:space="preserve"> tháng của các nhà máy nhiệt điện than </w:t>
      </w:r>
      <w:r w:rsidRPr="00F801ED">
        <w:rPr>
          <w:szCs w:val="28"/>
          <w:lang w:val="vi-VN"/>
        </w:rPr>
        <w:t xml:space="preserve"> theo phương thức vận hành hệ thống điện cập nhật tháng đầu tiên của mỗi quý (tháng 01, 4, 7 và 10) </w:t>
      </w:r>
      <w:r w:rsidR="00620E4C" w:rsidRPr="00F801ED">
        <w:rPr>
          <w:szCs w:val="28"/>
          <w:lang w:val="vi-VN"/>
        </w:rPr>
        <w:t>hoặc của nhà máy tuabin khí theo phương thức vận hành hệ thống điện tháng 01 và tháng 7</w:t>
      </w:r>
      <w:r w:rsidRPr="00F801ED">
        <w:rPr>
          <w:szCs w:val="28"/>
          <w:lang w:val="vi-VN"/>
        </w:rPr>
        <w:t xml:space="preserve"> và được quy đổi về điểm giao nhận (kWh);</w:t>
      </w:r>
    </w:p>
    <w:p w14:paraId="5941E836" w14:textId="1D31AC68" w:rsidR="00DF09D3" w:rsidRPr="00F801ED" w:rsidRDefault="00DF09D3" w:rsidP="00F9531B">
      <w:pPr>
        <w:pStyle w:val="1Content"/>
        <w:ind w:firstLine="567"/>
        <w:rPr>
          <w:szCs w:val="28"/>
          <w:lang w:val="vi-VN"/>
        </w:rPr>
      </w:pPr>
      <w:r w:rsidRPr="00F801ED">
        <w:rPr>
          <w:szCs w:val="28"/>
          <w:lang w:val="vi-VN"/>
        </w:rPr>
        <w:t>Qc</w:t>
      </w:r>
      <w:r w:rsidRPr="00F801ED">
        <w:rPr>
          <w:szCs w:val="28"/>
          <w:vertAlign w:val="subscript"/>
          <w:lang w:val="vi-VN"/>
        </w:rPr>
        <w:t>tt</w:t>
      </w:r>
      <w:r w:rsidRPr="00F801ED">
        <w:rPr>
          <w:szCs w:val="28"/>
          <w:vertAlign w:val="superscript"/>
          <w:lang w:val="vi-VN"/>
        </w:rPr>
        <w:t>M</w:t>
      </w:r>
      <w:r w:rsidRPr="00F801ED">
        <w:rPr>
          <w:szCs w:val="28"/>
          <w:lang w:val="vi-VN"/>
        </w:rPr>
        <w:t xml:space="preserve">: Sản lượng hợp đồng tháng tối thiểu của nhà máy điện (kWh) được xác định theo quy định tại Khoản 2 </w:t>
      </w:r>
      <w:r w:rsidR="0052354C" w:rsidRPr="00F801ED">
        <w:rPr>
          <w:szCs w:val="28"/>
          <w:lang w:val="vi-VN"/>
        </w:rPr>
        <w:fldChar w:fldCharType="begin"/>
      </w:r>
      <w:r w:rsidR="0052354C" w:rsidRPr="00F801ED">
        <w:rPr>
          <w:szCs w:val="28"/>
          <w:lang w:val="vi-VN"/>
        </w:rPr>
        <w:instrText xml:space="preserve"> REF _Ref178191619 \n \h </w:instrText>
      </w:r>
      <w:r w:rsidR="00782DB3" w:rsidRPr="00F801ED">
        <w:rPr>
          <w:szCs w:val="28"/>
          <w:lang w:val="vi-VN"/>
        </w:rPr>
        <w:instrText xml:space="preserve"> \* MERGEFORMAT </w:instrText>
      </w:r>
      <w:r w:rsidR="0052354C" w:rsidRPr="00F801ED">
        <w:rPr>
          <w:szCs w:val="28"/>
          <w:lang w:val="vi-VN"/>
        </w:rPr>
      </w:r>
      <w:r w:rsidR="0052354C" w:rsidRPr="00F801ED">
        <w:rPr>
          <w:szCs w:val="28"/>
          <w:lang w:val="vi-VN"/>
        </w:rPr>
        <w:fldChar w:fldCharType="separate"/>
      </w:r>
      <w:r w:rsidR="00EB3E7D" w:rsidRPr="00F801ED">
        <w:rPr>
          <w:szCs w:val="28"/>
          <w:lang w:val="vi-VN"/>
        </w:rPr>
        <w:t>Điều 28</w:t>
      </w:r>
      <w:r w:rsidR="0052354C" w:rsidRPr="00F801ED">
        <w:rPr>
          <w:szCs w:val="28"/>
          <w:lang w:val="vi-VN"/>
        </w:rPr>
        <w:fldChar w:fldCharType="end"/>
      </w:r>
      <w:r w:rsidRPr="00F801ED">
        <w:rPr>
          <w:szCs w:val="28"/>
          <w:lang w:val="vi-VN"/>
        </w:rPr>
        <w:t xml:space="preserve"> Thông tư này.</w:t>
      </w:r>
    </w:p>
    <w:p w14:paraId="5076376F" w14:textId="77777777" w:rsidR="00DF09D3" w:rsidRPr="00F801ED" w:rsidRDefault="00DF09D3" w:rsidP="00F9531B">
      <w:pPr>
        <w:pStyle w:val="Heading4"/>
        <w:keepNext w:val="0"/>
        <w:numPr>
          <w:ilvl w:val="3"/>
          <w:numId w:val="0"/>
        </w:numPr>
        <w:spacing w:line="240" w:lineRule="auto"/>
        <w:ind w:firstLine="567"/>
        <w:rPr>
          <w:rFonts w:ascii="Times New Roman" w:hAnsi="Times New Roman"/>
          <w:szCs w:val="28"/>
          <w:lang w:val="vi-VN"/>
        </w:rPr>
      </w:pPr>
      <w:r w:rsidRPr="00F801ED">
        <w:rPr>
          <w:rFonts w:ascii="Times New Roman" w:hAnsi="Times New Roman"/>
          <w:noProof/>
          <w:position w:val="-6"/>
          <w:szCs w:val="28"/>
          <w:lang w:val="vi-VN"/>
        </w:rPr>
        <w:object w:dxaOrig="240" w:dyaOrig="220" w14:anchorId="1B29F3E2">
          <v:shape id="_x0000_i1063" type="#_x0000_t75" alt="" style="width:12.75pt;height:12.75pt;mso-width-percent:0;mso-height-percent:0;mso-width-percent:0;mso-height-percent:0" o:ole="">
            <v:imagedata r:id="rId81" o:title=""/>
          </v:shape>
          <o:OLEObject Type="Embed" ProgID="Equation.3" ShapeID="_x0000_i1063" DrawAspect="Content" ObjectID="_1792912921" r:id="rId82"/>
        </w:object>
      </w:r>
      <w:r w:rsidRPr="00F801ED">
        <w:rPr>
          <w:rFonts w:ascii="Times New Roman" w:hAnsi="Times New Roman"/>
          <w:szCs w:val="28"/>
          <w:lang w:val="vi-VN"/>
        </w:rPr>
        <w:t xml:space="preserve">: Tỷ lệ sản lượng điện năng thanh toán theo giá hợp đồng áp dụng cho năm N (%). </w:t>
      </w:r>
    </w:p>
    <w:p w14:paraId="623972AA" w14:textId="77777777" w:rsidR="00DF09D3" w:rsidRPr="00F801ED" w:rsidRDefault="00DF09D3" w:rsidP="00DF09D3">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2. Sản lượng hợp đồng tháng của nhà máy thủy điện có hồ điều tiết từ 02 ngày trở lên được xác định như sau:</w:t>
      </w:r>
    </w:p>
    <w:p w14:paraId="50F0DFB0" w14:textId="77777777" w:rsidR="00DF09D3" w:rsidRPr="00F801ED" w:rsidRDefault="00DF09D3" w:rsidP="00DF09D3">
      <w:pPr>
        <w:pStyle w:val="Heading4"/>
        <w:keepNext w:val="0"/>
        <w:numPr>
          <w:ilvl w:val="3"/>
          <w:numId w:val="0"/>
        </w:numPr>
        <w:spacing w:line="240" w:lineRule="auto"/>
        <w:jc w:val="center"/>
        <w:rPr>
          <w:szCs w:val="28"/>
        </w:rPr>
      </w:pPr>
      <w:r w:rsidRPr="00F801ED">
        <w:rPr>
          <w:rFonts w:ascii="Times New Roman" w:hAnsi="Times New Roman"/>
          <w:szCs w:val="28"/>
          <w:lang w:val="vi-VN"/>
        </w:rPr>
        <w:t>Q</w:t>
      </w:r>
      <w:r w:rsidRPr="00F801ED">
        <w:rPr>
          <w:rFonts w:ascii="Times New Roman" w:hAnsi="Times New Roman"/>
          <w:szCs w:val="28"/>
          <w:vertAlign w:val="subscript"/>
          <w:lang w:val="vi-VN"/>
        </w:rPr>
        <w:t>c</w:t>
      </w:r>
      <w:r w:rsidRPr="00F801ED">
        <w:rPr>
          <w:rFonts w:ascii="Times New Roman" w:hAnsi="Times New Roman"/>
          <w:szCs w:val="28"/>
          <w:vertAlign w:val="superscript"/>
          <w:lang w:val="vi-VN"/>
        </w:rPr>
        <w:t>M</w:t>
      </w:r>
      <w:r w:rsidRPr="00F801ED">
        <w:rPr>
          <w:rFonts w:ascii="Times New Roman" w:hAnsi="Times New Roman"/>
          <w:szCs w:val="28"/>
          <w:lang w:val="vi-VN"/>
        </w:rPr>
        <w:t xml:space="preserve"> = α × Q</w:t>
      </w:r>
      <w:r w:rsidRPr="00F801ED">
        <w:rPr>
          <w:rFonts w:ascii="Times New Roman" w:hAnsi="Times New Roman"/>
          <w:szCs w:val="28"/>
          <w:vertAlign w:val="subscript"/>
          <w:lang w:val="vi-VN"/>
        </w:rPr>
        <w:t>dk</w:t>
      </w:r>
      <w:r w:rsidRPr="00F801ED">
        <w:rPr>
          <w:rFonts w:ascii="Times New Roman" w:hAnsi="Times New Roman"/>
          <w:szCs w:val="28"/>
          <w:vertAlign w:val="superscript"/>
          <w:lang w:val="vi-VN"/>
        </w:rPr>
        <w:t>M</w:t>
      </w:r>
    </w:p>
    <w:p w14:paraId="43C24D69" w14:textId="77777777" w:rsidR="00DF09D3" w:rsidRPr="00F801ED" w:rsidRDefault="00DF09D3" w:rsidP="00F9531B">
      <w:pPr>
        <w:pStyle w:val="1Content"/>
        <w:ind w:firstLine="567"/>
        <w:rPr>
          <w:noProof/>
          <w:szCs w:val="28"/>
        </w:rPr>
      </w:pPr>
      <w:r w:rsidRPr="00F801ED">
        <w:rPr>
          <w:noProof/>
          <w:szCs w:val="28"/>
        </w:rPr>
        <w:t>Trong đó:</w:t>
      </w:r>
    </w:p>
    <w:p w14:paraId="10209342" w14:textId="77777777" w:rsidR="00DF09D3" w:rsidRPr="00F801ED" w:rsidRDefault="00DF09D3" w:rsidP="00F9531B">
      <w:pPr>
        <w:pStyle w:val="1Content"/>
        <w:ind w:firstLine="567"/>
        <w:rPr>
          <w:szCs w:val="28"/>
          <w:lang w:val="vi-VN"/>
        </w:rPr>
      </w:pPr>
      <w:r w:rsidRPr="00F801ED">
        <w:rPr>
          <w:noProof/>
          <w:position w:val="-12"/>
          <w:szCs w:val="28"/>
        </w:rPr>
        <w:object w:dxaOrig="400" w:dyaOrig="380" w14:anchorId="337DE46B">
          <v:shape id="_x0000_i1064" type="#_x0000_t75" alt="" style="width:24.75pt;height:24.75pt;mso-width-percent:0;mso-height-percent:0;mso-width-percent:0;mso-height-percent:0" o:ole="">
            <v:imagedata r:id="rId77" o:title=""/>
          </v:shape>
          <o:OLEObject Type="Embed" ProgID="Equation.3" ShapeID="_x0000_i1064" DrawAspect="Content" ObjectID="_1792912922" r:id="rId83"/>
        </w:object>
      </w:r>
      <w:r w:rsidRPr="00F801ED">
        <w:rPr>
          <w:szCs w:val="28"/>
          <w:lang w:val="vi-VN"/>
        </w:rPr>
        <w:t xml:space="preserve">: Sản lượng hợp đồng tháng của nhà máy điện (kWh); </w:t>
      </w:r>
    </w:p>
    <w:p w14:paraId="4CBE03D9" w14:textId="77777777" w:rsidR="00DF09D3" w:rsidRPr="00F801ED" w:rsidRDefault="00DF09D3" w:rsidP="00F9531B">
      <w:pPr>
        <w:pStyle w:val="1Content"/>
        <w:ind w:firstLine="567"/>
        <w:rPr>
          <w:szCs w:val="28"/>
          <w:lang w:val="vi-VN"/>
        </w:rPr>
      </w:pPr>
      <w:r w:rsidRPr="00F801ED">
        <w:rPr>
          <w:noProof/>
          <w:position w:val="-12"/>
          <w:szCs w:val="28"/>
        </w:rPr>
        <w:object w:dxaOrig="400" w:dyaOrig="380" w14:anchorId="7FB0A300">
          <v:shape id="_x0000_i1065" type="#_x0000_t75" alt="" style="width:24.75pt;height:24.75pt;mso-width-percent:0;mso-height-percent:0;mso-width-percent:0;mso-height-percent:0" o:ole="">
            <v:imagedata r:id="rId79" o:title=""/>
          </v:shape>
          <o:OLEObject Type="Embed" ProgID="Equation.3" ShapeID="_x0000_i1065" DrawAspect="Content" ObjectID="_1792912923" r:id="rId84"/>
        </w:object>
      </w:r>
      <w:r w:rsidRPr="00F801ED">
        <w:rPr>
          <w:szCs w:val="28"/>
          <w:lang w:val="vi-VN"/>
        </w:rPr>
        <w:t>: Sản lượng  kế hoạch theo phương thức vận hành hệ thống điện cập nhật tháng tới của nhà máy điện và được quy đổi về điểm giao nhận (kWh);</w:t>
      </w:r>
    </w:p>
    <w:p w14:paraId="62D8BA8C" w14:textId="540C18B9" w:rsidR="004C4233" w:rsidRPr="00F801ED" w:rsidRDefault="00DF09D3">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noProof/>
          <w:position w:val="-6"/>
          <w:szCs w:val="28"/>
          <w:lang w:val="vi-VN"/>
        </w:rPr>
        <w:object w:dxaOrig="240" w:dyaOrig="220" w14:anchorId="366A37CD">
          <v:shape id="_x0000_i1066" type="#_x0000_t75" alt="" style="width:12.75pt;height:12.75pt;mso-width-percent:0;mso-height-percent:0;mso-width-percent:0;mso-height-percent:0" o:ole="">
            <v:imagedata r:id="rId81" o:title=""/>
          </v:shape>
          <o:OLEObject Type="Embed" ProgID="Equation.3" ShapeID="_x0000_i1066" DrawAspect="Content" ObjectID="_1792912924" r:id="rId85"/>
        </w:object>
      </w:r>
      <w:r w:rsidRPr="00F801ED">
        <w:rPr>
          <w:rFonts w:ascii="Times New Roman" w:hAnsi="Times New Roman"/>
          <w:szCs w:val="28"/>
          <w:lang w:val="vi-VN"/>
        </w:rPr>
        <w:t>: Tỷ lệ sản lượng điện năng thanh toán theo giá hợp đồng áp dụng cho năm N (%).</w:t>
      </w:r>
    </w:p>
    <w:p w14:paraId="2F797E4D" w14:textId="3F4588C1" w:rsidR="004C4233" w:rsidRPr="00F801ED" w:rsidRDefault="00DF09D3" w:rsidP="004C4233">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3</w:t>
      </w:r>
      <w:r w:rsidR="004C4233" w:rsidRPr="00F801ED">
        <w:rPr>
          <w:rFonts w:ascii="Times New Roman" w:hAnsi="Times New Roman"/>
          <w:lang w:val="vi-VN"/>
        </w:rPr>
        <w:t xml:space="preserve">. </w:t>
      </w:r>
      <w:r w:rsidRPr="00F801ED">
        <w:rPr>
          <w:rFonts w:ascii="Times New Roman" w:hAnsi="Times New Roman"/>
          <w:lang w:val="vi-VN"/>
        </w:rPr>
        <w:t xml:space="preserve">Sử dụng mô hình mô phỏng thị trường để xác định sản lượng dự kiến từng chu kỳ giao dịch trong tháng của nhà máy điện theo phương pháp lập lịch có ràng buộc để xác định sản lượng hợp đồng từng chu kỳ </w:t>
      </w:r>
      <w:r w:rsidR="004C4233" w:rsidRPr="00F801ED">
        <w:rPr>
          <w:rFonts w:ascii="Times New Roman" w:hAnsi="Times New Roman"/>
          <w:lang w:val="vi-VN"/>
        </w:rPr>
        <w:t xml:space="preserve">giao dịch theo công thức sau: </w:t>
      </w:r>
    </w:p>
    <w:p w14:paraId="62EF29F6" w14:textId="77777777" w:rsidR="004C4233" w:rsidRPr="00F801ED" w:rsidRDefault="004C4233" w:rsidP="004C4233">
      <w:pPr>
        <w:pStyle w:val="1Formula"/>
        <w:spacing w:line="240" w:lineRule="auto"/>
        <w:ind w:firstLine="567"/>
        <w:rPr>
          <w:color w:val="auto"/>
        </w:rPr>
      </w:pPr>
      <w:r w:rsidRPr="00F801ED">
        <w:rPr>
          <w:color w:val="auto"/>
          <w:position w:val="-60"/>
        </w:rPr>
        <w:object w:dxaOrig="1780" w:dyaOrig="1020" w14:anchorId="1E89E492">
          <v:shape id="_x0000_i1067" type="#_x0000_t75" style="width:89.25pt;height:56.25pt" o:ole="">
            <v:imagedata r:id="rId86" o:title=""/>
          </v:shape>
          <o:OLEObject Type="Embed" ProgID="Equation.3" ShapeID="_x0000_i1067" DrawAspect="Content" ObjectID="_1792912925" r:id="rId87"/>
        </w:object>
      </w:r>
    </w:p>
    <w:p w14:paraId="0C29A1FB" w14:textId="77777777" w:rsidR="004C4233" w:rsidRPr="00F801ED" w:rsidRDefault="004C4233" w:rsidP="004C4233">
      <w:pPr>
        <w:pStyle w:val="1Content"/>
        <w:widowControl w:val="0"/>
        <w:spacing w:line="240" w:lineRule="auto"/>
        <w:ind w:firstLine="567"/>
        <w:rPr>
          <w:szCs w:val="28"/>
          <w:lang w:val="vi-VN"/>
        </w:rPr>
      </w:pPr>
      <w:r w:rsidRPr="00F801ED">
        <w:rPr>
          <w:szCs w:val="28"/>
          <w:lang w:val="vi-VN"/>
        </w:rPr>
        <w:t>Trong đó:</w:t>
      </w:r>
    </w:p>
    <w:p w14:paraId="3437C4F8" w14:textId="77777777" w:rsidR="004C4233" w:rsidRPr="00F801ED" w:rsidRDefault="004C4233" w:rsidP="004C4233">
      <w:pPr>
        <w:pStyle w:val="1Content"/>
        <w:widowControl w:val="0"/>
        <w:spacing w:line="240" w:lineRule="auto"/>
        <w:ind w:firstLine="567"/>
        <w:rPr>
          <w:position w:val="-12"/>
          <w:szCs w:val="28"/>
          <w:lang w:val="en-US"/>
        </w:rPr>
      </w:pPr>
      <w:r w:rsidRPr="00F801ED">
        <w:rPr>
          <w:i/>
          <w:position w:val="-12"/>
          <w:szCs w:val="28"/>
          <w:lang w:val="en-US"/>
        </w:rPr>
        <w:t>i</w:t>
      </w:r>
      <w:r w:rsidRPr="00F801ED">
        <w:rPr>
          <w:position w:val="-12"/>
          <w:szCs w:val="28"/>
          <w:lang w:val="en-US"/>
        </w:rPr>
        <w:t>: Chu kỳ giao dịch thứ i trong tháng;</w:t>
      </w:r>
    </w:p>
    <w:p w14:paraId="5A8C2D11" w14:textId="77777777" w:rsidR="004C4233" w:rsidRPr="00F801ED" w:rsidRDefault="004C4233" w:rsidP="004C4233">
      <w:pPr>
        <w:pStyle w:val="1Content"/>
        <w:widowControl w:val="0"/>
        <w:spacing w:line="240" w:lineRule="auto"/>
        <w:ind w:firstLine="567"/>
        <w:rPr>
          <w:position w:val="-12"/>
          <w:szCs w:val="28"/>
          <w:lang w:val="en-US"/>
        </w:rPr>
      </w:pPr>
      <w:r w:rsidRPr="00F801ED">
        <w:rPr>
          <w:i/>
          <w:position w:val="-12"/>
          <w:szCs w:val="28"/>
          <w:lang w:val="en-US"/>
        </w:rPr>
        <w:t>I</w:t>
      </w:r>
      <w:r w:rsidRPr="00F801ED">
        <w:rPr>
          <w:position w:val="-12"/>
          <w:szCs w:val="28"/>
          <w:lang w:val="en-US"/>
        </w:rPr>
        <w:t xml:space="preserve">: Tổng số chu kỳ trong tháng; </w:t>
      </w:r>
    </w:p>
    <w:p w14:paraId="4EA9D03F" w14:textId="77777777" w:rsidR="004C4233" w:rsidRPr="00F801ED" w:rsidRDefault="004C4233" w:rsidP="004C4233">
      <w:pPr>
        <w:pStyle w:val="1Content"/>
        <w:widowControl w:val="0"/>
        <w:spacing w:line="240" w:lineRule="auto"/>
        <w:ind w:firstLine="567"/>
        <w:rPr>
          <w:szCs w:val="28"/>
          <w:lang w:val="vi-VN"/>
        </w:rPr>
      </w:pPr>
      <w:r w:rsidRPr="00F801ED">
        <w:rPr>
          <w:position w:val="-12"/>
          <w:szCs w:val="28"/>
          <w:lang w:val="vi-VN"/>
        </w:rPr>
        <w:object w:dxaOrig="320" w:dyaOrig="400" w14:anchorId="2B1269F1">
          <v:shape id="_x0000_i1068" type="#_x0000_t75" style="width:18.75pt;height:24.75pt" o:ole="">
            <v:imagedata r:id="rId88" o:title=""/>
          </v:shape>
          <o:OLEObject Type="Embed" ProgID="Equation.3" ShapeID="_x0000_i1068" DrawAspect="Content" ObjectID="_1792912926" r:id="rId89"/>
        </w:object>
      </w:r>
      <w:r w:rsidRPr="00F801ED">
        <w:rPr>
          <w:szCs w:val="28"/>
        </w:rPr>
        <w:t xml:space="preserve">: </w:t>
      </w:r>
      <w:r w:rsidRPr="00F801ED">
        <w:rPr>
          <w:szCs w:val="28"/>
          <w:lang w:val="en-US"/>
        </w:rPr>
        <w:t>S</w:t>
      </w:r>
      <w:r w:rsidRPr="00F801ED">
        <w:rPr>
          <w:szCs w:val="28"/>
          <w:lang w:val="vi-VN"/>
        </w:rPr>
        <w:t xml:space="preserve">ản lượng hợp đồng của nhà máy điện trong chu kỳ giao dịch i (kWh); </w:t>
      </w:r>
    </w:p>
    <w:p w14:paraId="63A6F061" w14:textId="77777777" w:rsidR="004C4233" w:rsidRPr="00F801ED" w:rsidRDefault="004C4233" w:rsidP="004C4233">
      <w:pPr>
        <w:pStyle w:val="1Content"/>
        <w:widowControl w:val="0"/>
        <w:spacing w:line="240" w:lineRule="auto"/>
        <w:ind w:firstLine="567"/>
        <w:rPr>
          <w:szCs w:val="28"/>
          <w:lang w:val="vi-VN"/>
        </w:rPr>
      </w:pPr>
      <w:r w:rsidRPr="00F801ED">
        <w:rPr>
          <w:position w:val="-12"/>
          <w:szCs w:val="28"/>
          <w:lang w:val="vi-VN"/>
        </w:rPr>
        <w:object w:dxaOrig="360" w:dyaOrig="400" w14:anchorId="7C76FF2A">
          <v:shape id="_x0000_i1069" type="#_x0000_t75" style="width:18.75pt;height:24.75pt" o:ole="">
            <v:imagedata r:id="rId90" o:title=""/>
          </v:shape>
          <o:OLEObject Type="Embed" ProgID="Equation.3" ShapeID="_x0000_i1069" DrawAspect="Content" ObjectID="_1792912927" r:id="rId91"/>
        </w:object>
      </w:r>
      <w:r w:rsidRPr="00F801ED">
        <w:rPr>
          <w:szCs w:val="28"/>
          <w:lang w:val="vi-VN"/>
        </w:rPr>
        <w:t>: Sản lượng dự kiến phát của nhà máy điện trong chu kỳ giao dịch i xác định từ mô hình mô phỏng thị trường theo phương pháp lập lịch có ràng buộc (kWh);</w:t>
      </w:r>
    </w:p>
    <w:p w14:paraId="16609DDF" w14:textId="26F33AA0" w:rsidR="004C4233" w:rsidRPr="00F801ED" w:rsidRDefault="004C4233" w:rsidP="004C4233">
      <w:pPr>
        <w:pStyle w:val="1Content"/>
        <w:widowControl w:val="0"/>
        <w:spacing w:line="240" w:lineRule="auto"/>
        <w:ind w:firstLine="567"/>
        <w:rPr>
          <w:szCs w:val="28"/>
          <w:lang w:val="vi-VN"/>
        </w:rPr>
      </w:pPr>
      <w:r w:rsidRPr="00F801ED">
        <w:rPr>
          <w:position w:val="-12"/>
          <w:szCs w:val="28"/>
          <w:lang w:val="vi-VN"/>
        </w:rPr>
        <w:object w:dxaOrig="400" w:dyaOrig="380" w14:anchorId="7C27EC6F">
          <v:shape id="_x0000_i1070" type="#_x0000_t75" style="width:30pt;height:15.75pt" o:ole="">
            <v:imagedata r:id="rId92" o:title=""/>
          </v:shape>
          <o:OLEObject Type="Embed" ProgID="Equation.3" ShapeID="_x0000_i1070" DrawAspect="Content" ObjectID="_1792912928" r:id="rId93"/>
        </w:object>
      </w:r>
      <w:r w:rsidRPr="00F801ED">
        <w:rPr>
          <w:szCs w:val="28"/>
          <w:lang w:val="vi-VN"/>
        </w:rPr>
        <w:t xml:space="preserve">: Sản lượng hợp đồng tháng của nhà máy điện được xác định theo quy định tại </w:t>
      </w:r>
      <w:r w:rsidRPr="00F801ED">
        <w:fldChar w:fldCharType="begin"/>
      </w:r>
      <w:r w:rsidRPr="00F801ED">
        <w:rPr>
          <w:lang w:val="vi-VN"/>
        </w:rPr>
        <w:instrText xml:space="preserve"> REF _Ref526945045 \n \h  \* MERGEFORMAT </w:instrText>
      </w:r>
      <w:r w:rsidRPr="00F801ED">
        <w:fldChar w:fldCharType="separate"/>
      </w:r>
      <w:r w:rsidR="00EB3E7D" w:rsidRPr="00F801ED">
        <w:rPr>
          <w:szCs w:val="28"/>
          <w:lang w:val="vi-VN"/>
        </w:rPr>
        <w:t>Điều 28</w:t>
      </w:r>
      <w:r w:rsidRPr="00F801ED">
        <w:fldChar w:fldCharType="end"/>
      </w:r>
      <w:r w:rsidRPr="00F801ED">
        <w:rPr>
          <w:szCs w:val="28"/>
          <w:lang w:val="vi-VN"/>
        </w:rPr>
        <w:t xml:space="preserve">, </w:t>
      </w:r>
      <w:r w:rsidR="0052354C" w:rsidRPr="00F801ED">
        <w:rPr>
          <w:szCs w:val="28"/>
          <w:lang w:val="vi-VN"/>
        </w:rPr>
        <w:fldChar w:fldCharType="begin"/>
      </w:r>
      <w:r w:rsidR="0052354C" w:rsidRPr="00F801ED">
        <w:rPr>
          <w:szCs w:val="28"/>
          <w:lang w:val="vi-VN"/>
        </w:rPr>
        <w:instrText xml:space="preserve"> REF _Ref178191674 \n \h </w:instrText>
      </w:r>
      <w:r w:rsidR="00782DB3" w:rsidRPr="00F801ED">
        <w:rPr>
          <w:szCs w:val="28"/>
          <w:lang w:val="vi-VN"/>
        </w:rPr>
        <w:instrText xml:space="preserve"> \* MERGEFORMAT </w:instrText>
      </w:r>
      <w:r w:rsidR="0052354C" w:rsidRPr="00F801ED">
        <w:rPr>
          <w:szCs w:val="28"/>
          <w:lang w:val="vi-VN"/>
        </w:rPr>
      </w:r>
      <w:r w:rsidR="0052354C" w:rsidRPr="00F801ED">
        <w:rPr>
          <w:szCs w:val="28"/>
          <w:lang w:val="vi-VN"/>
        </w:rPr>
        <w:fldChar w:fldCharType="separate"/>
      </w:r>
      <w:r w:rsidR="00EB3E7D" w:rsidRPr="00F801ED">
        <w:rPr>
          <w:szCs w:val="28"/>
          <w:lang w:val="vi-VN"/>
        </w:rPr>
        <w:t>Điều 37</w:t>
      </w:r>
      <w:r w:rsidR="0052354C" w:rsidRPr="00F801ED">
        <w:rPr>
          <w:szCs w:val="28"/>
          <w:lang w:val="vi-VN"/>
        </w:rPr>
        <w:fldChar w:fldCharType="end"/>
      </w:r>
      <w:r w:rsidR="0052354C" w:rsidRPr="00F801ED">
        <w:rPr>
          <w:szCs w:val="28"/>
          <w:lang w:val="vi-VN"/>
        </w:rPr>
        <w:t xml:space="preserve"> Thông tư này </w:t>
      </w:r>
      <w:r w:rsidRPr="00F801ED">
        <w:rPr>
          <w:szCs w:val="28"/>
          <w:lang w:val="vi-VN"/>
        </w:rPr>
        <w:t>và</w:t>
      </w:r>
      <w:r w:rsidR="0052354C" w:rsidRPr="00F801ED">
        <w:rPr>
          <w:szCs w:val="28"/>
          <w:lang w:val="vi-VN"/>
        </w:rPr>
        <w:t xml:space="preserve"> khoản 1, khoản 2</w:t>
      </w:r>
      <w:r w:rsidRPr="00F801ED">
        <w:rPr>
          <w:szCs w:val="28"/>
          <w:lang w:val="vi-VN"/>
        </w:rPr>
        <w:t xml:space="preserve"> </w:t>
      </w:r>
      <w:r w:rsidR="0052354C" w:rsidRPr="00F801ED">
        <w:rPr>
          <w:lang w:val="vi-VN"/>
        </w:rPr>
        <w:t xml:space="preserve">Điều này </w:t>
      </w:r>
      <w:r w:rsidRPr="00F801ED">
        <w:rPr>
          <w:szCs w:val="28"/>
          <w:lang w:val="vi-VN"/>
        </w:rPr>
        <w:t>(kWh).</w:t>
      </w:r>
    </w:p>
    <w:p w14:paraId="13952551" w14:textId="5C1CC1C6" w:rsidR="004C4233" w:rsidRPr="00F801ED" w:rsidRDefault="00DF09D3" w:rsidP="004C4233">
      <w:pPr>
        <w:pStyle w:val="1Content"/>
        <w:widowControl w:val="0"/>
        <w:spacing w:line="240" w:lineRule="auto"/>
        <w:ind w:firstLine="567"/>
        <w:rPr>
          <w:szCs w:val="28"/>
          <w:lang w:val="vi-VN"/>
        </w:rPr>
      </w:pPr>
      <w:r w:rsidRPr="00F801ED">
        <w:rPr>
          <w:szCs w:val="28"/>
          <w:lang w:val="vi-VN"/>
        </w:rPr>
        <w:t>4</w:t>
      </w:r>
      <w:r w:rsidR="004C4233" w:rsidRPr="00F801ED">
        <w:rPr>
          <w:szCs w:val="28"/>
          <w:lang w:val="vi-VN"/>
        </w:rPr>
        <w:t xml:space="preserve">. Trường hợp sản lượng hợp đồng của nhà máy điện trong chu kỳ giao dịch i lớn hơn sản lượng phát lớn nhất của nhà máy điện thì sản lượng hợp đồng trong chu kỳ giao dịch đó được điều chỉnh bằng sản lượng phát lớn nhất của nhà máy điện. Sản lượng phát lớn nhất của nhà máy trong chu kỳ giao dịch tương ứng với sản lượng trong một </w:t>
      </w:r>
      <w:r w:rsidR="004C4233" w:rsidRPr="00F801ED">
        <w:rPr>
          <w:lang w:val="vi-VN"/>
        </w:rPr>
        <w:t>chu kỳ giao dịch</w:t>
      </w:r>
      <w:r w:rsidR="004C4233" w:rsidRPr="00F801ED">
        <w:rPr>
          <w:szCs w:val="28"/>
          <w:lang w:val="vi-VN"/>
        </w:rPr>
        <w:t xml:space="preserve"> tính theo công suất công bố trong bản chào mặc định tháng tới do đơn vị phát điện gửi cho Đơn vị vận hành hệ thống điện và thị trường điện theo quy định tại </w:t>
      </w:r>
      <w:r w:rsidR="004C4233" w:rsidRPr="00F801ED">
        <w:fldChar w:fldCharType="begin"/>
      </w:r>
      <w:r w:rsidR="004C4233" w:rsidRPr="00F801ED">
        <w:rPr>
          <w:lang w:val="vi-VN"/>
        </w:rPr>
        <w:instrText xml:space="preserve"> REF _Ref527720164 \n \h  \* MERGEFORMAT </w:instrText>
      </w:r>
      <w:r w:rsidR="004C4233" w:rsidRPr="00F801ED">
        <w:fldChar w:fldCharType="separate"/>
      </w:r>
      <w:r w:rsidR="00EB3E7D" w:rsidRPr="00F801ED">
        <w:rPr>
          <w:szCs w:val="28"/>
          <w:lang w:val="vi-VN"/>
        </w:rPr>
        <w:t>Điều 50</w:t>
      </w:r>
      <w:r w:rsidR="004C4233" w:rsidRPr="00F801ED">
        <w:fldChar w:fldCharType="end"/>
      </w:r>
      <w:r w:rsidR="004C4233" w:rsidRPr="00F801ED">
        <w:rPr>
          <w:szCs w:val="28"/>
          <w:lang w:val="vi-VN"/>
        </w:rPr>
        <w:t xml:space="preserve"> Thông tư này.</w:t>
      </w:r>
    </w:p>
    <w:p w14:paraId="5BC55BD5" w14:textId="7042346C" w:rsidR="004C4233" w:rsidRPr="00F801ED" w:rsidRDefault="00DF09D3" w:rsidP="004C4233">
      <w:pPr>
        <w:pStyle w:val="1Content"/>
        <w:widowControl w:val="0"/>
        <w:spacing w:line="240" w:lineRule="auto"/>
        <w:ind w:firstLine="567"/>
        <w:rPr>
          <w:szCs w:val="28"/>
          <w:lang w:val="vi-VN"/>
        </w:rPr>
      </w:pPr>
      <w:r w:rsidRPr="00F801ED">
        <w:rPr>
          <w:szCs w:val="28"/>
          <w:lang w:val="vi-VN"/>
        </w:rPr>
        <w:t>5</w:t>
      </w:r>
      <w:r w:rsidR="004C4233" w:rsidRPr="00F801ED">
        <w:rPr>
          <w:szCs w:val="28"/>
          <w:lang w:val="vi-VN"/>
        </w:rPr>
        <w:t xml:space="preserve">. Trường hợp sản lượng hợp đồng của nhà máy nhiệt điện trong chu kỳ giao dịch lớn hơn 0 MWh và nhỏ hơn sản lượng tương ứng với công suất phát ổn định thấp nhất của nhà máy điện trong chu kỳ giao dịch thì sản lượng hợp đồng trong chu kỳ giao dịch đó được điều chỉnh bằng sản lượng tương ứng với công suất phát ổn định thấp nhất của nhà máy điện. Công suất phát ổn định thấp nhất của nhà máy điện được xác định bằng công suất phát ổn định thấp nhất của 01 tổ máy của nhà máy điện được lập lịch huy động trong </w:t>
      </w:r>
      <w:r w:rsidR="004C4233" w:rsidRPr="00F801ED">
        <w:rPr>
          <w:lang w:val="vi-VN"/>
        </w:rPr>
        <w:t>mô hình mô phỏng thị trường điện của</w:t>
      </w:r>
      <w:r w:rsidR="004C4233" w:rsidRPr="00F801ED">
        <w:rPr>
          <w:szCs w:val="28"/>
          <w:lang w:val="vi-VN"/>
        </w:rPr>
        <w:t xml:space="preserve"> chu kỳ đó.</w:t>
      </w:r>
    </w:p>
    <w:p w14:paraId="3D60D831" w14:textId="77777777" w:rsidR="004C4233" w:rsidRPr="00F801ED" w:rsidRDefault="004C4233" w:rsidP="004C4233">
      <w:pPr>
        <w:pStyle w:val="1Content"/>
        <w:widowControl w:val="0"/>
        <w:spacing w:line="240" w:lineRule="auto"/>
        <w:ind w:firstLine="567"/>
        <w:rPr>
          <w:szCs w:val="28"/>
          <w:lang w:val="vi-VN"/>
        </w:rPr>
      </w:pPr>
      <w:r w:rsidRPr="00F801ED">
        <w:rPr>
          <w:szCs w:val="28"/>
          <w:lang w:val="vi-VN"/>
        </w:rPr>
        <w:t xml:space="preserve">Trường hợp sản lượng hợp đồng của nhà máy thủy điện nhỏ hơn sản lượng tương ứng với công suất phát ổn định thấp nhất thì có thể điều chỉnh bằng 0 MW hoặc bằng sản lượng tương ứng với công suất phát ổn định thấp nhất. </w:t>
      </w:r>
    </w:p>
    <w:p w14:paraId="47529329" w14:textId="1B1F0A70" w:rsidR="004C4233" w:rsidRPr="00F801ED" w:rsidRDefault="00DF09D3" w:rsidP="004C4233">
      <w:pPr>
        <w:pStyle w:val="1Content"/>
        <w:widowControl w:val="0"/>
        <w:spacing w:line="240" w:lineRule="auto"/>
        <w:ind w:firstLine="567"/>
        <w:rPr>
          <w:szCs w:val="28"/>
          <w:lang w:val="vi-VN"/>
        </w:rPr>
      </w:pPr>
      <w:r w:rsidRPr="00F801ED">
        <w:rPr>
          <w:szCs w:val="28"/>
          <w:lang w:val="vi-VN"/>
        </w:rPr>
        <w:t>6</w:t>
      </w:r>
      <w:r w:rsidR="004C4233" w:rsidRPr="00F801ED">
        <w:rPr>
          <w:szCs w:val="28"/>
          <w:lang w:val="vi-VN"/>
        </w:rPr>
        <w:t xml:space="preserve">. Đơn vị vận hành hệ thống điện và thị trường điện có trách nhiệm phân bổ tổng sản lượng chênh lệch do việc điều chỉnh sản lượng hợp đồng theo quy định tại khoản </w:t>
      </w:r>
      <w:r w:rsidR="009B4461" w:rsidRPr="00CA4EEA">
        <w:rPr>
          <w:szCs w:val="28"/>
          <w:lang w:val="vi-VN"/>
        </w:rPr>
        <w:t>4</w:t>
      </w:r>
      <w:r w:rsidR="004C4233" w:rsidRPr="00F801ED">
        <w:rPr>
          <w:szCs w:val="28"/>
          <w:lang w:val="vi-VN"/>
        </w:rPr>
        <w:t xml:space="preserve"> và khoản </w:t>
      </w:r>
      <w:r w:rsidR="009B4461" w:rsidRPr="00CA4EEA">
        <w:rPr>
          <w:szCs w:val="28"/>
          <w:lang w:val="vi-VN"/>
        </w:rPr>
        <w:t>5</w:t>
      </w:r>
      <w:r w:rsidR="004C4233" w:rsidRPr="00F801ED">
        <w:rPr>
          <w:szCs w:val="28"/>
          <w:lang w:val="vi-VN"/>
        </w:rPr>
        <w:t xml:space="preserve"> Điều này vào các chu kỳ giao dịch khác trong tháng trên nguyên tắc đảm bảo sản lượng hợp đồng tháng không đổi. </w:t>
      </w:r>
    </w:p>
    <w:p w14:paraId="45E4710C" w14:textId="1A16412E" w:rsidR="004C4233" w:rsidRPr="00F801ED" w:rsidRDefault="00DF09D3" w:rsidP="004C4233">
      <w:pPr>
        <w:pStyle w:val="1Content"/>
        <w:widowControl w:val="0"/>
        <w:spacing w:line="240" w:lineRule="auto"/>
        <w:ind w:firstLine="567"/>
        <w:rPr>
          <w:position w:val="-12"/>
          <w:szCs w:val="28"/>
          <w:lang w:val="vi-VN"/>
        </w:rPr>
      </w:pPr>
      <w:r w:rsidRPr="00F801ED">
        <w:rPr>
          <w:szCs w:val="28"/>
          <w:lang w:val="vi-VN"/>
        </w:rPr>
        <w:t>7</w:t>
      </w:r>
      <w:r w:rsidR="004C4233" w:rsidRPr="00F801ED">
        <w:rPr>
          <w:szCs w:val="28"/>
          <w:lang w:val="vi-VN"/>
        </w:rPr>
        <w:t xml:space="preserve">. Đơn vị vận hành hệ thống điện và thị trường điện có trách nhiệm công bố qua Cổng thông tin điện tử thị trường điện số liệu đầu vào phục vụ tính toán và kết quả tính toán sản lượng hợp đồng sơ bộ trong tháng cho đơn vị mua điện và đơn vị phát điện trực tiếp giao dịch ít nhất 05 ngày trước ngày cuối cùng của tháng </w:t>
      </w:r>
      <w:r w:rsidR="004C4233" w:rsidRPr="00F801ED">
        <w:rPr>
          <w:szCs w:val="28"/>
          <w:lang w:val="vi-VN"/>
        </w:rPr>
        <w:lastRenderedPageBreak/>
        <w:t xml:space="preserve">M. Đơn vị mua điện và đơn vị phát điện có trách nhiệm phối hợp với Đơn vị vận hành hệ thống điện và thị trường điện hoàn thành kiểm tra các sai lệch trong kết quả tính toán sản lượng hợp đồng từng chu kỳ giao dịch trong tháng tới ít nhất 03 ngày trước ngày cuối cùng của tháng M. Đơn vị vận hành hệ thống điện và thị trường điện có trách nhiệm gửi kết quả tính toán sản lượng hợp đồng </w:t>
      </w:r>
      <w:r w:rsidR="004C4233" w:rsidRPr="00F801ED">
        <w:rPr>
          <w:lang w:val="vi-VN"/>
        </w:rPr>
        <w:t xml:space="preserve">từng chu kỳ giao dịch </w:t>
      </w:r>
      <w:r w:rsidR="004C4233" w:rsidRPr="00F801ED">
        <w:rPr>
          <w:szCs w:val="28"/>
          <w:lang w:val="vi-VN"/>
        </w:rPr>
        <w:t>chính thức trong tháng cho đơn vị mua điện và đơn vị phát điện trực tiếp giao dịch ít nhất 03 ngày trước ngày cuối cùng của tháng M.</w:t>
      </w:r>
    </w:p>
    <w:p w14:paraId="77F8898E" w14:textId="1C005F7E" w:rsidR="004C4233" w:rsidRPr="00F801ED" w:rsidRDefault="00DF09D3" w:rsidP="004C4233">
      <w:pPr>
        <w:pStyle w:val="Heading4"/>
        <w:keepNext w:val="0"/>
        <w:numPr>
          <w:ilvl w:val="3"/>
          <w:numId w:val="0"/>
        </w:numPr>
        <w:spacing w:line="240" w:lineRule="auto"/>
        <w:ind w:firstLine="567"/>
        <w:rPr>
          <w:rFonts w:ascii="Times New Roman" w:hAnsi="Times New Roman"/>
          <w:lang w:val="vi-VN"/>
        </w:rPr>
      </w:pPr>
      <w:r w:rsidRPr="00F801ED">
        <w:rPr>
          <w:szCs w:val="28"/>
          <w:lang w:val="vi-VN"/>
        </w:rPr>
        <w:t>8</w:t>
      </w:r>
      <w:r w:rsidR="004C4233" w:rsidRPr="00F801ED">
        <w:rPr>
          <w:szCs w:val="28"/>
          <w:lang w:val="vi-VN"/>
        </w:rPr>
        <w:t xml:space="preserve">. </w:t>
      </w:r>
      <w:r w:rsidR="004C4233" w:rsidRPr="00F801ED">
        <w:rPr>
          <w:rFonts w:ascii="Times New Roman" w:hAnsi="Times New Roman"/>
          <w:szCs w:val="28"/>
          <w:lang w:val="vi-VN"/>
        </w:rPr>
        <w:t xml:space="preserve">Đơn vị mua điện và đơn vị phát điện trực tiếp giao dịch có trách nhiệm ký xác nhận sản lượng hợp đồng tháng được điều chỉnh theo </w:t>
      </w:r>
      <w:r w:rsidR="004C4233" w:rsidRPr="00F801ED">
        <w:rPr>
          <w:rFonts w:ascii="Times New Roman" w:hAnsi="Times New Roman"/>
        </w:rPr>
        <w:fldChar w:fldCharType="begin"/>
      </w:r>
      <w:r w:rsidR="004C4233" w:rsidRPr="00F801ED">
        <w:rPr>
          <w:rFonts w:ascii="Times New Roman" w:hAnsi="Times New Roman"/>
          <w:lang w:val="vi-VN"/>
        </w:rPr>
        <w:instrText xml:space="preserve"> REF _Ref526506317 \n \h  \* MERGEFORMAT </w:instrText>
      </w:r>
      <w:r w:rsidR="004C4233" w:rsidRPr="00F801ED">
        <w:rPr>
          <w:rFonts w:ascii="Times New Roman" w:hAnsi="Times New Roman"/>
        </w:rPr>
      </w:r>
      <w:r w:rsidR="004C4233" w:rsidRPr="00F801ED">
        <w:rPr>
          <w:rFonts w:ascii="Times New Roman" w:hAnsi="Times New Roman"/>
        </w:rPr>
        <w:fldChar w:fldCharType="separate"/>
      </w:r>
      <w:r w:rsidR="00EB3E7D" w:rsidRPr="00F801ED">
        <w:rPr>
          <w:rFonts w:ascii="Times New Roman" w:hAnsi="Times New Roman"/>
          <w:szCs w:val="28"/>
          <w:lang w:val="vi-VN"/>
        </w:rPr>
        <w:t>Điều 39</w:t>
      </w:r>
      <w:r w:rsidR="004C4233" w:rsidRPr="00F801ED">
        <w:rPr>
          <w:rFonts w:ascii="Times New Roman" w:hAnsi="Times New Roman"/>
        </w:rPr>
        <w:fldChar w:fldCharType="end"/>
      </w:r>
      <w:r w:rsidR="004C4233" w:rsidRPr="00F801ED">
        <w:rPr>
          <w:rFonts w:ascii="Times New Roman" w:hAnsi="Times New Roman"/>
          <w:szCs w:val="28"/>
          <w:lang w:val="vi-VN"/>
        </w:rPr>
        <w:t xml:space="preserve"> Thông tư này và sản lượng hợp đồng </w:t>
      </w:r>
      <w:r w:rsidR="004C4233" w:rsidRPr="00F801ED">
        <w:rPr>
          <w:rFonts w:ascii="Times New Roman" w:hAnsi="Times New Roman"/>
          <w:lang w:val="vi-VN"/>
        </w:rPr>
        <w:t xml:space="preserve">từng chu kỳ giao dịch </w:t>
      </w:r>
      <w:r w:rsidR="004C4233" w:rsidRPr="00F801ED">
        <w:rPr>
          <w:rFonts w:ascii="Times New Roman" w:hAnsi="Times New Roman"/>
          <w:szCs w:val="28"/>
          <w:lang w:val="vi-VN"/>
        </w:rPr>
        <w:t>theo kết quả tính toán của Đơn vị vận hành hệ thống điện và thị trường điện.</w:t>
      </w:r>
    </w:p>
    <w:p w14:paraId="39BC4B2C" w14:textId="3AAAA2C4" w:rsidR="00D23502" w:rsidRPr="00F801ED" w:rsidRDefault="00E333F3" w:rsidP="00BA0A62">
      <w:pPr>
        <w:pStyle w:val="Heading3"/>
        <w:rPr>
          <w:lang w:val="vi-VN"/>
        </w:rPr>
      </w:pPr>
      <w:bookmarkStart w:id="3913" w:name="_Toc522197545"/>
      <w:bookmarkStart w:id="3914" w:name="_Toc522269630"/>
      <w:bookmarkStart w:id="3915" w:name="_Toc520887699"/>
      <w:bookmarkStart w:id="3916" w:name="_Toc521661289"/>
      <w:bookmarkStart w:id="3917" w:name="_Toc522197547"/>
      <w:bookmarkStart w:id="3918" w:name="_Toc522269632"/>
      <w:bookmarkStart w:id="3919" w:name="_Toc523300692"/>
      <w:bookmarkStart w:id="3920" w:name="_Ref524895350"/>
      <w:bookmarkStart w:id="3921" w:name="_Toc526435723"/>
      <w:bookmarkStart w:id="3922" w:name="_Ref526506317"/>
      <w:bookmarkStart w:id="3923" w:name="_Toc526928279"/>
      <w:bookmarkStart w:id="3924" w:name="_Toc527548110"/>
      <w:bookmarkStart w:id="3925" w:name="_Toc527548305"/>
      <w:bookmarkStart w:id="3926" w:name="_Toc529174107"/>
      <w:bookmarkStart w:id="3927" w:name="_Ref178191017"/>
      <w:bookmarkStart w:id="3928" w:name="_Ref178191048"/>
      <w:bookmarkEnd w:id="3905"/>
      <w:bookmarkEnd w:id="3913"/>
      <w:bookmarkEnd w:id="3914"/>
      <w:r w:rsidRPr="00F801ED">
        <w:rPr>
          <w:lang w:val="vi-VN"/>
        </w:rPr>
        <w:t>Điều chỉnh sản lượng hợp đồng từng chu kỳ giao dịch của nhà máy điện</w:t>
      </w:r>
      <w:bookmarkEnd w:id="3915"/>
      <w:bookmarkEnd w:id="3916"/>
      <w:r w:rsidRPr="00F801ED">
        <w:rPr>
          <w:lang w:val="vi-VN"/>
        </w:rPr>
        <w:t xml:space="preserve"> có hợp đồng mua bán điện với Tập đoàn Điện lực Việt Nam</w:t>
      </w:r>
      <w:bookmarkEnd w:id="3917"/>
      <w:bookmarkEnd w:id="3918"/>
      <w:bookmarkEnd w:id="3919"/>
      <w:bookmarkEnd w:id="3920"/>
      <w:bookmarkEnd w:id="3921"/>
      <w:bookmarkEnd w:id="3922"/>
      <w:bookmarkEnd w:id="3923"/>
      <w:bookmarkEnd w:id="3924"/>
      <w:bookmarkEnd w:id="3925"/>
      <w:bookmarkEnd w:id="3926"/>
      <w:bookmarkEnd w:id="3927"/>
      <w:bookmarkEnd w:id="3928"/>
    </w:p>
    <w:p w14:paraId="079CBB51" w14:textId="45F4C25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1. Các trường hợp điều chỉnh sản lượng hợp đồng của các nhà máy </w:t>
      </w:r>
      <w:r w:rsidR="00DF09D3" w:rsidRPr="00F801ED">
        <w:rPr>
          <w:sz w:val="28"/>
          <w:szCs w:val="28"/>
          <w:lang w:val="vi-VN"/>
        </w:rPr>
        <w:t xml:space="preserve">nhiệt </w:t>
      </w:r>
      <w:r w:rsidRPr="00F801ED">
        <w:rPr>
          <w:sz w:val="28"/>
          <w:szCs w:val="28"/>
          <w:lang w:val="vi-VN"/>
        </w:rPr>
        <w:t>điện</w:t>
      </w:r>
    </w:p>
    <w:p w14:paraId="22CACE38" w14:textId="22D93C6A"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a) Trường hợp sự cố ngừng lò hơi của tổ máy nhiệt điện than có nhiều lò hơi hoặc sự cố ngừng tổ máy </w:t>
      </w:r>
      <w:r w:rsidR="00B90682" w:rsidRPr="00F801ED">
        <w:rPr>
          <w:sz w:val="28"/>
          <w:szCs w:val="28"/>
          <w:lang w:val="vi-VN"/>
        </w:rPr>
        <w:t>hoặc sửa chữa bất thường ngoài kế hoạch</w:t>
      </w:r>
      <w:r w:rsidR="00171C0A" w:rsidRPr="00F801ED">
        <w:rPr>
          <w:sz w:val="28"/>
          <w:szCs w:val="28"/>
          <w:lang w:val="vi-VN"/>
        </w:rPr>
        <w:t xml:space="preserve"> (lịch sửa chữa chưa </w:t>
      </w:r>
      <w:r w:rsidR="00B322B6" w:rsidRPr="00F801ED">
        <w:rPr>
          <w:sz w:val="28"/>
          <w:szCs w:val="28"/>
          <w:lang w:val="vi-VN"/>
        </w:rPr>
        <w:t>được đưa vào tính sản lượng hợp đồng từng chu kỳ giao dịch</w:t>
      </w:r>
      <w:r w:rsidR="00171C0A" w:rsidRPr="00F801ED">
        <w:rPr>
          <w:sz w:val="28"/>
          <w:szCs w:val="28"/>
          <w:lang w:val="vi-VN"/>
        </w:rPr>
        <w:t>)</w:t>
      </w:r>
      <w:r w:rsidR="00B322B6" w:rsidRPr="00F801ED">
        <w:rPr>
          <w:sz w:val="28"/>
          <w:szCs w:val="28"/>
          <w:lang w:val="vi-VN"/>
        </w:rPr>
        <w:t xml:space="preserve"> </w:t>
      </w:r>
      <w:r w:rsidRPr="00F801ED">
        <w:rPr>
          <w:sz w:val="28"/>
          <w:szCs w:val="28"/>
          <w:lang w:val="vi-VN"/>
        </w:rPr>
        <w:t>của nhà máy điện;</w:t>
      </w:r>
    </w:p>
    <w:p w14:paraId="5956123C"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b) Trường hợp lò hơi của tổ máy nhiệt điện than có nhiều lò hơi hoặc tổ máy của nhà máy điện kéo dài thời gian sửa chữa so với kế hoạch đã được phê duyệt và được đưa vào tính sản lượng hợp đồng từng chu kỳ giao dịch;</w:t>
      </w:r>
    </w:p>
    <w:p w14:paraId="5606641C" w14:textId="02EF7CA9"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c) Trường hợp có công bố thông tin về việc thiếu nguồn nhiên liệu khí theo quy định tại </w:t>
      </w:r>
      <w:r w:rsidR="00125576" w:rsidRPr="00F801ED">
        <w:rPr>
          <w:sz w:val="28"/>
          <w:szCs w:val="28"/>
          <w:lang w:val="vi-VN"/>
        </w:rPr>
        <w:t>k</w:t>
      </w:r>
      <w:r w:rsidRPr="00F801ED">
        <w:rPr>
          <w:sz w:val="28"/>
          <w:szCs w:val="28"/>
          <w:lang w:val="vi-VN"/>
        </w:rPr>
        <w:t xml:space="preserve">hoản 7 </w:t>
      </w:r>
      <w:r w:rsidRPr="00F801ED">
        <w:fldChar w:fldCharType="begin"/>
      </w:r>
      <w:r w:rsidRPr="00F801ED">
        <w:rPr>
          <w:lang w:val="vi-VN"/>
        </w:rPr>
        <w:instrText xml:space="preserve"> REF _Ref526326034 \n \h  \* MERGEFORMAT </w:instrText>
      </w:r>
      <w:r w:rsidRPr="00F801ED">
        <w:fldChar w:fldCharType="separate"/>
      </w:r>
      <w:r w:rsidR="00EB3E7D" w:rsidRPr="00F801ED">
        <w:rPr>
          <w:sz w:val="28"/>
          <w:szCs w:val="28"/>
          <w:lang w:val="vi-VN"/>
        </w:rPr>
        <w:t>Điều 53</w:t>
      </w:r>
      <w:r w:rsidRPr="00F801ED">
        <w:fldChar w:fldCharType="end"/>
      </w:r>
      <w:r w:rsidRPr="00F801ED">
        <w:rPr>
          <w:sz w:val="28"/>
          <w:szCs w:val="28"/>
          <w:lang w:val="vi-VN"/>
        </w:rPr>
        <w:t xml:space="preserve"> Thông tư này.</w:t>
      </w:r>
    </w:p>
    <w:p w14:paraId="4E3B579E" w14:textId="17263CC0" w:rsidR="008F7BCF" w:rsidRPr="00F801ED" w:rsidRDefault="008F7BCF" w:rsidP="003A6172">
      <w:pPr>
        <w:widowControl w:val="0"/>
        <w:spacing w:before="120" w:after="120"/>
        <w:ind w:firstLine="567"/>
        <w:jc w:val="both"/>
        <w:rPr>
          <w:sz w:val="28"/>
          <w:szCs w:val="28"/>
          <w:lang w:val="vi-VN"/>
        </w:rPr>
      </w:pPr>
      <w:r w:rsidRPr="00F801ED">
        <w:rPr>
          <w:sz w:val="28"/>
          <w:szCs w:val="28"/>
          <w:lang w:val="vi-VN"/>
        </w:rPr>
        <w:t>d)</w:t>
      </w:r>
      <w:r w:rsidR="00D8565D" w:rsidRPr="00F801ED">
        <w:rPr>
          <w:sz w:val="28"/>
          <w:szCs w:val="28"/>
          <w:lang w:val="vi-VN"/>
        </w:rPr>
        <w:t xml:space="preserve"> </w:t>
      </w:r>
      <w:r w:rsidRPr="00F801ED">
        <w:rPr>
          <w:sz w:val="28"/>
          <w:szCs w:val="28"/>
          <w:lang w:val="vi-VN"/>
        </w:rPr>
        <w:t xml:space="preserve">Trường hợp nhà máy nhiệt điện than xảy ra tình trạng thiếu nhiên liệu dẫn đến </w:t>
      </w:r>
      <w:r w:rsidR="00317CE7" w:rsidRPr="00F801ED">
        <w:rPr>
          <w:iCs/>
          <w:sz w:val="28"/>
          <w:szCs w:val="28"/>
          <w:lang w:val="vi-VN"/>
        </w:rPr>
        <w:t xml:space="preserve">tổng sản lượng điện năng tương ứng với mức công suất công bố trong các bản chào chu kỳ tới của nhà máy điện thấp hơn </w:t>
      </w:r>
      <w:r w:rsidR="00B90682" w:rsidRPr="00F801ED">
        <w:rPr>
          <w:iCs/>
          <w:sz w:val="28"/>
          <w:szCs w:val="28"/>
          <w:lang w:val="vi-VN"/>
        </w:rPr>
        <w:t xml:space="preserve">tổng </w:t>
      </w:r>
      <w:r w:rsidR="00317CE7" w:rsidRPr="00F801ED">
        <w:rPr>
          <w:iCs/>
          <w:sz w:val="28"/>
          <w:szCs w:val="28"/>
          <w:lang w:val="vi-VN"/>
        </w:rPr>
        <w:t>sản lượng hợp đồng của nhà máy</w:t>
      </w:r>
      <w:r w:rsidR="00B90682" w:rsidRPr="00F801ED">
        <w:rPr>
          <w:iCs/>
          <w:sz w:val="28"/>
          <w:szCs w:val="28"/>
          <w:lang w:val="vi-VN"/>
        </w:rPr>
        <w:t xml:space="preserve"> trong ngày vận hành</w:t>
      </w:r>
      <w:r w:rsidRPr="00F801ED">
        <w:rPr>
          <w:sz w:val="28"/>
          <w:szCs w:val="28"/>
          <w:lang w:val="vi-VN"/>
        </w:rPr>
        <w:t>.</w:t>
      </w:r>
    </w:p>
    <w:p w14:paraId="722AE625" w14:textId="71AB017F" w:rsidR="00DF09D3" w:rsidRPr="00F801ED" w:rsidRDefault="00DF09D3" w:rsidP="003A6172">
      <w:pPr>
        <w:widowControl w:val="0"/>
        <w:spacing w:before="120" w:after="120"/>
        <w:ind w:firstLine="567"/>
        <w:jc w:val="both"/>
        <w:rPr>
          <w:sz w:val="28"/>
          <w:szCs w:val="28"/>
          <w:lang w:val="vi-VN"/>
        </w:rPr>
      </w:pPr>
      <w:r w:rsidRPr="00F801ED">
        <w:rPr>
          <w:sz w:val="28"/>
          <w:szCs w:val="28"/>
          <w:lang w:val="vi-VN"/>
        </w:rPr>
        <w:t>đ) Trường hợp nhà máy nhiệt điện có thời gian khởi động tổ máy tính từ lúc bắt đầu khởi động đến thời điểm hoà lưới lớn hơn 02 giờ so với thời gian khởi động theo quy định tại hợp đồng mua bán điện.</w:t>
      </w:r>
    </w:p>
    <w:p w14:paraId="559D333F" w14:textId="4A0B31C3"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2. Trong trường hợp có đủ căn cứ xác nhận trường hợp quy định tại </w:t>
      </w:r>
      <w:r w:rsidR="00125576" w:rsidRPr="00F801ED">
        <w:rPr>
          <w:sz w:val="28"/>
          <w:szCs w:val="28"/>
          <w:lang w:val="vi-VN"/>
        </w:rPr>
        <w:t>đ</w:t>
      </w:r>
      <w:r w:rsidRPr="00F801ED">
        <w:rPr>
          <w:sz w:val="28"/>
          <w:szCs w:val="28"/>
          <w:lang w:val="vi-VN"/>
        </w:rPr>
        <w:t xml:space="preserve">iểm a </w:t>
      </w:r>
      <w:r w:rsidR="00125576" w:rsidRPr="00F801ED">
        <w:rPr>
          <w:sz w:val="28"/>
          <w:szCs w:val="28"/>
          <w:lang w:val="vi-VN"/>
        </w:rPr>
        <w:t xml:space="preserve">khoản </w:t>
      </w:r>
      <w:r w:rsidRPr="00F801ED">
        <w:rPr>
          <w:sz w:val="28"/>
          <w:szCs w:val="28"/>
          <w:lang w:val="vi-VN"/>
        </w:rPr>
        <w:t>1 Điều này, thực hiện điều chỉnh sản lượng hợp đồng từng chu kỳ giao dịch nguyên tắc sau:</w:t>
      </w:r>
    </w:p>
    <w:p w14:paraId="0AC3D27B" w14:textId="606F8E55"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a) Trường hợp thời gian sự cố nhỏ hơn hoặc bằng </w:t>
      </w:r>
      <w:r w:rsidR="003030D2" w:rsidRPr="00F801ED">
        <w:rPr>
          <w:sz w:val="28"/>
          <w:szCs w:val="28"/>
          <w:lang w:val="vi-VN"/>
        </w:rPr>
        <w:t>72</w:t>
      </w:r>
      <w:r w:rsidR="0052354C" w:rsidRPr="00F801ED">
        <w:rPr>
          <w:sz w:val="28"/>
          <w:szCs w:val="28"/>
          <w:lang w:val="vi-VN"/>
        </w:rPr>
        <w:t xml:space="preserve"> </w:t>
      </w:r>
      <w:r w:rsidRPr="00F801ED">
        <w:rPr>
          <w:sz w:val="28"/>
          <w:szCs w:val="28"/>
          <w:lang w:val="vi-VN"/>
        </w:rPr>
        <w:t xml:space="preserve">giờ: Không điều chỉnh sản lượng hợp đồng của nhà máy điện này; </w:t>
      </w:r>
    </w:p>
    <w:p w14:paraId="156E5CF4" w14:textId="04931244"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b) Trường hợp thời gian sự cố lớn hơn </w:t>
      </w:r>
      <w:r w:rsidR="003030D2" w:rsidRPr="00F801ED">
        <w:rPr>
          <w:sz w:val="28"/>
          <w:szCs w:val="28"/>
          <w:lang w:val="vi-VN"/>
        </w:rPr>
        <w:t>72</w:t>
      </w:r>
      <w:r w:rsidRPr="00F801ED">
        <w:rPr>
          <w:sz w:val="28"/>
          <w:szCs w:val="28"/>
          <w:lang w:val="vi-VN"/>
        </w:rPr>
        <w:t xml:space="preserve"> giờ </w:t>
      </w:r>
    </w:p>
    <w:p w14:paraId="45F0ACD2" w14:textId="7427938D"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 Trong giai đoạn từ thời điểm sự cố đến chu kỳ giao dịch kết thúc giai đoạn </w:t>
      </w:r>
      <w:r w:rsidR="003030D2" w:rsidRPr="00F801ED">
        <w:rPr>
          <w:sz w:val="28"/>
          <w:szCs w:val="28"/>
          <w:lang w:val="vi-VN"/>
        </w:rPr>
        <w:t>72</w:t>
      </w:r>
      <w:r w:rsidRPr="00F801ED">
        <w:rPr>
          <w:sz w:val="28"/>
          <w:szCs w:val="28"/>
          <w:lang w:val="vi-VN"/>
        </w:rPr>
        <w:t xml:space="preserve"> giờ: Giữ nguyên sản lượng hợp đồng đã phân bổ cho nhà máy điện;</w:t>
      </w:r>
    </w:p>
    <w:p w14:paraId="3D22C643" w14:textId="1B597982"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 Trong giai đoạn từ chu kỳ giao dịch đầu tiên sau khi kết thúc giai đoạn </w:t>
      </w:r>
      <w:r w:rsidR="003030D2" w:rsidRPr="00F801ED">
        <w:rPr>
          <w:sz w:val="28"/>
          <w:szCs w:val="28"/>
          <w:lang w:val="vi-VN"/>
        </w:rPr>
        <w:t>72</w:t>
      </w:r>
      <w:r w:rsidRPr="00F801ED">
        <w:rPr>
          <w:sz w:val="28"/>
          <w:szCs w:val="28"/>
          <w:lang w:val="vi-VN"/>
        </w:rPr>
        <w:t xml:space="preserve"> </w:t>
      </w:r>
      <w:r w:rsidRPr="00F801ED">
        <w:rPr>
          <w:sz w:val="28"/>
          <w:szCs w:val="28"/>
          <w:lang w:val="vi-VN"/>
        </w:rPr>
        <w:lastRenderedPageBreak/>
        <w:t xml:space="preserve">giờ đến khi tổ máy khắc phục sự cố và khả dụng: </w:t>
      </w:r>
    </w:p>
    <w:p w14:paraId="7A1CC73C"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 Trường hợp sản lượng phát thực tế tại điểm giao nhận của nhà máy nhỏ hơn sản lượng hợp đồng nhà máy trong giai đoạn này: Thực hiện điều chỉnh sản lượng hợp đồng từng chu kỳ giao dịch bằng sản lượng phát thực tế tại điểm giao nhận của nhà máy điện; </w:t>
      </w:r>
    </w:p>
    <w:p w14:paraId="3D145344" w14:textId="3A61AD08"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Trường hợp sản lượng phát thực tế tại điểm giao nhận của nhà máy điện lớn hơn hoặc bằng sản lượng hợp đồng nhà máy điện trong giai đoạn này: Không điều chỉnh sản lượng hợp đồng  nhà máy điện.</w:t>
      </w:r>
    </w:p>
    <w:p w14:paraId="25E11870" w14:textId="03F64523" w:rsidR="00B90682" w:rsidRPr="00F801ED" w:rsidRDefault="00B90682" w:rsidP="00F9531B">
      <w:pPr>
        <w:spacing w:before="40" w:after="40" w:line="264" w:lineRule="auto"/>
        <w:ind w:firstLine="567"/>
        <w:jc w:val="both"/>
        <w:rPr>
          <w:sz w:val="28"/>
          <w:szCs w:val="28"/>
          <w:lang w:val="vi-VN"/>
        </w:rPr>
      </w:pPr>
      <w:r w:rsidRPr="00F801ED">
        <w:rPr>
          <w:sz w:val="28"/>
          <w:szCs w:val="28"/>
          <w:lang w:val="vi-VN"/>
        </w:rPr>
        <w:t>c) Trường hợp tổ máy phát điện được phê duyệt lịch sửa chữa bất thường ngoài kế hoạch</w:t>
      </w:r>
      <w:r w:rsidR="00171C0A" w:rsidRPr="00F801ED">
        <w:rPr>
          <w:sz w:val="28"/>
          <w:szCs w:val="28"/>
          <w:lang w:val="vi-VN"/>
        </w:rPr>
        <w:t xml:space="preserve"> thì trong các chu kỳ tổ máy sửa chữa ngoài kế hoạch áp dụng nguyên tắc điều chỉnh như sau</w:t>
      </w:r>
      <w:r w:rsidRPr="00F801ED">
        <w:rPr>
          <w:sz w:val="28"/>
          <w:szCs w:val="28"/>
          <w:lang w:val="vi-VN"/>
        </w:rPr>
        <w:t>:</w:t>
      </w:r>
    </w:p>
    <w:p w14:paraId="47734060" w14:textId="77777777" w:rsidR="00B90682" w:rsidRPr="00F801ED" w:rsidRDefault="00B90682" w:rsidP="00F9531B">
      <w:pPr>
        <w:spacing w:before="40" w:after="40" w:line="264" w:lineRule="auto"/>
        <w:ind w:firstLine="567"/>
        <w:jc w:val="both"/>
        <w:rPr>
          <w:sz w:val="28"/>
          <w:szCs w:val="28"/>
          <w:lang w:val="vi-VN"/>
        </w:rPr>
      </w:pPr>
      <w:r w:rsidRPr="00F801ED">
        <w:rPr>
          <w:sz w:val="28"/>
          <w:szCs w:val="28"/>
          <w:lang w:val="vi-VN"/>
        </w:rPr>
        <w:t xml:space="preserve">+ Trường hợp sản lượng phát thực tế tại điểm giao nhận của nhà máy nhỏ hơn sản lượng hợp đồng nhà máy trong giai đoạn này: Thực hiện điều chỉnh sản lượng hợp đồng từng chu kỳ giao dịch bằng sản lượng phát thực tế tại điểm giao nhận của nhà máy điện; </w:t>
      </w:r>
    </w:p>
    <w:p w14:paraId="5037E884" w14:textId="2B798BDA" w:rsidR="00B90682" w:rsidRPr="00F801ED" w:rsidRDefault="00B90682" w:rsidP="00B90682">
      <w:pPr>
        <w:widowControl w:val="0"/>
        <w:spacing w:before="120" w:after="120"/>
        <w:ind w:firstLine="567"/>
        <w:jc w:val="both"/>
        <w:rPr>
          <w:sz w:val="28"/>
          <w:szCs w:val="28"/>
          <w:lang w:val="vi-VN"/>
        </w:rPr>
      </w:pPr>
      <w:r w:rsidRPr="00F801ED">
        <w:rPr>
          <w:sz w:val="28"/>
          <w:szCs w:val="28"/>
          <w:lang w:val="vi-VN"/>
        </w:rPr>
        <w:t>+ Trường hợp sản lượng phát thực tế tại điểm giao nhận của nhà máy điện lớn hơn hoặc bằng sản lượng hợp đồng nhà máy điện trong giai đoạn này: Không điều chỉnh sản lượng hợp đồng  nhà máy điện.</w:t>
      </w:r>
    </w:p>
    <w:p w14:paraId="4FCB24F4" w14:textId="16AB4D3E"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3. Trong trường hợp có đủ căn cứ xác nhận trường hợp quy định tại </w:t>
      </w:r>
      <w:r w:rsidR="00C7267E" w:rsidRPr="00F801ED">
        <w:rPr>
          <w:sz w:val="28"/>
          <w:szCs w:val="28"/>
          <w:lang w:val="vi-VN"/>
        </w:rPr>
        <w:t>đ</w:t>
      </w:r>
      <w:r w:rsidRPr="00F801ED">
        <w:rPr>
          <w:sz w:val="28"/>
          <w:szCs w:val="28"/>
          <w:lang w:val="vi-VN"/>
        </w:rPr>
        <w:t xml:space="preserve">iểm b </w:t>
      </w:r>
      <w:r w:rsidR="00C7267E" w:rsidRPr="00F801ED">
        <w:rPr>
          <w:sz w:val="28"/>
          <w:szCs w:val="28"/>
          <w:lang w:val="vi-VN"/>
        </w:rPr>
        <w:t>k</w:t>
      </w:r>
      <w:r w:rsidRPr="00F801ED">
        <w:rPr>
          <w:sz w:val="28"/>
          <w:szCs w:val="28"/>
          <w:lang w:val="vi-VN"/>
        </w:rPr>
        <w:t>hoản 1 Điều này, thực hiện điều chỉnh sản lượng hợp đồng của chu kỳ giao dịch theo nguyên tắc sau:</w:t>
      </w:r>
    </w:p>
    <w:p w14:paraId="3F5588E5"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Trong các chu kỳ kéo dài sửa chữa, nếu có chu kỳ mà sản lượng phát thực tế tại điểm giao nhận của nhà máy nhỏ hơn sản lượng hợp đồng của nhà máy thì điều chỉnh sản lượng hợp đồng tại các chu kỳ đó bằng sản lượng phát thực tế tại điểm giao nhận của nhà máy điện.  </w:t>
      </w:r>
    </w:p>
    <w:p w14:paraId="4F719461" w14:textId="52972AF8"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4.</w:t>
      </w:r>
      <w:r w:rsidR="00D8565D" w:rsidRPr="00F801ED">
        <w:rPr>
          <w:sz w:val="28"/>
          <w:szCs w:val="28"/>
          <w:lang w:val="vi-VN"/>
        </w:rPr>
        <w:t xml:space="preserve"> </w:t>
      </w:r>
      <w:r w:rsidR="00B25399" w:rsidRPr="00F801ED">
        <w:rPr>
          <w:sz w:val="28"/>
          <w:szCs w:val="28"/>
          <w:lang w:val="vi-VN"/>
        </w:rPr>
        <w:t xml:space="preserve">Trường hợp quy định tại </w:t>
      </w:r>
      <w:r w:rsidR="00125576" w:rsidRPr="00F801ED">
        <w:rPr>
          <w:sz w:val="28"/>
          <w:szCs w:val="28"/>
          <w:lang w:val="vi-VN"/>
        </w:rPr>
        <w:t xml:space="preserve">điểm </w:t>
      </w:r>
      <w:r w:rsidR="00B25399" w:rsidRPr="00F801ED">
        <w:rPr>
          <w:sz w:val="28"/>
          <w:szCs w:val="28"/>
          <w:lang w:val="vi-VN"/>
        </w:rPr>
        <w:t>c</w:t>
      </w:r>
      <w:r w:rsidR="00DF09D3" w:rsidRPr="00F801ED">
        <w:rPr>
          <w:sz w:val="28"/>
          <w:szCs w:val="28"/>
          <w:lang w:val="vi-VN"/>
        </w:rPr>
        <w:t>,</w:t>
      </w:r>
      <w:r w:rsidR="00B25399" w:rsidRPr="00F801ED">
        <w:rPr>
          <w:sz w:val="28"/>
          <w:szCs w:val="28"/>
          <w:lang w:val="vi-VN"/>
        </w:rPr>
        <w:t xml:space="preserve"> </w:t>
      </w:r>
      <w:r w:rsidR="00125576" w:rsidRPr="00F801ED">
        <w:rPr>
          <w:sz w:val="28"/>
          <w:szCs w:val="28"/>
          <w:lang w:val="vi-VN"/>
        </w:rPr>
        <w:t xml:space="preserve">điểm </w:t>
      </w:r>
      <w:r w:rsidR="00B25399" w:rsidRPr="00F801ED">
        <w:rPr>
          <w:sz w:val="28"/>
          <w:szCs w:val="28"/>
          <w:lang w:val="vi-VN"/>
        </w:rPr>
        <w:t xml:space="preserve">d </w:t>
      </w:r>
      <w:r w:rsidR="00DF09D3" w:rsidRPr="00F801ED">
        <w:rPr>
          <w:sz w:val="28"/>
          <w:szCs w:val="28"/>
          <w:lang w:val="vi-VN"/>
        </w:rPr>
        <w:t xml:space="preserve">và điểm đ </w:t>
      </w:r>
      <w:r w:rsidR="00C7267E" w:rsidRPr="00F801ED">
        <w:rPr>
          <w:sz w:val="28"/>
          <w:szCs w:val="28"/>
          <w:lang w:val="vi-VN"/>
        </w:rPr>
        <w:t>k</w:t>
      </w:r>
      <w:r w:rsidR="00B25399" w:rsidRPr="00F801ED">
        <w:rPr>
          <w:sz w:val="28"/>
          <w:szCs w:val="28"/>
          <w:lang w:val="vi-VN"/>
        </w:rPr>
        <w:t xml:space="preserve">hoản 1 Điều này, thực hiện điều chỉnh sản lượng hợp đồng của nhà máy tuabin khí và nhà máy nhiệt điện than trong các chu kỳ giao dịch </w:t>
      </w:r>
      <w:r w:rsidR="00AD4FCE" w:rsidRPr="00F801ED">
        <w:rPr>
          <w:bCs/>
          <w:iCs/>
          <w:sz w:val="28"/>
          <w:szCs w:val="28"/>
          <w:lang w:val="vi-VN"/>
        </w:rPr>
        <w:t>theo nguyên tắc nếu có chu kỳ mà sản lượng phát thực tế tại điểm giao nhận của nhà máy nhỏ hơn sản lượng hợp đồng của nhà máy thì điều chỉnh sản lượng hợp đồng tại các chu kỳ đó</w:t>
      </w:r>
      <w:r w:rsidR="00AD4FCE" w:rsidRPr="00F801ED">
        <w:rPr>
          <w:b/>
          <w:bCs/>
          <w:i/>
          <w:iCs/>
          <w:sz w:val="20"/>
          <w:szCs w:val="20"/>
          <w:lang w:val="vi-VN"/>
        </w:rPr>
        <w:t xml:space="preserve"> </w:t>
      </w:r>
      <w:r w:rsidR="00B25399" w:rsidRPr="00F801ED">
        <w:rPr>
          <w:sz w:val="28"/>
          <w:szCs w:val="28"/>
          <w:lang w:val="vi-VN"/>
        </w:rPr>
        <w:t>bằng sản lượng thực tế tại điểm giao nhận của nhà máy điện.</w:t>
      </w:r>
      <w:r w:rsidRPr="00F801ED">
        <w:rPr>
          <w:sz w:val="28"/>
          <w:szCs w:val="28"/>
          <w:lang w:val="vi-VN"/>
        </w:rPr>
        <w:t xml:space="preserve">   </w:t>
      </w:r>
    </w:p>
    <w:p w14:paraId="53562940" w14:textId="5DFA2E1E"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 5. Đơn vị phát điện trực tiếp giao dịch có trách nhiệm phối hợp với Đơn vị vận hành hệ thống điện và thị trường điện xác nhận các sự kiện quy định tại </w:t>
      </w:r>
      <w:r w:rsidR="00125576" w:rsidRPr="00F801ED">
        <w:rPr>
          <w:sz w:val="28"/>
          <w:szCs w:val="28"/>
          <w:lang w:val="vi-VN"/>
        </w:rPr>
        <w:t>k</w:t>
      </w:r>
      <w:r w:rsidRPr="00F801ED">
        <w:rPr>
          <w:sz w:val="28"/>
          <w:szCs w:val="28"/>
          <w:lang w:val="vi-VN"/>
        </w:rPr>
        <w:t>hoản 1 Điều này và gửi cho đơn vị mua điện và đơn vị phát điện trực tiếp giao dịch để làm cơ sở điều chỉnh sản lượng hợp đồng từng chu kỳ giao dịch của nhà máy điện. Đối với trường hợp xác nhận sự cố lò hơi của tổ máy nhiệt điện than có nhiều lò hơi:</w:t>
      </w:r>
    </w:p>
    <w:p w14:paraId="2B795830"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a) Trường hợp có đủ dữ liệu từ hệ thống điều khiển phân tán (hệ thống DCS) hoặc các hệ thống điều khiển tương đương khác cho sự kiện này: Thực hiện xác nhận sự kiện căn cứ theo các dữ liệu này;</w:t>
      </w:r>
    </w:p>
    <w:p w14:paraId="6938FE67" w14:textId="1A7D27F4"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lastRenderedPageBreak/>
        <w:t xml:space="preserve">b) Trường hợp không có dữ liệu từ hệ thống điều khiển phân tán (hệ thống DCS) hoặc các hệ thống điều khiển tương đương khác: Sử dụng các thông tin, dữ liệu từ các nguồn số liệu khác cho từng trường hợp cụ thể theo hướng dẫn </w:t>
      </w:r>
      <w:r w:rsidR="00417E45" w:rsidRPr="00F801ED">
        <w:rPr>
          <w:sz w:val="28"/>
          <w:szCs w:val="28"/>
          <w:lang w:val="vi-VN"/>
        </w:rPr>
        <w:t xml:space="preserve">về Quy trình tính toán thanh toán trong thị trường điện </w:t>
      </w:r>
      <w:r w:rsidRPr="00F801ED">
        <w:rPr>
          <w:sz w:val="28"/>
          <w:szCs w:val="28"/>
          <w:lang w:val="vi-VN"/>
        </w:rPr>
        <w:t xml:space="preserve">tại </w:t>
      </w:r>
      <w:r w:rsidR="00EE0C37" w:rsidRPr="00F801ED">
        <w:rPr>
          <w:sz w:val="28"/>
          <w:szCs w:val="28"/>
          <w:lang w:val="vi-VN"/>
        </w:rPr>
        <w:t xml:space="preserve">Phụ lục </w:t>
      </w:r>
      <w:r w:rsidR="001F590C" w:rsidRPr="00F801ED">
        <w:rPr>
          <w:sz w:val="28"/>
          <w:szCs w:val="28"/>
          <w:lang w:val="vi-VN"/>
        </w:rPr>
        <w:t>III</w:t>
      </w:r>
      <w:r w:rsidR="00EE0C37" w:rsidRPr="00F801ED">
        <w:rPr>
          <w:sz w:val="28"/>
          <w:szCs w:val="28"/>
          <w:lang w:val="vi-VN"/>
        </w:rPr>
        <w:t xml:space="preserve"> Thông tư này </w:t>
      </w:r>
      <w:r w:rsidRPr="00F801ED">
        <w:rPr>
          <w:sz w:val="28"/>
          <w:szCs w:val="28"/>
          <w:lang w:val="vi-VN"/>
        </w:rPr>
        <w:t>để thực hiện xác nhận sự kiện.</w:t>
      </w:r>
    </w:p>
    <w:p w14:paraId="4A84B4DF" w14:textId="09D428C5" w:rsidR="00D23502" w:rsidRPr="00F801ED" w:rsidRDefault="00E333F3" w:rsidP="003A6172">
      <w:pPr>
        <w:widowControl w:val="0"/>
        <w:spacing w:before="120" w:after="120"/>
        <w:ind w:firstLine="567"/>
        <w:jc w:val="both"/>
        <w:rPr>
          <w:szCs w:val="28"/>
          <w:lang w:val="vi-VN"/>
        </w:rPr>
      </w:pPr>
      <w:r w:rsidRPr="00F801ED">
        <w:rPr>
          <w:sz w:val="28"/>
          <w:szCs w:val="28"/>
          <w:lang w:val="vi-VN"/>
        </w:rPr>
        <w:t xml:space="preserve">6. Đơn vị mua điện và đơn vị phát điện trực tiếp giao dịch có trách nhiệm ký xác nhận lại sản lượng hợp đồng tháng của nhà máy đã được điều chỉnh theo quy định tại </w:t>
      </w:r>
      <w:r w:rsidR="00125576" w:rsidRPr="00F801ED">
        <w:rPr>
          <w:sz w:val="28"/>
          <w:szCs w:val="28"/>
          <w:lang w:val="vi-VN"/>
        </w:rPr>
        <w:t>k</w:t>
      </w:r>
      <w:r w:rsidRPr="00F801ED">
        <w:rPr>
          <w:sz w:val="28"/>
          <w:szCs w:val="28"/>
          <w:lang w:val="vi-VN"/>
        </w:rPr>
        <w:t xml:space="preserve">hoản 1, </w:t>
      </w:r>
      <w:r w:rsidR="00125576" w:rsidRPr="00F801ED">
        <w:rPr>
          <w:sz w:val="28"/>
          <w:szCs w:val="28"/>
          <w:lang w:val="vi-VN"/>
        </w:rPr>
        <w:t>k</w:t>
      </w:r>
      <w:r w:rsidRPr="00F801ED">
        <w:rPr>
          <w:sz w:val="28"/>
          <w:szCs w:val="28"/>
          <w:lang w:val="vi-VN"/>
        </w:rPr>
        <w:t xml:space="preserve">hoản 2 và </w:t>
      </w:r>
      <w:r w:rsidR="00125576" w:rsidRPr="00F801ED">
        <w:rPr>
          <w:sz w:val="28"/>
          <w:szCs w:val="28"/>
          <w:lang w:val="vi-VN"/>
        </w:rPr>
        <w:t>k</w:t>
      </w:r>
      <w:r w:rsidRPr="00F801ED">
        <w:rPr>
          <w:sz w:val="28"/>
          <w:szCs w:val="28"/>
          <w:lang w:val="vi-VN"/>
        </w:rPr>
        <w:t>hoản 3 Điều này.</w:t>
      </w:r>
    </w:p>
    <w:p w14:paraId="601BA7BA" w14:textId="77777777" w:rsidR="00D23502" w:rsidRPr="00F801ED" w:rsidRDefault="00E333F3" w:rsidP="00BA0A62">
      <w:pPr>
        <w:pStyle w:val="Heading3"/>
        <w:rPr>
          <w:lang w:val="vi-VN"/>
        </w:rPr>
      </w:pPr>
      <w:bookmarkStart w:id="3929" w:name="_Toc522197548"/>
      <w:bookmarkStart w:id="3930" w:name="_Toc522269633"/>
      <w:bookmarkStart w:id="3931" w:name="_Toc520887700"/>
      <w:bookmarkStart w:id="3932" w:name="_Toc521661290"/>
      <w:bookmarkStart w:id="3933" w:name="_Toc523300693"/>
      <w:bookmarkStart w:id="3934" w:name="_Toc526435724"/>
      <w:bookmarkStart w:id="3935" w:name="_Ref526857907"/>
      <w:bookmarkStart w:id="3936" w:name="_Toc526928280"/>
      <w:bookmarkStart w:id="3937" w:name="_Toc527548111"/>
      <w:bookmarkStart w:id="3938" w:name="_Toc527548306"/>
      <w:bookmarkStart w:id="3939" w:name="_Ref528231398"/>
      <w:bookmarkStart w:id="3940" w:name="_Toc529174108"/>
      <w:bookmarkStart w:id="3941" w:name="_Ref178173212"/>
      <w:bookmarkStart w:id="3942" w:name="_Ref178190846"/>
      <w:bookmarkStart w:id="3943" w:name="_Ref178191025"/>
      <w:r w:rsidRPr="00F801ED">
        <w:rPr>
          <w:lang w:val="vi-VN"/>
        </w:rPr>
        <w:t>Xác định sản lượng hợp đồng từng chu kỳ giao dịch</w:t>
      </w:r>
      <w:bookmarkStart w:id="3944" w:name="_Toc522197549"/>
      <w:bookmarkStart w:id="3945" w:name="_Toc522269634"/>
      <w:bookmarkEnd w:id="3929"/>
      <w:bookmarkEnd w:id="3930"/>
      <w:bookmarkEnd w:id="3931"/>
      <w:bookmarkEnd w:id="3932"/>
      <w:r w:rsidRPr="00F801ED">
        <w:rPr>
          <w:lang w:val="vi-VN"/>
        </w:rPr>
        <w:t xml:space="preserve"> của nhà máy điện có hợp đồng mua bán điện với đơn vị mua buôn điện</w:t>
      </w:r>
      <w:bookmarkEnd w:id="3944"/>
      <w:bookmarkEnd w:id="3945"/>
      <w:r w:rsidRPr="00F801ED">
        <w:rPr>
          <w:lang w:val="vi-VN"/>
        </w:rPr>
        <w:t>, nhà máy điện có hợp đồng mua bán điện với Tập đoàn Điện lực Việt Nam và phân bổ cho đơn vị mua buôn điện</w:t>
      </w:r>
      <w:bookmarkEnd w:id="3933"/>
      <w:bookmarkEnd w:id="3934"/>
      <w:bookmarkEnd w:id="3935"/>
      <w:bookmarkEnd w:id="3936"/>
      <w:bookmarkEnd w:id="3937"/>
      <w:bookmarkEnd w:id="3938"/>
      <w:bookmarkEnd w:id="3939"/>
      <w:bookmarkEnd w:id="3940"/>
      <w:bookmarkEnd w:id="3941"/>
      <w:bookmarkEnd w:id="3942"/>
      <w:bookmarkEnd w:id="3943"/>
    </w:p>
    <w:p w14:paraId="1FFE66CF" w14:textId="77777777" w:rsidR="00D23502" w:rsidRPr="00F801ED" w:rsidRDefault="00E333F3" w:rsidP="00C72340">
      <w:pPr>
        <w:pStyle w:val="Heading4"/>
        <w:keepNext w:val="0"/>
        <w:numPr>
          <w:ilvl w:val="3"/>
          <w:numId w:val="17"/>
        </w:numPr>
        <w:spacing w:line="240" w:lineRule="auto"/>
        <w:ind w:left="0" w:firstLine="567"/>
        <w:rPr>
          <w:rFonts w:ascii="Times New Roman" w:hAnsi="Times New Roman"/>
          <w:lang w:val="vi-VN"/>
        </w:rPr>
      </w:pPr>
      <w:r w:rsidRPr="00F801ED">
        <w:rPr>
          <w:rFonts w:ascii="Times New Roman" w:hAnsi="Times New Roman"/>
          <w:lang w:val="vi-VN"/>
        </w:rPr>
        <w:t>Đối với các nhà máy điện có hợp đồng mua bán điện với đơn vị mua buôn điện:</w:t>
      </w:r>
    </w:p>
    <w:p w14:paraId="7DBADDAD" w14:textId="77777777" w:rsidR="00D23502" w:rsidRPr="00F801ED" w:rsidRDefault="00E333F3" w:rsidP="00C72340">
      <w:pPr>
        <w:pStyle w:val="Heading5"/>
        <w:widowControl w:val="0"/>
        <w:numPr>
          <w:ilvl w:val="4"/>
          <w:numId w:val="17"/>
        </w:numPr>
        <w:ind w:firstLine="567"/>
        <w:rPr>
          <w:lang w:val="vi-VN"/>
        </w:rPr>
      </w:pPr>
      <w:r w:rsidRPr="00F801ED">
        <w:rPr>
          <w:lang w:val="vi-VN"/>
        </w:rPr>
        <w:t xml:space="preserve">Xác định sản lượng hợp đồng trong từng chu kỳ giao dịch của nhà máy điện như sau: </w:t>
      </w:r>
    </w:p>
    <w:p w14:paraId="04D724D2" w14:textId="14F85217" w:rsidR="00D23502" w:rsidRPr="00F801ED" w:rsidRDefault="00E333F3" w:rsidP="003A6172">
      <w:pPr>
        <w:pStyle w:val="1Content"/>
        <w:widowControl w:val="0"/>
        <w:spacing w:line="240" w:lineRule="auto"/>
        <w:ind w:firstLine="567"/>
        <w:rPr>
          <w:lang w:val="vi-VN"/>
        </w:rPr>
      </w:pPr>
      <w:r w:rsidRPr="00F801ED">
        <w:rPr>
          <w:lang w:val="vi-VN"/>
        </w:rPr>
        <w:t xml:space="preserve">- Thực hiện </w:t>
      </w:r>
      <w:r w:rsidR="009927D4" w:rsidRPr="00F801ED">
        <w:rPr>
          <w:lang w:val="vi-VN"/>
        </w:rPr>
        <w:t>xác định</w:t>
      </w:r>
      <w:r w:rsidRPr="00F801ED">
        <w:rPr>
          <w:lang w:val="vi-VN"/>
        </w:rPr>
        <w:t xml:space="preserve"> sản lượng hợp đồng tháng của nhà máy điện theo quy định tại</w:t>
      </w:r>
      <w:r w:rsidR="0052354C" w:rsidRPr="00F801ED">
        <w:rPr>
          <w:lang w:val="vi-VN"/>
        </w:rPr>
        <w:t xml:space="preserve"> khoản 1</w:t>
      </w:r>
      <w:r w:rsidRPr="00F801ED">
        <w:rPr>
          <w:lang w:val="vi-VN"/>
        </w:rPr>
        <w:t xml:space="preserve"> </w:t>
      </w:r>
      <w:r w:rsidR="0052354C" w:rsidRPr="00F801ED">
        <w:rPr>
          <w:lang w:val="vi-VN"/>
        </w:rPr>
        <w:fldChar w:fldCharType="begin"/>
      </w:r>
      <w:r w:rsidR="0052354C" w:rsidRPr="00F801ED">
        <w:rPr>
          <w:lang w:val="vi-VN"/>
        </w:rPr>
        <w:instrText xml:space="preserve"> REF _Ref178173128 \n \h </w:instrText>
      </w:r>
      <w:r w:rsidR="00782DB3" w:rsidRPr="00F801ED">
        <w:rPr>
          <w:lang w:val="vi-VN"/>
        </w:rPr>
        <w:instrText xml:space="preserve"> \* MERGEFORMAT </w:instrText>
      </w:r>
      <w:r w:rsidR="0052354C" w:rsidRPr="00F801ED">
        <w:rPr>
          <w:lang w:val="vi-VN"/>
        </w:rPr>
      </w:r>
      <w:r w:rsidR="0052354C" w:rsidRPr="00F801ED">
        <w:rPr>
          <w:lang w:val="vi-VN"/>
        </w:rPr>
        <w:fldChar w:fldCharType="separate"/>
      </w:r>
      <w:r w:rsidR="00EB3E7D" w:rsidRPr="00F801ED">
        <w:rPr>
          <w:lang w:val="vi-VN"/>
        </w:rPr>
        <w:t>Điều 38</w:t>
      </w:r>
      <w:r w:rsidR="0052354C" w:rsidRPr="00F801ED">
        <w:rPr>
          <w:lang w:val="vi-VN"/>
        </w:rPr>
        <w:fldChar w:fldCharType="end"/>
      </w:r>
      <w:r w:rsidRPr="00F801ED">
        <w:rPr>
          <w:lang w:val="vi-VN"/>
        </w:rPr>
        <w:t xml:space="preserve"> Thông tư này;</w:t>
      </w:r>
    </w:p>
    <w:p w14:paraId="4CAC4037" w14:textId="4A1BBF2A" w:rsidR="00D23502" w:rsidRPr="00F801ED" w:rsidRDefault="00E333F3" w:rsidP="003A6172">
      <w:pPr>
        <w:pStyle w:val="Heading5"/>
        <w:widowControl w:val="0"/>
        <w:numPr>
          <w:ilvl w:val="0"/>
          <w:numId w:val="0"/>
        </w:numPr>
        <w:ind w:firstLine="567"/>
        <w:rPr>
          <w:lang w:val="vi-VN"/>
        </w:rPr>
      </w:pPr>
      <w:r w:rsidRPr="00F801ED">
        <w:rPr>
          <w:lang w:val="vi-VN"/>
        </w:rPr>
        <w:t xml:space="preserve">- Xác định và điều chỉnh sản lượng hợp đồng từng chu kỳ giao dịch của nhà máy điện theo </w:t>
      </w:r>
      <w:r w:rsidR="0052354C" w:rsidRPr="00F801ED">
        <w:rPr>
          <w:lang w:val="vi-VN"/>
        </w:rPr>
        <w:t xml:space="preserve">khoản 3 </w:t>
      </w:r>
      <w:r w:rsidR="0052354C" w:rsidRPr="00F801ED">
        <w:fldChar w:fldCharType="begin"/>
      </w:r>
      <w:r w:rsidR="0052354C" w:rsidRPr="00F801ED">
        <w:rPr>
          <w:lang w:val="vi-VN"/>
        </w:rPr>
        <w:instrText xml:space="preserve"> REF _Ref178173128 \n \h </w:instrText>
      </w:r>
      <w:r w:rsidR="00782DB3" w:rsidRPr="00F801ED">
        <w:rPr>
          <w:lang w:val="vi-VN"/>
        </w:rPr>
        <w:instrText xml:space="preserve"> \* MERGEFORMAT </w:instrText>
      </w:r>
      <w:r w:rsidR="0052354C" w:rsidRPr="00F801ED">
        <w:fldChar w:fldCharType="separate"/>
      </w:r>
      <w:r w:rsidR="00EB3E7D" w:rsidRPr="00F801ED">
        <w:rPr>
          <w:lang w:val="vi-VN"/>
        </w:rPr>
        <w:t>Điều 38</w:t>
      </w:r>
      <w:r w:rsidR="0052354C" w:rsidRPr="00F801ED">
        <w:fldChar w:fldCharType="end"/>
      </w:r>
      <w:r w:rsidRPr="00F801ED">
        <w:rPr>
          <w:lang w:val="vi-VN"/>
        </w:rPr>
        <w:t xml:space="preserve"> và </w:t>
      </w:r>
      <w:r w:rsidRPr="00F801ED">
        <w:fldChar w:fldCharType="begin"/>
      </w:r>
      <w:r w:rsidRPr="00F801ED">
        <w:rPr>
          <w:lang w:val="vi-VN"/>
        </w:rPr>
        <w:instrText xml:space="preserve"> REF _Ref524895350 \r \h  \* MERGEFORMAT </w:instrText>
      </w:r>
      <w:r w:rsidRPr="00F801ED">
        <w:fldChar w:fldCharType="separate"/>
      </w:r>
      <w:r w:rsidR="00EB3E7D" w:rsidRPr="00F801ED">
        <w:rPr>
          <w:lang w:val="vi-VN"/>
        </w:rPr>
        <w:t>Điều 39</w:t>
      </w:r>
      <w:r w:rsidRPr="00F801ED">
        <w:fldChar w:fldCharType="end"/>
      </w:r>
      <w:r w:rsidRPr="00F801ED">
        <w:rPr>
          <w:lang w:val="vi-VN"/>
        </w:rPr>
        <w:t xml:space="preserve"> Thông tư này.</w:t>
      </w:r>
    </w:p>
    <w:p w14:paraId="0728531A" w14:textId="77777777" w:rsidR="00D23502" w:rsidRPr="00F801ED" w:rsidRDefault="00E333F3" w:rsidP="00C72340">
      <w:pPr>
        <w:pStyle w:val="Heading5"/>
        <w:widowControl w:val="0"/>
        <w:numPr>
          <w:ilvl w:val="4"/>
          <w:numId w:val="17"/>
        </w:numPr>
        <w:ind w:firstLine="567"/>
        <w:rPr>
          <w:lang w:val="vi-VN"/>
        </w:rPr>
      </w:pPr>
      <w:r w:rsidRPr="00F801ED">
        <w:rPr>
          <w:lang w:val="vi-VN"/>
        </w:rPr>
        <w:t xml:space="preserve">Sản lượng hợp đồng từng chu kỳ giao dịch của đơn vị mua buôn điện với nhà máy điện có hợp đồng mua bán điện với đơn vị mua buôn điện  </w:t>
      </w:r>
    </w:p>
    <w:p w14:paraId="3108CD1C" w14:textId="77777777" w:rsidR="00D23502" w:rsidRPr="00F801ED" w:rsidRDefault="00E333F3" w:rsidP="003A6172">
      <w:pPr>
        <w:pStyle w:val="Heading5"/>
        <w:widowControl w:val="0"/>
        <w:numPr>
          <w:ilvl w:val="0"/>
          <w:numId w:val="0"/>
        </w:numPr>
        <w:ind w:left="-10" w:firstLine="567"/>
        <w:rPr>
          <w:lang w:val="vi-VN"/>
        </w:rPr>
      </w:pPr>
      <w:r w:rsidRPr="00F801ED">
        <w:rPr>
          <w:lang w:val="vi-VN"/>
        </w:rPr>
        <w:t>Đơn vị vận hành hệ thống điện và thị trường điện có trách nhiệm tính toán theo công thức sau:</w:t>
      </w:r>
    </w:p>
    <w:p w14:paraId="39B17BA5" w14:textId="77777777" w:rsidR="00D23502" w:rsidRPr="00F801ED" w:rsidRDefault="00E333F3" w:rsidP="003A6172">
      <w:pPr>
        <w:pStyle w:val="1Formula"/>
        <w:spacing w:line="240" w:lineRule="auto"/>
        <w:ind w:firstLine="567"/>
        <w:rPr>
          <w:color w:val="auto"/>
        </w:rPr>
      </w:pPr>
      <w:r w:rsidRPr="00F801ED">
        <w:rPr>
          <w:color w:val="auto"/>
          <w:position w:val="-60"/>
        </w:rPr>
        <w:object w:dxaOrig="2720" w:dyaOrig="1060" w14:anchorId="3640274F">
          <v:shape id="_x0000_i1071" type="#_x0000_t75" style="width:131.25pt;height:56.25pt" o:ole="">
            <v:imagedata r:id="rId94" o:title=""/>
          </v:shape>
          <o:OLEObject Type="Embed" ProgID="Equation.3" ShapeID="_x0000_i1071" DrawAspect="Content" ObjectID="_1792912929" r:id="rId95"/>
        </w:object>
      </w:r>
    </w:p>
    <w:p w14:paraId="68E145ED" w14:textId="77777777" w:rsidR="00D23502" w:rsidRPr="00F801ED" w:rsidRDefault="00E333F3" w:rsidP="003A6172">
      <w:pPr>
        <w:pStyle w:val="1Content"/>
        <w:widowControl w:val="0"/>
        <w:spacing w:line="240" w:lineRule="auto"/>
        <w:ind w:firstLine="567"/>
        <w:rPr>
          <w:szCs w:val="28"/>
          <w:lang w:val="vi-VN"/>
        </w:rPr>
      </w:pPr>
      <w:r w:rsidRPr="00F801ED">
        <w:rPr>
          <w:szCs w:val="28"/>
          <w:lang w:val="vi-VN"/>
        </w:rPr>
        <w:t>Trong đó:</w:t>
      </w:r>
    </w:p>
    <w:p w14:paraId="25447EE6" w14:textId="77777777" w:rsidR="00D23502" w:rsidRPr="00F801ED" w:rsidRDefault="00E333F3" w:rsidP="003A6172">
      <w:pPr>
        <w:pStyle w:val="1Content"/>
        <w:widowControl w:val="0"/>
        <w:spacing w:line="240" w:lineRule="auto"/>
        <w:ind w:firstLine="567"/>
        <w:rPr>
          <w:position w:val="-12"/>
          <w:szCs w:val="28"/>
          <w:lang w:val="en-US"/>
        </w:rPr>
      </w:pPr>
      <w:r w:rsidRPr="00F801ED">
        <w:rPr>
          <w:i/>
          <w:position w:val="-12"/>
          <w:szCs w:val="28"/>
          <w:lang w:val="en-US"/>
        </w:rPr>
        <w:t>i</w:t>
      </w:r>
      <w:r w:rsidRPr="00F801ED">
        <w:rPr>
          <w:position w:val="-12"/>
          <w:szCs w:val="28"/>
          <w:lang w:val="en-US"/>
        </w:rPr>
        <w:t>: Chu kỳ giao dịch thứ i trong tháng;</w:t>
      </w:r>
    </w:p>
    <w:p w14:paraId="4FC50350" w14:textId="77777777" w:rsidR="00D23502" w:rsidRPr="00F801ED" w:rsidRDefault="00E333F3" w:rsidP="003A6172">
      <w:pPr>
        <w:pStyle w:val="1Content"/>
        <w:widowControl w:val="0"/>
        <w:spacing w:line="240" w:lineRule="auto"/>
        <w:ind w:firstLine="567"/>
        <w:rPr>
          <w:szCs w:val="28"/>
          <w:lang w:val="vi-VN"/>
        </w:rPr>
      </w:pPr>
      <w:r w:rsidRPr="00F801ED">
        <w:rPr>
          <w:position w:val="-12"/>
          <w:szCs w:val="28"/>
          <w:lang w:val="vi-VN"/>
        </w:rPr>
        <w:object w:dxaOrig="820" w:dyaOrig="380" w14:anchorId="5630C01D">
          <v:shape id="_x0000_i1072" type="#_x0000_t75" style="width:30pt;height:15.75pt" o:ole="">
            <v:imagedata r:id="rId96" o:title=""/>
          </v:shape>
          <o:OLEObject Type="Embed" ProgID="Equation.3" ShapeID="_x0000_i1072" DrawAspect="Content" ObjectID="_1792912930" r:id="rId97"/>
        </w:object>
      </w:r>
      <w:r w:rsidRPr="00F801ED">
        <w:rPr>
          <w:szCs w:val="28"/>
        </w:rPr>
        <w:t xml:space="preserve">: </w:t>
      </w:r>
      <w:r w:rsidRPr="00F801ED">
        <w:rPr>
          <w:szCs w:val="28"/>
          <w:lang w:val="en-US"/>
        </w:rPr>
        <w:t>S</w:t>
      </w:r>
      <w:r w:rsidRPr="00F801ED">
        <w:rPr>
          <w:szCs w:val="28"/>
          <w:lang w:val="vi-VN"/>
        </w:rPr>
        <w:t>ản lượng hợp đồng của đơn vị mua buôn điện</w:t>
      </w:r>
      <w:r w:rsidRPr="00F801ED">
        <w:rPr>
          <w:szCs w:val="28"/>
          <w:lang w:val="en-US"/>
        </w:rPr>
        <w:t xml:space="preserve"> l</w:t>
      </w:r>
      <w:r w:rsidRPr="00F801ED">
        <w:rPr>
          <w:szCs w:val="28"/>
          <w:lang w:val="vi-VN"/>
        </w:rPr>
        <w:t xml:space="preserve"> với nhà máy điện </w:t>
      </w:r>
      <w:r w:rsidRPr="00F801ED">
        <w:rPr>
          <w:szCs w:val="28"/>
          <w:lang w:val="en-US"/>
        </w:rPr>
        <w:t xml:space="preserve">g </w:t>
      </w:r>
      <w:r w:rsidRPr="00F801ED">
        <w:rPr>
          <w:szCs w:val="28"/>
          <w:lang w:val="vi-VN"/>
        </w:rPr>
        <w:t xml:space="preserve">trong chu kỳ giao dịch i (kWh); </w:t>
      </w:r>
    </w:p>
    <w:p w14:paraId="541CF206" w14:textId="340F7973" w:rsidR="00D23502" w:rsidRPr="00F801ED" w:rsidRDefault="00E333F3" w:rsidP="003A6172">
      <w:pPr>
        <w:pStyle w:val="1Content"/>
        <w:widowControl w:val="0"/>
        <w:spacing w:line="240" w:lineRule="auto"/>
        <w:ind w:firstLine="567"/>
        <w:rPr>
          <w:szCs w:val="28"/>
          <w:lang w:val="vi-VN"/>
        </w:rPr>
      </w:pPr>
      <w:r w:rsidRPr="00F801ED">
        <w:rPr>
          <w:position w:val="-12"/>
          <w:szCs w:val="28"/>
          <w:lang w:val="vi-VN"/>
        </w:rPr>
        <w:object w:dxaOrig="639" w:dyaOrig="380" w14:anchorId="2746FE24">
          <v:shape id="_x0000_i1073" type="#_x0000_t75" style="width:42pt;height:15.75pt" o:ole="">
            <v:imagedata r:id="rId98" o:title=""/>
          </v:shape>
          <o:OLEObject Type="Embed" ProgID="Equation.3" ShapeID="_x0000_i1073" DrawAspect="Content" ObjectID="_1792912931" r:id="rId99"/>
        </w:object>
      </w:r>
      <w:r w:rsidRPr="00F801ED">
        <w:rPr>
          <w:szCs w:val="28"/>
          <w:lang w:val="vi-VN"/>
        </w:rPr>
        <w:t xml:space="preserve">: Sản lượng hợp đồng của nhà máy điện g trong chu kỳ giao dịch i được xác định </w:t>
      </w:r>
      <w:r w:rsidRPr="00F801ED">
        <w:rPr>
          <w:lang w:val="vi-VN"/>
        </w:rPr>
        <w:t xml:space="preserve">và điều chỉnh </w:t>
      </w:r>
      <w:r w:rsidRPr="00F801ED">
        <w:rPr>
          <w:szCs w:val="28"/>
          <w:lang w:val="vi-VN"/>
        </w:rPr>
        <w:t xml:space="preserve">theo quy định tại </w:t>
      </w:r>
      <w:r w:rsidR="00C7267E" w:rsidRPr="00F801ED">
        <w:rPr>
          <w:szCs w:val="28"/>
          <w:lang w:val="vi-VN"/>
        </w:rPr>
        <w:t>đ</w:t>
      </w:r>
      <w:r w:rsidRPr="00F801ED">
        <w:rPr>
          <w:szCs w:val="28"/>
          <w:lang w:val="vi-VN"/>
        </w:rPr>
        <w:t xml:space="preserve">iểm a </w:t>
      </w:r>
      <w:r w:rsidR="00C7267E" w:rsidRPr="00F801ED">
        <w:rPr>
          <w:szCs w:val="28"/>
          <w:lang w:val="vi-VN"/>
        </w:rPr>
        <w:t>k</w:t>
      </w:r>
      <w:r w:rsidRPr="00F801ED">
        <w:rPr>
          <w:szCs w:val="28"/>
          <w:lang w:val="vi-VN"/>
        </w:rPr>
        <w:t>hoản này (kWh);</w:t>
      </w:r>
    </w:p>
    <w:p w14:paraId="757DA179" w14:textId="77777777" w:rsidR="00D23502" w:rsidRPr="00F801ED" w:rsidRDefault="00E333F3" w:rsidP="003A6172">
      <w:pPr>
        <w:pStyle w:val="1Content"/>
        <w:widowControl w:val="0"/>
        <w:spacing w:line="240" w:lineRule="auto"/>
        <w:ind w:firstLine="567"/>
        <w:rPr>
          <w:szCs w:val="28"/>
          <w:lang w:val="vi-VN"/>
        </w:rPr>
      </w:pPr>
      <w:r w:rsidRPr="00F801ED">
        <w:rPr>
          <w:position w:val="-14"/>
          <w:szCs w:val="28"/>
          <w:lang w:val="vi-VN"/>
        </w:rPr>
        <w:object w:dxaOrig="600" w:dyaOrig="400" w14:anchorId="69906A3E">
          <v:shape id="_x0000_i1074" type="#_x0000_t75" style="width:30pt;height:24pt" o:ole="">
            <v:imagedata r:id="rId100" o:title=""/>
          </v:shape>
          <o:OLEObject Type="Embed" ProgID="Equation.3" ShapeID="_x0000_i1074" DrawAspect="Content" ObjectID="_1792912932" r:id="rId101"/>
        </w:object>
      </w:r>
      <w:r w:rsidRPr="00F801ED">
        <w:rPr>
          <w:szCs w:val="28"/>
          <w:lang w:val="vi-VN"/>
        </w:rPr>
        <w:t>: Sản lượng điện năng giao nhận đầu nguồn dự báo của đơn vị mua buôn điện l trong chu kỳ giao dịch i  (kWh);</w:t>
      </w:r>
    </w:p>
    <w:p w14:paraId="6FA8A23B" w14:textId="77777777" w:rsidR="00D23502" w:rsidRPr="00F801ED" w:rsidRDefault="00E333F3" w:rsidP="003A6172">
      <w:pPr>
        <w:pStyle w:val="1Content"/>
        <w:widowControl w:val="0"/>
        <w:spacing w:line="240" w:lineRule="auto"/>
        <w:ind w:firstLine="567"/>
        <w:rPr>
          <w:szCs w:val="28"/>
          <w:lang w:val="vi-VN"/>
        </w:rPr>
      </w:pPr>
      <w:r w:rsidRPr="00F801ED">
        <w:rPr>
          <w:szCs w:val="28"/>
          <w:lang w:val="vi-VN"/>
        </w:rPr>
        <w:t>L: Tổng số đơn vị mua buôn điện.</w:t>
      </w:r>
    </w:p>
    <w:p w14:paraId="33649444" w14:textId="77777777" w:rsidR="00D23502" w:rsidRPr="00F801ED" w:rsidRDefault="00E333F3" w:rsidP="00A114FB">
      <w:pPr>
        <w:pStyle w:val="Heading4"/>
        <w:keepNext w:val="0"/>
        <w:numPr>
          <w:ilvl w:val="3"/>
          <w:numId w:val="17"/>
        </w:numPr>
        <w:spacing w:line="330" w:lineRule="exact"/>
        <w:ind w:left="0" w:firstLine="567"/>
        <w:rPr>
          <w:rFonts w:ascii="Times New Roman" w:hAnsi="Times New Roman"/>
          <w:lang w:val="vi-VN"/>
        </w:rPr>
      </w:pPr>
      <w:r w:rsidRPr="00F801ED">
        <w:rPr>
          <w:rFonts w:ascii="Times New Roman" w:hAnsi="Times New Roman"/>
          <w:lang w:val="vi-VN"/>
        </w:rPr>
        <w:t xml:space="preserve">Đối với nhà máy điện có hợp đồng mua bán điện với Tập đoàn Điện lực </w:t>
      </w:r>
      <w:r w:rsidRPr="00F801ED">
        <w:rPr>
          <w:rFonts w:ascii="Times New Roman" w:hAnsi="Times New Roman"/>
          <w:lang w:val="vi-VN"/>
        </w:rPr>
        <w:lastRenderedPageBreak/>
        <w:t>Việt Nam và phân bổ cho đơn vị mua buôn điện</w:t>
      </w:r>
    </w:p>
    <w:p w14:paraId="3498BEA9" w14:textId="77777777" w:rsidR="00D23502" w:rsidRPr="00F801ED" w:rsidRDefault="00E333F3" w:rsidP="00A114FB">
      <w:pPr>
        <w:pStyle w:val="Heading5"/>
        <w:widowControl w:val="0"/>
        <w:numPr>
          <w:ilvl w:val="4"/>
          <w:numId w:val="17"/>
        </w:numPr>
        <w:spacing w:line="330" w:lineRule="exact"/>
        <w:ind w:firstLine="567"/>
        <w:rPr>
          <w:lang w:val="vi-VN"/>
        </w:rPr>
      </w:pPr>
      <w:r w:rsidRPr="00F801ED">
        <w:rPr>
          <w:lang w:val="vi-VN"/>
        </w:rPr>
        <w:t xml:space="preserve">Xác định sản lượng hợp đồng trong từng chu kỳ giao dịch của nhà máy điện với Tập đoàn Điện lực Việt Nam như sau: </w:t>
      </w:r>
    </w:p>
    <w:p w14:paraId="62D71795" w14:textId="258199DB" w:rsidR="00D23502" w:rsidRPr="00F801ED" w:rsidRDefault="00E333F3" w:rsidP="00A114FB">
      <w:pPr>
        <w:pStyle w:val="1Content"/>
        <w:widowControl w:val="0"/>
        <w:spacing w:line="330" w:lineRule="exact"/>
        <w:ind w:firstLine="567"/>
        <w:rPr>
          <w:lang w:val="vi-VN"/>
        </w:rPr>
      </w:pPr>
      <w:r w:rsidRPr="00F801ED">
        <w:rPr>
          <w:lang w:val="vi-VN"/>
        </w:rPr>
        <w:t xml:space="preserve">- Thực hiện điều chỉnh sản lượng hợp đồng tháng của nhà máy điện theo quy định tại </w:t>
      </w:r>
      <w:r w:rsidR="0052354C" w:rsidRPr="00F801ED">
        <w:rPr>
          <w:lang w:val="vi-VN"/>
        </w:rPr>
        <w:t xml:space="preserve">khoản 1 </w:t>
      </w:r>
      <w:r w:rsidR="0052354C" w:rsidRPr="00F801ED">
        <w:rPr>
          <w:lang w:val="en-US"/>
        </w:rPr>
        <w:fldChar w:fldCharType="begin"/>
      </w:r>
      <w:r w:rsidR="0052354C" w:rsidRPr="00F801ED">
        <w:rPr>
          <w:lang w:val="vi-VN"/>
        </w:rPr>
        <w:instrText xml:space="preserve"> REF _Ref178173128 \n \h </w:instrText>
      </w:r>
      <w:r w:rsidR="00782DB3" w:rsidRPr="00F801ED">
        <w:rPr>
          <w:lang w:val="vi-VN"/>
        </w:rPr>
        <w:instrText xml:space="preserve"> \* MERGEFORMAT </w:instrText>
      </w:r>
      <w:r w:rsidR="0052354C" w:rsidRPr="00F801ED">
        <w:rPr>
          <w:lang w:val="en-US"/>
        </w:rPr>
      </w:r>
      <w:r w:rsidR="0052354C" w:rsidRPr="00F801ED">
        <w:rPr>
          <w:lang w:val="en-US"/>
        </w:rPr>
        <w:fldChar w:fldCharType="separate"/>
      </w:r>
      <w:r w:rsidR="00EB3E7D" w:rsidRPr="00F801ED">
        <w:rPr>
          <w:lang w:val="vi-VN"/>
        </w:rPr>
        <w:t>Điều 38</w:t>
      </w:r>
      <w:r w:rsidR="0052354C" w:rsidRPr="00F801ED">
        <w:rPr>
          <w:lang w:val="en-US"/>
        </w:rPr>
        <w:fldChar w:fldCharType="end"/>
      </w:r>
      <w:r w:rsidR="0052354C" w:rsidRPr="00F801ED">
        <w:rPr>
          <w:lang w:val="vi-VN"/>
        </w:rPr>
        <w:t xml:space="preserve"> </w:t>
      </w:r>
      <w:r w:rsidRPr="00F801ED">
        <w:rPr>
          <w:lang w:val="vi-VN"/>
        </w:rPr>
        <w:t>Thông tư này;</w:t>
      </w:r>
    </w:p>
    <w:p w14:paraId="70B0A630" w14:textId="2DD927B3" w:rsidR="00D23502" w:rsidRPr="00F801ED" w:rsidRDefault="00E333F3" w:rsidP="00A114FB">
      <w:pPr>
        <w:pStyle w:val="Heading5"/>
        <w:widowControl w:val="0"/>
        <w:numPr>
          <w:ilvl w:val="0"/>
          <w:numId w:val="0"/>
        </w:numPr>
        <w:spacing w:line="330" w:lineRule="exact"/>
        <w:ind w:firstLine="567"/>
        <w:rPr>
          <w:lang w:val="vi-VN"/>
        </w:rPr>
      </w:pPr>
      <w:r w:rsidRPr="00F801ED">
        <w:rPr>
          <w:lang w:val="vi-VN"/>
        </w:rPr>
        <w:t xml:space="preserve">- Xác định và điều chỉnh sản lượng hợp đồng từng chu kỳ giao dịch của nhà máy điện theo </w:t>
      </w:r>
      <w:r w:rsidR="0052354C" w:rsidRPr="00F801ED">
        <w:rPr>
          <w:lang w:val="vi-VN"/>
        </w:rPr>
        <w:t xml:space="preserve">khoản 3 </w:t>
      </w:r>
      <w:r w:rsidR="0052354C" w:rsidRPr="00F801ED">
        <w:fldChar w:fldCharType="begin"/>
      </w:r>
      <w:r w:rsidR="0052354C" w:rsidRPr="00F801ED">
        <w:rPr>
          <w:lang w:val="vi-VN"/>
        </w:rPr>
        <w:instrText xml:space="preserve"> REF _Ref178173128 \n \h </w:instrText>
      </w:r>
      <w:r w:rsidR="00782DB3" w:rsidRPr="00F801ED">
        <w:rPr>
          <w:lang w:val="vi-VN"/>
        </w:rPr>
        <w:instrText xml:space="preserve"> \* MERGEFORMAT </w:instrText>
      </w:r>
      <w:r w:rsidR="0052354C" w:rsidRPr="00F801ED">
        <w:fldChar w:fldCharType="separate"/>
      </w:r>
      <w:r w:rsidR="00EB3E7D" w:rsidRPr="00F801ED">
        <w:rPr>
          <w:lang w:val="vi-VN"/>
        </w:rPr>
        <w:t>Điều 38</w:t>
      </w:r>
      <w:r w:rsidR="0052354C" w:rsidRPr="00F801ED">
        <w:fldChar w:fldCharType="end"/>
      </w:r>
      <w:r w:rsidRPr="00F801ED">
        <w:rPr>
          <w:lang w:val="vi-VN"/>
        </w:rPr>
        <w:t xml:space="preserve"> và </w:t>
      </w:r>
      <w:r w:rsidRPr="00F801ED">
        <w:fldChar w:fldCharType="begin"/>
      </w:r>
      <w:r w:rsidRPr="00F801ED">
        <w:rPr>
          <w:lang w:val="vi-VN"/>
        </w:rPr>
        <w:instrText xml:space="preserve"> REF _Ref524895350 \r \h  \* MERGEFORMAT </w:instrText>
      </w:r>
      <w:r w:rsidRPr="00F801ED">
        <w:fldChar w:fldCharType="separate"/>
      </w:r>
      <w:r w:rsidR="00EB3E7D" w:rsidRPr="00F801ED">
        <w:rPr>
          <w:lang w:val="vi-VN"/>
        </w:rPr>
        <w:t>Điều 39</w:t>
      </w:r>
      <w:r w:rsidRPr="00F801ED">
        <w:fldChar w:fldCharType="end"/>
      </w:r>
      <w:r w:rsidRPr="00F801ED">
        <w:rPr>
          <w:lang w:val="vi-VN"/>
        </w:rPr>
        <w:t xml:space="preserve"> Thông tư này.</w:t>
      </w:r>
    </w:p>
    <w:p w14:paraId="43E47154" w14:textId="77777777" w:rsidR="00D23502" w:rsidRPr="00F801ED" w:rsidRDefault="00E333F3" w:rsidP="00A114FB">
      <w:pPr>
        <w:pStyle w:val="Heading5"/>
        <w:widowControl w:val="0"/>
        <w:spacing w:line="330" w:lineRule="exact"/>
        <w:ind w:firstLine="567"/>
        <w:rPr>
          <w:i/>
          <w:lang w:val="vi-VN"/>
        </w:rPr>
      </w:pPr>
      <w:r w:rsidRPr="00F801ED">
        <w:rPr>
          <w:bCs w:val="0"/>
          <w:iCs w:val="0"/>
          <w:lang w:val="vi-VN"/>
        </w:rPr>
        <w:t xml:space="preserve">Sản lượng hợp đồng từng chu kỳ giao dịch phân bổ từ Tập đoàn Điện lực Việt Nam cho đơn vị mua buôn điện </w:t>
      </w:r>
    </w:p>
    <w:p w14:paraId="2DDC80F4" w14:textId="77777777" w:rsidR="00D23502" w:rsidRPr="00F801ED" w:rsidRDefault="00E333F3" w:rsidP="00A114FB">
      <w:pPr>
        <w:pStyle w:val="Heading5"/>
        <w:widowControl w:val="0"/>
        <w:numPr>
          <w:ilvl w:val="0"/>
          <w:numId w:val="0"/>
        </w:numPr>
        <w:spacing w:line="330" w:lineRule="exact"/>
        <w:ind w:left="-10" w:firstLine="567"/>
        <w:rPr>
          <w:i/>
          <w:lang w:val="vi-VN"/>
        </w:rPr>
      </w:pPr>
      <w:r w:rsidRPr="00F801ED">
        <w:rPr>
          <w:lang w:val="vi-VN"/>
        </w:rPr>
        <w:t>Đơn vị vận hành hệ thống điện và thị trường điện có trách nhiệm tính toán</w:t>
      </w:r>
      <w:r w:rsidRPr="00F801ED">
        <w:rPr>
          <w:bCs w:val="0"/>
          <w:iCs w:val="0"/>
          <w:lang w:val="vi-VN"/>
        </w:rPr>
        <w:t xml:space="preserve"> theo trình tự như sau:</w:t>
      </w:r>
    </w:p>
    <w:p w14:paraId="7F4BD785" w14:textId="77777777" w:rsidR="00D23502" w:rsidRPr="00F801ED" w:rsidRDefault="00E333F3" w:rsidP="00A114FB">
      <w:pPr>
        <w:pStyle w:val="1Content"/>
        <w:widowControl w:val="0"/>
        <w:spacing w:line="330" w:lineRule="exact"/>
        <w:ind w:firstLine="567"/>
        <w:rPr>
          <w:szCs w:val="28"/>
          <w:lang w:val="vi-VN"/>
        </w:rPr>
      </w:pPr>
      <w:r w:rsidRPr="00F801ED">
        <w:rPr>
          <w:szCs w:val="28"/>
          <w:lang w:val="vi-VN"/>
        </w:rPr>
        <w:t xml:space="preserve">- Xác định sản lượng hợp đồng tháng phân bổ từ Tập đoàn Điện lực Việt Nam cho đơn vị mua buôn điện theo công thức sau: </w:t>
      </w:r>
    </w:p>
    <w:p w14:paraId="1B980314" w14:textId="77777777" w:rsidR="00D23502" w:rsidRPr="000C6A71" w:rsidRDefault="00D674C2" w:rsidP="000C6A71">
      <w:pPr>
        <w:pStyle w:val="1Content"/>
      </w:pPr>
      <m:oMathPara>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c</m:t>
              </m:r>
            </m:sub>
          </m:sSub>
          <m:d>
            <m:dPr>
              <m:ctrlPr>
                <w:rPr>
                  <w:rFonts w:ascii="Cambria Math" w:hAnsi="Cambria Math"/>
                </w:rPr>
              </m:ctrlPr>
            </m:dPr>
            <m:e>
              <m:r>
                <m:rPr>
                  <m:sty m:val="p"/>
                </m:rPr>
                <w:rPr>
                  <w:rFonts w:ascii="Cambria Math" w:hAnsi="Cambria Math"/>
                </w:rPr>
                <m:t>l,M</m:t>
              </m:r>
            </m:e>
          </m:d>
          <m:r>
            <m:rPr>
              <m:sty m:val="p"/>
            </m:rPr>
            <w:rPr>
              <w:rFonts w:ascii="Cambria Math" w:hAnsi="Cambria Math"/>
            </w:rPr>
            <m:t>=</m:t>
          </m:r>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rPr>
                <m:t>c</m:t>
              </m:r>
            </m:sub>
            <m:sup>
              <m:r>
                <m:rPr>
                  <m:sty m:val="p"/>
                </m:rPr>
                <w:rPr>
                  <w:rFonts w:ascii="Cambria Math" w:hAnsi="Cambria Math"/>
                </w:rPr>
                <m:t>M</m:t>
              </m:r>
            </m:sup>
          </m:sSubSup>
          <m:r>
            <m:rPr>
              <m:sty m:val="p"/>
            </m:rPr>
            <w:rPr>
              <w:rFonts w:ascii="Cambria Math" w:hAnsi="Cambria Math"/>
            </w:rPr>
            <m:t>(g)</m:t>
          </m:r>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ptdk</m:t>
                  </m:r>
                </m:sub>
              </m:sSub>
              <m:r>
                <m:rPr>
                  <m:sty m:val="p"/>
                </m:rPr>
                <w:rPr>
                  <w:rFonts w:ascii="Cambria Math" w:hAnsi="Cambria Math"/>
                </w:rPr>
                <m:t>(l,M)</m:t>
              </m:r>
            </m:num>
            <m:den>
              <m:nary>
                <m:naryPr>
                  <m:chr m:val="∑"/>
                  <m:limLoc m:val="undOvr"/>
                  <m:ctrlPr>
                    <w:rPr>
                      <w:rFonts w:ascii="Cambria Math" w:hAnsi="Cambria Math"/>
                    </w:rPr>
                  </m:ctrlPr>
                </m:naryPr>
                <m:sub>
                  <m:r>
                    <m:rPr>
                      <m:sty m:val="p"/>
                    </m:rPr>
                    <w:rPr>
                      <w:rFonts w:ascii="Cambria Math" w:hAnsi="Cambria Math"/>
                    </w:rPr>
                    <m:t>l=1</m:t>
                  </m:r>
                </m:sub>
                <m:sup>
                  <m:r>
                    <m:rPr>
                      <m:sty m:val="p"/>
                    </m:rPr>
                    <w:rPr>
                      <w:rFonts w:ascii="Cambria Math" w:hAnsi="Cambria Math"/>
                    </w:rPr>
                    <m:t>L</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ptdk</m:t>
                      </m:r>
                    </m:sub>
                  </m:sSub>
                  <m:r>
                    <m:rPr>
                      <m:sty m:val="p"/>
                    </m:rPr>
                    <w:rPr>
                      <w:rFonts w:ascii="Cambria Math" w:hAnsi="Cambria Math"/>
                    </w:rPr>
                    <m:t>(l,M)</m:t>
                  </m:r>
                </m:e>
              </m:nary>
            </m:den>
          </m:f>
        </m:oMath>
      </m:oMathPara>
    </w:p>
    <w:p w14:paraId="31BAD030" w14:textId="77777777" w:rsidR="00D23502" w:rsidRPr="00F801ED" w:rsidRDefault="00E333F3" w:rsidP="00A114FB">
      <w:pPr>
        <w:pStyle w:val="1Content"/>
        <w:widowControl w:val="0"/>
        <w:spacing w:line="330" w:lineRule="exact"/>
        <w:ind w:firstLine="567"/>
        <w:rPr>
          <w:szCs w:val="28"/>
          <w:lang w:val="vi-VN"/>
        </w:rPr>
      </w:pPr>
      <w:r w:rsidRPr="00F801ED">
        <w:rPr>
          <w:szCs w:val="28"/>
          <w:lang w:val="vi-VN"/>
        </w:rPr>
        <w:t>Trong đó:</w:t>
      </w:r>
    </w:p>
    <w:p w14:paraId="66D18492" w14:textId="77777777" w:rsidR="00D23502" w:rsidRPr="00F801ED" w:rsidRDefault="00E333F3" w:rsidP="00A114FB">
      <w:pPr>
        <w:pStyle w:val="1Content"/>
        <w:widowControl w:val="0"/>
        <w:spacing w:line="330" w:lineRule="exact"/>
        <w:ind w:firstLine="567"/>
        <w:rPr>
          <w:szCs w:val="28"/>
          <w:lang w:val="en-US"/>
        </w:rPr>
      </w:pPr>
      <w:r w:rsidRPr="00F801ED">
        <w:rPr>
          <w:szCs w:val="28"/>
          <w:lang w:val="en-US"/>
        </w:rPr>
        <w:t>L: Tổng số đơn vị mua buôn điện;</w:t>
      </w:r>
    </w:p>
    <w:p w14:paraId="0ED7CBA7" w14:textId="77777777" w:rsidR="00D23502" w:rsidRPr="00F801ED" w:rsidRDefault="00E333F3" w:rsidP="00A114FB">
      <w:pPr>
        <w:pStyle w:val="1Content"/>
        <w:widowControl w:val="0"/>
        <w:spacing w:line="330" w:lineRule="exact"/>
        <w:ind w:firstLine="567"/>
        <w:rPr>
          <w:szCs w:val="28"/>
          <w:lang w:val="en-US"/>
        </w:rPr>
      </w:pPr>
      <w:r w:rsidRPr="00F801ED">
        <w:rPr>
          <w:szCs w:val="28"/>
          <w:lang w:val="en-US"/>
        </w:rPr>
        <w:t>Q</w:t>
      </w:r>
      <w:r w:rsidRPr="00F801ED">
        <w:rPr>
          <w:szCs w:val="28"/>
          <w:vertAlign w:val="subscript"/>
          <w:lang w:val="en-US"/>
        </w:rPr>
        <w:t>c</w:t>
      </w:r>
      <w:r w:rsidRPr="00F801ED">
        <w:rPr>
          <w:szCs w:val="28"/>
          <w:lang w:val="en-US"/>
        </w:rPr>
        <w:t>(l,M): Sản lượng hợp đồng tháng M phân bổ từ Tập đoàn Điện lực Việt Nam cho đơn vị mua buôn điện l (kWh);</w:t>
      </w:r>
    </w:p>
    <w:p w14:paraId="07AC8DC1" w14:textId="3A4CEA4E" w:rsidR="00D23502" w:rsidRPr="00F801ED" w:rsidRDefault="00003A02" w:rsidP="00A114FB">
      <w:pPr>
        <w:pStyle w:val="1Content"/>
        <w:widowControl w:val="0"/>
        <w:spacing w:line="330" w:lineRule="exact"/>
        <w:ind w:firstLine="567"/>
        <w:rPr>
          <w:szCs w:val="28"/>
          <w:lang w:val="vi-VN"/>
        </w:rPr>
      </w:pPr>
      <w:r w:rsidRPr="00F801ED">
        <w:rPr>
          <w:position w:val="-12"/>
          <w:szCs w:val="28"/>
          <w:lang w:val="vi-VN"/>
        </w:rPr>
        <w:object w:dxaOrig="740" w:dyaOrig="380" w14:anchorId="6448AB15">
          <v:shape id="_x0000_i1075" type="#_x0000_t75" style="width:30.75pt;height:19.5pt" o:ole="">
            <v:imagedata r:id="rId102" o:title=""/>
          </v:shape>
          <o:OLEObject Type="Embed" ProgID="Equation.3" ShapeID="_x0000_i1075" DrawAspect="Content" ObjectID="_1792912933" r:id="rId103"/>
        </w:object>
      </w:r>
      <w:r w:rsidR="00E333F3" w:rsidRPr="00F801ED">
        <w:rPr>
          <w:szCs w:val="28"/>
          <w:lang w:val="vi-VN"/>
        </w:rPr>
        <w:t>: Sản lượng hợp đồng tháng của nhà máy điện</w:t>
      </w:r>
      <w:r w:rsidR="00E333F3" w:rsidRPr="00F801ED">
        <w:rPr>
          <w:szCs w:val="28"/>
          <w:lang w:val="en-US"/>
        </w:rPr>
        <w:t xml:space="preserve"> g</w:t>
      </w:r>
      <w:r w:rsidR="00E333F3" w:rsidRPr="00F801ED">
        <w:rPr>
          <w:szCs w:val="28"/>
          <w:lang w:val="vi-VN"/>
        </w:rPr>
        <w:t xml:space="preserve"> với Tập đoàn Điện lực Việt Nam được xác định trong kế hoạch vận hành thị trường điện </w:t>
      </w:r>
      <w:r w:rsidR="00265392" w:rsidRPr="00F801ED">
        <w:rPr>
          <w:szCs w:val="28"/>
          <w:lang w:val="en-US"/>
        </w:rPr>
        <w:t>tháng</w:t>
      </w:r>
      <w:r w:rsidR="00265392" w:rsidRPr="00F801ED">
        <w:rPr>
          <w:szCs w:val="28"/>
          <w:lang w:val="vi-VN"/>
        </w:rPr>
        <w:t xml:space="preserve"> </w:t>
      </w:r>
      <w:r w:rsidR="00E333F3" w:rsidRPr="00F801ED">
        <w:rPr>
          <w:szCs w:val="28"/>
          <w:lang w:val="vi-VN"/>
        </w:rPr>
        <w:t xml:space="preserve">theo quy định tại </w:t>
      </w:r>
      <w:r w:rsidR="0052354C" w:rsidRPr="00F801ED">
        <w:rPr>
          <w:szCs w:val="28"/>
          <w:lang w:val="vi-VN"/>
        </w:rPr>
        <w:fldChar w:fldCharType="begin"/>
      </w:r>
      <w:r w:rsidR="0052354C" w:rsidRPr="00F801ED">
        <w:rPr>
          <w:szCs w:val="28"/>
          <w:lang w:val="vi-VN"/>
        </w:rPr>
        <w:instrText xml:space="preserve"> REF _Ref178173128 \n \h </w:instrText>
      </w:r>
      <w:r w:rsidR="00782DB3" w:rsidRPr="00F801ED">
        <w:rPr>
          <w:szCs w:val="28"/>
          <w:lang w:val="vi-VN"/>
        </w:rPr>
        <w:instrText xml:space="preserve"> \* MERGEFORMAT </w:instrText>
      </w:r>
      <w:r w:rsidR="0052354C" w:rsidRPr="00F801ED">
        <w:rPr>
          <w:szCs w:val="28"/>
          <w:lang w:val="vi-VN"/>
        </w:rPr>
      </w:r>
      <w:r w:rsidR="0052354C" w:rsidRPr="00F801ED">
        <w:rPr>
          <w:szCs w:val="28"/>
          <w:lang w:val="vi-VN"/>
        </w:rPr>
        <w:fldChar w:fldCharType="separate"/>
      </w:r>
      <w:r w:rsidR="00EB3E7D" w:rsidRPr="00F801ED">
        <w:rPr>
          <w:szCs w:val="28"/>
          <w:lang w:val="vi-VN"/>
        </w:rPr>
        <w:t>Điều 38</w:t>
      </w:r>
      <w:r w:rsidR="0052354C" w:rsidRPr="00F801ED">
        <w:rPr>
          <w:szCs w:val="28"/>
          <w:lang w:val="vi-VN"/>
        </w:rPr>
        <w:fldChar w:fldCharType="end"/>
      </w:r>
      <w:r w:rsidR="0051284B" w:rsidRPr="00F801ED">
        <w:rPr>
          <w:szCs w:val="28"/>
          <w:lang w:val="en-US"/>
        </w:rPr>
        <w:t xml:space="preserve"> </w:t>
      </w:r>
      <w:r w:rsidR="00E333F3" w:rsidRPr="00F801ED">
        <w:rPr>
          <w:szCs w:val="28"/>
          <w:lang w:val="vi-VN"/>
        </w:rPr>
        <w:t>Thông tư này (kWh);</w:t>
      </w:r>
    </w:p>
    <w:p w14:paraId="01C6CE8E" w14:textId="77777777" w:rsidR="00D23502" w:rsidRPr="00F801ED" w:rsidRDefault="00E333F3" w:rsidP="00A114FB">
      <w:pPr>
        <w:pStyle w:val="1Content"/>
        <w:widowControl w:val="0"/>
        <w:spacing w:line="330" w:lineRule="exact"/>
        <w:ind w:firstLine="567"/>
        <w:rPr>
          <w:szCs w:val="28"/>
          <w:lang w:val="vi-VN"/>
        </w:rPr>
      </w:pPr>
      <w:r w:rsidRPr="00F801ED">
        <w:rPr>
          <w:szCs w:val="28"/>
          <w:lang w:val="vi-VN"/>
        </w:rPr>
        <w:t>Q</w:t>
      </w:r>
      <w:r w:rsidRPr="00F801ED">
        <w:rPr>
          <w:szCs w:val="28"/>
          <w:vertAlign w:val="subscript"/>
          <w:lang w:val="vi-VN"/>
        </w:rPr>
        <w:t>ptdk</w:t>
      </w:r>
      <w:r w:rsidRPr="00F801ED">
        <w:rPr>
          <w:szCs w:val="28"/>
          <w:lang w:val="vi-VN"/>
        </w:rPr>
        <w:t>(l,M): Sản lượng dự báo đầu nguồn của đơn vị mua buôn điện l trong tháng M (kWh).</w:t>
      </w:r>
    </w:p>
    <w:p w14:paraId="42EEBBDB" w14:textId="77777777" w:rsidR="00D23502" w:rsidRPr="00F801ED" w:rsidRDefault="00E333F3" w:rsidP="00A114FB">
      <w:pPr>
        <w:pStyle w:val="1Content"/>
        <w:widowControl w:val="0"/>
        <w:spacing w:line="330" w:lineRule="exact"/>
        <w:ind w:firstLine="567"/>
        <w:rPr>
          <w:lang w:val="vi-VN"/>
        </w:rPr>
      </w:pPr>
      <w:r w:rsidRPr="00F801ED">
        <w:rPr>
          <w:szCs w:val="28"/>
          <w:lang w:val="vi-VN"/>
        </w:rPr>
        <w:t xml:space="preserve">- </w:t>
      </w:r>
      <w:r w:rsidRPr="00F801ED">
        <w:rPr>
          <w:lang w:val="vi-VN"/>
        </w:rPr>
        <w:t>Sản lượng hợp đồng từng chu kỳ giao dịch phân bổ từ Tập đoàn Điện lực Việt Nam cho đơn vị mua buôn điện được xác định theo công thức sau:</w:t>
      </w:r>
    </w:p>
    <w:p w14:paraId="5BA9A916" w14:textId="77777777" w:rsidR="00D23502" w:rsidRPr="000C6A71" w:rsidRDefault="00D674C2" w:rsidP="000C6A71">
      <w:pPr>
        <w:pStyle w:val="1Content"/>
      </w:pPr>
      <m:oMathPara>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c</m:t>
              </m:r>
            </m:sub>
          </m:sSub>
          <m:d>
            <m:dPr>
              <m:ctrlPr>
                <w:rPr>
                  <w:rFonts w:ascii="Cambria Math" w:hAnsi="Cambria Math"/>
                </w:rPr>
              </m:ctrlPr>
            </m:dPr>
            <m:e>
              <m:r>
                <m:rPr>
                  <m:sty m:val="p"/>
                </m:rPr>
                <w:rPr>
                  <w:rFonts w:ascii="Cambria Math" w:hAnsi="Cambria Math"/>
                </w:rPr>
                <m:t>l,i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c</m:t>
              </m:r>
            </m:sub>
          </m:sSub>
          <m:d>
            <m:dPr>
              <m:ctrlPr>
                <w:rPr>
                  <w:rFonts w:ascii="Cambria Math" w:hAnsi="Cambria Math"/>
                </w:rPr>
              </m:ctrlPr>
            </m:dPr>
            <m:e>
              <m:r>
                <m:rPr>
                  <m:sty m:val="p"/>
                </m:rPr>
                <w:rPr>
                  <w:rFonts w:ascii="Cambria Math" w:hAnsi="Cambria Math"/>
                </w:rPr>
                <m:t>l,M</m:t>
              </m:r>
            </m:e>
          </m:d>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ptdk</m:t>
                  </m:r>
                </m:sub>
              </m:sSub>
              <m:r>
                <m:rPr>
                  <m:sty m:val="p"/>
                </m:rPr>
                <w:rPr>
                  <w:rFonts w:ascii="Cambria Math" w:hAnsi="Cambria Math"/>
                </w:rPr>
                <m:t>(l,i)</m:t>
              </m:r>
            </m:num>
            <m:den>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I</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ptdk</m:t>
                      </m:r>
                    </m:sub>
                  </m:sSub>
                  <m:r>
                    <m:rPr>
                      <m:sty m:val="p"/>
                    </m:rPr>
                    <w:rPr>
                      <w:rFonts w:ascii="Cambria Math" w:hAnsi="Cambria Math"/>
                    </w:rPr>
                    <m:t>(l,i)</m:t>
                  </m:r>
                </m:e>
              </m:nary>
            </m:den>
          </m:f>
        </m:oMath>
      </m:oMathPara>
    </w:p>
    <w:p w14:paraId="16C88A62" w14:textId="77777777" w:rsidR="00D23502" w:rsidRPr="00F801ED" w:rsidRDefault="00E333F3" w:rsidP="00A114FB">
      <w:pPr>
        <w:pStyle w:val="1Content"/>
        <w:widowControl w:val="0"/>
        <w:spacing w:line="330" w:lineRule="exact"/>
        <w:ind w:firstLine="567"/>
        <w:rPr>
          <w:szCs w:val="28"/>
          <w:lang w:val="en-US"/>
        </w:rPr>
      </w:pPr>
      <w:r w:rsidRPr="00F801ED">
        <w:rPr>
          <w:szCs w:val="28"/>
          <w:lang w:val="en-US"/>
        </w:rPr>
        <w:t>Trong đó:</w:t>
      </w:r>
    </w:p>
    <w:p w14:paraId="26719FD4" w14:textId="77777777" w:rsidR="00D23502" w:rsidRPr="00F801ED" w:rsidRDefault="00E333F3" w:rsidP="00A114FB">
      <w:pPr>
        <w:pStyle w:val="1Content"/>
        <w:widowControl w:val="0"/>
        <w:spacing w:line="330" w:lineRule="exact"/>
        <w:ind w:firstLine="567"/>
        <w:rPr>
          <w:position w:val="-12"/>
          <w:szCs w:val="28"/>
          <w:lang w:val="en-US"/>
        </w:rPr>
      </w:pPr>
      <w:r w:rsidRPr="00F801ED">
        <w:rPr>
          <w:i/>
          <w:position w:val="-12"/>
          <w:szCs w:val="28"/>
          <w:lang w:val="en-US"/>
        </w:rPr>
        <w:t>i</w:t>
      </w:r>
      <w:r w:rsidRPr="00F801ED">
        <w:rPr>
          <w:position w:val="-12"/>
          <w:szCs w:val="28"/>
          <w:lang w:val="en-US"/>
        </w:rPr>
        <w:t>: Chu kỳ giao dịch thứ i trong tháng;</w:t>
      </w:r>
    </w:p>
    <w:p w14:paraId="700D53C4" w14:textId="77777777" w:rsidR="00D23502" w:rsidRPr="00F801ED" w:rsidRDefault="00E333F3" w:rsidP="00A114FB">
      <w:pPr>
        <w:pStyle w:val="1Content"/>
        <w:widowControl w:val="0"/>
        <w:spacing w:line="330" w:lineRule="exact"/>
        <w:ind w:firstLine="567"/>
        <w:rPr>
          <w:szCs w:val="28"/>
          <w:lang w:val="vi-VN"/>
        </w:rPr>
      </w:pPr>
      <w:r w:rsidRPr="00F801ED">
        <w:rPr>
          <w:position w:val="-12"/>
          <w:szCs w:val="28"/>
          <w:lang w:val="en-US"/>
        </w:rPr>
        <w:t>I: Tổng số chu kỳ giao dịch trong tháng;</w:t>
      </w:r>
    </w:p>
    <w:p w14:paraId="4A53788B" w14:textId="77777777" w:rsidR="00D23502" w:rsidRPr="00F801ED" w:rsidRDefault="00E333F3" w:rsidP="00A114FB">
      <w:pPr>
        <w:pStyle w:val="1Content"/>
        <w:widowControl w:val="0"/>
        <w:spacing w:line="330" w:lineRule="exact"/>
        <w:ind w:firstLine="567"/>
        <w:rPr>
          <w:lang w:val="vi-VN"/>
        </w:rPr>
      </w:pPr>
      <w:r w:rsidRPr="00F801ED">
        <w:rPr>
          <w:szCs w:val="28"/>
          <w:lang w:val="vi-VN"/>
        </w:rPr>
        <w:t>Q</w:t>
      </w:r>
      <w:r w:rsidRPr="00F801ED">
        <w:rPr>
          <w:szCs w:val="28"/>
          <w:vertAlign w:val="subscript"/>
          <w:lang w:val="vi-VN"/>
        </w:rPr>
        <w:t>c</w:t>
      </w:r>
      <w:r w:rsidRPr="00F801ED">
        <w:rPr>
          <w:szCs w:val="28"/>
          <w:lang w:val="vi-VN"/>
        </w:rPr>
        <w:t xml:space="preserve">(l,i): </w:t>
      </w:r>
      <w:r w:rsidRPr="00F801ED">
        <w:rPr>
          <w:lang w:val="vi-VN"/>
        </w:rPr>
        <w:t>Sản lượng hợp đồng trong chu kỳ giao dịch i phân bổ từ Tập đoàn Điện lực Việt Nam cho đơn vị mua buôn điện l (kWh);</w:t>
      </w:r>
    </w:p>
    <w:p w14:paraId="7F444D86" w14:textId="77777777" w:rsidR="00D23502" w:rsidRPr="00F801ED" w:rsidRDefault="00E333F3" w:rsidP="00A114FB">
      <w:pPr>
        <w:pStyle w:val="1Content"/>
        <w:widowControl w:val="0"/>
        <w:spacing w:line="330" w:lineRule="exact"/>
        <w:ind w:firstLine="567"/>
        <w:rPr>
          <w:szCs w:val="28"/>
          <w:lang w:val="vi-VN"/>
        </w:rPr>
      </w:pPr>
      <w:r w:rsidRPr="00F801ED">
        <w:rPr>
          <w:szCs w:val="28"/>
          <w:lang w:val="vi-VN"/>
        </w:rPr>
        <w:t>Q</w:t>
      </w:r>
      <w:r w:rsidRPr="00F801ED">
        <w:rPr>
          <w:szCs w:val="28"/>
          <w:vertAlign w:val="subscript"/>
          <w:lang w:val="vi-VN"/>
        </w:rPr>
        <w:t>c</w:t>
      </w:r>
      <w:r w:rsidRPr="00F801ED">
        <w:rPr>
          <w:szCs w:val="28"/>
          <w:lang w:val="vi-VN"/>
        </w:rPr>
        <w:t>(l,M): Sản lượng hợp đồng tháng M phân bổ từ Tập đoàn Điện lực Việt Nam cho đơn vị mua buôn điện l (kWh);</w:t>
      </w:r>
    </w:p>
    <w:p w14:paraId="7A5F167F" w14:textId="77777777" w:rsidR="00D23502" w:rsidRPr="00F801ED" w:rsidRDefault="00E333F3" w:rsidP="00A114FB">
      <w:pPr>
        <w:pStyle w:val="1Content"/>
        <w:widowControl w:val="0"/>
        <w:spacing w:line="330" w:lineRule="exact"/>
        <w:ind w:firstLine="567"/>
        <w:rPr>
          <w:szCs w:val="28"/>
          <w:lang w:val="vi-VN"/>
        </w:rPr>
      </w:pPr>
      <w:r w:rsidRPr="00F801ED">
        <w:rPr>
          <w:szCs w:val="28"/>
          <w:lang w:val="vi-VN"/>
        </w:rPr>
        <w:lastRenderedPageBreak/>
        <w:t>Q</w:t>
      </w:r>
      <w:r w:rsidRPr="00F801ED">
        <w:rPr>
          <w:szCs w:val="28"/>
          <w:vertAlign w:val="subscript"/>
          <w:lang w:val="vi-VN"/>
        </w:rPr>
        <w:t>ptdk</w:t>
      </w:r>
      <w:r w:rsidRPr="00F801ED">
        <w:rPr>
          <w:szCs w:val="28"/>
          <w:lang w:val="vi-VN"/>
        </w:rPr>
        <w:t>(l,i): Sản lượng dự báo đầu nguồn của đơn vị mua buôn điện l trong chu kỳ giao dịch i (kWh).</w:t>
      </w:r>
    </w:p>
    <w:p w14:paraId="2CEEFA0D" w14:textId="00EBF55B" w:rsidR="00D23502" w:rsidRPr="00F801ED" w:rsidRDefault="00E333F3" w:rsidP="00D00285">
      <w:pPr>
        <w:pStyle w:val="1Content"/>
        <w:widowControl w:val="0"/>
        <w:spacing w:line="240" w:lineRule="auto"/>
        <w:ind w:firstLine="0"/>
        <w:jc w:val="center"/>
        <w:rPr>
          <w:b/>
          <w:lang w:val="vi-VN"/>
        </w:rPr>
      </w:pPr>
      <w:bookmarkStart w:id="3946" w:name="_Toc234993003"/>
      <w:bookmarkStart w:id="3947" w:name="_Toc238435851"/>
      <w:bookmarkStart w:id="3948" w:name="_Toc238639661"/>
      <w:bookmarkStart w:id="3949" w:name="_Toc239143409"/>
      <w:bookmarkStart w:id="3950" w:name="_Toc239214773"/>
      <w:bookmarkStart w:id="3951" w:name="_Toc234200893"/>
      <w:bookmarkStart w:id="3952" w:name="_Toc234993004"/>
      <w:bookmarkStart w:id="3953" w:name="_Toc238639662"/>
      <w:bookmarkStart w:id="3954" w:name="_Toc239143410"/>
      <w:bookmarkStart w:id="3955" w:name="_Toc239214774"/>
      <w:bookmarkStart w:id="3956" w:name="_Toc520887701"/>
      <w:bookmarkStart w:id="3957" w:name="_Toc521661291"/>
      <w:bookmarkStart w:id="3958" w:name="_Toc522197550"/>
      <w:bookmarkStart w:id="3959" w:name="_Toc522269635"/>
      <w:bookmarkStart w:id="3960" w:name="_Toc523300694"/>
      <w:bookmarkStart w:id="3961" w:name="_Toc526435725"/>
      <w:bookmarkStart w:id="3962" w:name="_Toc526928281"/>
      <w:bookmarkStart w:id="3963" w:name="_Toc527548112"/>
      <w:bookmarkStart w:id="3964" w:name="_Toc527548307"/>
      <w:bookmarkStart w:id="3965" w:name="_Toc529174109"/>
      <w:bookmarkEnd w:id="3874"/>
      <w:bookmarkEnd w:id="3875"/>
      <w:bookmarkEnd w:id="3876"/>
      <w:bookmarkEnd w:id="3906"/>
      <w:bookmarkEnd w:id="3907"/>
      <w:bookmarkEnd w:id="3908"/>
      <w:bookmarkEnd w:id="3909"/>
      <w:bookmarkEnd w:id="3910"/>
      <w:bookmarkEnd w:id="3911"/>
      <w:bookmarkEnd w:id="3946"/>
      <w:bookmarkEnd w:id="3947"/>
      <w:bookmarkEnd w:id="3948"/>
      <w:bookmarkEnd w:id="3949"/>
      <w:bookmarkEnd w:id="3950"/>
      <w:r w:rsidRPr="00F801ED">
        <w:rPr>
          <w:b/>
          <w:lang w:val="vi-VN"/>
        </w:rPr>
        <w:t>Mục 3</w:t>
      </w:r>
      <w:r w:rsidRPr="00F801ED">
        <w:rPr>
          <w:b/>
          <w:lang w:val="vi-VN"/>
        </w:rPr>
        <w:br/>
      </w:r>
      <w:bookmarkStart w:id="3966" w:name="_Toc240797914"/>
      <w:bookmarkStart w:id="3967" w:name="_Toc240954936"/>
      <w:bookmarkStart w:id="3968" w:name="_Toc347904731"/>
      <w:r w:rsidRPr="00F801ED">
        <w:rPr>
          <w:b/>
          <w:lang w:val="vi-VN"/>
        </w:rPr>
        <w:t>KẾ HOẠCH VẬN HÀNH TUẦN TỚI</w:t>
      </w:r>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p>
    <w:p w14:paraId="66FB9E8F" w14:textId="77777777" w:rsidR="00D23502" w:rsidRPr="00F801ED" w:rsidRDefault="00E333F3" w:rsidP="00BA0A62">
      <w:pPr>
        <w:pStyle w:val="Heading3"/>
      </w:pPr>
      <w:bookmarkStart w:id="3969" w:name="_Giá_trị_nước"/>
      <w:bookmarkStart w:id="3970" w:name="_Toc238639663"/>
      <w:bookmarkStart w:id="3971" w:name="_Toc239143411"/>
      <w:bookmarkStart w:id="3972" w:name="_Toc239214775"/>
      <w:bookmarkStart w:id="3973" w:name="_Toc240797915"/>
      <w:bookmarkStart w:id="3974" w:name="_Toc240954937"/>
      <w:bookmarkStart w:id="3975" w:name="_Ref248132951"/>
      <w:bookmarkStart w:id="3976" w:name="_Toc347904732"/>
      <w:bookmarkStart w:id="3977" w:name="_Toc520887702"/>
      <w:bookmarkStart w:id="3978" w:name="_Toc521661292"/>
      <w:bookmarkStart w:id="3979" w:name="_Toc522197551"/>
      <w:bookmarkStart w:id="3980" w:name="_Toc522269636"/>
      <w:bookmarkStart w:id="3981" w:name="_Ref522890700"/>
      <w:bookmarkStart w:id="3982" w:name="_Ref522891477"/>
      <w:bookmarkStart w:id="3983" w:name="_Toc234993005"/>
      <w:bookmarkStart w:id="3984" w:name="_Toc523300695"/>
      <w:bookmarkStart w:id="3985" w:name="_Toc526435726"/>
      <w:bookmarkStart w:id="3986" w:name="_Toc526928282"/>
      <w:bookmarkStart w:id="3987" w:name="_Toc527548113"/>
      <w:bookmarkStart w:id="3988" w:name="_Toc527548308"/>
      <w:bookmarkStart w:id="3989" w:name="_Toc529174110"/>
      <w:bookmarkStart w:id="3990" w:name="_Ref178192133"/>
      <w:bookmarkStart w:id="3991" w:name="_Ref180008479"/>
      <w:bookmarkStart w:id="3992" w:name="_Toc234200895"/>
      <w:bookmarkEnd w:id="3969"/>
      <w:r w:rsidRPr="00F801ED">
        <w:t>Giá trị nước tuần tới</w:t>
      </w:r>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p>
    <w:p w14:paraId="5DFECBFC" w14:textId="77777777" w:rsidR="00D23502" w:rsidRPr="00F801ED" w:rsidRDefault="00E333F3" w:rsidP="00D43AE3">
      <w:pPr>
        <w:pStyle w:val="Heading4"/>
        <w:keepNext w:val="0"/>
        <w:spacing w:line="240" w:lineRule="auto"/>
        <w:ind w:left="0" w:firstLine="567"/>
        <w:rPr>
          <w:rFonts w:ascii="Times New Roman" w:hAnsi="Times New Roman"/>
          <w:lang w:val="vi-VN"/>
        </w:rPr>
      </w:pPr>
      <w:bookmarkStart w:id="3993" w:name="_Ref248293438"/>
      <w:r w:rsidRPr="00F801ED">
        <w:rPr>
          <w:rFonts w:ascii="Times New Roman" w:hAnsi="Times New Roman"/>
          <w:lang w:val="vi-VN"/>
        </w:rPr>
        <w:t xml:space="preserve">Đơn vị vận hành hệ thống điện và thị trường điện có trách nhiệm cập nhật số liệu phụ tải dự báo, thuỷ văn và các số liệu có liên quan để tính toán giá trị nước tuần tới. </w:t>
      </w:r>
      <w:bookmarkEnd w:id="3993"/>
    </w:p>
    <w:p w14:paraId="12E45BF0" w14:textId="7484452C" w:rsidR="00D23502" w:rsidRPr="00F801ED" w:rsidRDefault="00E333F3" w:rsidP="00D43AE3">
      <w:pPr>
        <w:pStyle w:val="Heading4"/>
        <w:keepNext w:val="0"/>
        <w:spacing w:line="240" w:lineRule="auto"/>
        <w:ind w:left="0" w:firstLine="567"/>
        <w:rPr>
          <w:rFonts w:ascii="Times New Roman" w:hAnsi="Times New Roman"/>
          <w:lang w:val="vi-VN"/>
        </w:rPr>
      </w:pPr>
      <w:bookmarkStart w:id="3994" w:name="_Ref248132950"/>
      <w:bookmarkEnd w:id="3992"/>
      <w:r w:rsidRPr="00F801ED">
        <w:rPr>
          <w:rFonts w:ascii="Times New Roman" w:hAnsi="Times New Roman"/>
          <w:lang w:val="vi-VN"/>
        </w:rPr>
        <w:t>Đơn vị vận hành hệ thống điện và thị trường điện có trách nhiệm cập nhật thông tin, tính toán lại giá trị nước cho tuần tới và công bố các kết quả sau:</w:t>
      </w:r>
      <w:bookmarkEnd w:id="3994"/>
    </w:p>
    <w:p w14:paraId="5DA7D469" w14:textId="77777777" w:rsidR="00D23502" w:rsidRPr="00F801ED" w:rsidRDefault="00E333F3" w:rsidP="00C72340">
      <w:pPr>
        <w:pStyle w:val="Heading5"/>
        <w:widowControl w:val="0"/>
        <w:numPr>
          <w:ilvl w:val="4"/>
          <w:numId w:val="15"/>
        </w:numPr>
        <w:tabs>
          <w:tab w:val="left" w:pos="993"/>
        </w:tabs>
        <w:ind w:left="0" w:firstLine="567"/>
        <w:rPr>
          <w:lang w:val="vi-VN"/>
        </w:rPr>
      </w:pPr>
      <w:bookmarkStart w:id="3995" w:name="_Ref248199910"/>
      <w:r w:rsidRPr="00F801ED">
        <w:rPr>
          <w:lang w:val="vi-VN"/>
        </w:rPr>
        <w:t>Giá thị trường điện dự kiến từng chu kỳ tuần tới áp dụng cho các đơn vị phát điện và các đơn vị mua điện;</w:t>
      </w:r>
    </w:p>
    <w:p w14:paraId="0A8CB244" w14:textId="77777777" w:rsidR="00D23502" w:rsidRPr="00F801ED" w:rsidRDefault="00E333F3" w:rsidP="00C72340">
      <w:pPr>
        <w:pStyle w:val="Heading5"/>
        <w:widowControl w:val="0"/>
        <w:numPr>
          <w:ilvl w:val="4"/>
          <w:numId w:val="15"/>
        </w:numPr>
        <w:tabs>
          <w:tab w:val="left" w:pos="993"/>
        </w:tabs>
        <w:ind w:left="0" w:firstLine="567"/>
        <w:rPr>
          <w:lang w:val="vi-VN"/>
        </w:rPr>
      </w:pPr>
      <w:r w:rsidRPr="00F801ED">
        <w:rPr>
          <w:lang w:val="vi-VN"/>
        </w:rPr>
        <w:t>Giá trị nước và sản lượng dự kiến từng chu kỳ giao dịch của nhà máy thủy điện chiến lược đa mục tiêu;</w:t>
      </w:r>
      <w:bookmarkEnd w:id="3995"/>
    </w:p>
    <w:p w14:paraId="529F8051" w14:textId="2923429C" w:rsidR="00D23502" w:rsidRPr="00F801ED" w:rsidRDefault="00E333F3" w:rsidP="00C72340">
      <w:pPr>
        <w:pStyle w:val="Heading5"/>
        <w:widowControl w:val="0"/>
        <w:numPr>
          <w:ilvl w:val="4"/>
          <w:numId w:val="15"/>
        </w:numPr>
        <w:tabs>
          <w:tab w:val="left" w:pos="993"/>
        </w:tabs>
        <w:ind w:left="0" w:firstLine="567"/>
        <w:rPr>
          <w:lang w:val="vi-VN"/>
        </w:rPr>
      </w:pPr>
      <w:r w:rsidRPr="00F801ED">
        <w:rPr>
          <w:lang w:val="vi-VN"/>
        </w:rPr>
        <w:t xml:space="preserve">Giá trị nước của các nhóm nhà máy thuỷ điện bậc thang, </w:t>
      </w:r>
      <w:r w:rsidRPr="00F801ED">
        <w:rPr>
          <w:bCs w:val="0"/>
          <w:iCs w:val="0"/>
          <w:lang w:val="vi-VN"/>
        </w:rPr>
        <w:t>các nhà máy thuỷ điện có hồ chứa điều tiết t</w:t>
      </w:r>
      <w:r w:rsidR="0051284B" w:rsidRPr="00F801ED">
        <w:rPr>
          <w:bCs w:val="0"/>
          <w:iCs w:val="0"/>
          <w:lang w:val="vi-VN"/>
        </w:rPr>
        <w:t>ừ 02 ngày trở lên</w:t>
      </w:r>
      <w:r w:rsidRPr="00F801ED">
        <w:rPr>
          <w:bCs w:val="0"/>
          <w:iCs w:val="0"/>
          <w:lang w:val="vi-VN"/>
        </w:rPr>
        <w:t>;</w:t>
      </w:r>
    </w:p>
    <w:p w14:paraId="0F466AEA" w14:textId="6A3FF7E8" w:rsidR="00DB661F" w:rsidRPr="00F801ED" w:rsidRDefault="00E333F3" w:rsidP="00C72340">
      <w:pPr>
        <w:pStyle w:val="Heading5"/>
        <w:widowControl w:val="0"/>
        <w:numPr>
          <w:ilvl w:val="4"/>
          <w:numId w:val="15"/>
        </w:numPr>
        <w:tabs>
          <w:tab w:val="left" w:pos="993"/>
        </w:tabs>
        <w:ind w:left="0" w:firstLine="567"/>
        <w:rPr>
          <w:szCs w:val="28"/>
          <w:lang w:val="vi-VN"/>
        </w:rPr>
      </w:pPr>
      <w:r w:rsidRPr="00F801ED">
        <w:rPr>
          <w:lang w:val="vi-VN"/>
        </w:rPr>
        <w:t>Sản lượng dự kiến từng chu kỳ giao dịch của các nhà máy thuỷ điện có hồ chứa điều tiết dưới 02 ngày;</w:t>
      </w:r>
    </w:p>
    <w:p w14:paraId="6429CE65" w14:textId="2957F9F8" w:rsidR="007A1D7E" w:rsidRPr="00F801ED" w:rsidRDefault="00E333F3" w:rsidP="00F9531B">
      <w:pPr>
        <w:pStyle w:val="Heading5"/>
        <w:widowControl w:val="0"/>
        <w:numPr>
          <w:ilvl w:val="0"/>
          <w:numId w:val="0"/>
        </w:numPr>
        <w:tabs>
          <w:tab w:val="left" w:pos="993"/>
        </w:tabs>
        <w:ind w:firstLine="567"/>
        <w:rPr>
          <w:lang w:val="vi-VN"/>
        </w:rPr>
      </w:pPr>
      <w:r w:rsidRPr="00F801ED">
        <w:rPr>
          <w:lang w:val="vi-VN"/>
        </w:rPr>
        <w:t xml:space="preserve">đ) </w:t>
      </w:r>
      <w:r w:rsidR="00752844" w:rsidRPr="00F801ED">
        <w:rPr>
          <w:lang w:val="vi-VN"/>
        </w:rPr>
        <w:t>Mực nước</w:t>
      </w:r>
      <w:r w:rsidRPr="00F801ED">
        <w:rPr>
          <w:lang w:val="vi-VN"/>
        </w:rPr>
        <w:t xml:space="preserve"> giới hạn tuần của các hồ chứa thủy điện có khả năng điều tiết </w:t>
      </w:r>
      <w:r w:rsidR="0093177F" w:rsidRPr="00F801ED">
        <w:rPr>
          <w:szCs w:val="28"/>
          <w:lang w:val="vi-VN"/>
        </w:rPr>
        <w:t xml:space="preserve">từ 02 ngày trở lên </w:t>
      </w:r>
      <w:r w:rsidRPr="00F801ED">
        <w:rPr>
          <w:lang w:val="vi-VN"/>
        </w:rPr>
        <w:t xml:space="preserve">theo quy định </w:t>
      </w:r>
      <w:r w:rsidR="006428E0" w:rsidRPr="00F801ED">
        <w:rPr>
          <w:lang w:val="vi-VN"/>
        </w:rPr>
        <w:t xml:space="preserve">về </w:t>
      </w:r>
      <w:r w:rsidRPr="00F801ED">
        <w:rPr>
          <w:lang w:val="vi-VN"/>
        </w:rPr>
        <w:t>thực hiện đánh giá an ninh hệ thống điện trung hạn và ngắn hạn</w:t>
      </w:r>
      <w:r w:rsidR="006428E0" w:rsidRPr="00F801ED">
        <w:rPr>
          <w:lang w:val="vi-VN"/>
        </w:rPr>
        <w:t xml:space="preserve"> tại </w:t>
      </w:r>
      <w:r w:rsidR="00852E35" w:rsidRPr="00F801ED">
        <w:rPr>
          <w:lang w:val="vi-VN"/>
        </w:rPr>
        <w:t>Q</w:t>
      </w:r>
      <w:r w:rsidR="006428E0" w:rsidRPr="00F801ED">
        <w:rPr>
          <w:lang w:val="vi-VN"/>
        </w:rPr>
        <w:t>uy định hệ thống điện truyền tải do Bộ Công Thương ban hành</w:t>
      </w:r>
      <w:r w:rsidRPr="00F801ED">
        <w:rPr>
          <w:lang w:val="vi-VN"/>
        </w:rPr>
        <w:t>.</w:t>
      </w:r>
      <w:bookmarkStart w:id="3996" w:name="_Giới_hạn_giá_1"/>
      <w:bookmarkStart w:id="3997" w:name="_Ref255029611"/>
      <w:bookmarkStart w:id="3998" w:name="_Toc231309218"/>
      <w:bookmarkStart w:id="3999" w:name="_Toc234200896"/>
      <w:bookmarkStart w:id="4000" w:name="_Toc234993007"/>
      <w:bookmarkStart w:id="4001" w:name="_Ref237837161"/>
      <w:bookmarkStart w:id="4002" w:name="_Toc238639664"/>
      <w:bookmarkStart w:id="4003" w:name="_Toc239143412"/>
      <w:bookmarkStart w:id="4004" w:name="_Toc239214776"/>
      <w:bookmarkStart w:id="4005" w:name="_Toc240797916"/>
      <w:bookmarkStart w:id="4006" w:name="_Toc240954938"/>
      <w:bookmarkEnd w:id="3996"/>
    </w:p>
    <w:p w14:paraId="203AF67F" w14:textId="0EF5D552" w:rsidR="00D23502" w:rsidRPr="00F801ED" w:rsidRDefault="00E333F3" w:rsidP="00BA0A62">
      <w:pPr>
        <w:pStyle w:val="Heading3"/>
        <w:rPr>
          <w:lang w:val="vi-VN"/>
        </w:rPr>
      </w:pPr>
      <w:bookmarkStart w:id="4007" w:name="_Toc346292102"/>
      <w:bookmarkStart w:id="4008" w:name="_Toc346807381"/>
      <w:bookmarkStart w:id="4009" w:name="_Giới_hạn_giá_3"/>
      <w:bookmarkStart w:id="4010" w:name="_Toc347904734"/>
      <w:bookmarkStart w:id="4011" w:name="_Toc520887704"/>
      <w:bookmarkStart w:id="4012" w:name="_Toc521661294"/>
      <w:bookmarkStart w:id="4013" w:name="_Toc522197553"/>
      <w:bookmarkStart w:id="4014" w:name="_Toc522269638"/>
      <w:bookmarkStart w:id="4015" w:name="_Ref522886131"/>
      <w:bookmarkStart w:id="4016" w:name="_Ref522891322"/>
      <w:bookmarkStart w:id="4017" w:name="_Toc523300697"/>
      <w:bookmarkStart w:id="4018" w:name="_Toc526435728"/>
      <w:bookmarkStart w:id="4019" w:name="_Toc526928284"/>
      <w:bookmarkStart w:id="4020" w:name="_Toc527548115"/>
      <w:bookmarkStart w:id="4021" w:name="_Toc527548310"/>
      <w:bookmarkStart w:id="4022" w:name="_Toc529174112"/>
      <w:bookmarkEnd w:id="4007"/>
      <w:bookmarkEnd w:id="4008"/>
      <w:bookmarkEnd w:id="4009"/>
      <w:r w:rsidRPr="00F801ED">
        <w:rPr>
          <w:lang w:val="vi-VN"/>
        </w:rPr>
        <w:t>Giá trần bản chào của nhà máy thuỷ điện</w:t>
      </w:r>
      <w:bookmarkEnd w:id="3997"/>
      <w:bookmarkEnd w:id="4010"/>
      <w:bookmarkEnd w:id="4011"/>
      <w:bookmarkEnd w:id="4012"/>
      <w:bookmarkEnd w:id="4013"/>
      <w:bookmarkEnd w:id="4014"/>
      <w:bookmarkEnd w:id="4015"/>
      <w:bookmarkEnd w:id="4016"/>
      <w:bookmarkEnd w:id="4017"/>
      <w:bookmarkEnd w:id="4018"/>
      <w:bookmarkEnd w:id="4019"/>
      <w:bookmarkEnd w:id="4020"/>
      <w:bookmarkEnd w:id="4021"/>
      <w:bookmarkEnd w:id="4022"/>
    </w:p>
    <w:p w14:paraId="110F1B1D" w14:textId="3EA0CA81" w:rsidR="004E2BA1" w:rsidRPr="00F801ED" w:rsidRDefault="004E2BA1" w:rsidP="004E2BA1">
      <w:pPr>
        <w:widowControl w:val="0"/>
        <w:numPr>
          <w:ilvl w:val="3"/>
          <w:numId w:val="0"/>
        </w:numPr>
        <w:adjustRightInd w:val="0"/>
        <w:spacing w:before="120" w:after="120" w:line="264" w:lineRule="auto"/>
        <w:ind w:firstLine="567"/>
        <w:jc w:val="both"/>
        <w:textAlignment w:val="baseline"/>
        <w:outlineLvl w:val="3"/>
        <w:rPr>
          <w:rFonts w:eastAsia="PMingLiU"/>
          <w:sz w:val="28"/>
          <w:szCs w:val="28"/>
          <w:lang w:val="vi-VN"/>
        </w:rPr>
      </w:pPr>
      <w:r w:rsidRPr="00F801ED">
        <w:rPr>
          <w:rFonts w:eastAsia="PMingLiU"/>
          <w:sz w:val="28"/>
          <w:szCs w:val="28"/>
          <w:lang w:val="vi-VN"/>
        </w:rPr>
        <w:t xml:space="preserve">1. Trừ trường hợp quy định tại </w:t>
      </w:r>
      <w:r w:rsidR="00125576" w:rsidRPr="00F801ED">
        <w:rPr>
          <w:rFonts w:eastAsia="PMingLiU"/>
          <w:sz w:val="28"/>
          <w:szCs w:val="28"/>
          <w:lang w:val="vi-VN"/>
        </w:rPr>
        <w:t>k</w:t>
      </w:r>
      <w:r w:rsidRPr="00F801ED">
        <w:rPr>
          <w:rFonts w:eastAsia="PMingLiU"/>
          <w:sz w:val="28"/>
          <w:szCs w:val="28"/>
          <w:lang w:val="vi-VN"/>
        </w:rPr>
        <w:t xml:space="preserve">hoản 3 Điều này, giá trần bản chào của nhà máy thủy điện có hồ chứa điều tiết </w:t>
      </w:r>
      <w:r w:rsidR="0051284B" w:rsidRPr="00F801ED">
        <w:rPr>
          <w:rFonts w:eastAsia="PMingLiU"/>
          <w:sz w:val="28"/>
          <w:szCs w:val="28"/>
          <w:lang w:val="vi-VN"/>
        </w:rPr>
        <w:t>từ 02 ngày trở lên</w:t>
      </w:r>
      <w:r w:rsidRPr="00F801ED">
        <w:rPr>
          <w:rFonts w:eastAsia="PMingLiU"/>
          <w:sz w:val="28"/>
          <w:szCs w:val="28"/>
          <w:lang w:val="vi-VN"/>
        </w:rPr>
        <w:t xml:space="preserve"> được xác định căn cứ theo giá trị nước tuần tới của nhà máy đó được công bố theo quy định tại </w:t>
      </w:r>
      <w:r w:rsidR="0052354C" w:rsidRPr="00F801ED">
        <w:rPr>
          <w:rFonts w:eastAsia="PMingLiU"/>
          <w:sz w:val="28"/>
          <w:szCs w:val="28"/>
          <w:lang w:val="vi-VN"/>
        </w:rPr>
        <w:fldChar w:fldCharType="begin"/>
      </w:r>
      <w:r w:rsidR="0052354C" w:rsidRPr="00F801ED">
        <w:rPr>
          <w:rFonts w:eastAsia="PMingLiU"/>
          <w:sz w:val="28"/>
          <w:szCs w:val="28"/>
          <w:lang w:val="vi-VN"/>
        </w:rPr>
        <w:instrText xml:space="preserve"> REF _Ref178192133 \n \h </w:instrText>
      </w:r>
      <w:r w:rsidR="00782DB3" w:rsidRPr="00F801ED">
        <w:rPr>
          <w:rFonts w:eastAsia="PMingLiU"/>
          <w:sz w:val="28"/>
          <w:szCs w:val="28"/>
          <w:lang w:val="vi-VN"/>
        </w:rPr>
        <w:instrText xml:space="preserve"> \* MERGEFORMAT </w:instrText>
      </w:r>
      <w:r w:rsidR="0052354C" w:rsidRPr="00F801ED">
        <w:rPr>
          <w:rFonts w:eastAsia="PMingLiU"/>
          <w:sz w:val="28"/>
          <w:szCs w:val="28"/>
          <w:lang w:val="vi-VN"/>
        </w:rPr>
      </w:r>
      <w:r w:rsidR="0052354C" w:rsidRPr="00F801ED">
        <w:rPr>
          <w:rFonts w:eastAsia="PMingLiU"/>
          <w:sz w:val="28"/>
          <w:szCs w:val="28"/>
          <w:lang w:val="vi-VN"/>
        </w:rPr>
        <w:fldChar w:fldCharType="separate"/>
      </w:r>
      <w:r w:rsidR="00EB3E7D" w:rsidRPr="00F801ED">
        <w:rPr>
          <w:rFonts w:eastAsia="PMingLiU"/>
          <w:sz w:val="28"/>
          <w:szCs w:val="28"/>
          <w:lang w:val="vi-VN"/>
        </w:rPr>
        <w:t>Điều 41</w:t>
      </w:r>
      <w:r w:rsidR="0052354C" w:rsidRPr="00F801ED">
        <w:rPr>
          <w:rFonts w:eastAsia="PMingLiU"/>
          <w:sz w:val="28"/>
          <w:szCs w:val="28"/>
          <w:lang w:val="vi-VN"/>
        </w:rPr>
        <w:fldChar w:fldCharType="end"/>
      </w:r>
      <w:r w:rsidRPr="00F801ED">
        <w:rPr>
          <w:rFonts w:eastAsia="PMingLiU"/>
          <w:sz w:val="28"/>
          <w:szCs w:val="28"/>
          <w:lang w:val="vi-VN"/>
        </w:rPr>
        <w:t xml:space="preserve"> Thông tư này, cụ thể như sau:</w:t>
      </w:r>
    </w:p>
    <w:p w14:paraId="0B8FEB20" w14:textId="77777777" w:rsidR="004E2BA1" w:rsidRPr="00F801ED" w:rsidRDefault="004E2BA1" w:rsidP="004E2BA1">
      <w:pPr>
        <w:widowControl w:val="0"/>
        <w:numPr>
          <w:ilvl w:val="4"/>
          <w:numId w:val="0"/>
        </w:numPr>
        <w:spacing w:before="120" w:after="120" w:line="264" w:lineRule="auto"/>
        <w:ind w:firstLine="567"/>
        <w:jc w:val="both"/>
        <w:outlineLvl w:val="4"/>
        <w:rPr>
          <w:rFonts w:eastAsia="PMingLiU"/>
          <w:bCs/>
          <w:iCs/>
          <w:sz w:val="28"/>
          <w:szCs w:val="28"/>
          <w:lang w:val="vi-VN"/>
        </w:rPr>
      </w:pPr>
      <w:r w:rsidRPr="00F801ED">
        <w:rPr>
          <w:rFonts w:eastAsia="PMingLiU"/>
          <w:bCs/>
          <w:iCs/>
          <w:sz w:val="28"/>
          <w:szCs w:val="28"/>
          <w:lang w:val="vi-VN"/>
        </w:rPr>
        <w:t xml:space="preserve">a) Giá trần bản chào bằng giá trị lớn nhất của: </w:t>
      </w:r>
    </w:p>
    <w:p w14:paraId="2B3BD7F5" w14:textId="77777777" w:rsidR="004E2BA1" w:rsidRPr="00F801ED" w:rsidRDefault="004E2BA1" w:rsidP="004E2BA1">
      <w:pPr>
        <w:widowControl w:val="0"/>
        <w:spacing w:before="120" w:after="120" w:line="264" w:lineRule="auto"/>
        <w:ind w:firstLine="567"/>
        <w:jc w:val="both"/>
        <w:outlineLvl w:val="4"/>
        <w:rPr>
          <w:rFonts w:eastAsia="PMingLiU"/>
          <w:bCs/>
          <w:iCs/>
          <w:sz w:val="28"/>
          <w:szCs w:val="28"/>
          <w:lang w:val="vi-VN"/>
        </w:rPr>
      </w:pPr>
      <w:r w:rsidRPr="00F801ED">
        <w:rPr>
          <w:rFonts w:eastAsia="PMingLiU"/>
          <w:bCs/>
          <w:iCs/>
          <w:sz w:val="28"/>
          <w:szCs w:val="28"/>
          <w:lang w:val="vi-VN"/>
        </w:rPr>
        <w:t>- 120% giá trị nước của nhà máy thủy điện;</w:t>
      </w:r>
    </w:p>
    <w:p w14:paraId="31D8A7B9" w14:textId="77777777" w:rsidR="004E2BA1" w:rsidRPr="00F801ED" w:rsidRDefault="004E2BA1" w:rsidP="004E2BA1">
      <w:pPr>
        <w:widowControl w:val="0"/>
        <w:spacing w:before="120" w:after="120" w:line="264" w:lineRule="auto"/>
        <w:ind w:firstLine="567"/>
        <w:jc w:val="both"/>
        <w:outlineLvl w:val="4"/>
        <w:rPr>
          <w:rFonts w:eastAsia="PMingLiU"/>
          <w:bCs/>
          <w:iCs/>
          <w:sz w:val="28"/>
          <w:szCs w:val="28"/>
          <w:lang w:val="vi-VN"/>
        </w:rPr>
      </w:pPr>
      <w:r w:rsidRPr="00F801ED">
        <w:rPr>
          <w:rFonts w:eastAsia="PMingLiU"/>
          <w:bCs/>
          <w:iCs/>
          <w:sz w:val="28"/>
          <w:szCs w:val="28"/>
          <w:lang w:val="vi-VN"/>
        </w:rPr>
        <w:t>- Giá trung bình của các giá trần bản chào của các tổ máy nhiệt điện tham gia thị trường điện trong kế hoạch vận hành tháng.</w:t>
      </w:r>
    </w:p>
    <w:p w14:paraId="6D7A6C7A" w14:textId="631978CD" w:rsidR="00C011D1" w:rsidRPr="00F801ED" w:rsidRDefault="004E2BA1" w:rsidP="004E2BA1">
      <w:pPr>
        <w:widowControl w:val="0"/>
        <w:numPr>
          <w:ilvl w:val="4"/>
          <w:numId w:val="0"/>
        </w:numPr>
        <w:spacing w:before="120" w:after="120" w:line="264" w:lineRule="auto"/>
        <w:ind w:firstLine="567"/>
        <w:jc w:val="both"/>
        <w:outlineLvl w:val="4"/>
        <w:rPr>
          <w:rFonts w:eastAsia="PMingLiU"/>
          <w:bCs/>
          <w:iCs/>
          <w:sz w:val="28"/>
          <w:szCs w:val="28"/>
          <w:lang w:val="vi-VN"/>
        </w:rPr>
      </w:pPr>
      <w:r w:rsidRPr="00F801ED">
        <w:rPr>
          <w:rFonts w:eastAsia="PMingLiU"/>
          <w:bCs/>
          <w:iCs/>
          <w:sz w:val="28"/>
          <w:szCs w:val="28"/>
          <w:lang w:val="vi-VN"/>
        </w:rPr>
        <w:t>b) Hàng tháng, Đơn vị vận hành hệ thống điện và thị trường điện có trách nhiệm công bố giá trung bình của các giá trần bản chào của các tổ máy nhiệt điện tháng tới cho các nhà máy thuỷ điện cùng thời gian biểu công bố giá trần bản chào của tổ máy nhiệt điện trong tháng tới.</w:t>
      </w:r>
    </w:p>
    <w:p w14:paraId="37FD4C1F" w14:textId="3EF98B59" w:rsidR="004E2BA1" w:rsidRPr="00F801ED" w:rsidRDefault="00221FAB" w:rsidP="004E2BA1">
      <w:pPr>
        <w:widowControl w:val="0"/>
        <w:numPr>
          <w:ilvl w:val="4"/>
          <w:numId w:val="0"/>
        </w:numPr>
        <w:spacing w:before="120" w:after="120" w:line="264" w:lineRule="auto"/>
        <w:ind w:left="-10" w:firstLine="567"/>
        <w:jc w:val="both"/>
        <w:outlineLvl w:val="4"/>
        <w:rPr>
          <w:rFonts w:eastAsia="PMingLiU"/>
          <w:bCs/>
          <w:iCs/>
          <w:sz w:val="28"/>
          <w:szCs w:val="28"/>
          <w:lang w:val="vi-VN"/>
        </w:rPr>
      </w:pPr>
      <w:bookmarkStart w:id="4023" w:name="_Giới_hạn_giá_2"/>
      <w:bookmarkEnd w:id="4023"/>
      <w:r w:rsidRPr="00F801ED">
        <w:rPr>
          <w:rFonts w:eastAsia="PMingLiU"/>
          <w:bCs/>
          <w:iCs/>
          <w:sz w:val="28"/>
          <w:szCs w:val="28"/>
          <w:lang w:val="vi-VN"/>
        </w:rPr>
        <w:t>2</w:t>
      </w:r>
      <w:r w:rsidR="004E2BA1" w:rsidRPr="00F801ED">
        <w:rPr>
          <w:rFonts w:eastAsia="PMingLiU"/>
          <w:bCs/>
          <w:iCs/>
          <w:sz w:val="28"/>
          <w:szCs w:val="28"/>
          <w:lang w:val="vi-VN"/>
        </w:rPr>
        <w:t>. Giá trần bản chào của nhà máy thủy điện trong trường hợp đặc biệt</w:t>
      </w:r>
    </w:p>
    <w:p w14:paraId="0B5E07D9" w14:textId="130A3A1D" w:rsidR="004E2BA1" w:rsidRPr="00F801ED" w:rsidRDefault="004E2BA1" w:rsidP="004E2BA1">
      <w:pPr>
        <w:widowControl w:val="0"/>
        <w:numPr>
          <w:ilvl w:val="4"/>
          <w:numId w:val="0"/>
        </w:numPr>
        <w:spacing w:before="120" w:after="120" w:line="264" w:lineRule="auto"/>
        <w:ind w:left="-10" w:firstLine="567"/>
        <w:jc w:val="both"/>
        <w:outlineLvl w:val="4"/>
        <w:rPr>
          <w:rFonts w:eastAsia="PMingLiU"/>
          <w:bCs/>
          <w:iCs/>
          <w:sz w:val="28"/>
          <w:szCs w:val="28"/>
          <w:lang w:val="vi-VN"/>
        </w:rPr>
      </w:pPr>
      <w:r w:rsidRPr="00F801ED">
        <w:rPr>
          <w:rFonts w:eastAsia="PMingLiU"/>
          <w:bCs/>
          <w:iCs/>
          <w:sz w:val="28"/>
          <w:szCs w:val="28"/>
          <w:lang w:val="vi-VN"/>
        </w:rPr>
        <w:lastRenderedPageBreak/>
        <w:t xml:space="preserve">a) Giá trần bản chào của nhà máy thủy điện trong các trường hợp quy định tại </w:t>
      </w:r>
      <w:r w:rsidR="00125576" w:rsidRPr="00F801ED">
        <w:rPr>
          <w:rFonts w:eastAsia="PMingLiU"/>
          <w:bCs/>
          <w:iCs/>
          <w:sz w:val="28"/>
          <w:szCs w:val="28"/>
          <w:lang w:val="vi-VN"/>
        </w:rPr>
        <w:t xml:space="preserve">điểm </w:t>
      </w:r>
      <w:r w:rsidRPr="00F801ED">
        <w:rPr>
          <w:rFonts w:eastAsia="PMingLiU"/>
          <w:bCs/>
          <w:iCs/>
          <w:sz w:val="28"/>
          <w:szCs w:val="28"/>
          <w:lang w:val="vi-VN"/>
        </w:rPr>
        <w:t xml:space="preserve">b và </w:t>
      </w:r>
      <w:r w:rsidR="00125576" w:rsidRPr="00F801ED">
        <w:rPr>
          <w:rFonts w:eastAsia="PMingLiU"/>
          <w:bCs/>
          <w:iCs/>
          <w:sz w:val="28"/>
          <w:szCs w:val="28"/>
          <w:lang w:val="vi-VN"/>
        </w:rPr>
        <w:t xml:space="preserve">điểm </w:t>
      </w:r>
      <w:r w:rsidRPr="00F801ED">
        <w:rPr>
          <w:rFonts w:eastAsia="PMingLiU"/>
          <w:bCs/>
          <w:iCs/>
          <w:sz w:val="28"/>
          <w:szCs w:val="28"/>
          <w:lang w:val="vi-VN"/>
        </w:rPr>
        <w:t xml:space="preserve">c Khoản này được xác định theo công thức sau: </w:t>
      </w:r>
    </w:p>
    <w:p w14:paraId="315FC75B" w14:textId="77777777" w:rsidR="004E2BA1" w:rsidRPr="00F801ED" w:rsidRDefault="004E2BA1" w:rsidP="00A114FB">
      <w:pPr>
        <w:widowControl w:val="0"/>
        <w:numPr>
          <w:ilvl w:val="4"/>
          <w:numId w:val="0"/>
        </w:numPr>
        <w:spacing w:before="120" w:after="120" w:line="320" w:lineRule="exact"/>
        <w:ind w:left="-10" w:firstLine="10"/>
        <w:jc w:val="center"/>
        <w:outlineLvl w:val="4"/>
        <w:rPr>
          <w:rFonts w:eastAsia="PMingLiU"/>
          <w:bCs/>
          <w:iCs/>
          <w:sz w:val="28"/>
          <w:szCs w:val="28"/>
          <w:lang w:val="vi-VN"/>
        </w:rPr>
      </w:pPr>
      <w:r w:rsidRPr="00F801ED">
        <w:rPr>
          <w:rFonts w:eastAsia="PMingLiU"/>
          <w:bCs/>
          <w:iCs/>
          <w:sz w:val="28"/>
          <w:szCs w:val="28"/>
          <w:lang w:val="vi-VN"/>
        </w:rPr>
        <w:t>P</w:t>
      </w:r>
      <w:r w:rsidRPr="00F801ED">
        <w:rPr>
          <w:rFonts w:eastAsia="PMingLiU"/>
          <w:bCs/>
          <w:iCs/>
          <w:sz w:val="28"/>
          <w:szCs w:val="28"/>
          <w:vertAlign w:val="subscript"/>
          <w:lang w:val="vi-VN"/>
        </w:rPr>
        <w:t>tr</w:t>
      </w:r>
      <w:r w:rsidRPr="00F801ED">
        <w:rPr>
          <w:rFonts w:eastAsia="PMingLiU"/>
          <w:bCs/>
          <w:iCs/>
          <w:sz w:val="28"/>
          <w:szCs w:val="28"/>
          <w:lang w:val="vi-VN"/>
        </w:rPr>
        <w:t xml:space="preserve"> = 1,2 × max (P</w:t>
      </w:r>
      <w:r w:rsidRPr="00F801ED">
        <w:rPr>
          <w:rFonts w:eastAsia="PMingLiU"/>
          <w:bCs/>
          <w:iCs/>
          <w:sz w:val="28"/>
          <w:szCs w:val="28"/>
          <w:vertAlign w:val="subscript"/>
          <w:lang w:val="vi-VN"/>
        </w:rPr>
        <w:t>gtn</w:t>
      </w:r>
      <w:r w:rsidRPr="00F801ED">
        <w:rPr>
          <w:rFonts w:eastAsia="PMingLiU"/>
          <w:bCs/>
          <w:iCs/>
          <w:sz w:val="28"/>
          <w:szCs w:val="28"/>
          <w:lang w:val="vi-VN"/>
        </w:rPr>
        <w:t xml:space="preserve"> ; P</w:t>
      </w:r>
      <w:r w:rsidRPr="00F801ED">
        <w:rPr>
          <w:rFonts w:eastAsia="PMingLiU"/>
          <w:bCs/>
          <w:iCs/>
          <w:sz w:val="28"/>
          <w:szCs w:val="28"/>
          <w:vertAlign w:val="subscript"/>
          <w:lang w:val="vi-VN"/>
        </w:rPr>
        <w:t>DOmax</w:t>
      </w:r>
      <w:r w:rsidRPr="00F801ED">
        <w:rPr>
          <w:rFonts w:eastAsia="PMingLiU"/>
          <w:bCs/>
          <w:iCs/>
          <w:sz w:val="28"/>
          <w:szCs w:val="28"/>
          <w:lang w:val="vi-VN"/>
        </w:rPr>
        <w:t>)</w:t>
      </w:r>
    </w:p>
    <w:p w14:paraId="426FB863" w14:textId="77777777" w:rsidR="004E2BA1" w:rsidRPr="00F801ED" w:rsidRDefault="004E2BA1" w:rsidP="000C6A71">
      <w:pPr>
        <w:widowControl w:val="0"/>
        <w:numPr>
          <w:ilvl w:val="4"/>
          <w:numId w:val="0"/>
        </w:numPr>
        <w:spacing w:before="120" w:after="120" w:line="350" w:lineRule="exact"/>
        <w:ind w:left="-10" w:firstLine="567"/>
        <w:outlineLvl w:val="4"/>
        <w:rPr>
          <w:rFonts w:eastAsia="PMingLiU"/>
          <w:bCs/>
          <w:iCs/>
          <w:sz w:val="28"/>
          <w:szCs w:val="28"/>
          <w:lang w:val="vi-VN"/>
        </w:rPr>
      </w:pPr>
      <w:r w:rsidRPr="00F801ED">
        <w:rPr>
          <w:rFonts w:eastAsia="PMingLiU"/>
          <w:bCs/>
          <w:iCs/>
          <w:sz w:val="28"/>
          <w:szCs w:val="28"/>
          <w:lang w:val="vi-VN"/>
        </w:rPr>
        <w:t>Trong đó:</w:t>
      </w:r>
    </w:p>
    <w:p w14:paraId="53018EFF" w14:textId="77777777" w:rsidR="004E2BA1" w:rsidRPr="00F801ED" w:rsidRDefault="004E2BA1" w:rsidP="000C6A71">
      <w:pPr>
        <w:widowControl w:val="0"/>
        <w:numPr>
          <w:ilvl w:val="4"/>
          <w:numId w:val="0"/>
        </w:numPr>
        <w:spacing w:before="120" w:after="120" w:line="350" w:lineRule="exact"/>
        <w:ind w:left="-10" w:firstLine="567"/>
        <w:jc w:val="both"/>
        <w:outlineLvl w:val="4"/>
        <w:rPr>
          <w:rFonts w:eastAsia="PMingLiU"/>
          <w:bCs/>
          <w:iCs/>
          <w:sz w:val="28"/>
          <w:szCs w:val="28"/>
          <w:lang w:val="vi-VN"/>
        </w:rPr>
      </w:pPr>
      <w:r w:rsidRPr="00F801ED">
        <w:rPr>
          <w:rFonts w:eastAsia="PMingLiU"/>
          <w:bCs/>
          <w:iCs/>
          <w:sz w:val="28"/>
          <w:szCs w:val="28"/>
          <w:lang w:val="vi-VN"/>
        </w:rPr>
        <w:t>P</w:t>
      </w:r>
      <w:r w:rsidRPr="00F801ED">
        <w:rPr>
          <w:rFonts w:eastAsia="PMingLiU"/>
          <w:bCs/>
          <w:iCs/>
          <w:sz w:val="28"/>
          <w:szCs w:val="28"/>
          <w:vertAlign w:val="subscript"/>
          <w:lang w:val="vi-VN"/>
        </w:rPr>
        <w:t>tr</w:t>
      </w:r>
      <w:r w:rsidRPr="00F801ED">
        <w:rPr>
          <w:rFonts w:eastAsia="PMingLiU"/>
          <w:bCs/>
          <w:iCs/>
          <w:sz w:val="28"/>
          <w:szCs w:val="28"/>
          <w:lang w:val="vi-VN"/>
        </w:rPr>
        <w:t>: Giá trần bản chào của nhà máy thủy điện áp dụng trong các trường hợp đặc biệt (đ/kWh);</w:t>
      </w:r>
    </w:p>
    <w:p w14:paraId="7DD7AF17" w14:textId="77777777" w:rsidR="004E2BA1" w:rsidRPr="00F801ED" w:rsidRDefault="004E2BA1" w:rsidP="000C6A71">
      <w:pPr>
        <w:widowControl w:val="0"/>
        <w:numPr>
          <w:ilvl w:val="4"/>
          <w:numId w:val="0"/>
        </w:numPr>
        <w:spacing w:before="120" w:after="120" w:line="350" w:lineRule="exact"/>
        <w:ind w:left="-10" w:firstLine="567"/>
        <w:outlineLvl w:val="4"/>
        <w:rPr>
          <w:rFonts w:eastAsia="PMingLiU"/>
          <w:bCs/>
          <w:iCs/>
          <w:sz w:val="28"/>
          <w:szCs w:val="28"/>
          <w:lang w:val="vi-VN"/>
        </w:rPr>
      </w:pPr>
      <w:r w:rsidRPr="00F801ED">
        <w:rPr>
          <w:rFonts w:eastAsia="PMingLiU"/>
          <w:bCs/>
          <w:iCs/>
          <w:sz w:val="28"/>
          <w:szCs w:val="28"/>
          <w:lang w:val="vi-VN"/>
        </w:rPr>
        <w:t>P</w:t>
      </w:r>
      <w:r w:rsidRPr="00F801ED">
        <w:rPr>
          <w:rFonts w:eastAsia="PMingLiU"/>
          <w:bCs/>
          <w:iCs/>
          <w:sz w:val="28"/>
          <w:szCs w:val="28"/>
          <w:vertAlign w:val="subscript"/>
          <w:lang w:val="vi-VN"/>
        </w:rPr>
        <w:t>gtn</w:t>
      </w:r>
      <w:r w:rsidRPr="00F801ED">
        <w:rPr>
          <w:rFonts w:eastAsia="PMingLiU"/>
          <w:bCs/>
          <w:iCs/>
          <w:sz w:val="28"/>
          <w:szCs w:val="28"/>
          <w:lang w:val="vi-VN"/>
        </w:rPr>
        <w:t>: Giá trị nước của nhà máy thủy điện (đ/kWh);</w:t>
      </w:r>
    </w:p>
    <w:p w14:paraId="5664F91E" w14:textId="77777777" w:rsidR="004E2BA1" w:rsidRPr="00F801ED" w:rsidRDefault="004E2BA1" w:rsidP="000C6A71">
      <w:pPr>
        <w:widowControl w:val="0"/>
        <w:numPr>
          <w:ilvl w:val="4"/>
          <w:numId w:val="0"/>
        </w:numPr>
        <w:spacing w:before="120" w:after="120" w:line="350" w:lineRule="exact"/>
        <w:ind w:left="-10" w:firstLine="567"/>
        <w:jc w:val="both"/>
        <w:outlineLvl w:val="4"/>
        <w:rPr>
          <w:rFonts w:eastAsia="PMingLiU"/>
          <w:bCs/>
          <w:iCs/>
          <w:sz w:val="28"/>
          <w:szCs w:val="28"/>
          <w:lang w:val="vi-VN"/>
        </w:rPr>
      </w:pPr>
      <w:r w:rsidRPr="00F801ED">
        <w:rPr>
          <w:rFonts w:eastAsia="PMingLiU"/>
          <w:bCs/>
          <w:iCs/>
          <w:sz w:val="28"/>
          <w:szCs w:val="28"/>
          <w:lang w:val="vi-VN"/>
        </w:rPr>
        <w:t>P</w:t>
      </w:r>
      <w:r w:rsidRPr="00F801ED">
        <w:rPr>
          <w:rFonts w:eastAsia="PMingLiU"/>
          <w:bCs/>
          <w:iCs/>
          <w:sz w:val="28"/>
          <w:szCs w:val="28"/>
          <w:vertAlign w:val="subscript"/>
          <w:lang w:val="vi-VN"/>
        </w:rPr>
        <w:t>DOmax</w:t>
      </w:r>
      <w:r w:rsidRPr="00F801ED">
        <w:rPr>
          <w:rFonts w:eastAsia="PMingLiU"/>
          <w:bCs/>
          <w:iCs/>
          <w:sz w:val="28"/>
          <w:szCs w:val="28"/>
          <w:lang w:val="vi-VN"/>
        </w:rPr>
        <w:t>: Chi phí biến đổi của tổ máy nhiệt điện chạy dầu DO đắt nhất trong hệ thống điện (đ/kWh).</w:t>
      </w:r>
    </w:p>
    <w:p w14:paraId="7AB5E629" w14:textId="68819EAC" w:rsidR="004E2BA1" w:rsidRPr="00F801ED" w:rsidRDefault="004E2BA1" w:rsidP="000C6A71">
      <w:pPr>
        <w:widowControl w:val="0"/>
        <w:numPr>
          <w:ilvl w:val="4"/>
          <w:numId w:val="0"/>
        </w:numPr>
        <w:spacing w:before="120" w:after="120" w:line="350" w:lineRule="exact"/>
        <w:ind w:left="-10" w:firstLine="567"/>
        <w:jc w:val="both"/>
        <w:outlineLvl w:val="4"/>
        <w:rPr>
          <w:rFonts w:eastAsia="PMingLiU"/>
          <w:bCs/>
          <w:iCs/>
          <w:sz w:val="28"/>
          <w:szCs w:val="28"/>
          <w:lang w:val="vi-VN"/>
        </w:rPr>
      </w:pPr>
      <w:r w:rsidRPr="00F801ED">
        <w:rPr>
          <w:rFonts w:eastAsia="PMingLiU"/>
          <w:bCs/>
          <w:iCs/>
          <w:sz w:val="28"/>
          <w:szCs w:val="28"/>
          <w:lang w:val="vi-VN"/>
        </w:rPr>
        <w:t xml:space="preserve">b) Trường hợp hồ chứa của nhà máy thuỷ điện </w:t>
      </w:r>
      <w:r w:rsidR="0093177F" w:rsidRPr="00F801ED">
        <w:rPr>
          <w:rFonts w:eastAsia="PMingLiU"/>
          <w:bCs/>
          <w:iCs/>
          <w:sz w:val="28"/>
          <w:szCs w:val="28"/>
          <w:lang w:val="vi-VN"/>
        </w:rPr>
        <w:t>thấp hơn</w:t>
      </w:r>
      <w:r w:rsidRPr="00F801ED">
        <w:rPr>
          <w:rFonts w:eastAsia="PMingLiU"/>
          <w:bCs/>
          <w:iCs/>
          <w:sz w:val="28"/>
          <w:szCs w:val="28"/>
          <w:lang w:val="vi-VN"/>
        </w:rPr>
        <w:t xml:space="preserve"> </w:t>
      </w:r>
      <w:r w:rsidR="00752844" w:rsidRPr="00F801ED">
        <w:rPr>
          <w:rFonts w:eastAsia="PMingLiU"/>
          <w:bCs/>
          <w:iCs/>
          <w:sz w:val="28"/>
          <w:szCs w:val="28"/>
          <w:lang w:val="vi-VN"/>
        </w:rPr>
        <w:t>mực nước</w:t>
      </w:r>
      <w:r w:rsidRPr="00F801ED">
        <w:rPr>
          <w:rFonts w:eastAsia="PMingLiU"/>
          <w:bCs/>
          <w:iCs/>
          <w:sz w:val="28"/>
          <w:szCs w:val="28"/>
          <w:lang w:val="vi-VN"/>
        </w:rPr>
        <w:t xml:space="preserve"> giới hạn  tuần đầu tiên: Giá trần bản chào của nhà máy thủy điện này áp dụng cho tuần kế tiếp được xác định theo quy định tại </w:t>
      </w:r>
      <w:r w:rsidR="00125576" w:rsidRPr="00F801ED">
        <w:rPr>
          <w:rFonts w:eastAsia="PMingLiU"/>
          <w:bCs/>
          <w:iCs/>
          <w:sz w:val="28"/>
          <w:szCs w:val="28"/>
          <w:lang w:val="vi-VN"/>
        </w:rPr>
        <w:t xml:space="preserve">điểm </w:t>
      </w:r>
      <w:r w:rsidRPr="00F801ED">
        <w:rPr>
          <w:rFonts w:eastAsia="PMingLiU"/>
          <w:bCs/>
          <w:iCs/>
          <w:sz w:val="28"/>
          <w:szCs w:val="28"/>
          <w:lang w:val="vi-VN"/>
        </w:rPr>
        <w:t xml:space="preserve">a </w:t>
      </w:r>
      <w:r w:rsidR="00DC5CBE" w:rsidRPr="00F801ED">
        <w:rPr>
          <w:rFonts w:eastAsia="PMingLiU"/>
          <w:bCs/>
          <w:iCs/>
          <w:sz w:val="28"/>
          <w:szCs w:val="28"/>
          <w:lang w:val="vi-VN"/>
        </w:rPr>
        <w:t>k</w:t>
      </w:r>
      <w:r w:rsidRPr="00F801ED">
        <w:rPr>
          <w:rFonts w:eastAsia="PMingLiU"/>
          <w:bCs/>
          <w:iCs/>
          <w:sz w:val="28"/>
          <w:szCs w:val="28"/>
          <w:lang w:val="vi-VN"/>
        </w:rPr>
        <w:t xml:space="preserve">hoản này. Khi đã đảm bảo không </w:t>
      </w:r>
      <w:r w:rsidR="0051284B" w:rsidRPr="00F801ED">
        <w:rPr>
          <w:rFonts w:eastAsia="PMingLiU"/>
          <w:bCs/>
          <w:iCs/>
          <w:sz w:val="28"/>
          <w:szCs w:val="28"/>
          <w:lang w:val="vi-VN"/>
        </w:rPr>
        <w:t>thấp hơn</w:t>
      </w:r>
      <w:r w:rsidRPr="00F801ED">
        <w:rPr>
          <w:rFonts w:eastAsia="PMingLiU"/>
          <w:bCs/>
          <w:iCs/>
          <w:sz w:val="28"/>
          <w:szCs w:val="28"/>
          <w:lang w:val="vi-VN"/>
        </w:rPr>
        <w:t xml:space="preserve"> </w:t>
      </w:r>
      <w:r w:rsidR="00752844" w:rsidRPr="00F801ED">
        <w:rPr>
          <w:rFonts w:eastAsia="PMingLiU"/>
          <w:bCs/>
          <w:iCs/>
          <w:sz w:val="28"/>
          <w:szCs w:val="28"/>
          <w:lang w:val="vi-VN"/>
        </w:rPr>
        <w:t>mực nước</w:t>
      </w:r>
      <w:r w:rsidRPr="00F801ED">
        <w:rPr>
          <w:rFonts w:eastAsia="PMingLiU"/>
          <w:bCs/>
          <w:iCs/>
          <w:sz w:val="28"/>
          <w:szCs w:val="28"/>
          <w:lang w:val="vi-VN"/>
        </w:rPr>
        <w:t xml:space="preserve"> giới hạn tuần, nhà máy tiếp tục áp dụng giá trần bản chào theo quy định tại </w:t>
      </w:r>
      <w:r w:rsidR="00125576" w:rsidRPr="00F801ED">
        <w:rPr>
          <w:rFonts w:eastAsia="PMingLiU"/>
          <w:bCs/>
          <w:iCs/>
          <w:sz w:val="28"/>
          <w:szCs w:val="28"/>
          <w:lang w:val="vi-VN"/>
        </w:rPr>
        <w:t xml:space="preserve">khoản </w:t>
      </w:r>
      <w:r w:rsidRPr="00F801ED">
        <w:rPr>
          <w:rFonts w:eastAsia="PMingLiU"/>
          <w:bCs/>
          <w:iCs/>
          <w:sz w:val="28"/>
          <w:szCs w:val="28"/>
          <w:lang w:val="vi-VN"/>
        </w:rPr>
        <w:t xml:space="preserve">1 hoặc </w:t>
      </w:r>
      <w:r w:rsidR="00125576" w:rsidRPr="00F801ED">
        <w:rPr>
          <w:rFonts w:eastAsia="PMingLiU"/>
          <w:bCs/>
          <w:iCs/>
          <w:sz w:val="28"/>
          <w:szCs w:val="28"/>
          <w:lang w:val="vi-VN"/>
        </w:rPr>
        <w:t xml:space="preserve">khoản </w:t>
      </w:r>
      <w:r w:rsidRPr="00F801ED">
        <w:rPr>
          <w:rFonts w:eastAsia="PMingLiU"/>
          <w:bCs/>
          <w:iCs/>
          <w:sz w:val="28"/>
          <w:szCs w:val="28"/>
          <w:lang w:val="vi-VN"/>
        </w:rPr>
        <w:t>2 Điều này từ thứ Ba tuần kế tiếp. Hàng tháng, Đơn vị vận hành hệ thống điện và thị trường điện có trách nhiệm công bố chi phí biến đổi của tổ máy nhiệt điện dầu DO đắt nhất trong hệ thống điện;</w:t>
      </w:r>
    </w:p>
    <w:p w14:paraId="2F4BB32C" w14:textId="2F9F0FFD" w:rsidR="004E2BA1" w:rsidRPr="00F801ED" w:rsidRDefault="004E2BA1" w:rsidP="000C6A71">
      <w:pPr>
        <w:widowControl w:val="0"/>
        <w:numPr>
          <w:ilvl w:val="4"/>
          <w:numId w:val="0"/>
        </w:numPr>
        <w:spacing w:before="120" w:after="120" w:line="350" w:lineRule="exact"/>
        <w:ind w:left="-10" w:firstLine="567"/>
        <w:jc w:val="both"/>
        <w:outlineLvl w:val="4"/>
        <w:rPr>
          <w:rFonts w:eastAsia="PMingLiU"/>
          <w:bCs/>
          <w:iCs/>
          <w:sz w:val="28"/>
          <w:szCs w:val="28"/>
          <w:lang w:val="vi-VN"/>
        </w:rPr>
      </w:pPr>
      <w:r w:rsidRPr="00F801ED">
        <w:rPr>
          <w:rFonts w:eastAsia="PMingLiU"/>
          <w:bCs/>
          <w:iCs/>
          <w:sz w:val="28"/>
          <w:szCs w:val="28"/>
          <w:lang w:val="vi-VN"/>
        </w:rPr>
        <w:t xml:space="preserve">c) Trường hợp nhà máy thuỷ điện đặt tại miền có dự phòng điện năng thấp hơn 5% được công bố theo quy định </w:t>
      </w:r>
      <w:r w:rsidR="006428E0" w:rsidRPr="00F801ED">
        <w:rPr>
          <w:sz w:val="28"/>
          <w:szCs w:val="28"/>
          <w:lang w:val="vi-VN"/>
        </w:rPr>
        <w:t>về thực hiện đánh giá an ninh hệ thống điện trung hạn và ngắn hạn tại Thông tư về quy định hệ thống điện truyền tải do Bộ Công Thương ban hành</w:t>
      </w:r>
      <w:r w:rsidRPr="00F801ED">
        <w:rPr>
          <w:rFonts w:eastAsia="PMingLiU"/>
          <w:bCs/>
          <w:iCs/>
          <w:sz w:val="28"/>
          <w:szCs w:val="28"/>
          <w:lang w:val="vi-VN"/>
        </w:rPr>
        <w:t xml:space="preserve">: Giá trần bản chào của nhà máy thủy điện trong miền này của tuần đánh giá được xác định theo quy định tại </w:t>
      </w:r>
      <w:r w:rsidR="00125576" w:rsidRPr="00F801ED">
        <w:rPr>
          <w:rFonts w:eastAsia="PMingLiU"/>
          <w:bCs/>
          <w:iCs/>
          <w:sz w:val="28"/>
          <w:szCs w:val="28"/>
          <w:lang w:val="vi-VN"/>
        </w:rPr>
        <w:t xml:space="preserve">điểm </w:t>
      </w:r>
      <w:r w:rsidRPr="00F801ED">
        <w:rPr>
          <w:rFonts w:eastAsia="PMingLiU"/>
          <w:bCs/>
          <w:iCs/>
          <w:sz w:val="28"/>
          <w:szCs w:val="28"/>
          <w:lang w:val="vi-VN"/>
        </w:rPr>
        <w:t xml:space="preserve">a </w:t>
      </w:r>
      <w:r w:rsidR="00125576" w:rsidRPr="00F801ED">
        <w:rPr>
          <w:rFonts w:eastAsia="PMingLiU"/>
          <w:bCs/>
          <w:iCs/>
          <w:sz w:val="28"/>
          <w:szCs w:val="28"/>
          <w:lang w:val="vi-VN"/>
        </w:rPr>
        <w:t>k</w:t>
      </w:r>
      <w:r w:rsidRPr="00F801ED">
        <w:rPr>
          <w:rFonts w:eastAsia="PMingLiU"/>
          <w:bCs/>
          <w:iCs/>
          <w:sz w:val="28"/>
          <w:szCs w:val="28"/>
          <w:lang w:val="vi-VN"/>
        </w:rPr>
        <w:t xml:space="preserve">hoản này. Khi dự phòng điện năng của miền bằng hoặc cao hơn 5%, nhà máy điện trong miền này tiếp tục áp dụng giá trần bản chào theo quy định tại </w:t>
      </w:r>
      <w:r w:rsidR="00125576" w:rsidRPr="00F801ED">
        <w:rPr>
          <w:rFonts w:eastAsia="PMingLiU"/>
          <w:bCs/>
          <w:iCs/>
          <w:sz w:val="28"/>
          <w:szCs w:val="28"/>
          <w:lang w:val="vi-VN"/>
        </w:rPr>
        <w:t>k</w:t>
      </w:r>
      <w:r w:rsidRPr="00F801ED">
        <w:rPr>
          <w:rFonts w:eastAsia="PMingLiU"/>
          <w:bCs/>
          <w:iCs/>
          <w:sz w:val="28"/>
          <w:szCs w:val="28"/>
          <w:lang w:val="vi-VN"/>
        </w:rPr>
        <w:t xml:space="preserve">hoản 1 và </w:t>
      </w:r>
      <w:r w:rsidR="00125576" w:rsidRPr="00F801ED">
        <w:rPr>
          <w:rFonts w:eastAsia="PMingLiU"/>
          <w:bCs/>
          <w:iCs/>
          <w:sz w:val="28"/>
          <w:szCs w:val="28"/>
          <w:lang w:val="vi-VN"/>
        </w:rPr>
        <w:t>k</w:t>
      </w:r>
      <w:r w:rsidRPr="00F801ED">
        <w:rPr>
          <w:rFonts w:eastAsia="PMingLiU"/>
          <w:bCs/>
          <w:iCs/>
          <w:sz w:val="28"/>
          <w:szCs w:val="28"/>
          <w:lang w:val="vi-VN"/>
        </w:rPr>
        <w:t>hoản 2 Điều này.</w:t>
      </w:r>
    </w:p>
    <w:p w14:paraId="062577A1" w14:textId="77777777" w:rsidR="004E2BA1" w:rsidRPr="00F801ED" w:rsidRDefault="004E2BA1" w:rsidP="000C6A71">
      <w:pPr>
        <w:widowControl w:val="0"/>
        <w:numPr>
          <w:ilvl w:val="3"/>
          <w:numId w:val="0"/>
        </w:numPr>
        <w:adjustRightInd w:val="0"/>
        <w:spacing w:before="120" w:after="120" w:line="350" w:lineRule="exact"/>
        <w:ind w:firstLine="567"/>
        <w:jc w:val="both"/>
        <w:textAlignment w:val="baseline"/>
        <w:outlineLvl w:val="3"/>
        <w:rPr>
          <w:rFonts w:eastAsia="PMingLiU"/>
          <w:sz w:val="28"/>
          <w:szCs w:val="28"/>
          <w:lang w:val="vi-VN"/>
        </w:rPr>
      </w:pPr>
      <w:r w:rsidRPr="00F801ED">
        <w:rPr>
          <w:rFonts w:eastAsia="PMingLiU"/>
          <w:sz w:val="28"/>
          <w:szCs w:val="28"/>
          <w:lang w:val="vi-VN"/>
        </w:rPr>
        <w:t xml:space="preserve">4. Hàng tuần, Đơn vị vận hành hệ thống điện và thị trường điện có trách nhiệm: </w:t>
      </w:r>
    </w:p>
    <w:p w14:paraId="666B0A64" w14:textId="384E5EA3" w:rsidR="004E2BA1" w:rsidRPr="00F801ED" w:rsidRDefault="004E2BA1" w:rsidP="000C6A71">
      <w:pPr>
        <w:widowControl w:val="0"/>
        <w:numPr>
          <w:ilvl w:val="4"/>
          <w:numId w:val="0"/>
        </w:numPr>
        <w:spacing w:before="120" w:after="120" w:line="350" w:lineRule="exact"/>
        <w:ind w:left="-10" w:firstLine="567"/>
        <w:jc w:val="both"/>
        <w:outlineLvl w:val="4"/>
        <w:rPr>
          <w:rFonts w:eastAsia="PMingLiU"/>
          <w:bCs/>
          <w:iCs/>
          <w:sz w:val="28"/>
          <w:szCs w:val="28"/>
          <w:lang w:val="vi-VN"/>
        </w:rPr>
      </w:pPr>
      <w:r w:rsidRPr="00F801ED">
        <w:rPr>
          <w:rFonts w:eastAsia="PMingLiU"/>
          <w:bCs/>
          <w:iCs/>
          <w:sz w:val="28"/>
          <w:szCs w:val="28"/>
          <w:lang w:val="vi-VN"/>
        </w:rPr>
        <w:t xml:space="preserve">a) Tính toán giá trần bản chào các tổ máy thủy điện của nhà máy thuỷ điện tham gia thị trường điện theo quy định tại </w:t>
      </w:r>
      <w:r w:rsidR="00125576" w:rsidRPr="00F801ED">
        <w:rPr>
          <w:rFonts w:eastAsia="PMingLiU"/>
          <w:bCs/>
          <w:iCs/>
          <w:sz w:val="28"/>
          <w:szCs w:val="28"/>
          <w:lang w:val="vi-VN"/>
        </w:rPr>
        <w:t xml:space="preserve">khoản </w:t>
      </w:r>
      <w:r w:rsidRPr="00F801ED">
        <w:rPr>
          <w:rFonts w:eastAsia="PMingLiU"/>
          <w:bCs/>
          <w:iCs/>
          <w:sz w:val="28"/>
          <w:szCs w:val="28"/>
          <w:lang w:val="vi-VN"/>
        </w:rPr>
        <w:t xml:space="preserve">1 và </w:t>
      </w:r>
      <w:r w:rsidR="00125576" w:rsidRPr="00F801ED">
        <w:rPr>
          <w:rFonts w:eastAsia="PMingLiU"/>
          <w:bCs/>
          <w:iCs/>
          <w:sz w:val="28"/>
          <w:szCs w:val="28"/>
          <w:lang w:val="vi-VN"/>
        </w:rPr>
        <w:t xml:space="preserve">khoản </w:t>
      </w:r>
      <w:r w:rsidR="00221FAB" w:rsidRPr="00F801ED">
        <w:rPr>
          <w:rFonts w:eastAsia="PMingLiU"/>
          <w:bCs/>
          <w:iCs/>
          <w:sz w:val="28"/>
          <w:szCs w:val="28"/>
          <w:lang w:val="vi-VN"/>
        </w:rPr>
        <w:t>2</w:t>
      </w:r>
      <w:r w:rsidRPr="00F801ED">
        <w:rPr>
          <w:rFonts w:eastAsia="PMingLiU"/>
          <w:bCs/>
          <w:iCs/>
          <w:sz w:val="28"/>
          <w:szCs w:val="28"/>
          <w:lang w:val="vi-VN"/>
        </w:rPr>
        <w:t xml:space="preserve"> Điều này;</w:t>
      </w:r>
    </w:p>
    <w:p w14:paraId="337A934B" w14:textId="77777777" w:rsidR="004E2BA1" w:rsidRPr="00F801ED" w:rsidRDefault="004E2BA1" w:rsidP="000C6A71">
      <w:pPr>
        <w:widowControl w:val="0"/>
        <w:numPr>
          <w:ilvl w:val="4"/>
          <w:numId w:val="0"/>
        </w:numPr>
        <w:spacing w:before="120" w:after="120" w:line="350" w:lineRule="exact"/>
        <w:ind w:left="-10" w:firstLine="567"/>
        <w:jc w:val="both"/>
        <w:outlineLvl w:val="4"/>
        <w:rPr>
          <w:rFonts w:eastAsia="PMingLiU"/>
          <w:bCs/>
          <w:iCs/>
          <w:sz w:val="28"/>
          <w:szCs w:val="28"/>
          <w:lang w:val="vi-VN"/>
        </w:rPr>
      </w:pPr>
      <w:r w:rsidRPr="00F801ED">
        <w:rPr>
          <w:rFonts w:eastAsia="PMingLiU"/>
          <w:bCs/>
          <w:iCs/>
          <w:sz w:val="28"/>
          <w:szCs w:val="28"/>
          <w:lang w:val="vi-VN"/>
        </w:rPr>
        <w:t xml:space="preserve">b) Công bố kết quả tính toán giá trần bản chào của từng tổ máy thủy điện của nhà máy thuỷ điện tham gia thị trường điện áp dụng cho tuần tới và các thông số đầu vào phục vụ tính toán bao gồm: Giá trị nước, chi phí biến đổi của tổ máy nhiệt điện dầu DO đắt nhất trong hệ thống điện, giá trung bình của các giá trần bản chào của các tổ máy nhiệt điện tham gia thị trường điện trong kế hoạch vận hành tháng. </w:t>
      </w:r>
    </w:p>
    <w:p w14:paraId="00716C7B" w14:textId="639902D8" w:rsidR="004E2BA1" w:rsidRPr="00F801ED" w:rsidRDefault="004E2BA1" w:rsidP="000C6A71">
      <w:pPr>
        <w:widowControl w:val="0"/>
        <w:numPr>
          <w:ilvl w:val="3"/>
          <w:numId w:val="0"/>
        </w:numPr>
        <w:adjustRightInd w:val="0"/>
        <w:spacing w:before="120" w:after="120" w:line="350" w:lineRule="exact"/>
        <w:ind w:firstLine="567"/>
        <w:jc w:val="both"/>
        <w:textAlignment w:val="baseline"/>
        <w:outlineLvl w:val="3"/>
        <w:rPr>
          <w:rFonts w:eastAsia="PMingLiU"/>
          <w:sz w:val="28"/>
          <w:szCs w:val="28"/>
          <w:lang w:val="vi-VN"/>
        </w:rPr>
      </w:pPr>
      <w:r w:rsidRPr="00F801ED">
        <w:rPr>
          <w:rFonts w:eastAsia="PMingLiU"/>
          <w:sz w:val="28"/>
          <w:szCs w:val="28"/>
          <w:lang w:val="vi-VN"/>
        </w:rPr>
        <w:t xml:space="preserve">5. Nhà máy thủy điện </w:t>
      </w:r>
      <w:r w:rsidR="002F3354" w:rsidRPr="00F801ED">
        <w:rPr>
          <w:rFonts w:eastAsia="PMingLiU"/>
          <w:sz w:val="28"/>
          <w:szCs w:val="28"/>
          <w:lang w:val="vi-VN"/>
        </w:rPr>
        <w:t xml:space="preserve">trực tiếp </w:t>
      </w:r>
      <w:r w:rsidRPr="00F801ED">
        <w:rPr>
          <w:rFonts w:eastAsia="PMingLiU"/>
          <w:sz w:val="28"/>
          <w:szCs w:val="28"/>
          <w:lang w:val="vi-VN"/>
        </w:rPr>
        <w:t>tham gia thị trường điện có trách nhiệm:</w:t>
      </w:r>
    </w:p>
    <w:p w14:paraId="1A5B620F" w14:textId="77777777" w:rsidR="004E2BA1" w:rsidRPr="00F801ED" w:rsidRDefault="004E2BA1" w:rsidP="000C6A71">
      <w:pPr>
        <w:widowControl w:val="0"/>
        <w:numPr>
          <w:ilvl w:val="4"/>
          <w:numId w:val="0"/>
        </w:numPr>
        <w:spacing w:before="120" w:after="120" w:line="350" w:lineRule="exact"/>
        <w:ind w:firstLine="567"/>
        <w:jc w:val="both"/>
        <w:outlineLvl w:val="4"/>
        <w:rPr>
          <w:rFonts w:eastAsia="PMingLiU"/>
          <w:bCs/>
          <w:iCs/>
          <w:sz w:val="28"/>
          <w:szCs w:val="28"/>
          <w:lang w:val="vi-VN"/>
        </w:rPr>
      </w:pPr>
      <w:r w:rsidRPr="00F801ED">
        <w:rPr>
          <w:rFonts w:eastAsia="PMingLiU"/>
          <w:bCs/>
          <w:iCs/>
          <w:sz w:val="28"/>
          <w:szCs w:val="28"/>
          <w:lang w:val="vi-VN"/>
        </w:rPr>
        <w:t xml:space="preserve">a) Chào giá tuân thủ các quy định về giá trần bản chào và giá sàn bản chào; </w:t>
      </w:r>
    </w:p>
    <w:p w14:paraId="3ECD95D8" w14:textId="77777777" w:rsidR="00D23502" w:rsidRPr="00F801ED" w:rsidRDefault="004E2BA1" w:rsidP="000C6A71">
      <w:pPr>
        <w:pStyle w:val="Heading5"/>
        <w:widowControl w:val="0"/>
        <w:numPr>
          <w:ilvl w:val="0"/>
          <w:numId w:val="0"/>
        </w:numPr>
        <w:spacing w:line="350" w:lineRule="exact"/>
        <w:ind w:firstLine="567"/>
        <w:rPr>
          <w:lang w:val="vi-VN"/>
        </w:rPr>
      </w:pPr>
      <w:r w:rsidRPr="00F801ED">
        <w:rPr>
          <w:szCs w:val="28"/>
          <w:lang w:val="vi-VN"/>
        </w:rPr>
        <w:t>b) Đáp ứng các yêu cầu về ràng buộc nhu cầu sử dụng nước phía hạ du và các ràng buộc về thủy văn khác.</w:t>
      </w:r>
      <w:r w:rsidR="00E333F3" w:rsidRPr="00F801ED">
        <w:rPr>
          <w:lang w:val="vi-VN"/>
        </w:rPr>
        <w:t xml:space="preserve"> </w:t>
      </w:r>
    </w:p>
    <w:p w14:paraId="6FFA4DE1" w14:textId="281EC708" w:rsidR="00D23502" w:rsidRPr="00F801ED" w:rsidRDefault="00E333F3" w:rsidP="00BA0A62">
      <w:pPr>
        <w:pStyle w:val="Heading3"/>
        <w:rPr>
          <w:lang w:val="vi-VN"/>
        </w:rPr>
      </w:pPr>
      <w:bookmarkStart w:id="4024" w:name="_Toc523300698"/>
      <w:bookmarkStart w:id="4025" w:name="_Ref526326704"/>
      <w:bookmarkStart w:id="4026" w:name="_Toc526435729"/>
      <w:bookmarkStart w:id="4027" w:name="_Toc526928285"/>
      <w:bookmarkStart w:id="4028" w:name="_Toc527548116"/>
      <w:bookmarkStart w:id="4029" w:name="_Toc527548311"/>
      <w:bookmarkStart w:id="4030" w:name="_Toc529174113"/>
      <w:r w:rsidRPr="00F801ED">
        <w:rPr>
          <w:lang w:val="vi-VN"/>
        </w:rPr>
        <w:lastRenderedPageBreak/>
        <w:t xml:space="preserve">Dịch vụ điều </w:t>
      </w:r>
      <w:r w:rsidR="00D848EC" w:rsidRPr="00F801ED">
        <w:rPr>
          <w:lang w:val="vi-VN"/>
        </w:rPr>
        <w:t xml:space="preserve">khiển </w:t>
      </w:r>
      <w:r w:rsidRPr="00F801ED">
        <w:rPr>
          <w:lang w:val="vi-VN"/>
        </w:rPr>
        <w:t xml:space="preserve">tần số </w:t>
      </w:r>
      <w:r w:rsidR="00D848EC" w:rsidRPr="00F801ED">
        <w:rPr>
          <w:lang w:val="vi-VN"/>
        </w:rPr>
        <w:t xml:space="preserve">thứ cấp </w:t>
      </w:r>
      <w:r w:rsidRPr="00F801ED">
        <w:rPr>
          <w:lang w:val="vi-VN"/>
        </w:rPr>
        <w:t>trong kế hoạch vận hành tuần tới</w:t>
      </w:r>
      <w:bookmarkEnd w:id="4024"/>
      <w:bookmarkEnd w:id="4025"/>
      <w:bookmarkEnd w:id="4026"/>
      <w:bookmarkEnd w:id="4027"/>
      <w:bookmarkEnd w:id="4028"/>
      <w:bookmarkEnd w:id="4029"/>
      <w:bookmarkEnd w:id="4030"/>
    </w:p>
    <w:p w14:paraId="708AA121" w14:textId="37158C94" w:rsidR="00D23502" w:rsidRPr="00F801ED" w:rsidRDefault="00E333F3" w:rsidP="00D43AE3">
      <w:pPr>
        <w:widowControl w:val="0"/>
        <w:spacing w:before="120" w:after="120"/>
        <w:ind w:firstLine="567"/>
        <w:jc w:val="both"/>
        <w:rPr>
          <w:sz w:val="28"/>
          <w:szCs w:val="28"/>
          <w:lang w:val="vi-VN"/>
        </w:rPr>
      </w:pPr>
      <w:r w:rsidRPr="00F801ED">
        <w:rPr>
          <w:sz w:val="28"/>
          <w:szCs w:val="28"/>
          <w:lang w:val="vi-VN"/>
        </w:rPr>
        <w:t xml:space="preserve">1. Đơn vị vận hành hệ thống điện và thị trường điện có trách nhiệm xác định nhu cầu dịch vụ điều </w:t>
      </w:r>
      <w:r w:rsidR="00D848EC" w:rsidRPr="00F801ED">
        <w:rPr>
          <w:sz w:val="28"/>
          <w:szCs w:val="28"/>
          <w:lang w:val="vi-VN"/>
        </w:rPr>
        <w:t xml:space="preserve">khiển </w:t>
      </w:r>
      <w:r w:rsidRPr="00F801ED">
        <w:rPr>
          <w:sz w:val="28"/>
          <w:szCs w:val="28"/>
          <w:lang w:val="vi-VN"/>
        </w:rPr>
        <w:t xml:space="preserve">tần số </w:t>
      </w:r>
      <w:r w:rsidR="00D848EC" w:rsidRPr="00F801ED">
        <w:rPr>
          <w:sz w:val="28"/>
          <w:szCs w:val="28"/>
          <w:lang w:val="vi-VN"/>
        </w:rPr>
        <w:t xml:space="preserve">thứ cấp </w:t>
      </w:r>
      <w:r w:rsidRPr="00F801ED">
        <w:rPr>
          <w:sz w:val="28"/>
          <w:szCs w:val="28"/>
          <w:lang w:val="vi-VN"/>
        </w:rPr>
        <w:t xml:space="preserve">của hệ thống điện trong tuần tới theo quy định tại Quy định hệ thống điện truyền tải do Bộ Công Thương ban hành. </w:t>
      </w:r>
    </w:p>
    <w:p w14:paraId="11545A83" w14:textId="11A46935" w:rsidR="00D23502" w:rsidRPr="00F801ED" w:rsidRDefault="00E333F3" w:rsidP="00D43AE3">
      <w:pPr>
        <w:widowControl w:val="0"/>
        <w:spacing w:before="120" w:after="120"/>
        <w:ind w:firstLine="567"/>
        <w:jc w:val="both"/>
        <w:rPr>
          <w:sz w:val="28"/>
          <w:szCs w:val="28"/>
          <w:lang w:val="vi-VN"/>
        </w:rPr>
      </w:pPr>
      <w:r w:rsidRPr="00F801ED">
        <w:rPr>
          <w:sz w:val="28"/>
          <w:szCs w:val="28"/>
          <w:lang w:val="vi-VN"/>
        </w:rPr>
        <w:t xml:space="preserve">2. Đơn vị vận hành hệ thống điện và thị trường điện có trách nhiệm lựa chọn, lập và công bố danh sách các tổ máy phát điện dự kiến dịch vụ điều </w:t>
      </w:r>
      <w:r w:rsidR="00D848EC" w:rsidRPr="00F801ED">
        <w:rPr>
          <w:sz w:val="28"/>
          <w:szCs w:val="28"/>
          <w:lang w:val="vi-VN"/>
        </w:rPr>
        <w:t xml:space="preserve">khiển </w:t>
      </w:r>
      <w:r w:rsidRPr="00F801ED">
        <w:rPr>
          <w:sz w:val="28"/>
          <w:szCs w:val="28"/>
          <w:lang w:val="vi-VN"/>
        </w:rPr>
        <w:t xml:space="preserve">tần số </w:t>
      </w:r>
      <w:r w:rsidR="00D848EC" w:rsidRPr="00F801ED">
        <w:rPr>
          <w:sz w:val="28"/>
          <w:szCs w:val="28"/>
          <w:lang w:val="vi-VN"/>
        </w:rPr>
        <w:t xml:space="preserve">thứ cấp </w:t>
      </w:r>
      <w:r w:rsidRPr="00F801ED">
        <w:rPr>
          <w:sz w:val="28"/>
          <w:szCs w:val="28"/>
          <w:lang w:val="vi-VN"/>
        </w:rPr>
        <w:t xml:space="preserve">cho tuần tới. Tổ máy phát điện được lựa chọn có trách nhiệm cung cấp dịch vụ điều </w:t>
      </w:r>
      <w:r w:rsidR="00D848EC" w:rsidRPr="00F801ED">
        <w:rPr>
          <w:sz w:val="28"/>
          <w:szCs w:val="28"/>
          <w:lang w:val="vi-VN"/>
        </w:rPr>
        <w:t xml:space="preserve">khiển tần số thứ cấp </w:t>
      </w:r>
      <w:r w:rsidRPr="00F801ED">
        <w:rPr>
          <w:sz w:val="28"/>
          <w:szCs w:val="28"/>
          <w:lang w:val="vi-VN"/>
        </w:rPr>
        <w:t>theo yêu cầu của Đơn vị vận hành hệ thống điện và thị trường điện.</w:t>
      </w:r>
    </w:p>
    <w:p w14:paraId="6C21203D" w14:textId="338479B0" w:rsidR="00D23502" w:rsidRPr="00F801ED" w:rsidRDefault="00E333F3" w:rsidP="00D43AE3">
      <w:pPr>
        <w:pStyle w:val="Heading5"/>
        <w:widowControl w:val="0"/>
        <w:numPr>
          <w:ilvl w:val="0"/>
          <w:numId w:val="0"/>
        </w:numPr>
        <w:ind w:firstLine="567"/>
        <w:rPr>
          <w:szCs w:val="28"/>
          <w:lang w:val="vi-VN"/>
        </w:rPr>
      </w:pPr>
      <w:r w:rsidRPr="00F801ED">
        <w:rPr>
          <w:szCs w:val="28"/>
          <w:lang w:val="vi-VN"/>
        </w:rPr>
        <w:t xml:space="preserve">3. Đơn vị vận hành hệ thống điện và thị trường điện có trách nhiệm lập kế hoạch vận hành tuần tới đảm bảo ràng buộc về </w:t>
      </w:r>
      <w:r w:rsidRPr="00F801ED">
        <w:rPr>
          <w:lang w:val="vi-VN"/>
        </w:rPr>
        <w:t xml:space="preserve">dịch vụ điều </w:t>
      </w:r>
      <w:r w:rsidR="00D848EC" w:rsidRPr="00F801ED">
        <w:rPr>
          <w:lang w:val="vi-VN"/>
        </w:rPr>
        <w:t xml:space="preserve">khiển </w:t>
      </w:r>
      <w:r w:rsidRPr="00F801ED">
        <w:rPr>
          <w:lang w:val="vi-VN"/>
        </w:rPr>
        <w:t>tần số</w:t>
      </w:r>
      <w:r w:rsidR="00D848EC" w:rsidRPr="00F801ED">
        <w:rPr>
          <w:lang w:val="vi-VN"/>
        </w:rPr>
        <w:t xml:space="preserve"> thứ cấp</w:t>
      </w:r>
      <w:r w:rsidRPr="00F801ED">
        <w:rPr>
          <w:szCs w:val="28"/>
          <w:lang w:val="vi-VN"/>
        </w:rPr>
        <w:t>.</w:t>
      </w:r>
    </w:p>
    <w:p w14:paraId="4DDEBD65" w14:textId="77777777" w:rsidR="00D23502" w:rsidRPr="00F801ED" w:rsidRDefault="00E333F3">
      <w:pPr>
        <w:pStyle w:val="Heading1"/>
        <w:tabs>
          <w:tab w:val="left" w:pos="0"/>
        </w:tabs>
        <w:spacing w:before="120" w:after="120" w:line="240" w:lineRule="auto"/>
        <w:rPr>
          <w:rFonts w:ascii="Times New Roman" w:hAnsi="Times New Roman"/>
          <w:color w:val="auto"/>
        </w:rPr>
      </w:pPr>
      <w:bookmarkStart w:id="4031" w:name="_Toc341453943"/>
      <w:bookmarkStart w:id="4032" w:name="_Toc341454094"/>
      <w:bookmarkStart w:id="4033" w:name="_Toc341966971"/>
      <w:bookmarkStart w:id="4034" w:name="_Toc246249161"/>
      <w:bookmarkStart w:id="4035" w:name="_Toc248199760"/>
      <w:bookmarkStart w:id="4036" w:name="_Toc248548690"/>
      <w:bookmarkStart w:id="4037" w:name="_Toc248549049"/>
      <w:bookmarkStart w:id="4038" w:name="_Toc246234447"/>
      <w:bookmarkStart w:id="4039" w:name="_Toc246234983"/>
      <w:bookmarkStart w:id="4040" w:name="_Toc246249162"/>
      <w:bookmarkStart w:id="4041" w:name="_Toc248199761"/>
      <w:bookmarkStart w:id="4042" w:name="_Toc248548691"/>
      <w:bookmarkStart w:id="4043" w:name="_Toc248549050"/>
      <w:bookmarkStart w:id="4044" w:name="_Toc246131409"/>
      <w:bookmarkStart w:id="4045" w:name="_Toc246234448"/>
      <w:bookmarkStart w:id="4046" w:name="_Toc246234984"/>
      <w:bookmarkStart w:id="4047" w:name="_Toc246249163"/>
      <w:bookmarkStart w:id="4048" w:name="_Toc248199762"/>
      <w:bookmarkStart w:id="4049" w:name="_Toc248548692"/>
      <w:bookmarkStart w:id="4050" w:name="_Toc248549051"/>
      <w:bookmarkStart w:id="4051" w:name="_Toc234993008"/>
      <w:bookmarkStart w:id="4052" w:name="_Toc238435855"/>
      <w:bookmarkStart w:id="4053" w:name="_Toc238639665"/>
      <w:bookmarkStart w:id="4054" w:name="_Toc239143413"/>
      <w:bookmarkStart w:id="4055" w:name="_Toc239214777"/>
      <w:bookmarkStart w:id="4056" w:name="_Toc234993014"/>
      <w:bookmarkStart w:id="4057" w:name="_Toc238435866"/>
      <w:bookmarkStart w:id="4058" w:name="_Toc238639671"/>
      <w:bookmarkStart w:id="4059" w:name="_Toc239143419"/>
      <w:bookmarkStart w:id="4060" w:name="_Toc239214783"/>
      <w:bookmarkStart w:id="4061" w:name="_Toc224350893"/>
      <w:bookmarkStart w:id="4062" w:name="_Toc234200908"/>
      <w:bookmarkStart w:id="4063" w:name="_Toc234993015"/>
      <w:bookmarkStart w:id="4064" w:name="_Toc238639672"/>
      <w:bookmarkStart w:id="4065" w:name="_Toc239143420"/>
      <w:bookmarkStart w:id="4066" w:name="_Toc239214784"/>
      <w:bookmarkStart w:id="4067" w:name="_Toc240797922"/>
      <w:bookmarkStart w:id="4068" w:name="_Toc240954944"/>
      <w:bookmarkEnd w:id="3998"/>
      <w:bookmarkEnd w:id="3999"/>
      <w:bookmarkEnd w:id="4000"/>
      <w:bookmarkEnd w:id="4001"/>
      <w:bookmarkEnd w:id="4002"/>
      <w:bookmarkEnd w:id="4003"/>
      <w:bookmarkEnd w:id="4004"/>
      <w:bookmarkEnd w:id="4005"/>
      <w:bookmarkEnd w:id="4006"/>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r w:rsidRPr="00F801ED">
        <w:rPr>
          <w:rFonts w:ascii="Times New Roman" w:hAnsi="Times New Roman"/>
          <w:color w:val="auto"/>
        </w:rPr>
        <w:br/>
      </w:r>
      <w:bookmarkStart w:id="4069" w:name="_Toc347904735"/>
      <w:bookmarkStart w:id="4070" w:name="_Toc520887705"/>
      <w:bookmarkStart w:id="4071" w:name="_Toc521661295"/>
      <w:bookmarkStart w:id="4072" w:name="_Toc522197554"/>
      <w:bookmarkStart w:id="4073" w:name="_Toc522269639"/>
      <w:bookmarkStart w:id="4074" w:name="_Toc523300699"/>
      <w:bookmarkStart w:id="4075" w:name="_Toc526435730"/>
      <w:bookmarkStart w:id="4076" w:name="_Toc526928286"/>
      <w:bookmarkStart w:id="4077" w:name="_Toc527548117"/>
      <w:bookmarkStart w:id="4078" w:name="_Toc527548312"/>
      <w:bookmarkStart w:id="4079" w:name="_Toc529174114"/>
      <w:r w:rsidRPr="00F801ED">
        <w:rPr>
          <w:rFonts w:ascii="Times New Roman" w:hAnsi="Times New Roman"/>
          <w:color w:val="auto"/>
        </w:rPr>
        <w:t>VẬN HÀNH THỊ TRƯỜNG ĐIỆN</w:t>
      </w:r>
      <w:bookmarkEnd w:id="4069"/>
      <w:bookmarkEnd w:id="4070"/>
      <w:bookmarkEnd w:id="4071"/>
      <w:bookmarkEnd w:id="4072"/>
      <w:bookmarkEnd w:id="4073"/>
      <w:bookmarkEnd w:id="4074"/>
      <w:bookmarkEnd w:id="4075"/>
      <w:bookmarkEnd w:id="4076"/>
      <w:bookmarkEnd w:id="4077"/>
      <w:bookmarkEnd w:id="4078"/>
      <w:bookmarkEnd w:id="4079"/>
    </w:p>
    <w:p w14:paraId="7514A1A2" w14:textId="5E742B91" w:rsidR="00D23502" w:rsidRPr="00F801ED" w:rsidRDefault="00E333F3" w:rsidP="006A06AB">
      <w:pPr>
        <w:pStyle w:val="Heading2"/>
        <w:rPr>
          <w:color w:val="auto"/>
        </w:rPr>
      </w:pPr>
      <w:bookmarkStart w:id="4080" w:name="_Toc234993016"/>
      <w:bookmarkStart w:id="4081" w:name="_Toc238435868"/>
      <w:bookmarkStart w:id="4082" w:name="_Toc238639673"/>
      <w:bookmarkStart w:id="4083" w:name="_Toc239143421"/>
      <w:bookmarkStart w:id="4084" w:name="_Toc239214785"/>
      <w:bookmarkStart w:id="4085" w:name="_Toc234200911"/>
      <w:bookmarkStart w:id="4086" w:name="_Toc234993017"/>
      <w:bookmarkStart w:id="4087" w:name="_Toc238639674"/>
      <w:bookmarkStart w:id="4088" w:name="_Toc239143422"/>
      <w:bookmarkStart w:id="4089" w:name="_Toc239214786"/>
      <w:bookmarkStart w:id="4090" w:name="_Toc520887706"/>
      <w:bookmarkStart w:id="4091" w:name="_Toc521661296"/>
      <w:bookmarkStart w:id="4092" w:name="_Toc522197555"/>
      <w:bookmarkStart w:id="4093" w:name="_Toc522269640"/>
      <w:bookmarkStart w:id="4094" w:name="_Toc523300700"/>
      <w:bookmarkStart w:id="4095" w:name="_Toc526435731"/>
      <w:bookmarkStart w:id="4096" w:name="_Toc526928287"/>
      <w:bookmarkStart w:id="4097" w:name="_Toc527548118"/>
      <w:bookmarkStart w:id="4098" w:name="_Toc527548313"/>
      <w:bookmarkStart w:id="4099" w:name="_Toc529174115"/>
      <w:bookmarkEnd w:id="4061"/>
      <w:bookmarkEnd w:id="4062"/>
      <w:bookmarkEnd w:id="4063"/>
      <w:bookmarkEnd w:id="4064"/>
      <w:bookmarkEnd w:id="4065"/>
      <w:bookmarkEnd w:id="4066"/>
      <w:bookmarkEnd w:id="4067"/>
      <w:bookmarkEnd w:id="4068"/>
      <w:bookmarkEnd w:id="4080"/>
      <w:bookmarkEnd w:id="4081"/>
      <w:bookmarkEnd w:id="4082"/>
      <w:bookmarkEnd w:id="4083"/>
      <w:bookmarkEnd w:id="4084"/>
      <w:r w:rsidRPr="00F801ED">
        <w:rPr>
          <w:color w:val="auto"/>
        </w:rPr>
        <w:t>Mục 1</w:t>
      </w:r>
      <w:r w:rsidRPr="00F801ED">
        <w:rPr>
          <w:color w:val="auto"/>
        </w:rPr>
        <w:br/>
      </w:r>
      <w:bookmarkStart w:id="4100" w:name="_Toc240797923"/>
      <w:bookmarkStart w:id="4101" w:name="_Toc240954945"/>
      <w:bookmarkStart w:id="4102" w:name="_Toc347904736"/>
      <w:r w:rsidRPr="00F801ED">
        <w:rPr>
          <w:color w:val="auto"/>
        </w:rPr>
        <w:t>VẬN HÀNH THỊ TRƯỜNG ĐIỆN NGÀY TỚI</w:t>
      </w:r>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p>
    <w:p w14:paraId="3389AACE" w14:textId="77777777" w:rsidR="00D23502" w:rsidRPr="00F801ED" w:rsidRDefault="00E333F3" w:rsidP="00BA0A62">
      <w:pPr>
        <w:pStyle w:val="Heading3"/>
        <w:rPr>
          <w:lang w:val="vi-VN"/>
        </w:rPr>
      </w:pPr>
      <w:bookmarkStart w:id="4103" w:name="_Toc239760101"/>
      <w:bookmarkStart w:id="4104" w:name="_Toc239760424"/>
      <w:bookmarkStart w:id="4105" w:name="_Toc239760102"/>
      <w:bookmarkStart w:id="4106" w:name="_Toc239760425"/>
      <w:bookmarkStart w:id="4107" w:name="_Toc239760103"/>
      <w:bookmarkStart w:id="4108" w:name="_Toc239760426"/>
      <w:bookmarkStart w:id="4109" w:name="_Toc239760104"/>
      <w:bookmarkStart w:id="4110" w:name="_Toc239760427"/>
      <w:bookmarkStart w:id="4111" w:name="_Toc239760105"/>
      <w:bookmarkStart w:id="4112" w:name="_Toc239760428"/>
      <w:bookmarkStart w:id="4113" w:name="_Toc239760106"/>
      <w:bookmarkStart w:id="4114" w:name="_Toc239760429"/>
      <w:bookmarkStart w:id="4115" w:name="_Thông_tin_cho"/>
      <w:bookmarkStart w:id="4116" w:name="_Toc347904737"/>
      <w:bookmarkStart w:id="4117" w:name="_Toc520887707"/>
      <w:bookmarkStart w:id="4118" w:name="_Toc521661297"/>
      <w:bookmarkStart w:id="4119" w:name="_Toc522197556"/>
      <w:bookmarkStart w:id="4120" w:name="_Toc522269641"/>
      <w:bookmarkStart w:id="4121" w:name="_Toc523300701"/>
      <w:bookmarkStart w:id="4122" w:name="_Ref526326783"/>
      <w:bookmarkStart w:id="4123" w:name="_Toc526435732"/>
      <w:bookmarkStart w:id="4124" w:name="_Toc526928288"/>
      <w:bookmarkStart w:id="4125" w:name="_Toc527548119"/>
      <w:bookmarkStart w:id="4126" w:name="_Toc527548314"/>
      <w:bookmarkStart w:id="4127" w:name="_Ref528684178"/>
      <w:bookmarkStart w:id="4128" w:name="_Toc529174116"/>
      <w:bookmarkStart w:id="4129" w:name="_Ref178192446"/>
      <w:bookmarkStart w:id="4130" w:name="_Ref178192472"/>
      <w:bookmarkStart w:id="4131" w:name="_Toc240797924"/>
      <w:bookmarkStart w:id="4132" w:name="_Toc240954946"/>
      <w:bookmarkStart w:id="4133" w:name="_Ref238521698"/>
      <w:bookmarkStart w:id="4134" w:name="_Toc238639675"/>
      <w:bookmarkStart w:id="4135" w:name="_Toc239143423"/>
      <w:bookmarkStart w:id="4136" w:name="_Toc239214787"/>
      <w:bookmarkStart w:id="4137" w:name="_Toc234200912"/>
      <w:bookmarkStart w:id="4138" w:name="_Toc234993018"/>
      <w:bookmarkStart w:id="4139" w:name="OLE_LINK22"/>
      <w:bookmarkStart w:id="4140" w:name="OLE_LINK23"/>
      <w:bookmarkStart w:id="4141" w:name="_Toc237428317"/>
      <w:bookmarkStart w:id="4142" w:name="_Toc238639684"/>
      <w:bookmarkStart w:id="4143" w:name="_Toc239143432"/>
      <w:bookmarkStart w:id="4144" w:name="_Toc239214796"/>
      <w:bookmarkStart w:id="4145" w:name="_Toc240797931"/>
      <w:bookmarkStart w:id="4146" w:name="_Toc240954953"/>
      <w:bookmarkStart w:id="4147" w:name="_Ref231291900"/>
      <w:bookmarkStart w:id="4148" w:name="_Toc234200921"/>
      <w:bookmarkStart w:id="4149" w:name="_Toc234993027"/>
      <w:bookmarkEnd w:id="4103"/>
      <w:bookmarkEnd w:id="4104"/>
      <w:bookmarkEnd w:id="4105"/>
      <w:bookmarkEnd w:id="4106"/>
      <w:bookmarkEnd w:id="4107"/>
      <w:bookmarkEnd w:id="4108"/>
      <w:bookmarkEnd w:id="4109"/>
      <w:bookmarkEnd w:id="4110"/>
      <w:bookmarkEnd w:id="4111"/>
      <w:bookmarkEnd w:id="4112"/>
      <w:bookmarkEnd w:id="4113"/>
      <w:bookmarkEnd w:id="4114"/>
      <w:bookmarkEnd w:id="4115"/>
      <w:r w:rsidRPr="00F801ED">
        <w:rPr>
          <w:lang w:val="vi-VN"/>
        </w:rPr>
        <w:t>Thông tin cho vận hành thị trường điện ngày tới</w:t>
      </w:r>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p>
    <w:bookmarkEnd w:id="4131"/>
    <w:bookmarkEnd w:id="4132"/>
    <w:p w14:paraId="436A6A7E" w14:textId="77777777" w:rsidR="00D23502" w:rsidRPr="00F801ED" w:rsidRDefault="00E333F3" w:rsidP="00D43AE3">
      <w:pPr>
        <w:pStyle w:val="1Content"/>
        <w:widowControl w:val="0"/>
        <w:spacing w:line="240" w:lineRule="auto"/>
        <w:ind w:firstLine="567"/>
        <w:rPr>
          <w:lang w:val="vi-VN"/>
        </w:rPr>
      </w:pPr>
      <w:r w:rsidRPr="00F801ED">
        <w:rPr>
          <w:lang w:val="vi-VN"/>
        </w:rPr>
        <w:t>Trước 10h00 ngày D-1, Đơn vị vận hành hệ thống điện và thị trường điện có trách nhiệm xác định, tính toán và công bố các thông tin sau:</w:t>
      </w:r>
    </w:p>
    <w:p w14:paraId="64842C74" w14:textId="77777777" w:rsidR="00D23502" w:rsidRPr="00F801ED" w:rsidRDefault="00E333F3" w:rsidP="00D43AE3">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Biểu đồ dự báo phụ tải ngày D của toàn hệ thống điện quốc gia và từng miền Bắc, Trung, Nam.</w:t>
      </w:r>
    </w:p>
    <w:p w14:paraId="3DAA3F53" w14:textId="32DAC653" w:rsidR="00D23502" w:rsidRPr="00F801ED" w:rsidRDefault="00E333F3" w:rsidP="00D43AE3">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Công suất huy động dự kiến </w:t>
      </w:r>
      <w:r w:rsidR="007A0361" w:rsidRPr="00F801ED">
        <w:rPr>
          <w:rFonts w:ascii="Times New Roman" w:hAnsi="Times New Roman"/>
          <w:lang w:val="vi-VN"/>
        </w:rPr>
        <w:t xml:space="preserve">(hoặc dự báo) </w:t>
      </w:r>
      <w:r w:rsidRPr="00F801ED">
        <w:rPr>
          <w:rFonts w:ascii="Times New Roman" w:hAnsi="Times New Roman"/>
          <w:lang w:val="vi-VN"/>
        </w:rPr>
        <w:t xml:space="preserve">trong từng chu kỳ giao dịch trong ngày tới của các nhà máy điện tại </w:t>
      </w:r>
      <w:r w:rsidR="00125576" w:rsidRPr="00F801ED">
        <w:rPr>
          <w:rFonts w:ascii="Times New Roman" w:hAnsi="Times New Roman"/>
          <w:lang w:val="vi-VN"/>
        </w:rPr>
        <w:t>k</w:t>
      </w:r>
      <w:r w:rsidRPr="00F801ED">
        <w:rPr>
          <w:rFonts w:ascii="Times New Roman" w:hAnsi="Times New Roman"/>
          <w:lang w:val="vi-VN"/>
        </w:rPr>
        <w:t xml:space="preserve">hoản 3 </w:t>
      </w:r>
      <w:r w:rsidRPr="00F801ED">
        <w:rPr>
          <w:rFonts w:ascii="Times New Roman" w:hAnsi="Times New Roman"/>
        </w:rPr>
        <w:fldChar w:fldCharType="begin"/>
      </w:r>
      <w:r w:rsidRPr="00F801ED">
        <w:rPr>
          <w:rFonts w:ascii="Times New Roman" w:hAnsi="Times New Roman"/>
          <w:lang w:val="vi-VN"/>
        </w:rPr>
        <w:instrText xml:space="preserve"> REF _Ref526860614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4</w:t>
      </w:r>
      <w:r w:rsidRPr="00F801ED">
        <w:rPr>
          <w:rFonts w:ascii="Times New Roman" w:hAnsi="Times New Roman"/>
        </w:rPr>
        <w:fldChar w:fldCharType="end"/>
      </w:r>
      <w:r w:rsidRPr="00F801ED">
        <w:rPr>
          <w:rFonts w:ascii="Times New Roman" w:hAnsi="Times New Roman"/>
          <w:lang w:val="vi-VN"/>
        </w:rPr>
        <w:t xml:space="preserve"> Thông tư này</w:t>
      </w:r>
      <w:r w:rsidR="007A0361" w:rsidRPr="00F801ED">
        <w:rPr>
          <w:rFonts w:ascii="Times New Roman" w:hAnsi="Times New Roman"/>
          <w:lang w:val="vi-VN"/>
        </w:rPr>
        <w:t>, nguồn điện mặt trời mái nhà</w:t>
      </w:r>
      <w:r w:rsidRPr="00F801ED">
        <w:rPr>
          <w:rFonts w:ascii="Times New Roman" w:hAnsi="Times New Roman"/>
          <w:lang w:val="vi-VN"/>
        </w:rPr>
        <w:t xml:space="preserve"> và các nhà máy điện không trực tiếp chào giá trên </w:t>
      </w:r>
      <w:r w:rsidRPr="00F801ED">
        <w:rPr>
          <w:rFonts w:ascii="Times New Roman" w:hAnsi="Times New Roman"/>
          <w:szCs w:val="28"/>
          <w:lang w:val="vi-VN"/>
        </w:rPr>
        <w:t>thị trường điện</w:t>
      </w:r>
      <w:r w:rsidR="00FF6542" w:rsidRPr="00F801ED">
        <w:rPr>
          <w:rFonts w:ascii="Times New Roman" w:hAnsi="Times New Roman"/>
          <w:szCs w:val="28"/>
          <w:lang w:val="vi-VN"/>
        </w:rPr>
        <w:t>, trong đó có xét đến các ràng buộc về bao tiêu nhiên liệu, sản lượng điện của các nhà máy điện BOT do Tập đoàn Điện lực Việt Nam cung cấp cho Đơn vị vận hành hệ thống điện và thị trường điện, các ràng buộc về bao tiêu nhiên liệu của các nhà máy điện có văn bản của cơ quan quản lý nhà nước có thẩm quyền cho phép chuyển ngang các quy định bao tiêu nhiên liệu của nhà máy điện trong hợp đồng cung cấp nhiên liệu sang hợp đồng mua bán điện.</w:t>
      </w:r>
    </w:p>
    <w:p w14:paraId="055CAAD6" w14:textId="2A59A691" w:rsidR="002E60A9" w:rsidRPr="00F801ED" w:rsidRDefault="002E60A9" w:rsidP="00D43AE3">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Công suất huy động dự kiến trong từng chu kỳ giao dịch trong ngày tới của các nhà máy điện trong quá trình thí nghiệm để công nhận ngày vận hành thương mại.</w:t>
      </w:r>
    </w:p>
    <w:p w14:paraId="1C7BAFC3" w14:textId="67614C78" w:rsidR="00E529D2" w:rsidRPr="00F801ED" w:rsidRDefault="00E529D2" w:rsidP="00D43AE3">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Công suất huy động dự kiến (hoặc dự báo) trong từng chu kỳ giao dịch trong ngày tới của các nhà máy điện tại Điều 11 Thông tư này.</w:t>
      </w:r>
    </w:p>
    <w:p w14:paraId="474C1D2E" w14:textId="545D5B12" w:rsidR="00D23502" w:rsidRPr="00F801ED" w:rsidRDefault="00E333F3" w:rsidP="00D43AE3">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Tổng sản lượng khí dự kiến ngày tới của các nhà máy nhiệt điện khí sử dụng chung một nguồn khí</w:t>
      </w:r>
      <w:r w:rsidRPr="00F801ED">
        <w:rPr>
          <w:rFonts w:ascii="Times New Roman" w:hAnsi="Times New Roman"/>
          <w:lang w:val="vi-VN"/>
        </w:rPr>
        <w:t>.</w:t>
      </w:r>
    </w:p>
    <w:p w14:paraId="31541F60" w14:textId="77777777" w:rsidR="00D23502" w:rsidRPr="00F801ED" w:rsidRDefault="00E333F3" w:rsidP="00D43AE3">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Các kết quả đánh giá an ninh hệ thống ngắn hạn cho ngày D theo quy định tại Quy định hệ thống điện truyền tải do Bộ Công Thương ban hành.</w:t>
      </w:r>
    </w:p>
    <w:p w14:paraId="034471C8" w14:textId="509BF311" w:rsidR="00D23502" w:rsidRPr="00F801ED" w:rsidRDefault="00C011D1" w:rsidP="00D43AE3">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lastRenderedPageBreak/>
        <w:t xml:space="preserve"> </w:t>
      </w:r>
      <w:r w:rsidR="00E333F3" w:rsidRPr="00F801ED">
        <w:rPr>
          <w:rFonts w:ascii="Times New Roman" w:hAnsi="Times New Roman"/>
          <w:lang w:val="vi-VN"/>
        </w:rPr>
        <w:t>Công suất huy động dự kiến của các nhà máy thuỷ điện có hồ chứa điều tiết dưới 02 ngày trong từng chu kỳ giao dịch của ngày tới.</w:t>
      </w:r>
    </w:p>
    <w:p w14:paraId="73CDB934" w14:textId="7F0A9699" w:rsidR="00D23502" w:rsidRPr="00F801ED" w:rsidRDefault="00E333F3" w:rsidP="00D43AE3">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Nhu cầu dịch vụ dự phòng điều </w:t>
      </w:r>
      <w:r w:rsidR="00FF6542" w:rsidRPr="00F801ED">
        <w:rPr>
          <w:rFonts w:ascii="Times New Roman" w:hAnsi="Times New Roman"/>
          <w:lang w:val="vi-VN"/>
        </w:rPr>
        <w:t xml:space="preserve">khiển tần số thứ cấp </w:t>
      </w:r>
      <w:r w:rsidRPr="00F801ED">
        <w:rPr>
          <w:rFonts w:ascii="Times New Roman" w:hAnsi="Times New Roman"/>
          <w:lang w:val="vi-VN"/>
        </w:rPr>
        <w:t>của hệ thống điện trong từng chu kỳ giao dịch của ngày tới.</w:t>
      </w:r>
    </w:p>
    <w:p w14:paraId="544060C5" w14:textId="2DCE5618" w:rsidR="00B90682" w:rsidRPr="00F801ED" w:rsidRDefault="00B90682" w:rsidP="00D43AE3">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Các ràng buộc kỹ thuật trong vận hành nguồn điện, lưới điện.</w:t>
      </w:r>
    </w:p>
    <w:p w14:paraId="5FC9A9AA" w14:textId="2329BEFF" w:rsidR="00B90682" w:rsidRPr="00F801ED" w:rsidRDefault="00B90682" w:rsidP="00D43AE3">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Các biện pháp can thiệp của Đơn vị vận hành hệ thống điện và thị trường điện để đảm bảo an ninh hệ thống điện.</w:t>
      </w:r>
    </w:p>
    <w:p w14:paraId="1390F955" w14:textId="01D5CDBA" w:rsidR="00B90682" w:rsidRPr="00F801ED" w:rsidRDefault="00B90682" w:rsidP="00D43AE3">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Các điều chỉnh, can thiệp bản chào giá của đơn vị phát điện do Đơn vị vận hành hệ thống điện và thị trường điện thực hiện theo quy định.</w:t>
      </w:r>
    </w:p>
    <w:p w14:paraId="3646FEE6" w14:textId="77777777" w:rsidR="00D23502" w:rsidRPr="00F801ED" w:rsidRDefault="00E333F3" w:rsidP="00BA0A62">
      <w:pPr>
        <w:pStyle w:val="Heading3"/>
      </w:pPr>
      <w:bookmarkStart w:id="4150" w:name="_Toc240797925"/>
      <w:bookmarkStart w:id="4151" w:name="_Toc240954947"/>
      <w:bookmarkStart w:id="4152" w:name="_Ref246753863"/>
      <w:bookmarkStart w:id="4153" w:name="_Ref255029721"/>
      <w:bookmarkStart w:id="4154" w:name="_Toc347904738"/>
      <w:bookmarkStart w:id="4155" w:name="_Toc520887708"/>
      <w:bookmarkStart w:id="4156" w:name="_Toc521661298"/>
      <w:bookmarkStart w:id="4157" w:name="_Toc522197557"/>
      <w:bookmarkStart w:id="4158" w:name="_Toc522269642"/>
      <w:bookmarkStart w:id="4159" w:name="_Ref522890830"/>
      <w:bookmarkStart w:id="4160" w:name="_Ref522891627"/>
      <w:bookmarkStart w:id="4161" w:name="_Ref522891927"/>
      <w:bookmarkStart w:id="4162" w:name="_Toc523300702"/>
      <w:bookmarkStart w:id="4163" w:name="_Toc526435733"/>
      <w:bookmarkStart w:id="4164" w:name="_Toc526928289"/>
      <w:bookmarkStart w:id="4165" w:name="_Toc527548120"/>
      <w:bookmarkStart w:id="4166" w:name="_Toc527548315"/>
      <w:bookmarkStart w:id="4167" w:name="_Toc529174117"/>
      <w:bookmarkStart w:id="4168" w:name="_Ref178192954"/>
      <w:r w:rsidRPr="00F801ED">
        <w:t>Bản chào giá</w:t>
      </w:r>
      <w:bookmarkEnd w:id="4133"/>
      <w:bookmarkEnd w:id="4134"/>
      <w:bookmarkEnd w:id="4135"/>
      <w:bookmarkEnd w:id="4136"/>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p>
    <w:p w14:paraId="5CAD8376" w14:textId="77777777" w:rsidR="00D23502" w:rsidRPr="00F801ED" w:rsidRDefault="00E333F3" w:rsidP="00D43AE3">
      <w:pPr>
        <w:pStyle w:val="1Content"/>
        <w:widowControl w:val="0"/>
        <w:spacing w:line="240" w:lineRule="auto"/>
        <w:ind w:firstLine="567"/>
        <w:rPr>
          <w:lang w:val="vi-VN"/>
        </w:rPr>
      </w:pPr>
      <w:r w:rsidRPr="00F801ED">
        <w:rPr>
          <w:lang w:val="vi-VN"/>
        </w:rPr>
        <w:t xml:space="preserve">1. Bản chào giá tuân thủ các nguyên tắc sau: </w:t>
      </w:r>
    </w:p>
    <w:p w14:paraId="079931C5" w14:textId="3A1477A8" w:rsidR="00D23502" w:rsidRPr="00F801ED" w:rsidRDefault="00E333F3" w:rsidP="00D43AE3">
      <w:pPr>
        <w:pStyle w:val="Heading5"/>
        <w:widowControl w:val="0"/>
        <w:ind w:firstLine="567"/>
        <w:rPr>
          <w:lang w:val="vi-VN"/>
        </w:rPr>
      </w:pPr>
      <w:r w:rsidRPr="00F801ED">
        <w:rPr>
          <w:lang w:val="vi-VN"/>
        </w:rPr>
        <w:t xml:space="preserve">Gồm </w:t>
      </w:r>
      <w:r w:rsidR="00527D14" w:rsidRPr="00F801ED">
        <w:rPr>
          <w:lang w:val="vi-VN"/>
        </w:rPr>
        <w:t xml:space="preserve">10 </w:t>
      </w:r>
      <w:r w:rsidRPr="00F801ED">
        <w:rPr>
          <w:lang w:val="vi-VN"/>
        </w:rPr>
        <w:t>cặp giá chào (đồng/kWh) và công suất (MW) cho tổ máy cho từng chu kỳ giao dịch của ngày D;</w:t>
      </w:r>
    </w:p>
    <w:p w14:paraId="1B16F543" w14:textId="77777777" w:rsidR="00D23502" w:rsidRPr="00F801ED" w:rsidRDefault="00E333F3" w:rsidP="00D43AE3">
      <w:pPr>
        <w:pStyle w:val="Heading5"/>
        <w:widowControl w:val="0"/>
        <w:ind w:firstLine="567"/>
        <w:rPr>
          <w:lang w:val="vi-VN"/>
        </w:rPr>
      </w:pPr>
      <w:r w:rsidRPr="00F801ED">
        <w:rPr>
          <w:lang w:val="vi-VN"/>
        </w:rPr>
        <w:t>Công suất trong bản chào giá là công suất tại đầu cực máy phát điện;</w:t>
      </w:r>
    </w:p>
    <w:p w14:paraId="5ACBC2A3" w14:textId="77777777" w:rsidR="00D23502" w:rsidRPr="00F801ED" w:rsidRDefault="00E333F3" w:rsidP="00D43AE3">
      <w:pPr>
        <w:pStyle w:val="Heading5"/>
        <w:widowControl w:val="0"/>
        <w:ind w:firstLine="567"/>
      </w:pPr>
      <w:r w:rsidRPr="00F801ED">
        <w:rPr>
          <w:lang w:val="vi-VN"/>
        </w:rPr>
        <w:t xml:space="preserve">Công suất chào của dải chào sau không được thấp hơn công suất của dải chào liền trước. </w:t>
      </w:r>
      <w:r w:rsidRPr="00F801ED">
        <w:t>Bước chào tối thiểu là 03 MW;</w:t>
      </w:r>
    </w:p>
    <w:p w14:paraId="55F6C300" w14:textId="009F8835" w:rsidR="0022559A" w:rsidRPr="00F801ED" w:rsidRDefault="0022559A" w:rsidP="00D43AE3">
      <w:pPr>
        <w:pStyle w:val="ListParagraph"/>
        <w:widowControl w:val="0"/>
        <w:spacing w:before="120" w:after="120" w:line="264" w:lineRule="auto"/>
        <w:ind w:left="0" w:firstLine="567"/>
        <w:contextualSpacing w:val="0"/>
        <w:jc w:val="both"/>
        <w:rPr>
          <w:rFonts w:cs="Times New Roman"/>
          <w:szCs w:val="28"/>
          <w:lang w:val="vi-VN"/>
        </w:rPr>
      </w:pPr>
      <w:r w:rsidRPr="00F801ED">
        <w:rPr>
          <w:rFonts w:cs="Times New Roman"/>
          <w:szCs w:val="28"/>
        </w:rPr>
        <w:t>d)</w:t>
      </w:r>
      <w:r w:rsidR="00D8565D" w:rsidRPr="00F801ED">
        <w:rPr>
          <w:rFonts w:cs="Times New Roman"/>
          <w:szCs w:val="28"/>
        </w:rPr>
        <w:t xml:space="preserve"> </w:t>
      </w:r>
      <w:r w:rsidRPr="00F801ED">
        <w:rPr>
          <w:rFonts w:cs="Times New Roman"/>
          <w:szCs w:val="28"/>
          <w:lang w:val="vi-VN"/>
        </w:rPr>
        <w:t>Có các thông tin về thông số kỹ thuật của tổ máy, bao gồm:</w:t>
      </w:r>
    </w:p>
    <w:p w14:paraId="76A3C464" w14:textId="77777777" w:rsidR="0022559A" w:rsidRPr="00F801ED" w:rsidRDefault="0022559A" w:rsidP="00D43AE3">
      <w:pPr>
        <w:pStyle w:val="ListParagraph"/>
        <w:widowControl w:val="0"/>
        <w:tabs>
          <w:tab w:val="left" w:pos="709"/>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 xml:space="preserve">- Công suất công bố của tổ máy cho ngày D; </w:t>
      </w:r>
    </w:p>
    <w:p w14:paraId="03B23807" w14:textId="77777777" w:rsidR="0022559A" w:rsidRPr="00F801ED" w:rsidRDefault="0022559A" w:rsidP="00D43AE3">
      <w:pPr>
        <w:pStyle w:val="ListParagraph"/>
        <w:widowControl w:val="0"/>
        <w:tabs>
          <w:tab w:val="left" w:pos="709"/>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 Công suất phát ổn định thấp nhất của tổ máy;</w:t>
      </w:r>
    </w:p>
    <w:p w14:paraId="671C1638" w14:textId="77777777" w:rsidR="0022559A" w:rsidRPr="00F801ED" w:rsidRDefault="0022559A" w:rsidP="00D43AE3">
      <w:pPr>
        <w:pStyle w:val="ListParagraph"/>
        <w:widowControl w:val="0"/>
        <w:tabs>
          <w:tab w:val="left" w:pos="709"/>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 Tốc độ tăng và giảm công suất tối đa của tổ máy;</w:t>
      </w:r>
    </w:p>
    <w:p w14:paraId="3B8D4C98" w14:textId="77777777" w:rsidR="0022559A" w:rsidRPr="00F801ED" w:rsidRDefault="0022559A" w:rsidP="00D43AE3">
      <w:pPr>
        <w:pStyle w:val="ListParagraph"/>
        <w:widowControl w:val="0"/>
        <w:tabs>
          <w:tab w:val="left" w:pos="709"/>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 Ràng buộc kỹ thuật khi vận hành đồng thời các tổ máy;</w:t>
      </w:r>
    </w:p>
    <w:p w14:paraId="36C02C6D" w14:textId="205B2B82" w:rsidR="00D23502" w:rsidRPr="00F801ED" w:rsidRDefault="0022559A" w:rsidP="00D43AE3">
      <w:pPr>
        <w:pStyle w:val="Heading5"/>
        <w:widowControl w:val="0"/>
        <w:numPr>
          <w:ilvl w:val="0"/>
          <w:numId w:val="0"/>
        </w:numPr>
        <w:ind w:firstLine="567"/>
        <w:rPr>
          <w:szCs w:val="28"/>
          <w:lang w:val="vi-VN"/>
        </w:rPr>
      </w:pPr>
      <w:r w:rsidRPr="00F801ED">
        <w:rPr>
          <w:szCs w:val="28"/>
          <w:lang w:val="vi-VN"/>
        </w:rPr>
        <w:t>- Tình trạng nhiên liệu của nhà máy nhiệt điện.</w:t>
      </w:r>
    </w:p>
    <w:p w14:paraId="64A0E7B3" w14:textId="0C9DA376" w:rsidR="006D3792" w:rsidRPr="00F801ED" w:rsidRDefault="006D3792" w:rsidP="00D43AE3">
      <w:pPr>
        <w:pStyle w:val="Heading5"/>
        <w:widowControl w:val="0"/>
        <w:numPr>
          <w:ilvl w:val="0"/>
          <w:numId w:val="0"/>
        </w:numPr>
        <w:ind w:firstLine="567"/>
        <w:rPr>
          <w:szCs w:val="28"/>
          <w:lang w:val="vi-VN"/>
        </w:rPr>
      </w:pPr>
      <w:r w:rsidRPr="00F801ED">
        <w:rPr>
          <w:szCs w:val="28"/>
          <w:lang w:val="vi-VN"/>
        </w:rPr>
        <w:t>- Tình trạng xả tràn của hồ chứa thủy điện.</w:t>
      </w:r>
    </w:p>
    <w:p w14:paraId="057516D6" w14:textId="356860EE" w:rsidR="00D23502" w:rsidRPr="00F801ED" w:rsidRDefault="00E333F3" w:rsidP="00D43AE3">
      <w:pPr>
        <w:pStyle w:val="Heading5"/>
        <w:widowControl w:val="0"/>
        <w:numPr>
          <w:ilvl w:val="0"/>
          <w:numId w:val="0"/>
        </w:numPr>
        <w:ind w:firstLine="567"/>
        <w:rPr>
          <w:lang w:val="vi-VN"/>
        </w:rPr>
      </w:pPr>
      <w:r w:rsidRPr="00F801ED">
        <w:rPr>
          <w:lang w:val="vi-VN"/>
        </w:rPr>
        <w:t xml:space="preserve">đ) Công suất công bố của tổ máy trong bản chào ngày D không thấp hơn mức công suất công bố trong ngày D-2 theo </w:t>
      </w:r>
      <w:r w:rsidR="00966317" w:rsidRPr="00F801ED">
        <w:rPr>
          <w:lang w:val="vi-VN"/>
        </w:rPr>
        <w:t xml:space="preserve">quy định về thực hiện đánh giá an ninh hệ thống điện trung hạn và ngắn hạn tại </w:t>
      </w:r>
      <w:r w:rsidR="00852E35" w:rsidRPr="00F801ED">
        <w:rPr>
          <w:lang w:val="vi-VN"/>
        </w:rPr>
        <w:t>Q</w:t>
      </w:r>
      <w:r w:rsidR="00966317" w:rsidRPr="00F801ED">
        <w:rPr>
          <w:lang w:val="vi-VN"/>
        </w:rPr>
        <w:t xml:space="preserve">uy định hệ thống điện truyền tải do Bộ Công Thương ban hành </w:t>
      </w:r>
      <w:r w:rsidRPr="00F801ED">
        <w:rPr>
          <w:lang w:val="vi-VN"/>
        </w:rPr>
        <w:t>trừ trường hợp dừng máy sửa chữa đột xuất (việc dừng máy sửa chữa đột xuất phải được phê duyệt)</w:t>
      </w:r>
      <w:r w:rsidR="006D3792" w:rsidRPr="00F801ED">
        <w:rPr>
          <w:lang w:val="vi-VN"/>
        </w:rPr>
        <w:t>,</w:t>
      </w:r>
      <w:r w:rsidRPr="00F801ED">
        <w:rPr>
          <w:lang w:val="vi-VN"/>
        </w:rPr>
        <w:t xml:space="preserve"> sự cố kỹ thuật bất khả kháng</w:t>
      </w:r>
      <w:r w:rsidR="006D3792" w:rsidRPr="00F801ED">
        <w:rPr>
          <w:lang w:val="vi-VN"/>
        </w:rPr>
        <w:t xml:space="preserve"> hoặc bị suy giảm công suất do mực nước thấp đối với các nhà máy thủy điện</w:t>
      </w:r>
      <w:r w:rsidRPr="00F801ED">
        <w:rPr>
          <w:lang w:val="vi-VN"/>
        </w:rPr>
        <w:t>. Nhà máy có trách nhiệm cập nhập công suất công bố khi giảm công suất khả dụng</w:t>
      </w:r>
      <w:r w:rsidR="0036798F" w:rsidRPr="00F801ED">
        <w:rPr>
          <w:lang w:val="vi-VN"/>
        </w:rPr>
        <w:t>. Trong trường hợp cập nhật bản chào khởi động của tổ máy nhiệt điện, công suất công bố tương ứng với khả dụng trong trường hợp vận hành bình thường</w:t>
      </w:r>
      <w:r w:rsidRPr="00F801ED">
        <w:rPr>
          <w:lang w:val="vi-VN"/>
        </w:rPr>
        <w:t>;</w:t>
      </w:r>
    </w:p>
    <w:p w14:paraId="77F9BCEC" w14:textId="083BA242" w:rsidR="00D23502" w:rsidRPr="00F801ED" w:rsidRDefault="00E947C6" w:rsidP="00446784">
      <w:pPr>
        <w:pStyle w:val="Heading5"/>
        <w:widowControl w:val="0"/>
        <w:numPr>
          <w:ilvl w:val="0"/>
          <w:numId w:val="0"/>
        </w:numPr>
        <w:ind w:firstLine="567"/>
        <w:rPr>
          <w:lang w:val="vi-VN"/>
        </w:rPr>
      </w:pPr>
      <w:r w:rsidRPr="00F801ED">
        <w:rPr>
          <w:lang w:val="vi-VN"/>
        </w:rPr>
        <w:t xml:space="preserve">e) </w:t>
      </w:r>
      <w:r w:rsidR="00E333F3" w:rsidRPr="00F801ED">
        <w:rPr>
          <w:lang w:val="vi-VN"/>
        </w:rPr>
        <w:t xml:space="preserve">Trong điều kiện bình thường dải công suất chào đầu tiên trong bản chào giá của các tổ máy nhiệt điện phải bằng công suất phát ổn định thấp nhất của tổ máy. Dải công suất chào cuối cùng phải bằng công suất công bố. Đối với các nhà máy nhiệt điện trong quá trình khởi động và dừng máy được cập nhật bản chào giá cho chu kỳ giao dịch tới với công suất thấp hơn công suất phát ổn định thấp </w:t>
      </w:r>
      <w:r w:rsidR="00E333F3" w:rsidRPr="00F801ED">
        <w:rPr>
          <w:lang w:val="vi-VN"/>
        </w:rPr>
        <w:lastRenderedPageBreak/>
        <w:t>nhất;</w:t>
      </w:r>
    </w:p>
    <w:p w14:paraId="42D197E1" w14:textId="6696D9E9" w:rsidR="00D23502" w:rsidRPr="00F801ED" w:rsidRDefault="00E333F3" w:rsidP="00D43AE3">
      <w:pPr>
        <w:pStyle w:val="Heading5"/>
        <w:widowControl w:val="0"/>
        <w:numPr>
          <w:ilvl w:val="0"/>
          <w:numId w:val="0"/>
        </w:numPr>
        <w:ind w:firstLine="567"/>
        <w:rPr>
          <w:szCs w:val="28"/>
          <w:lang w:val="vi-VN"/>
        </w:rPr>
      </w:pPr>
      <w:r w:rsidRPr="00F801ED">
        <w:rPr>
          <w:lang w:val="vi-VN"/>
        </w:rPr>
        <w:t>g)</w:t>
      </w:r>
      <w:r w:rsidR="00D8565D" w:rsidRPr="00F801ED">
        <w:rPr>
          <w:lang w:val="vi-VN"/>
        </w:rPr>
        <w:t xml:space="preserve"> </w:t>
      </w:r>
      <w:r w:rsidR="00C011D1" w:rsidRPr="00F801ED">
        <w:rPr>
          <w:lang w:val="vi-VN"/>
        </w:rPr>
        <w:t xml:space="preserve"> </w:t>
      </w:r>
      <w:r w:rsidR="00F36513" w:rsidRPr="00F801ED">
        <w:rPr>
          <w:szCs w:val="28"/>
          <w:lang w:val="vi-VN"/>
        </w:rPr>
        <w:t xml:space="preserve">Nhà máy thủy điện có thể chào các dải công suất đầu tiên trong từng chu kỳ giao dịch bằng 0 MW. Đối với nhà máy thủy điện có khả năng điều tiết </w:t>
      </w:r>
      <w:r w:rsidR="0093177F" w:rsidRPr="00F801ED">
        <w:rPr>
          <w:szCs w:val="28"/>
          <w:lang w:val="vi-VN"/>
        </w:rPr>
        <w:t>từ 02 ngày trở lên</w:t>
      </w:r>
      <w:r w:rsidR="00F36513" w:rsidRPr="00F801ED">
        <w:rPr>
          <w:szCs w:val="28"/>
          <w:lang w:val="vi-VN"/>
        </w:rPr>
        <w:t xml:space="preserve"> thì dải công suất chào cuối cùng phải bằng công suất công bố, trường hợp mực nước của hồ chứa thủy điện đã xuống mực nước chết nhà máy được phép điều chỉnh công suất công bố bằng 0 MW;</w:t>
      </w:r>
    </w:p>
    <w:p w14:paraId="7DBC6D2C" w14:textId="77777777" w:rsidR="00D23502" w:rsidRPr="00F801ED" w:rsidRDefault="00E333F3" w:rsidP="00D43AE3">
      <w:pPr>
        <w:pStyle w:val="Heading5"/>
        <w:widowControl w:val="0"/>
        <w:numPr>
          <w:ilvl w:val="0"/>
          <w:numId w:val="0"/>
        </w:numPr>
        <w:ind w:firstLine="567"/>
        <w:rPr>
          <w:lang w:val="vi-VN"/>
        </w:rPr>
      </w:pPr>
      <w:r w:rsidRPr="00F801ED">
        <w:rPr>
          <w:lang w:val="vi-VN"/>
        </w:rPr>
        <w:t>h) Đơn vị của giá chào là đồng/kWh, với số thập phân nhỏ nhất là 0,1;</w:t>
      </w:r>
    </w:p>
    <w:p w14:paraId="40B53A67" w14:textId="77777777" w:rsidR="00D23502" w:rsidRPr="00F801ED" w:rsidRDefault="00E333F3" w:rsidP="00D43AE3">
      <w:pPr>
        <w:pStyle w:val="Heading5"/>
        <w:widowControl w:val="0"/>
        <w:numPr>
          <w:ilvl w:val="0"/>
          <w:numId w:val="0"/>
        </w:numPr>
        <w:ind w:firstLine="567"/>
        <w:rPr>
          <w:lang w:val="vi-VN"/>
        </w:rPr>
      </w:pPr>
      <w:r w:rsidRPr="00F801ED">
        <w:rPr>
          <w:lang w:val="vi-VN"/>
        </w:rPr>
        <w:t>i) Giá chào trong khoảng từ giá sàn đến giá trần của tổ máy và không giảm theo chiều tăng của công suất chào.</w:t>
      </w:r>
    </w:p>
    <w:p w14:paraId="038E605B" w14:textId="77777777" w:rsidR="00D23502" w:rsidRPr="00F801ED" w:rsidRDefault="00E333F3" w:rsidP="00D43AE3">
      <w:pPr>
        <w:pStyle w:val="Heading4"/>
        <w:keepNext w:val="0"/>
        <w:spacing w:line="240" w:lineRule="auto"/>
        <w:ind w:left="0" w:firstLine="567"/>
        <w:rPr>
          <w:rFonts w:ascii="Times New Roman" w:hAnsi="Times New Roman"/>
          <w:lang w:val="vi-VN"/>
        </w:rPr>
      </w:pPr>
      <w:bookmarkStart w:id="4169" w:name="_Ref467162806"/>
      <w:r w:rsidRPr="00F801ED">
        <w:rPr>
          <w:rFonts w:ascii="Times New Roman" w:hAnsi="Times New Roman"/>
          <w:lang w:val="vi-VN"/>
        </w:rPr>
        <w:t>Bản chào giá trong những trường hợp đặc biệt</w:t>
      </w:r>
      <w:bookmarkEnd w:id="4169"/>
    </w:p>
    <w:p w14:paraId="08133BDC" w14:textId="0FF18701" w:rsidR="00D23502" w:rsidRPr="00F801ED" w:rsidRDefault="00E333F3" w:rsidP="00D43AE3">
      <w:pPr>
        <w:widowControl w:val="0"/>
        <w:spacing w:before="120" w:after="120"/>
        <w:ind w:firstLine="567"/>
        <w:outlineLvl w:val="4"/>
        <w:rPr>
          <w:sz w:val="28"/>
          <w:szCs w:val="28"/>
          <w:lang w:val="vi-VN"/>
        </w:rPr>
      </w:pPr>
      <w:r w:rsidRPr="00F801ED">
        <w:rPr>
          <w:rFonts w:eastAsia="PMingLiU"/>
          <w:bCs/>
          <w:iCs/>
          <w:sz w:val="28"/>
          <w:szCs w:val="28"/>
          <w:lang w:val="vi-VN"/>
        </w:rPr>
        <w:t xml:space="preserve">a) </w:t>
      </w:r>
      <w:r w:rsidR="00406180" w:rsidRPr="00F801ED">
        <w:rPr>
          <w:rFonts w:eastAsia="PMingLiU"/>
          <w:bCs/>
          <w:iCs/>
          <w:sz w:val="28"/>
          <w:szCs w:val="28"/>
          <w:lang w:val="vi-VN"/>
        </w:rPr>
        <w:t xml:space="preserve"> </w:t>
      </w:r>
      <w:r w:rsidRPr="00F801ED">
        <w:rPr>
          <w:rFonts w:eastAsia="PMingLiU"/>
          <w:bCs/>
          <w:iCs/>
          <w:sz w:val="28"/>
          <w:szCs w:val="28"/>
          <w:lang w:val="vi-VN"/>
        </w:rPr>
        <w:t>Bản chào của nhà máy có hồ chứa điều tiết dưới 02 ngày được quy định như sau:</w:t>
      </w:r>
    </w:p>
    <w:p w14:paraId="64EC0E42" w14:textId="77777777" w:rsidR="00D23502" w:rsidRPr="00F801ED" w:rsidRDefault="00E333F3" w:rsidP="00D43AE3">
      <w:pPr>
        <w:pStyle w:val="Heading6"/>
        <w:widowControl w:val="0"/>
        <w:numPr>
          <w:ilvl w:val="0"/>
          <w:numId w:val="0"/>
        </w:numPr>
        <w:ind w:firstLine="567"/>
        <w:rPr>
          <w:rFonts w:ascii="Times New Roman" w:hAnsi="Times New Roman"/>
          <w:szCs w:val="28"/>
          <w:lang w:val="vi-VN"/>
        </w:rPr>
      </w:pPr>
      <w:r w:rsidRPr="00F801ED">
        <w:rPr>
          <w:rFonts w:ascii="Times New Roman" w:hAnsi="Times New Roman"/>
          <w:szCs w:val="28"/>
          <w:lang w:val="vi-VN"/>
        </w:rPr>
        <w:t>- Giá chào bằng 0 đồng/kWh cho các dải công suất chào;</w:t>
      </w:r>
    </w:p>
    <w:p w14:paraId="4EEBE1AD" w14:textId="67AEC2DE" w:rsidR="00D23502" w:rsidRPr="00F801ED" w:rsidRDefault="00E333F3" w:rsidP="00D43AE3">
      <w:pPr>
        <w:pStyle w:val="Heading6"/>
        <w:widowControl w:val="0"/>
        <w:numPr>
          <w:ilvl w:val="0"/>
          <w:numId w:val="0"/>
        </w:numPr>
        <w:ind w:firstLine="567"/>
        <w:rPr>
          <w:rFonts w:ascii="Times New Roman" w:hAnsi="Times New Roman"/>
          <w:szCs w:val="28"/>
          <w:lang w:val="vi-VN"/>
        </w:rPr>
      </w:pPr>
      <w:r w:rsidRPr="00F801ED">
        <w:rPr>
          <w:rFonts w:ascii="Times New Roman" w:hAnsi="Times New Roman"/>
          <w:szCs w:val="28"/>
          <w:lang w:val="vi-VN"/>
        </w:rPr>
        <w:t xml:space="preserve">- Công suất chào bằng công suất dự kiến phát của tổ máy trong chu kỳ giao dịch. Đơn vị phát điện sở hữu nhà máy thủy điện có hồ chứa điều tiết dưới 02 ngày được nộp bản chào giá sửa đổi tăng công suất theo tình hình thuỷ văn thực tế của nhà máy; </w:t>
      </w:r>
    </w:p>
    <w:p w14:paraId="4A3D92AC" w14:textId="1A2363AD" w:rsidR="00D23502" w:rsidRPr="00F801ED" w:rsidRDefault="00E333F3" w:rsidP="00D43AE3">
      <w:pPr>
        <w:pStyle w:val="Heading6"/>
        <w:widowControl w:val="0"/>
        <w:numPr>
          <w:ilvl w:val="0"/>
          <w:numId w:val="0"/>
        </w:numPr>
        <w:ind w:firstLine="567"/>
        <w:rPr>
          <w:rFonts w:ascii="Times New Roman" w:hAnsi="Times New Roman"/>
          <w:szCs w:val="28"/>
          <w:lang w:val="vi-VN"/>
        </w:rPr>
      </w:pPr>
      <w:r w:rsidRPr="00F801ED">
        <w:rPr>
          <w:rFonts w:ascii="Times New Roman" w:hAnsi="Times New Roman"/>
          <w:szCs w:val="28"/>
          <w:lang w:val="vi-VN"/>
        </w:rPr>
        <w:t>- Nhà máy thủy điện có hồ chứa điều tiết dưới 02 ngày được nộp bản chào giá chu kỳ giao dịch tới sửa đổi công suất theo tình hình thủy văn thực tế của nhà máy.</w:t>
      </w:r>
    </w:p>
    <w:p w14:paraId="3730AEBF" w14:textId="2E4A7F4C" w:rsidR="00F36DEB" w:rsidRPr="00F801ED" w:rsidRDefault="00E333F3" w:rsidP="00D43AE3">
      <w:pPr>
        <w:pStyle w:val="ListParagraph"/>
        <w:widowControl w:val="0"/>
        <w:tabs>
          <w:tab w:val="left" w:pos="851"/>
        </w:tabs>
        <w:spacing w:before="120" w:after="120" w:line="264" w:lineRule="auto"/>
        <w:ind w:left="0" w:firstLine="567"/>
        <w:contextualSpacing w:val="0"/>
        <w:jc w:val="both"/>
        <w:rPr>
          <w:rFonts w:cs="Times New Roman"/>
          <w:szCs w:val="28"/>
          <w:lang w:val="vi-VN"/>
        </w:rPr>
      </w:pPr>
      <w:r w:rsidRPr="00F801ED">
        <w:rPr>
          <w:rFonts w:eastAsia="PMingLiU" w:cs="Times New Roman"/>
          <w:bCs/>
          <w:iCs/>
          <w:szCs w:val="28"/>
          <w:lang w:val="vi-VN"/>
        </w:rPr>
        <w:t>b)</w:t>
      </w:r>
      <w:r w:rsidR="0074283C" w:rsidRPr="00F801ED">
        <w:rPr>
          <w:rFonts w:eastAsia="PMingLiU" w:cs="Times New Roman"/>
          <w:bCs/>
          <w:iCs/>
          <w:szCs w:val="28"/>
          <w:lang w:val="vi-VN"/>
        </w:rPr>
        <w:t xml:space="preserve"> </w:t>
      </w:r>
      <w:r w:rsidR="00F36DEB" w:rsidRPr="00F801ED">
        <w:rPr>
          <w:rFonts w:cs="Times New Roman"/>
          <w:szCs w:val="28"/>
          <w:lang w:val="vi-VN"/>
        </w:rPr>
        <w:t xml:space="preserve">Bản chào của nhà máy thủy điện có 02 tuần liên tiếp </w:t>
      </w:r>
      <w:r w:rsidR="00870C7F" w:rsidRPr="00F801ED">
        <w:rPr>
          <w:rFonts w:cs="Times New Roman"/>
          <w:szCs w:val="28"/>
          <w:lang w:val="vi-VN"/>
        </w:rPr>
        <w:t>thấp hơn</w:t>
      </w:r>
      <w:r w:rsidR="00F36DEB" w:rsidRPr="00F801ED">
        <w:rPr>
          <w:rFonts w:cs="Times New Roman"/>
          <w:szCs w:val="28"/>
          <w:lang w:val="vi-VN"/>
        </w:rPr>
        <w:t xml:space="preserve"> </w:t>
      </w:r>
      <w:r w:rsidR="00752844" w:rsidRPr="00F801ED">
        <w:rPr>
          <w:rFonts w:cs="Times New Roman"/>
          <w:szCs w:val="28"/>
          <w:lang w:val="vi-VN"/>
        </w:rPr>
        <w:t>mực nước</w:t>
      </w:r>
      <w:r w:rsidR="00F36DEB" w:rsidRPr="00F801ED">
        <w:rPr>
          <w:rFonts w:cs="Times New Roman"/>
          <w:szCs w:val="28"/>
          <w:lang w:val="vi-VN"/>
        </w:rPr>
        <w:t xml:space="preserve"> giới hạn</w:t>
      </w:r>
      <w:r w:rsidR="00870C7F" w:rsidRPr="00F801ED">
        <w:rPr>
          <w:rFonts w:cs="Times New Roman"/>
          <w:szCs w:val="28"/>
          <w:lang w:val="vi-VN"/>
        </w:rPr>
        <w:t xml:space="preserve">, </w:t>
      </w:r>
      <w:r w:rsidR="00870C7F" w:rsidRPr="00F801ED">
        <w:rPr>
          <w:lang w:val="vi-VN"/>
        </w:rPr>
        <w:t>nhà máy thủy điện có 01 tuần thấp hơn mức nước giới hạn tuần và tỷ lệ dự phòng điện năng miền của tuần nhỏ hơn 5%; nhà máy thủy điện có 01 tuần thấp hơn mức nước giới hạn và thấp hơn mức nước tối thiểu (cận dưới) của Quy trình vận hành liên hồ chứa</w:t>
      </w:r>
      <w:r w:rsidR="00F36DEB" w:rsidRPr="00F801ED">
        <w:rPr>
          <w:rFonts w:cs="Times New Roman"/>
          <w:szCs w:val="28"/>
          <w:lang w:val="vi-VN"/>
        </w:rPr>
        <w:t>:</w:t>
      </w:r>
    </w:p>
    <w:p w14:paraId="52B6E2B7" w14:textId="63290D82" w:rsidR="00E36570" w:rsidRPr="00F801ED" w:rsidRDefault="00E36570" w:rsidP="00E36570">
      <w:pPr>
        <w:pStyle w:val="Heading6"/>
        <w:widowControl w:val="0"/>
        <w:numPr>
          <w:ilvl w:val="0"/>
          <w:numId w:val="0"/>
        </w:numPr>
        <w:ind w:firstLine="567"/>
        <w:rPr>
          <w:szCs w:val="28"/>
          <w:lang w:val="vi-VN"/>
        </w:rPr>
      </w:pPr>
      <w:r w:rsidRPr="00F801ED">
        <w:rPr>
          <w:rFonts w:ascii="Times New Roman" w:hAnsi="Times New Roman"/>
          <w:szCs w:val="28"/>
          <w:lang w:val="vi-VN"/>
        </w:rPr>
        <w:t xml:space="preserve">- Chào giá sàn cho sản lượng tương ứng với giá trị nhỏ hơn giữa yêu cầu về lưu lượng cấp nước hạ du theo yêu cầu của cơ quan </w:t>
      </w:r>
      <w:r w:rsidR="009B4461" w:rsidRPr="00CA4EEA">
        <w:rPr>
          <w:rFonts w:ascii="Times New Roman" w:hAnsi="Times New Roman"/>
          <w:szCs w:val="28"/>
          <w:lang w:val="vi-VN"/>
        </w:rPr>
        <w:t xml:space="preserve">nhà nước </w:t>
      </w:r>
      <w:r w:rsidRPr="00F801ED">
        <w:rPr>
          <w:rFonts w:ascii="Times New Roman" w:hAnsi="Times New Roman"/>
          <w:szCs w:val="28"/>
          <w:lang w:val="vi-VN"/>
        </w:rPr>
        <w:t xml:space="preserve">có thẩm quyền và </w:t>
      </w:r>
      <w:r w:rsidR="009B4461" w:rsidRPr="00CA4EEA">
        <w:rPr>
          <w:rFonts w:ascii="Times New Roman" w:hAnsi="Times New Roman"/>
          <w:szCs w:val="28"/>
          <w:lang w:val="vi-VN"/>
        </w:rPr>
        <w:t>Quy trình vận hành liên hồ hoặc đơn hồ chứa</w:t>
      </w:r>
      <w:r w:rsidRPr="00F801ED">
        <w:rPr>
          <w:rFonts w:ascii="Times New Roman" w:hAnsi="Times New Roman"/>
          <w:szCs w:val="28"/>
          <w:lang w:val="vi-VN"/>
        </w:rPr>
        <w:t>;</w:t>
      </w:r>
    </w:p>
    <w:p w14:paraId="35F0F698" w14:textId="7E8651DC" w:rsidR="00D23502" w:rsidRPr="00F801ED" w:rsidRDefault="00E36570" w:rsidP="00D43AE3">
      <w:pPr>
        <w:widowControl w:val="0"/>
        <w:spacing w:before="120" w:after="120"/>
        <w:ind w:firstLine="567"/>
        <w:jc w:val="both"/>
        <w:outlineLvl w:val="4"/>
        <w:rPr>
          <w:rFonts w:eastAsia="PMingLiU"/>
          <w:bCs/>
          <w:iCs/>
          <w:sz w:val="28"/>
          <w:szCs w:val="28"/>
          <w:lang w:val="vi-VN"/>
        </w:rPr>
      </w:pPr>
      <w:r w:rsidRPr="00F801ED">
        <w:rPr>
          <w:rFonts w:eastAsia="SimSun"/>
          <w:sz w:val="28"/>
          <w:szCs w:val="28"/>
          <w:lang w:val="vi-VN"/>
        </w:rPr>
        <w:t>- Chào giá trần cho phần sản lượng còn lại. Giá trần bản chào áp dụng tương tự như nhà máy thủy điện 02 tuần liên tiếp thấp hơn mực nước giới hạn tuần.</w:t>
      </w:r>
      <w:r w:rsidR="00F36DEB" w:rsidRPr="00F801ED">
        <w:rPr>
          <w:sz w:val="28"/>
          <w:szCs w:val="28"/>
          <w:lang w:val="vi-VN"/>
        </w:rPr>
        <w:t>.</w:t>
      </w:r>
    </w:p>
    <w:p w14:paraId="4D955BE5" w14:textId="77777777" w:rsidR="00E36570" w:rsidRPr="00F801ED" w:rsidRDefault="00E36570" w:rsidP="00E36570">
      <w:pPr>
        <w:pStyle w:val="ListParagraph"/>
        <w:widowControl w:val="0"/>
        <w:tabs>
          <w:tab w:val="left" w:pos="851"/>
        </w:tabs>
        <w:spacing w:before="120" w:after="120" w:line="264" w:lineRule="auto"/>
        <w:ind w:left="0" w:firstLine="567"/>
        <w:contextualSpacing w:val="0"/>
        <w:jc w:val="both"/>
        <w:rPr>
          <w:szCs w:val="28"/>
          <w:lang w:val="vi-VN"/>
        </w:rPr>
      </w:pPr>
      <w:r w:rsidRPr="00F801ED">
        <w:rPr>
          <w:rFonts w:eastAsia="PMingLiU"/>
          <w:bCs/>
          <w:iCs/>
          <w:szCs w:val="28"/>
          <w:lang w:val="vi-VN"/>
        </w:rPr>
        <w:t xml:space="preserve">c) </w:t>
      </w:r>
      <w:r w:rsidRPr="00F801ED">
        <w:rPr>
          <w:rFonts w:cs="Times New Roman"/>
          <w:szCs w:val="28"/>
          <w:lang w:val="vi-VN"/>
        </w:rPr>
        <w:t>Bản chào của nhà máy thủy điện có 01 tuần thấp hơn mức nước giới hạn tuần và thấp hơn mức nước tối thiểu (cận dưới) của Quy trình vận hành liên hồ chứa được đơn vị chào giá thực hiện theo nguyên tắc sau:</w:t>
      </w:r>
    </w:p>
    <w:p w14:paraId="75F331C9" w14:textId="4C7EE58D" w:rsidR="00E36570" w:rsidRPr="00F801ED" w:rsidRDefault="00E36570" w:rsidP="00E36570">
      <w:pPr>
        <w:pStyle w:val="Heading6"/>
        <w:widowControl w:val="0"/>
        <w:numPr>
          <w:ilvl w:val="0"/>
          <w:numId w:val="0"/>
        </w:numPr>
        <w:ind w:firstLine="567"/>
        <w:rPr>
          <w:szCs w:val="28"/>
          <w:lang w:val="vi-VN"/>
        </w:rPr>
      </w:pPr>
      <w:r w:rsidRPr="00F801ED">
        <w:rPr>
          <w:rFonts w:ascii="Times New Roman" w:hAnsi="Times New Roman"/>
          <w:szCs w:val="28"/>
          <w:lang w:val="vi-VN"/>
        </w:rPr>
        <w:t xml:space="preserve">- Chào giá sàn cho sản lượng tương ứng với giá trị nhỏ hơn giữa yêu cầu về lưu lượng cấp nước hạ du theo yêu cầu của cơ quan </w:t>
      </w:r>
      <w:r w:rsidR="009B4461" w:rsidRPr="00CA4EEA">
        <w:rPr>
          <w:rFonts w:ascii="Times New Roman" w:hAnsi="Times New Roman"/>
          <w:szCs w:val="28"/>
          <w:lang w:val="vi-VN"/>
        </w:rPr>
        <w:t xml:space="preserve">nhà nước </w:t>
      </w:r>
      <w:r w:rsidRPr="00F801ED">
        <w:rPr>
          <w:rFonts w:ascii="Times New Roman" w:hAnsi="Times New Roman"/>
          <w:szCs w:val="28"/>
          <w:lang w:val="vi-VN"/>
        </w:rPr>
        <w:t xml:space="preserve">có thẩm quyền và </w:t>
      </w:r>
      <w:r w:rsidR="009B4461" w:rsidRPr="00CA4EEA">
        <w:rPr>
          <w:rFonts w:ascii="Times New Roman" w:hAnsi="Times New Roman"/>
          <w:szCs w:val="28"/>
          <w:lang w:val="vi-VN"/>
        </w:rPr>
        <w:t>Quy trình vận hành liên hồ hoặc đơn hồ chứa</w:t>
      </w:r>
      <w:r w:rsidRPr="00F801ED">
        <w:rPr>
          <w:rFonts w:ascii="Times New Roman" w:hAnsi="Times New Roman"/>
          <w:szCs w:val="28"/>
          <w:lang w:val="vi-VN"/>
        </w:rPr>
        <w:t>;</w:t>
      </w:r>
    </w:p>
    <w:p w14:paraId="0DC9E4CF" w14:textId="77777777" w:rsidR="00E36570" w:rsidRPr="00F801ED" w:rsidRDefault="00E36570" w:rsidP="00E36570">
      <w:pPr>
        <w:pStyle w:val="Heading6"/>
        <w:widowControl w:val="0"/>
        <w:numPr>
          <w:ilvl w:val="0"/>
          <w:numId w:val="0"/>
        </w:numPr>
        <w:ind w:firstLine="567"/>
        <w:rPr>
          <w:szCs w:val="28"/>
          <w:lang w:val="vi-VN"/>
        </w:rPr>
      </w:pPr>
      <w:r w:rsidRPr="00F801ED">
        <w:rPr>
          <w:rFonts w:ascii="Times New Roman" w:hAnsi="Times New Roman"/>
          <w:szCs w:val="28"/>
          <w:lang w:val="vi-VN"/>
        </w:rPr>
        <w:t xml:space="preserve">- Chào giá trần cho phần sản lượng còn lại.  </w:t>
      </w:r>
    </w:p>
    <w:p w14:paraId="155B852F" w14:textId="3B3927CB" w:rsidR="00E36570" w:rsidRPr="00F801ED" w:rsidRDefault="00E36570" w:rsidP="00E36570">
      <w:pPr>
        <w:pStyle w:val="Heading6"/>
        <w:widowControl w:val="0"/>
        <w:numPr>
          <w:ilvl w:val="0"/>
          <w:numId w:val="0"/>
        </w:numPr>
        <w:ind w:firstLine="567"/>
        <w:rPr>
          <w:szCs w:val="28"/>
          <w:lang w:val="vi-VN"/>
        </w:rPr>
      </w:pPr>
      <w:r w:rsidRPr="00F801ED">
        <w:rPr>
          <w:rFonts w:ascii="Times New Roman" w:hAnsi="Times New Roman"/>
          <w:szCs w:val="28"/>
          <w:lang w:val="vi-VN"/>
        </w:rPr>
        <w:t>- Giá trần bản chào áp dụng:</w:t>
      </w:r>
    </w:p>
    <w:bookmarkStart w:id="4170" w:name="_Hlk177563863"/>
    <w:p w14:paraId="73112773" w14:textId="3A160889" w:rsidR="00E36570" w:rsidRPr="00F801ED" w:rsidRDefault="00D674C2" w:rsidP="00E36570">
      <w:pPr>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tr</m:t>
              </m:r>
            </m:sub>
          </m:sSub>
          <m:r>
            <w:rPr>
              <w:rFonts w:ascii="Cambria Math" w:hAnsi="Cambria Math"/>
              <w:sz w:val="26"/>
              <w:szCs w:val="26"/>
            </w:rPr>
            <m:t>=1,2×</m:t>
          </m:r>
          <m:func>
            <m:funcPr>
              <m:ctrlPr>
                <w:rPr>
                  <w:rFonts w:ascii="Cambria Math" w:hAnsi="Cambria Math"/>
                  <w:i/>
                  <w:sz w:val="26"/>
                  <w:szCs w:val="26"/>
                </w:rPr>
              </m:ctrlPr>
            </m:funcPr>
            <m:fName>
              <m:r>
                <m:rPr>
                  <m:sty m:val="p"/>
                </m:rPr>
                <w:rPr>
                  <w:rFonts w:ascii="Cambria Math" w:hAnsi="Cambria Math"/>
                  <w:sz w:val="26"/>
                  <w:szCs w:val="26"/>
                </w:rPr>
                <m:t>max</m:t>
              </m:r>
            </m:fName>
            <m:e>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GTN</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DOmax</m:t>
                  </m:r>
                </m:sub>
              </m:sSub>
              <m:r>
                <w:rPr>
                  <w:rFonts w:ascii="Cambria Math" w:hAnsi="Cambria Math"/>
                  <w:sz w:val="26"/>
                  <w:szCs w:val="26"/>
                </w:rPr>
                <m:t>)×(1+</m:t>
              </m:r>
              <m:f>
                <m:fPr>
                  <m:ctrlPr>
                    <w:rPr>
                      <w:rFonts w:ascii="Cambria Math" w:hAnsi="Cambria Math"/>
                      <w:i/>
                      <w:sz w:val="26"/>
                      <w:szCs w:val="26"/>
                    </w:rPr>
                  </m:ctrlPr>
                </m:fPr>
                <m:num>
                  <m:sSubSup>
                    <m:sSubSupPr>
                      <m:ctrlPr>
                        <w:rPr>
                          <w:rFonts w:ascii="Cambria Math" w:hAnsi="Cambria Math"/>
                          <w:i/>
                          <w:sz w:val="26"/>
                          <w:szCs w:val="26"/>
                        </w:rPr>
                      </m:ctrlPr>
                    </m:sSubSupPr>
                    <m:e>
                      <m:r>
                        <w:rPr>
                          <w:rFonts w:ascii="Cambria Math" w:hAnsi="Cambria Math"/>
                          <w:sz w:val="26"/>
                          <w:szCs w:val="26"/>
                        </w:rPr>
                        <m:t>H</m:t>
                      </m:r>
                    </m:e>
                    <m:sub>
                      <m:r>
                        <w:rPr>
                          <w:rFonts w:ascii="Cambria Math" w:hAnsi="Cambria Math"/>
                          <w:sz w:val="26"/>
                          <w:szCs w:val="26"/>
                        </w:rPr>
                        <m:t>i</m:t>
                      </m:r>
                    </m:sub>
                    <m:sup>
                      <m:r>
                        <w:rPr>
                          <w:rFonts w:ascii="Cambria Math" w:hAnsi="Cambria Math"/>
                          <w:sz w:val="26"/>
                          <w:szCs w:val="26"/>
                        </w:rPr>
                        <m:t>min</m:t>
                      </m:r>
                    </m:sup>
                  </m:sSubSup>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H</m:t>
                      </m:r>
                    </m:e>
                    <m:sub>
                      <m:r>
                        <w:rPr>
                          <w:rFonts w:ascii="Cambria Math" w:hAnsi="Cambria Math"/>
                          <w:sz w:val="26"/>
                          <w:szCs w:val="26"/>
                        </w:rPr>
                        <m:t>i</m:t>
                      </m:r>
                    </m:sub>
                    <m:sup>
                      <m:r>
                        <w:rPr>
                          <w:rFonts w:ascii="Cambria Math" w:hAnsi="Cambria Math"/>
                          <w:sz w:val="26"/>
                          <w:szCs w:val="26"/>
                        </w:rPr>
                        <m:t>24</m:t>
                      </m:r>
                      <m:r>
                        <w:rPr>
                          <w:rFonts w:ascii="Cambria Math" w:hAnsi="Cambria Math"/>
                          <w:sz w:val="26"/>
                          <w:szCs w:val="26"/>
                        </w:rPr>
                        <m:t>h</m:t>
                      </m:r>
                    </m:sup>
                  </m:sSubSup>
                </m:num>
                <m:den>
                  <m:sSubSup>
                    <m:sSubSupPr>
                      <m:ctrlPr>
                        <w:rPr>
                          <w:rFonts w:ascii="Cambria Math" w:hAnsi="Cambria Math"/>
                          <w:i/>
                          <w:sz w:val="26"/>
                          <w:szCs w:val="26"/>
                        </w:rPr>
                      </m:ctrlPr>
                    </m:sSubSupPr>
                    <m:e>
                      <m:r>
                        <w:rPr>
                          <w:rFonts w:ascii="Cambria Math" w:hAnsi="Cambria Math"/>
                          <w:sz w:val="26"/>
                          <w:szCs w:val="26"/>
                        </w:rPr>
                        <m:t>H</m:t>
                      </m:r>
                    </m:e>
                    <m:sub>
                      <m:r>
                        <w:rPr>
                          <w:rFonts w:ascii="Cambria Math" w:hAnsi="Cambria Math"/>
                          <w:sz w:val="26"/>
                          <w:szCs w:val="26"/>
                        </w:rPr>
                        <m:t>i</m:t>
                      </m:r>
                    </m:sub>
                    <m:sup>
                      <m:r>
                        <w:rPr>
                          <w:rFonts w:ascii="Cambria Math" w:hAnsi="Cambria Math"/>
                          <w:sz w:val="26"/>
                          <w:szCs w:val="26"/>
                        </w:rPr>
                        <m:t>min</m:t>
                      </m:r>
                    </m:sup>
                  </m:sSubSup>
                </m:den>
              </m:f>
              <m:r>
                <w:rPr>
                  <w:rFonts w:ascii="Cambria Math" w:hAnsi="Cambria Math"/>
                  <w:sz w:val="26"/>
                  <w:szCs w:val="26"/>
                </w:rPr>
                <m:t>×100)</m:t>
              </m:r>
            </m:e>
          </m:func>
        </m:oMath>
      </m:oMathPara>
    </w:p>
    <w:p w14:paraId="74235CA3" w14:textId="77777777" w:rsidR="00E36570" w:rsidRPr="00F801ED" w:rsidRDefault="00E36570" w:rsidP="00E36570">
      <w:pPr>
        <w:pStyle w:val="Heading6"/>
        <w:widowControl w:val="0"/>
        <w:numPr>
          <w:ilvl w:val="0"/>
          <w:numId w:val="0"/>
        </w:numPr>
        <w:ind w:firstLine="567"/>
        <w:rPr>
          <w:szCs w:val="28"/>
          <w:lang w:val="vi-VN"/>
        </w:rPr>
      </w:pPr>
      <w:r w:rsidRPr="00F801ED">
        <w:rPr>
          <w:rFonts w:ascii="Times New Roman" w:hAnsi="Times New Roman"/>
          <w:szCs w:val="28"/>
          <w:lang w:val="vi-VN"/>
        </w:rPr>
        <w:t>Trong đó:</w:t>
      </w:r>
    </w:p>
    <w:p w14:paraId="0BA5CEC8" w14:textId="77777777" w:rsidR="00E36570" w:rsidRPr="00F801ED" w:rsidRDefault="00D674C2" w:rsidP="00E36570">
      <w:pPr>
        <w:ind w:firstLine="540"/>
        <w:jc w:val="both"/>
        <w:rPr>
          <w:sz w:val="28"/>
          <w:szCs w:val="28"/>
          <w:lang w:val="vi-VN"/>
        </w:rPr>
      </w:pPr>
      <m:oMath>
        <m:sSubSup>
          <m:sSubSupPr>
            <m:ctrlPr>
              <w:rPr>
                <w:rFonts w:ascii="Cambria Math" w:hAnsi="Cambria Math"/>
                <w:i/>
                <w:sz w:val="28"/>
                <w:szCs w:val="28"/>
                <w:lang w:val="vi-VN"/>
              </w:rPr>
            </m:ctrlPr>
          </m:sSubSupPr>
          <m:e>
            <m:r>
              <w:rPr>
                <w:rFonts w:ascii="Cambria Math" w:hAnsi="Cambria Math"/>
                <w:sz w:val="28"/>
                <w:szCs w:val="28"/>
                <w:lang w:val="vi-VN"/>
              </w:rPr>
              <m:t>H</m:t>
            </m:r>
          </m:e>
          <m:sub>
            <m:r>
              <w:rPr>
                <w:rFonts w:ascii="Cambria Math" w:hAnsi="Cambria Math"/>
                <w:sz w:val="28"/>
                <w:szCs w:val="28"/>
                <w:lang w:val="vi-VN"/>
              </w:rPr>
              <m:t>i</m:t>
            </m:r>
          </m:sub>
          <m:sup>
            <m:r>
              <w:rPr>
                <w:rFonts w:ascii="Cambria Math" w:hAnsi="Cambria Math"/>
                <w:sz w:val="28"/>
                <w:szCs w:val="28"/>
                <w:lang w:val="vi-VN"/>
              </w:rPr>
              <m:t>min</m:t>
            </m:r>
          </m:sup>
        </m:sSubSup>
      </m:oMath>
      <w:r w:rsidR="00E36570" w:rsidRPr="00F801ED">
        <w:rPr>
          <w:sz w:val="28"/>
          <w:szCs w:val="28"/>
          <w:lang w:val="vi-VN"/>
        </w:rPr>
        <w:t>: mực nước tối thiểu (cận dưới) của hồ chứa nhà máy thuỷ điện i theo Quy trình vận hành liên hồ chứa (đơn vị m);</w:t>
      </w:r>
    </w:p>
    <w:p w14:paraId="478CC608" w14:textId="2780834E" w:rsidR="00E36570" w:rsidRPr="00CA4EEA" w:rsidRDefault="00D674C2" w:rsidP="00E36570">
      <w:pPr>
        <w:widowControl w:val="0"/>
        <w:spacing w:before="120" w:after="120"/>
        <w:ind w:firstLine="567"/>
        <w:jc w:val="both"/>
        <w:outlineLvl w:val="4"/>
        <w:rPr>
          <w:rFonts w:eastAsia="PMingLiU"/>
          <w:bCs/>
          <w:iCs/>
          <w:sz w:val="28"/>
          <w:szCs w:val="28"/>
          <w:lang w:val="vi-VN"/>
        </w:rPr>
      </w:pPr>
      <m:oMath>
        <m:sSubSup>
          <m:sSubSupPr>
            <m:ctrlPr>
              <w:rPr>
                <w:rFonts w:ascii="Cambria Math" w:hAnsi="Cambria Math"/>
                <w:i/>
                <w:szCs w:val="28"/>
                <w:lang w:val="vi-VN"/>
              </w:rPr>
            </m:ctrlPr>
          </m:sSubSupPr>
          <m:e>
            <m:r>
              <w:rPr>
                <w:rFonts w:ascii="Cambria Math" w:eastAsiaTheme="minorHAnsi" w:hAnsi="Cambria Math"/>
                <w:sz w:val="28"/>
                <w:szCs w:val="28"/>
                <w:lang w:val="vi-VN"/>
              </w:rPr>
              <m:t>H</m:t>
            </m:r>
          </m:e>
          <m:sub>
            <m:r>
              <w:rPr>
                <w:rFonts w:ascii="Cambria Math" w:eastAsiaTheme="minorHAnsi" w:hAnsi="Cambria Math"/>
                <w:sz w:val="28"/>
                <w:szCs w:val="28"/>
                <w:lang w:val="vi-VN"/>
              </w:rPr>
              <m:t>i</m:t>
            </m:r>
          </m:sub>
          <m:sup>
            <m:r>
              <w:rPr>
                <w:rFonts w:ascii="Cambria Math" w:eastAsiaTheme="minorHAnsi" w:hAnsi="Cambria Math"/>
                <w:sz w:val="28"/>
                <w:szCs w:val="28"/>
                <w:lang w:val="vi-VN"/>
              </w:rPr>
              <m:t>24</m:t>
            </m:r>
            <m:r>
              <w:rPr>
                <w:rFonts w:ascii="Cambria Math" w:eastAsiaTheme="minorHAnsi" w:hAnsi="Cambria Math"/>
                <w:sz w:val="28"/>
                <w:szCs w:val="28"/>
                <w:lang w:val="vi-VN"/>
              </w:rPr>
              <m:t>h</m:t>
            </m:r>
          </m:sup>
        </m:sSubSup>
      </m:oMath>
      <w:r w:rsidR="00E36570" w:rsidRPr="00F801ED">
        <w:rPr>
          <w:rFonts w:eastAsiaTheme="minorHAnsi"/>
          <w:sz w:val="28"/>
          <w:szCs w:val="28"/>
          <w:lang w:val="vi-VN"/>
        </w:rPr>
        <w:t xml:space="preserve">: mực nước </w:t>
      </w:r>
      <w:r w:rsidR="00CA4EEA" w:rsidRPr="00CA4EEA">
        <w:rPr>
          <w:rFonts w:eastAsiaTheme="minorHAnsi"/>
          <w:sz w:val="28"/>
          <w:szCs w:val="28"/>
          <w:lang w:val="vi-VN"/>
        </w:rPr>
        <w:t xml:space="preserve">hồ </w:t>
      </w:r>
      <w:r w:rsidR="00E36570" w:rsidRPr="00F801ED">
        <w:rPr>
          <w:rFonts w:eastAsiaTheme="minorHAnsi"/>
          <w:sz w:val="28"/>
          <w:szCs w:val="28"/>
          <w:lang w:val="vi-VN"/>
        </w:rPr>
        <w:t xml:space="preserve">chứa </w:t>
      </w:r>
      <w:r w:rsidR="00CA4EEA" w:rsidRPr="00CA4EEA">
        <w:rPr>
          <w:rFonts w:eastAsiaTheme="minorHAnsi"/>
          <w:sz w:val="28"/>
          <w:szCs w:val="28"/>
          <w:lang w:val="vi-VN"/>
        </w:rPr>
        <w:t xml:space="preserve">tại thời điểm </w:t>
      </w:r>
      <w:r w:rsidR="00E36570" w:rsidRPr="00F801ED">
        <w:rPr>
          <w:rFonts w:eastAsiaTheme="minorHAnsi"/>
          <w:sz w:val="28"/>
          <w:szCs w:val="28"/>
          <w:lang w:val="vi-VN"/>
        </w:rPr>
        <w:t>24h ngày chủ nhật của hồ chứa nhà máy thuỷ điện i (đơn vị m)</w:t>
      </w:r>
      <w:bookmarkEnd w:id="4170"/>
      <w:r w:rsidR="009258A6" w:rsidRPr="00CA4EEA">
        <w:rPr>
          <w:rFonts w:eastAsiaTheme="minorHAnsi"/>
          <w:sz w:val="28"/>
          <w:szCs w:val="28"/>
          <w:lang w:val="vi-VN"/>
        </w:rPr>
        <w:t>.</w:t>
      </w:r>
    </w:p>
    <w:p w14:paraId="7830E32E" w14:textId="01FF6F9E" w:rsidR="00D23502" w:rsidRPr="00F801ED" w:rsidRDefault="00E36570" w:rsidP="00D43AE3">
      <w:pPr>
        <w:widowControl w:val="0"/>
        <w:spacing w:before="120" w:after="120"/>
        <w:ind w:firstLine="567"/>
        <w:jc w:val="both"/>
        <w:outlineLvl w:val="4"/>
        <w:rPr>
          <w:sz w:val="28"/>
          <w:szCs w:val="28"/>
          <w:lang w:val="vi-VN"/>
        </w:rPr>
      </w:pPr>
      <w:r w:rsidRPr="00F801ED">
        <w:rPr>
          <w:rFonts w:eastAsia="PMingLiU"/>
          <w:bCs/>
          <w:iCs/>
          <w:sz w:val="28"/>
          <w:szCs w:val="28"/>
          <w:lang w:val="vi-VN"/>
        </w:rPr>
        <w:t>d</w:t>
      </w:r>
      <w:r w:rsidR="00E333F3" w:rsidRPr="00F801ED">
        <w:rPr>
          <w:rFonts w:eastAsia="PMingLiU"/>
          <w:bCs/>
          <w:iCs/>
          <w:sz w:val="28"/>
          <w:szCs w:val="28"/>
          <w:lang w:val="vi-VN"/>
        </w:rPr>
        <w:t>) Bản chào của tổ máy nhiệt điện trong quá trình khởi động và dừng máy:</w:t>
      </w:r>
      <w:r w:rsidR="00A93D6F" w:rsidRPr="00F801ED">
        <w:rPr>
          <w:rFonts w:eastAsia="PMingLiU"/>
          <w:bCs/>
          <w:iCs/>
          <w:sz w:val="28"/>
          <w:szCs w:val="28"/>
          <w:lang w:val="vi-VN"/>
        </w:rPr>
        <w:t xml:space="preserve"> </w:t>
      </w:r>
      <w:r w:rsidR="00A93D6F" w:rsidRPr="00F801ED">
        <w:rPr>
          <w:bCs/>
          <w:sz w:val="28"/>
          <w:szCs w:val="28"/>
          <w:lang w:val="vi-VN"/>
        </w:rPr>
        <w:t>Công suất chào được thấp hơn mức công suất phát ổn định thấp nhất, mức công suất bằng nhau cho cả 10 cặp giá chào;</w:t>
      </w:r>
    </w:p>
    <w:p w14:paraId="69B9B50B" w14:textId="3063CC1A" w:rsidR="00EE7812" w:rsidRPr="00F801ED" w:rsidRDefault="00EE7812">
      <w:pPr>
        <w:widowControl w:val="0"/>
        <w:spacing w:before="120" w:after="120"/>
        <w:ind w:firstLine="567"/>
        <w:jc w:val="both"/>
        <w:outlineLvl w:val="4"/>
        <w:rPr>
          <w:rFonts w:eastAsia="PMingLiU"/>
          <w:bCs/>
          <w:iCs/>
          <w:sz w:val="28"/>
          <w:szCs w:val="28"/>
          <w:lang w:val="vi-VN"/>
        </w:rPr>
      </w:pPr>
      <w:r w:rsidRPr="00F801ED">
        <w:rPr>
          <w:rFonts w:eastAsia="PMingLiU"/>
          <w:bCs/>
          <w:iCs/>
          <w:sz w:val="28"/>
          <w:szCs w:val="28"/>
          <w:lang w:val="vi-VN"/>
        </w:rPr>
        <w:t xml:space="preserve">đ) Bản chào giá của </w:t>
      </w:r>
      <w:r w:rsidR="00196E1D" w:rsidRPr="00F801ED">
        <w:rPr>
          <w:rFonts w:eastAsia="PMingLiU"/>
          <w:bCs/>
          <w:iCs/>
          <w:sz w:val="28"/>
          <w:szCs w:val="28"/>
          <w:lang w:val="vi-VN"/>
        </w:rPr>
        <w:t>nhà máy điện sử dụng</w:t>
      </w:r>
      <w:r w:rsidRPr="00F801ED">
        <w:rPr>
          <w:rFonts w:eastAsia="PMingLiU"/>
          <w:bCs/>
          <w:iCs/>
          <w:sz w:val="28"/>
          <w:szCs w:val="28"/>
          <w:lang w:val="vi-VN"/>
        </w:rPr>
        <w:t xml:space="preserve"> năng lượng tái tạo</w:t>
      </w:r>
      <w:r w:rsidR="00196E1D" w:rsidRPr="00F801ED">
        <w:rPr>
          <w:rFonts w:eastAsia="PMingLiU"/>
          <w:bCs/>
          <w:iCs/>
          <w:sz w:val="28"/>
          <w:szCs w:val="28"/>
          <w:lang w:val="vi-VN"/>
        </w:rPr>
        <w:t xml:space="preserve"> không phải thủy điện:</w:t>
      </w:r>
    </w:p>
    <w:p w14:paraId="501BA86B" w14:textId="3F6A2C61" w:rsidR="00D4129D" w:rsidRPr="00F801ED" w:rsidRDefault="00D4129D">
      <w:pPr>
        <w:pStyle w:val="Heading6"/>
        <w:widowControl w:val="0"/>
        <w:numPr>
          <w:ilvl w:val="0"/>
          <w:numId w:val="0"/>
        </w:numPr>
        <w:ind w:firstLine="567"/>
        <w:rPr>
          <w:rFonts w:ascii="Times New Roman" w:hAnsi="Times New Roman"/>
          <w:szCs w:val="28"/>
          <w:lang w:val="vi-VN"/>
        </w:rPr>
      </w:pPr>
      <w:r w:rsidRPr="00F801ED">
        <w:rPr>
          <w:rFonts w:ascii="Times New Roman" w:hAnsi="Times New Roman"/>
          <w:szCs w:val="28"/>
          <w:lang w:val="da-DK"/>
        </w:rPr>
        <w:t xml:space="preserve">- </w:t>
      </w:r>
      <w:r w:rsidRPr="00F801ED">
        <w:rPr>
          <w:rFonts w:ascii="Times New Roman" w:hAnsi="Times New Roman"/>
          <w:szCs w:val="28"/>
          <w:lang w:val="vi-VN"/>
        </w:rPr>
        <w:t>Giá chào bằng 0 đồng/kWh cho toàn bộ công suất chào;</w:t>
      </w:r>
    </w:p>
    <w:p w14:paraId="4149515A" w14:textId="22399588" w:rsidR="00196E1D" w:rsidRPr="00F801ED" w:rsidRDefault="00D4129D" w:rsidP="00446784">
      <w:pPr>
        <w:pStyle w:val="ListParagraph"/>
        <w:widowControl w:val="0"/>
        <w:tabs>
          <w:tab w:val="left" w:pos="851"/>
          <w:tab w:val="left" w:pos="993"/>
        </w:tabs>
        <w:spacing w:before="120" w:after="120" w:line="240" w:lineRule="auto"/>
        <w:ind w:left="0" w:firstLine="567"/>
        <w:contextualSpacing w:val="0"/>
        <w:jc w:val="both"/>
        <w:rPr>
          <w:szCs w:val="28"/>
          <w:lang w:val="da-DK"/>
        </w:rPr>
      </w:pPr>
      <w:r w:rsidRPr="00F801ED">
        <w:rPr>
          <w:rFonts w:cs="Times New Roman"/>
          <w:szCs w:val="28"/>
          <w:lang w:val="da-DK"/>
        </w:rPr>
        <w:t xml:space="preserve">- Công suất chào bằng công suất dự báo của nhà máy điện. </w:t>
      </w:r>
      <w:r w:rsidR="00196E1D" w:rsidRPr="00F801ED">
        <w:rPr>
          <w:rFonts w:cs="Times New Roman"/>
          <w:szCs w:val="28"/>
          <w:lang w:val="da-DK"/>
        </w:rPr>
        <w:t xml:space="preserve">Đơn vị phát điện có trách nhiệm gửi công bố công suất </w:t>
      </w:r>
      <w:r w:rsidR="00987475" w:rsidRPr="00F801ED">
        <w:rPr>
          <w:rFonts w:cs="Times New Roman"/>
          <w:szCs w:val="28"/>
          <w:lang w:val="da-DK"/>
        </w:rPr>
        <w:t xml:space="preserve">dự báo </w:t>
      </w:r>
      <w:r w:rsidR="00196E1D" w:rsidRPr="00F801ED">
        <w:rPr>
          <w:rFonts w:cs="Times New Roman"/>
          <w:szCs w:val="28"/>
          <w:lang w:val="da-DK"/>
        </w:rPr>
        <w:t xml:space="preserve">của nhà máy điện </w:t>
      </w:r>
      <w:r w:rsidRPr="00F801ED">
        <w:rPr>
          <w:rFonts w:cs="Times New Roman"/>
          <w:szCs w:val="28"/>
          <w:lang w:val="da-DK"/>
        </w:rPr>
        <w:t xml:space="preserve">trong từng chu kỳ giao dịch của ngày tới </w:t>
      </w:r>
      <w:r w:rsidR="00196E1D" w:rsidRPr="00F801ED">
        <w:rPr>
          <w:rFonts w:cs="Times New Roman"/>
          <w:szCs w:val="28"/>
          <w:lang w:val="da-DK"/>
        </w:rPr>
        <w:t>cho Đơn vị vận hành hệ thống điện và thị trường điện</w:t>
      </w:r>
      <w:r w:rsidR="00987475" w:rsidRPr="00F801ED">
        <w:rPr>
          <w:rFonts w:cs="Times New Roman"/>
          <w:szCs w:val="28"/>
          <w:lang w:val="da-DK"/>
        </w:rPr>
        <w:t xml:space="preserve"> và tuân thủ theo quy định </w:t>
      </w:r>
      <w:r w:rsidR="00A467E5" w:rsidRPr="00F801ED">
        <w:rPr>
          <w:rFonts w:cs="Times New Roman"/>
          <w:szCs w:val="28"/>
          <w:lang w:val="da-DK"/>
        </w:rPr>
        <w:t xml:space="preserve">về </w:t>
      </w:r>
      <w:r w:rsidR="00987475" w:rsidRPr="00F801ED">
        <w:rPr>
          <w:rFonts w:cs="Times New Roman"/>
          <w:szCs w:val="28"/>
          <w:lang w:val="da-DK"/>
        </w:rPr>
        <w:t>dự báo công suất, điện năng phát của các nguồn điện năng lượng tái tạo</w:t>
      </w:r>
      <w:r w:rsidR="00A467E5" w:rsidRPr="00F801ED">
        <w:rPr>
          <w:rFonts w:cs="Times New Roman"/>
          <w:szCs w:val="28"/>
          <w:lang w:val="da-DK"/>
        </w:rPr>
        <w:t xml:space="preserve"> </w:t>
      </w:r>
      <w:r w:rsidR="00A467E5" w:rsidRPr="00F801ED">
        <w:rPr>
          <w:szCs w:val="28"/>
          <w:lang w:val="da-DK"/>
        </w:rPr>
        <w:t xml:space="preserve">tại </w:t>
      </w:r>
      <w:r w:rsidR="00F970AC" w:rsidRPr="00F801ED">
        <w:rPr>
          <w:lang w:val="vi-VN"/>
        </w:rPr>
        <w:t>Quy trình dự báo công suất, điện năng phát của các nguồn điện năng lượng tái tạo</w:t>
      </w:r>
      <w:r w:rsidR="00196E1D" w:rsidRPr="00F801ED">
        <w:rPr>
          <w:rFonts w:cs="Times New Roman"/>
          <w:szCs w:val="28"/>
          <w:lang w:val="da-DK"/>
        </w:rPr>
        <w:t>.</w:t>
      </w:r>
    </w:p>
    <w:p w14:paraId="62E45E91" w14:textId="34B0053D" w:rsidR="00EE7812" w:rsidRPr="00F801ED" w:rsidRDefault="00D4129D" w:rsidP="00446784">
      <w:pPr>
        <w:pStyle w:val="ListParagraph"/>
        <w:widowControl w:val="0"/>
        <w:tabs>
          <w:tab w:val="left" w:pos="851"/>
          <w:tab w:val="left" w:pos="993"/>
        </w:tabs>
        <w:spacing w:before="120" w:after="120" w:line="240" w:lineRule="auto"/>
        <w:ind w:left="0" w:firstLine="567"/>
        <w:contextualSpacing w:val="0"/>
        <w:jc w:val="both"/>
        <w:rPr>
          <w:rFonts w:eastAsia="PMingLiU"/>
          <w:bCs/>
          <w:iCs/>
          <w:szCs w:val="28"/>
          <w:lang w:val="vi-VN"/>
        </w:rPr>
      </w:pPr>
      <w:r w:rsidRPr="00F801ED">
        <w:rPr>
          <w:rFonts w:cs="Times New Roman"/>
          <w:szCs w:val="28"/>
          <w:lang w:val="da-DK"/>
        </w:rPr>
        <w:t xml:space="preserve">- </w:t>
      </w:r>
      <w:r w:rsidR="00196E1D" w:rsidRPr="00F801ED">
        <w:rPr>
          <w:rFonts w:cs="Times New Roman"/>
          <w:szCs w:val="28"/>
          <w:lang w:val="da-DK"/>
        </w:rPr>
        <w:t xml:space="preserve">Căn cứ số liệu công suất dự báo do đơn vị phát điện cung cấp, Đơn vị vận hành hệ thống điện và thị trường điện có trách nhiệm so sánh, đối chiếu với giá trị công suất dự báo từ các nguồn dự báo độc lập khác và thực hiện lập lịch huy động các nhà máy điện </w:t>
      </w:r>
      <w:r w:rsidR="00F970AC" w:rsidRPr="00F801ED">
        <w:rPr>
          <w:lang w:val="vi-VN"/>
        </w:rPr>
        <w:t xml:space="preserve">bình đẳng với các nguồn tự điều khiển phát công suất tác dụng được quy định tại Thông tư quy định quy trình điều độ hệ thống điện quốc gia và đảm bảo tuân thủ </w:t>
      </w:r>
      <w:r w:rsidR="00196E1D" w:rsidRPr="00F801ED">
        <w:rPr>
          <w:rFonts w:cs="Times New Roman"/>
          <w:szCs w:val="28"/>
          <w:lang w:val="da-DK"/>
        </w:rPr>
        <w:t>theo quy định tại</w:t>
      </w:r>
      <w:r w:rsidR="00EE0C37" w:rsidRPr="00F801ED">
        <w:rPr>
          <w:rFonts w:cs="Times New Roman"/>
          <w:szCs w:val="28"/>
          <w:lang w:val="da-DK"/>
        </w:rPr>
        <w:t xml:space="preserve"> </w:t>
      </w:r>
      <w:r w:rsidR="00894830" w:rsidRPr="00F801ED">
        <w:rPr>
          <w:rFonts w:cs="Times New Roman"/>
          <w:szCs w:val="28"/>
          <w:lang w:val="da-DK"/>
        </w:rPr>
        <w:t>Q</w:t>
      </w:r>
      <w:r w:rsidR="00196E1D" w:rsidRPr="00F801ED">
        <w:rPr>
          <w:rFonts w:cs="Times New Roman"/>
          <w:szCs w:val="28"/>
          <w:lang w:val="da-DK"/>
        </w:rPr>
        <w:t>uy định về hệ thống điện truyền tải</w:t>
      </w:r>
      <w:r w:rsidR="00EE0C37" w:rsidRPr="00F801ED">
        <w:rPr>
          <w:rFonts w:cs="Times New Roman"/>
          <w:szCs w:val="28"/>
          <w:lang w:val="da-DK"/>
        </w:rPr>
        <w:t>, hệ thống điện phân phối</w:t>
      </w:r>
      <w:r w:rsidR="00573B9E" w:rsidRPr="00F801ED">
        <w:rPr>
          <w:rFonts w:cs="Times New Roman"/>
          <w:szCs w:val="28"/>
          <w:lang w:val="da-DK"/>
        </w:rPr>
        <w:t xml:space="preserve"> </w:t>
      </w:r>
      <w:r w:rsidR="00196E1D" w:rsidRPr="00F801ED">
        <w:rPr>
          <w:rFonts w:cs="Times New Roman"/>
          <w:szCs w:val="28"/>
          <w:lang w:val="da-DK"/>
        </w:rPr>
        <w:t>do Bộ Công Thương ban hành.</w:t>
      </w:r>
      <w:r w:rsidR="00F970AC" w:rsidRPr="00F801ED">
        <w:rPr>
          <w:rFonts w:cs="Times New Roman"/>
          <w:szCs w:val="28"/>
          <w:lang w:val="da-DK"/>
        </w:rPr>
        <w:t xml:space="preserve"> </w:t>
      </w:r>
      <w:r w:rsidR="00F970AC" w:rsidRPr="00F801ED">
        <w:rPr>
          <w:lang w:val="vi-VN"/>
        </w:rPr>
        <w:t xml:space="preserve">Trường hợp xảy ra quá tải, thừa công suất thực hiện huy động theo thứ tự quy định tại </w:t>
      </w:r>
      <w:r w:rsidR="0052354C" w:rsidRPr="00F801ED">
        <w:rPr>
          <w:lang w:val="vi-VN"/>
        </w:rPr>
        <w:fldChar w:fldCharType="begin"/>
      </w:r>
      <w:r w:rsidR="0052354C" w:rsidRPr="00F801ED">
        <w:rPr>
          <w:lang w:val="vi-VN"/>
        </w:rPr>
        <w:instrText xml:space="preserve"> REF _Ref178167597 \n \h </w:instrText>
      </w:r>
      <w:r w:rsidR="00782DB3" w:rsidRPr="00F801ED">
        <w:rPr>
          <w:lang w:val="vi-VN"/>
        </w:rPr>
        <w:instrText xml:space="preserve"> \* MERGEFORMAT </w:instrText>
      </w:r>
      <w:r w:rsidR="0052354C" w:rsidRPr="00F801ED">
        <w:rPr>
          <w:lang w:val="vi-VN"/>
        </w:rPr>
      </w:r>
      <w:r w:rsidR="0052354C" w:rsidRPr="00F801ED">
        <w:rPr>
          <w:lang w:val="vi-VN"/>
        </w:rPr>
        <w:fldChar w:fldCharType="separate"/>
      </w:r>
      <w:r w:rsidR="00EB3E7D" w:rsidRPr="00F801ED">
        <w:rPr>
          <w:lang w:val="vi-VN"/>
        </w:rPr>
        <w:t>Điều 17</w:t>
      </w:r>
      <w:r w:rsidR="0052354C" w:rsidRPr="00F801ED">
        <w:rPr>
          <w:lang w:val="vi-VN"/>
        </w:rPr>
        <w:fldChar w:fldCharType="end"/>
      </w:r>
      <w:r w:rsidR="00F970AC" w:rsidRPr="00F801ED">
        <w:rPr>
          <w:lang w:val="vi-VN"/>
        </w:rPr>
        <w:t xml:space="preserve"> T</w:t>
      </w:r>
      <w:r w:rsidR="00F970AC" w:rsidRPr="00F801ED">
        <w:rPr>
          <w:lang w:val="da-DK"/>
        </w:rPr>
        <w:t>hông tư này.</w:t>
      </w:r>
    </w:p>
    <w:p w14:paraId="03277176" w14:textId="77777777" w:rsidR="00D23502" w:rsidRPr="00F801ED" w:rsidRDefault="00E333F3" w:rsidP="00BA0A62">
      <w:pPr>
        <w:pStyle w:val="Heading3"/>
      </w:pPr>
      <w:bookmarkStart w:id="4171" w:name="_Toc526435734"/>
      <w:bookmarkStart w:id="4172" w:name="_Toc520887709"/>
      <w:bookmarkStart w:id="4173" w:name="_Toc521661299"/>
      <w:bookmarkStart w:id="4174" w:name="_Toc522197558"/>
      <w:bookmarkStart w:id="4175" w:name="_Toc522269643"/>
      <w:bookmarkStart w:id="4176" w:name="_Toc523300703"/>
      <w:bookmarkStart w:id="4177" w:name="_Ref526325978"/>
      <w:bookmarkStart w:id="4178" w:name="_Toc526435735"/>
      <w:bookmarkStart w:id="4179" w:name="_Ref526859728"/>
      <w:bookmarkStart w:id="4180" w:name="_Toc526928290"/>
      <w:bookmarkStart w:id="4181" w:name="_Ref527530369"/>
      <w:bookmarkStart w:id="4182" w:name="_Ref527530399"/>
      <w:bookmarkStart w:id="4183" w:name="_Toc527548121"/>
      <w:bookmarkStart w:id="4184" w:name="_Toc527548316"/>
      <w:bookmarkStart w:id="4185" w:name="_Toc529174118"/>
      <w:bookmarkEnd w:id="4171"/>
      <w:r w:rsidRPr="00F801ED">
        <w:t>Sửa đổi bản chào giá</w:t>
      </w:r>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p>
    <w:p w14:paraId="1B38811A" w14:textId="77777777" w:rsidR="00D23502" w:rsidRPr="00F801ED" w:rsidRDefault="00E333F3" w:rsidP="00E82CC4">
      <w:pPr>
        <w:widowControl w:val="0"/>
        <w:tabs>
          <w:tab w:val="left" w:pos="993"/>
        </w:tabs>
        <w:spacing w:before="120" w:after="120"/>
        <w:ind w:firstLine="567"/>
        <w:jc w:val="both"/>
        <w:rPr>
          <w:sz w:val="28"/>
          <w:szCs w:val="28"/>
          <w:lang w:val="da-DK"/>
        </w:rPr>
      </w:pPr>
      <w:r w:rsidRPr="00F801ED">
        <w:rPr>
          <w:sz w:val="28"/>
          <w:szCs w:val="28"/>
          <w:lang w:val="da-DK"/>
        </w:rPr>
        <w:t>1. Các trường hợp được sửa đổi bản chào giá</w:t>
      </w:r>
    </w:p>
    <w:p w14:paraId="61BD95FE" w14:textId="77777777" w:rsidR="00D23502" w:rsidRPr="00F801ED" w:rsidRDefault="00E333F3" w:rsidP="00E82CC4">
      <w:pPr>
        <w:pStyle w:val="1Content"/>
        <w:widowControl w:val="0"/>
        <w:spacing w:line="240" w:lineRule="auto"/>
        <w:ind w:firstLine="567"/>
        <w:rPr>
          <w:bCs/>
          <w:szCs w:val="28"/>
          <w:lang w:val="vi-VN"/>
        </w:rPr>
      </w:pPr>
      <w:r w:rsidRPr="00F801ED">
        <w:rPr>
          <w:bCs/>
          <w:szCs w:val="28"/>
          <w:lang w:val="da-DK"/>
        </w:rPr>
        <w:t xml:space="preserve">Bản chào giá sửa đổi của Đơn vị chào giá được áp dụng </w:t>
      </w:r>
      <w:r w:rsidRPr="00F801ED">
        <w:rPr>
          <w:bCs/>
          <w:szCs w:val="28"/>
          <w:lang w:val="vi-VN"/>
        </w:rPr>
        <w:t xml:space="preserve">trong các trường hợp sau đây: </w:t>
      </w:r>
    </w:p>
    <w:p w14:paraId="4130100F" w14:textId="77777777" w:rsidR="00D23502" w:rsidRPr="00F801ED" w:rsidRDefault="00E333F3" w:rsidP="00E82CC4">
      <w:pPr>
        <w:pStyle w:val="1Content"/>
        <w:widowControl w:val="0"/>
        <w:spacing w:line="240" w:lineRule="auto"/>
        <w:ind w:firstLine="567"/>
        <w:rPr>
          <w:bCs/>
          <w:szCs w:val="28"/>
          <w:lang w:val="vi-VN"/>
        </w:rPr>
      </w:pPr>
      <w:r w:rsidRPr="00F801ED">
        <w:rPr>
          <w:bCs/>
          <w:szCs w:val="28"/>
          <w:lang w:val="vi-VN"/>
        </w:rPr>
        <w:t>a) Tổ máy nhiệt điện đang trong quá trình khởi động, hòa lưới hoặc ngừng máy: Đơn vị chào giá cho tổ máy nhiệt điện được sửa đổi tăng hoặc giảm công suất và nộp lại bản chào giá cho tổ máy nhiệt điện này;</w:t>
      </w:r>
    </w:p>
    <w:p w14:paraId="6BE4E0AB" w14:textId="77777777" w:rsidR="00D23502" w:rsidRPr="00F801ED" w:rsidRDefault="00E333F3" w:rsidP="00E82CC4">
      <w:pPr>
        <w:pStyle w:val="1Content"/>
        <w:widowControl w:val="0"/>
        <w:spacing w:line="240" w:lineRule="auto"/>
        <w:ind w:firstLine="567"/>
        <w:rPr>
          <w:bCs/>
          <w:szCs w:val="28"/>
          <w:lang w:val="vi-VN"/>
        </w:rPr>
      </w:pPr>
      <w:r w:rsidRPr="00F801ED">
        <w:rPr>
          <w:bCs/>
          <w:szCs w:val="28"/>
          <w:lang w:val="vi-VN"/>
        </w:rPr>
        <w:t>b) Tổ máy nhiệt điện hòa lưới sớm theo yêu cầu của Đơn vị vận hành hệ thống điện và thị trường điện: Đơn vị chào giá được sửa đổi tăng công suất công bố và nộp lại bản chào giá cho tổ máy nhiệt điện này;</w:t>
      </w:r>
    </w:p>
    <w:p w14:paraId="468BFC6D" w14:textId="268CEB06" w:rsidR="00D23502" w:rsidRPr="00F801ED" w:rsidRDefault="00E333F3" w:rsidP="00E82CC4">
      <w:pPr>
        <w:widowControl w:val="0"/>
        <w:tabs>
          <w:tab w:val="left" w:pos="993"/>
        </w:tabs>
        <w:spacing w:before="120" w:after="120"/>
        <w:ind w:firstLine="567"/>
        <w:jc w:val="both"/>
        <w:rPr>
          <w:sz w:val="28"/>
          <w:szCs w:val="28"/>
          <w:lang w:val="vi-VN"/>
        </w:rPr>
      </w:pPr>
      <w:r w:rsidRPr="00F801ED">
        <w:rPr>
          <w:sz w:val="28"/>
          <w:szCs w:val="28"/>
          <w:lang w:val="vi-VN"/>
        </w:rPr>
        <w:lastRenderedPageBreak/>
        <w:t>c)</w:t>
      </w:r>
      <w:r w:rsidR="0074283C" w:rsidRPr="00F801ED">
        <w:rPr>
          <w:sz w:val="28"/>
          <w:szCs w:val="28"/>
          <w:lang w:val="vi-VN"/>
        </w:rPr>
        <w:t xml:space="preserve"> </w:t>
      </w:r>
      <w:r w:rsidR="00D512A7" w:rsidRPr="00F801ED">
        <w:rPr>
          <w:sz w:val="28"/>
          <w:szCs w:val="28"/>
          <w:lang w:val="vi-VN"/>
        </w:rPr>
        <w:t>Tổ máy phát điện bị sự cố gây ngừng máy hoặc giảm công suất khả dụng hoặc sửa chữa tổ máy ngoài kế hoạch đã được Đơn vị vận hành hệ thống điện và thị trường điện phê duyệt theo Quy định hệ thống điện truyền tải do Bộ Công Thương ban hành: Đơn vị chào giá được sửa đổi giảm công suất công bố và nộp lại bản chào giá cho tổ máy này</w:t>
      </w:r>
      <w:r w:rsidRPr="00F801ED">
        <w:rPr>
          <w:sz w:val="28"/>
          <w:szCs w:val="28"/>
          <w:lang w:val="vi-VN"/>
        </w:rPr>
        <w:t>;</w:t>
      </w:r>
    </w:p>
    <w:p w14:paraId="035FC8A1" w14:textId="2E8F8418" w:rsidR="00D23502" w:rsidRPr="00F801ED" w:rsidRDefault="00E333F3" w:rsidP="00E82CC4">
      <w:pPr>
        <w:pStyle w:val="1Content"/>
        <w:widowControl w:val="0"/>
        <w:spacing w:line="240" w:lineRule="auto"/>
        <w:ind w:firstLine="567"/>
        <w:rPr>
          <w:lang w:val="vi-VN"/>
        </w:rPr>
      </w:pPr>
      <w:r w:rsidRPr="00F801ED">
        <w:rPr>
          <w:lang w:val="vi-VN"/>
        </w:rPr>
        <w:t xml:space="preserve">d) </w:t>
      </w:r>
      <w:r w:rsidR="00406180" w:rsidRPr="00F801ED">
        <w:rPr>
          <w:lang w:val="vi-VN"/>
        </w:rPr>
        <w:t xml:space="preserve"> </w:t>
      </w:r>
      <w:r w:rsidRPr="00F801ED">
        <w:rPr>
          <w:lang w:val="vi-VN"/>
        </w:rPr>
        <w:t xml:space="preserve">Các nhà máy thủy điện có hồ chứa điều tiết dưới 02 ngày: Đơn vị chào giá được nộp bản chào giá sửa đổi phù hợp với tình hình vận hành thực tế (trong trường hợp nước về hồ nhiều dẫn đến phải xả hoặc </w:t>
      </w:r>
      <w:r w:rsidR="00752844" w:rsidRPr="00F801ED">
        <w:rPr>
          <w:lang w:val="vi-VN"/>
        </w:rPr>
        <w:t>mực nước</w:t>
      </w:r>
      <w:r w:rsidRPr="00F801ED">
        <w:rPr>
          <w:lang w:val="vi-VN"/>
        </w:rPr>
        <w:t xml:space="preserve"> hồ chứa về đến </w:t>
      </w:r>
      <w:r w:rsidR="00752844" w:rsidRPr="00F801ED">
        <w:rPr>
          <w:lang w:val="vi-VN"/>
        </w:rPr>
        <w:t>mực nước</w:t>
      </w:r>
      <w:r w:rsidRPr="00F801ED">
        <w:rPr>
          <w:lang w:val="vi-VN"/>
        </w:rPr>
        <w:t xml:space="preserve"> chết);</w:t>
      </w:r>
    </w:p>
    <w:p w14:paraId="0CA0729A" w14:textId="325F14CE" w:rsidR="00D23502" w:rsidRPr="00F801ED" w:rsidRDefault="00E333F3" w:rsidP="00E82CC4">
      <w:pPr>
        <w:widowControl w:val="0"/>
        <w:spacing w:before="120" w:after="120"/>
        <w:ind w:firstLine="567"/>
        <w:jc w:val="both"/>
        <w:rPr>
          <w:bCs/>
          <w:sz w:val="28"/>
          <w:szCs w:val="28"/>
          <w:lang w:val="da-DK"/>
        </w:rPr>
      </w:pPr>
      <w:r w:rsidRPr="00F801ED">
        <w:rPr>
          <w:bCs/>
          <w:sz w:val="28"/>
          <w:szCs w:val="28"/>
          <w:lang w:val="da-DK"/>
        </w:rPr>
        <w:t xml:space="preserve">đ) </w:t>
      </w:r>
      <w:r w:rsidR="00406180" w:rsidRPr="00F801ED">
        <w:rPr>
          <w:bCs/>
          <w:sz w:val="28"/>
          <w:szCs w:val="28"/>
          <w:lang w:val="da-DK"/>
        </w:rPr>
        <w:t xml:space="preserve"> </w:t>
      </w:r>
      <w:r w:rsidRPr="00F801ED">
        <w:rPr>
          <w:bCs/>
          <w:sz w:val="28"/>
          <w:szCs w:val="28"/>
          <w:lang w:val="da-DK"/>
        </w:rPr>
        <w:t xml:space="preserve">Nhà máy thủy điện có hồ chứa điều tiết </w:t>
      </w:r>
      <w:r w:rsidR="0093177F" w:rsidRPr="00F801ED">
        <w:rPr>
          <w:sz w:val="28"/>
          <w:szCs w:val="28"/>
          <w:lang w:val="vi-VN"/>
        </w:rPr>
        <w:t>từ</w:t>
      </w:r>
      <w:r w:rsidR="0093177F" w:rsidRPr="00F801ED">
        <w:rPr>
          <w:szCs w:val="28"/>
          <w:lang w:val="vi-VN"/>
        </w:rPr>
        <w:t xml:space="preserve"> </w:t>
      </w:r>
      <w:r w:rsidR="0093177F" w:rsidRPr="00F801ED">
        <w:rPr>
          <w:sz w:val="28"/>
          <w:szCs w:val="28"/>
          <w:lang w:val="vi-VN"/>
        </w:rPr>
        <w:t>02 ngày trở lên</w:t>
      </w:r>
      <w:r w:rsidRPr="00F801ED">
        <w:rPr>
          <w:bCs/>
          <w:sz w:val="28"/>
          <w:szCs w:val="28"/>
          <w:lang w:val="da-DK"/>
        </w:rPr>
        <w:t>, đơn vị chào giá được sửa đổi bản chào giá trong các trường hợp sau:</w:t>
      </w:r>
    </w:p>
    <w:p w14:paraId="77716643" w14:textId="732A21C9" w:rsidR="0057656C" w:rsidRPr="00F801ED" w:rsidRDefault="00763D06" w:rsidP="0057656C">
      <w:pPr>
        <w:widowControl w:val="0"/>
        <w:spacing w:before="120" w:after="120"/>
        <w:ind w:firstLine="567"/>
        <w:jc w:val="both"/>
        <w:rPr>
          <w:rFonts w:eastAsia="Aptos"/>
          <w:iCs/>
          <w:noProof/>
          <w:sz w:val="28"/>
          <w:szCs w:val="28"/>
          <w:lang w:val="da-DK"/>
        </w:rPr>
      </w:pPr>
      <w:r w:rsidRPr="00F801ED">
        <w:rPr>
          <w:bCs/>
          <w:sz w:val="28"/>
          <w:szCs w:val="28"/>
          <w:lang w:val="da-DK"/>
        </w:rPr>
        <w:t xml:space="preserve">- </w:t>
      </w:r>
      <w:r w:rsidR="0057656C" w:rsidRPr="00F801ED">
        <w:rPr>
          <w:rFonts w:eastAsia="Aptos"/>
          <w:iCs/>
          <w:noProof/>
          <w:sz w:val="28"/>
          <w:szCs w:val="28"/>
          <w:lang w:val="da-DK"/>
        </w:rPr>
        <w:t xml:space="preserve"> </w:t>
      </w:r>
      <w:bookmarkStart w:id="4186" w:name="_Hlk162262105"/>
      <w:r w:rsidR="0057656C" w:rsidRPr="00F801ED">
        <w:rPr>
          <w:rFonts w:eastAsia="Aptos"/>
          <w:iCs/>
          <w:noProof/>
          <w:sz w:val="28"/>
          <w:szCs w:val="28"/>
          <w:lang w:val="da-DK"/>
        </w:rPr>
        <w:t>Nhà máy thủy điện phả</w:t>
      </w:r>
      <w:r w:rsidR="00CA4EEA">
        <w:rPr>
          <w:rFonts w:eastAsia="Aptos"/>
          <w:iCs/>
          <w:noProof/>
          <w:sz w:val="28"/>
          <w:szCs w:val="28"/>
          <w:lang w:val="da-DK"/>
        </w:rPr>
        <w:t xml:space="preserve">i hoãn hoặc </w:t>
      </w:r>
      <w:r w:rsidR="0057656C" w:rsidRPr="00F801ED">
        <w:rPr>
          <w:rFonts w:eastAsia="Aptos"/>
          <w:iCs/>
          <w:noProof/>
          <w:sz w:val="28"/>
          <w:szCs w:val="28"/>
          <w:lang w:val="da-DK"/>
        </w:rPr>
        <w:t>lùi lịch sử</w:t>
      </w:r>
      <w:r w:rsidR="00CA4EEA">
        <w:rPr>
          <w:rFonts w:eastAsia="Aptos"/>
          <w:iCs/>
          <w:noProof/>
          <w:sz w:val="28"/>
          <w:szCs w:val="28"/>
          <w:lang w:val="da-DK"/>
        </w:rPr>
        <w:t xml:space="preserve">a </w:t>
      </w:r>
      <w:r w:rsidR="0057656C" w:rsidRPr="00F801ED">
        <w:rPr>
          <w:rFonts w:eastAsia="Aptos"/>
          <w:iCs/>
          <w:noProof/>
          <w:sz w:val="28"/>
          <w:szCs w:val="28"/>
          <w:lang w:val="da-DK"/>
        </w:rPr>
        <w:t>chữa theo yêu cầu của Đơn vị vận hành hệ thống điện và thị trường điện hoặc kết thúc sửa chữa sớm so với kế hoạch đã được duyệt</w:t>
      </w:r>
      <w:bookmarkEnd w:id="4186"/>
      <w:r w:rsidR="001935D1" w:rsidRPr="00F801ED">
        <w:rPr>
          <w:rFonts w:eastAsia="Aptos"/>
          <w:iCs/>
          <w:noProof/>
          <w:sz w:val="28"/>
          <w:szCs w:val="28"/>
          <w:lang w:val="da-DK"/>
        </w:rPr>
        <w:t xml:space="preserve">, </w:t>
      </w:r>
      <w:r w:rsidR="001935D1" w:rsidRPr="00F801ED">
        <w:rPr>
          <w:rFonts w:eastAsia="Aptos"/>
          <w:iCs/>
          <w:noProof/>
          <w:sz w:val="28"/>
          <w:szCs w:val="28"/>
          <w:lang w:val="vi-VN"/>
        </w:rPr>
        <w:t>đưa tổ máy vào dự phòng khác thời gian so với dự kiến</w:t>
      </w:r>
      <w:r w:rsidR="0057656C" w:rsidRPr="00F801ED">
        <w:rPr>
          <w:rFonts w:eastAsia="Aptos"/>
          <w:iCs/>
          <w:noProof/>
          <w:sz w:val="28"/>
          <w:szCs w:val="28"/>
          <w:lang w:val="da-DK"/>
        </w:rPr>
        <w:t xml:space="preserve">; </w:t>
      </w:r>
    </w:p>
    <w:p w14:paraId="02593492" w14:textId="5FC5C3D5" w:rsidR="00D23502" w:rsidRPr="00F801ED" w:rsidRDefault="00E333F3" w:rsidP="00E82CC4">
      <w:pPr>
        <w:widowControl w:val="0"/>
        <w:spacing w:before="120" w:after="120"/>
        <w:ind w:firstLine="567"/>
        <w:jc w:val="both"/>
        <w:rPr>
          <w:sz w:val="28"/>
          <w:szCs w:val="28"/>
          <w:lang w:val="vi-VN"/>
        </w:rPr>
      </w:pPr>
      <w:r w:rsidRPr="00F801ED">
        <w:rPr>
          <w:bCs/>
          <w:sz w:val="28"/>
          <w:szCs w:val="28"/>
          <w:lang w:val="da-DK"/>
        </w:rPr>
        <w:t xml:space="preserve">- </w:t>
      </w:r>
      <w:r w:rsidRPr="00F801ED">
        <w:rPr>
          <w:sz w:val="28"/>
          <w:szCs w:val="28"/>
          <w:lang w:val="vi-VN"/>
        </w:rPr>
        <w:t xml:space="preserve">Yêu cầu cấp nước hạ du </w:t>
      </w:r>
      <w:r w:rsidR="0036798F" w:rsidRPr="00F801ED">
        <w:rPr>
          <w:bCs/>
          <w:sz w:val="28"/>
          <w:szCs w:val="28"/>
          <w:lang w:val="vi-VN"/>
        </w:rPr>
        <w:t>hoặc lệnh vận hành hồ chứa của cơ quan nhà nước có thẩm quyền</w:t>
      </w:r>
      <w:r w:rsidR="0036798F" w:rsidRPr="00F801ED">
        <w:rPr>
          <w:sz w:val="28"/>
          <w:szCs w:val="28"/>
          <w:lang w:val="vi-VN"/>
        </w:rPr>
        <w:t xml:space="preserve"> </w:t>
      </w:r>
      <w:r w:rsidR="0036798F" w:rsidRPr="00F801ED">
        <w:rPr>
          <w:sz w:val="28"/>
          <w:szCs w:val="28"/>
          <w:lang w:val="da-DK"/>
        </w:rPr>
        <w:t xml:space="preserve">được xác định bằng </w:t>
      </w:r>
      <w:r w:rsidRPr="00F801ED">
        <w:rPr>
          <w:sz w:val="28"/>
          <w:szCs w:val="28"/>
          <w:lang w:val="vi-VN"/>
        </w:rPr>
        <w:t>văn bản tại thời điểm sau 11h30 ngày D-1</w:t>
      </w:r>
      <w:r w:rsidRPr="00F801ED">
        <w:rPr>
          <w:sz w:val="28"/>
          <w:szCs w:val="28"/>
          <w:lang w:val="da-DK"/>
        </w:rPr>
        <w:t xml:space="preserve"> </w:t>
      </w:r>
      <w:r w:rsidRPr="00F801ED">
        <w:rPr>
          <w:sz w:val="28"/>
          <w:szCs w:val="28"/>
          <w:lang w:val="vi-VN"/>
        </w:rPr>
        <w:t xml:space="preserve">(thời điểm kết thúc chào giá cho ngày D theo quy định tại </w:t>
      </w:r>
      <w:r w:rsidR="000651AA" w:rsidRPr="00F801ED">
        <w:rPr>
          <w:sz w:val="28"/>
          <w:szCs w:val="28"/>
          <w:lang w:val="da-DK"/>
        </w:rPr>
        <w:t>k</w:t>
      </w:r>
      <w:r w:rsidRPr="00F801ED">
        <w:rPr>
          <w:sz w:val="28"/>
          <w:szCs w:val="28"/>
          <w:lang w:val="da-DK"/>
        </w:rPr>
        <w:t xml:space="preserve">hoản 1 </w:t>
      </w:r>
      <w:r w:rsidRPr="00F801ED">
        <w:rPr>
          <w:sz w:val="28"/>
          <w:szCs w:val="28"/>
        </w:rPr>
        <w:fldChar w:fldCharType="begin"/>
      </w:r>
      <w:r w:rsidRPr="00F801ED">
        <w:rPr>
          <w:sz w:val="28"/>
          <w:szCs w:val="28"/>
          <w:lang w:val="da-DK"/>
        </w:rPr>
        <w:instrText xml:space="preserve"> REF _Ref522890861 \n \h  \* MERGEFORMAT </w:instrText>
      </w:r>
      <w:r w:rsidRPr="00F801ED">
        <w:rPr>
          <w:sz w:val="28"/>
          <w:szCs w:val="28"/>
        </w:rPr>
      </w:r>
      <w:r w:rsidRPr="00F801ED">
        <w:rPr>
          <w:sz w:val="28"/>
          <w:szCs w:val="28"/>
        </w:rPr>
        <w:fldChar w:fldCharType="separate"/>
      </w:r>
      <w:r w:rsidR="001F6190" w:rsidRPr="00F801ED">
        <w:rPr>
          <w:sz w:val="28"/>
          <w:szCs w:val="28"/>
          <w:lang w:val="vi-VN"/>
        </w:rPr>
        <w:t>Điều 48</w:t>
      </w:r>
      <w:r w:rsidRPr="00F801ED">
        <w:rPr>
          <w:sz w:val="28"/>
          <w:szCs w:val="28"/>
        </w:rPr>
        <w:fldChar w:fldCharType="end"/>
      </w:r>
      <w:r w:rsidRPr="00F801ED">
        <w:rPr>
          <w:sz w:val="28"/>
          <w:szCs w:val="28"/>
          <w:lang w:val="vi-VN"/>
        </w:rPr>
        <w:t xml:space="preserve"> Thông tư </w:t>
      </w:r>
      <w:r w:rsidRPr="00F801ED">
        <w:rPr>
          <w:sz w:val="28"/>
          <w:szCs w:val="28"/>
          <w:lang w:val="da-DK"/>
        </w:rPr>
        <w:t>này)</w:t>
      </w:r>
      <w:r w:rsidRPr="00F801ED">
        <w:rPr>
          <w:sz w:val="28"/>
          <w:szCs w:val="28"/>
          <w:lang w:val="vi-VN"/>
        </w:rPr>
        <w:t>;</w:t>
      </w:r>
    </w:p>
    <w:p w14:paraId="3342887A" w14:textId="44F28323" w:rsidR="00D23502" w:rsidRPr="00F801ED" w:rsidRDefault="00E333F3" w:rsidP="00E82CC4">
      <w:pPr>
        <w:widowControl w:val="0"/>
        <w:spacing w:before="120" w:after="120"/>
        <w:ind w:firstLine="567"/>
        <w:jc w:val="both"/>
        <w:rPr>
          <w:sz w:val="28"/>
          <w:szCs w:val="28"/>
          <w:lang w:val="vi-VN"/>
        </w:rPr>
      </w:pPr>
      <w:r w:rsidRPr="00F801ED">
        <w:rPr>
          <w:sz w:val="28"/>
          <w:szCs w:val="28"/>
          <w:lang w:val="vi-VN"/>
        </w:rPr>
        <w:t xml:space="preserve">- </w:t>
      </w:r>
      <w:r w:rsidR="00563EBB" w:rsidRPr="00F801ED">
        <w:rPr>
          <w:sz w:val="28"/>
          <w:szCs w:val="28"/>
          <w:lang w:val="vi-VN"/>
        </w:rPr>
        <w:t>Các nhà máy thủy điện phải thực hiện xả điều tiết (không bao gồm xả dòng chảy môi trường) hoặc m</w:t>
      </w:r>
      <w:r w:rsidR="00752844" w:rsidRPr="00F801ED">
        <w:rPr>
          <w:sz w:val="28"/>
          <w:szCs w:val="28"/>
          <w:lang w:val="vi-VN"/>
        </w:rPr>
        <w:t>ực nước</w:t>
      </w:r>
      <w:r w:rsidRPr="00F801ED">
        <w:rPr>
          <w:sz w:val="28"/>
          <w:szCs w:val="28"/>
          <w:lang w:val="vi-VN"/>
        </w:rPr>
        <w:t xml:space="preserve"> hồ của nhà máy thủy điện </w:t>
      </w:r>
      <w:r w:rsidR="00870C7F" w:rsidRPr="00F801ED">
        <w:rPr>
          <w:sz w:val="28"/>
          <w:szCs w:val="28"/>
          <w:lang w:val="vi-VN"/>
        </w:rPr>
        <w:t>thấp hơn</w:t>
      </w:r>
      <w:r w:rsidRPr="00F801ED">
        <w:rPr>
          <w:sz w:val="28"/>
          <w:szCs w:val="28"/>
          <w:lang w:val="vi-VN"/>
        </w:rPr>
        <w:t xml:space="preserve"> </w:t>
      </w:r>
      <w:r w:rsidR="00752844" w:rsidRPr="00F801ED">
        <w:rPr>
          <w:sz w:val="28"/>
          <w:szCs w:val="28"/>
          <w:lang w:val="vi-VN"/>
        </w:rPr>
        <w:t>mực nước</w:t>
      </w:r>
      <w:r w:rsidRPr="00F801ED">
        <w:rPr>
          <w:sz w:val="28"/>
          <w:szCs w:val="28"/>
          <w:lang w:val="vi-VN"/>
        </w:rPr>
        <w:t xml:space="preserve"> quy định tại quy trình vận hành hồ chứa hoặc đến ngưỡng xả tràn;</w:t>
      </w:r>
    </w:p>
    <w:p w14:paraId="7000B55B" w14:textId="77777777" w:rsidR="0057656C" w:rsidRPr="00F801ED" w:rsidRDefault="00E333F3" w:rsidP="00E82CC4">
      <w:pPr>
        <w:widowControl w:val="0"/>
        <w:spacing w:before="120" w:after="120"/>
        <w:ind w:firstLine="567"/>
        <w:jc w:val="both"/>
        <w:rPr>
          <w:sz w:val="28"/>
          <w:szCs w:val="28"/>
          <w:lang w:val="vi-VN"/>
        </w:rPr>
      </w:pPr>
      <w:r w:rsidRPr="00F801ED">
        <w:rPr>
          <w:sz w:val="28"/>
          <w:szCs w:val="28"/>
          <w:lang w:val="vi-VN"/>
        </w:rPr>
        <w:t>- Nhà máy thủy điện không đáp ứng được yêu cầu cấp nước hạ du trong ngày D theo yêu cầu của cơ quan có thẩm quyền do tổ máy của nhà máy điện bị sự cố trong ngày D</w:t>
      </w:r>
      <w:r w:rsidR="0057656C" w:rsidRPr="00F801ED">
        <w:rPr>
          <w:sz w:val="28"/>
          <w:szCs w:val="28"/>
          <w:lang w:val="vi-VN"/>
        </w:rPr>
        <w:t>;</w:t>
      </w:r>
    </w:p>
    <w:p w14:paraId="252D352F" w14:textId="77777777" w:rsidR="00600DFD" w:rsidRPr="00F801ED" w:rsidRDefault="0057656C" w:rsidP="00E82CC4">
      <w:pPr>
        <w:widowControl w:val="0"/>
        <w:spacing w:before="120" w:after="120"/>
        <w:ind w:firstLine="567"/>
        <w:jc w:val="both"/>
        <w:rPr>
          <w:rFonts w:eastAsia="Aptos"/>
          <w:iCs/>
          <w:noProof/>
          <w:sz w:val="28"/>
          <w:szCs w:val="28"/>
          <w:lang w:val="vi-VN"/>
        </w:rPr>
      </w:pPr>
      <w:r w:rsidRPr="00F801ED">
        <w:rPr>
          <w:rFonts w:eastAsia="Aptos"/>
          <w:iCs/>
          <w:noProof/>
          <w:sz w:val="28"/>
          <w:szCs w:val="28"/>
          <w:lang w:val="vi-VN"/>
        </w:rPr>
        <w:t xml:space="preserve">- </w:t>
      </w:r>
      <w:bookmarkStart w:id="4187" w:name="_Hlk162262750"/>
      <w:r w:rsidRPr="00F801ED">
        <w:rPr>
          <w:rFonts w:eastAsia="Aptos"/>
          <w:iCs/>
          <w:noProof/>
          <w:sz w:val="28"/>
          <w:szCs w:val="28"/>
          <w:lang w:val="vi-VN"/>
        </w:rPr>
        <w:t>Nhà máy thủy điện không đáp ứng được yêu cầu cấp nước hạ du trong ngày D do không được huy động đủ các bản chào với giá sàn trong các chu kỳ trước đó để cấp nước hạ du</w:t>
      </w:r>
      <w:bookmarkEnd w:id="4187"/>
      <w:r w:rsidR="00600DFD" w:rsidRPr="00F801ED">
        <w:rPr>
          <w:rFonts w:eastAsia="Aptos"/>
          <w:iCs/>
          <w:noProof/>
          <w:sz w:val="28"/>
          <w:szCs w:val="28"/>
          <w:lang w:val="vi-VN"/>
        </w:rPr>
        <w:t>;</w:t>
      </w:r>
    </w:p>
    <w:p w14:paraId="5477381A" w14:textId="269DA523" w:rsidR="001F532D" w:rsidRPr="00F801ED" w:rsidRDefault="001F532D" w:rsidP="00E82CC4">
      <w:pPr>
        <w:widowControl w:val="0"/>
        <w:spacing w:before="120" w:after="120"/>
        <w:ind w:firstLine="567"/>
        <w:jc w:val="both"/>
        <w:rPr>
          <w:sz w:val="28"/>
          <w:szCs w:val="28"/>
          <w:lang w:val="vi-VN"/>
        </w:rPr>
      </w:pPr>
      <w:r w:rsidRPr="00F801ED">
        <w:rPr>
          <w:sz w:val="28"/>
          <w:szCs w:val="28"/>
          <w:lang w:val="vi-VN"/>
        </w:rPr>
        <w:t>- Mực nước hồ chứa ở dưới mực nước chết và không có khả năng vận hành tổ máy.</w:t>
      </w:r>
    </w:p>
    <w:p w14:paraId="10FF28D1" w14:textId="1AB85ADC" w:rsidR="001935D1" w:rsidRPr="00F801ED" w:rsidRDefault="001935D1" w:rsidP="00E82CC4">
      <w:pPr>
        <w:widowControl w:val="0"/>
        <w:spacing w:before="120" w:after="120"/>
        <w:ind w:firstLine="567"/>
        <w:jc w:val="both"/>
        <w:rPr>
          <w:sz w:val="28"/>
          <w:szCs w:val="28"/>
          <w:lang w:val="vi-VN"/>
        </w:rPr>
      </w:pPr>
      <w:r w:rsidRPr="00F801ED">
        <w:rPr>
          <w:sz w:val="28"/>
          <w:szCs w:val="28"/>
          <w:lang w:val="vi-VN"/>
        </w:rPr>
        <w:t xml:space="preserve">e) Các nhà máy điện sử dụng năng lượng tái tạo không phải thủy điện trực tiếp tham gia thị trường điện: được cập nhật công suất theo công suất dự báo </w:t>
      </w:r>
      <w:r w:rsidR="00310C69" w:rsidRPr="00CA4EEA">
        <w:rPr>
          <w:sz w:val="28"/>
          <w:szCs w:val="28"/>
          <w:lang w:val="vi-VN"/>
        </w:rPr>
        <w:t>được</w:t>
      </w:r>
      <w:r w:rsidR="00310C69" w:rsidRPr="00F801ED">
        <w:rPr>
          <w:sz w:val="28"/>
          <w:szCs w:val="28"/>
          <w:lang w:val="vi-VN"/>
        </w:rPr>
        <w:t xml:space="preserve"> </w:t>
      </w:r>
      <w:r w:rsidRPr="00F801ED">
        <w:rPr>
          <w:sz w:val="28"/>
          <w:szCs w:val="28"/>
          <w:lang w:val="vi-VN"/>
        </w:rPr>
        <w:t>lựa chọn của Đơn vị vận hành hệ thống điện và thị trường điện.</w:t>
      </w:r>
    </w:p>
    <w:p w14:paraId="6710D23A" w14:textId="77777777" w:rsidR="00D23502" w:rsidRPr="00F801ED" w:rsidRDefault="00E333F3" w:rsidP="00E82CC4">
      <w:pPr>
        <w:widowControl w:val="0"/>
        <w:tabs>
          <w:tab w:val="left" w:pos="993"/>
        </w:tabs>
        <w:spacing w:before="120" w:after="120"/>
        <w:ind w:firstLine="567"/>
        <w:jc w:val="both"/>
        <w:rPr>
          <w:sz w:val="28"/>
          <w:szCs w:val="28"/>
          <w:lang w:val="da-DK"/>
        </w:rPr>
      </w:pPr>
      <w:r w:rsidRPr="00F801ED">
        <w:rPr>
          <w:sz w:val="28"/>
          <w:szCs w:val="28"/>
          <w:lang w:val="da-DK"/>
        </w:rPr>
        <w:t>2. Nguyên tắc sửa đổi bản chào giá</w:t>
      </w:r>
    </w:p>
    <w:p w14:paraId="0B5DE9AB" w14:textId="284531EE" w:rsidR="00D23502" w:rsidRPr="00F801ED" w:rsidRDefault="00E333F3" w:rsidP="00E82CC4">
      <w:pPr>
        <w:widowControl w:val="0"/>
        <w:tabs>
          <w:tab w:val="left" w:pos="993"/>
        </w:tabs>
        <w:spacing w:before="120" w:after="120"/>
        <w:ind w:firstLine="567"/>
        <w:jc w:val="both"/>
        <w:rPr>
          <w:sz w:val="28"/>
          <w:szCs w:val="28"/>
          <w:lang w:val="da-DK"/>
        </w:rPr>
      </w:pPr>
      <w:r w:rsidRPr="00F801ED">
        <w:rPr>
          <w:sz w:val="28"/>
          <w:szCs w:val="28"/>
          <w:lang w:val="da-DK"/>
        </w:rPr>
        <w:t xml:space="preserve">a) Đối với các trường hợp quy định tại </w:t>
      </w:r>
      <w:r w:rsidR="000651AA" w:rsidRPr="00F801ED">
        <w:rPr>
          <w:sz w:val="28"/>
          <w:szCs w:val="28"/>
          <w:lang w:val="da-DK"/>
        </w:rPr>
        <w:t xml:space="preserve">điểm </w:t>
      </w:r>
      <w:r w:rsidRPr="00F801ED">
        <w:rPr>
          <w:sz w:val="28"/>
          <w:szCs w:val="28"/>
          <w:lang w:val="da-DK"/>
        </w:rPr>
        <w:t xml:space="preserve">a, </w:t>
      </w:r>
      <w:r w:rsidR="000651AA" w:rsidRPr="00F801ED">
        <w:rPr>
          <w:sz w:val="28"/>
          <w:szCs w:val="28"/>
          <w:lang w:val="da-DK"/>
        </w:rPr>
        <w:t xml:space="preserve">điểm </w:t>
      </w:r>
      <w:r w:rsidRPr="00F801ED">
        <w:rPr>
          <w:sz w:val="28"/>
          <w:szCs w:val="28"/>
          <w:lang w:val="da-DK"/>
        </w:rPr>
        <w:t>b</w:t>
      </w:r>
      <w:r w:rsidR="00894830" w:rsidRPr="00F801ED">
        <w:rPr>
          <w:sz w:val="28"/>
          <w:szCs w:val="28"/>
          <w:lang w:val="da-DK"/>
        </w:rPr>
        <w:t xml:space="preserve"> và</w:t>
      </w:r>
      <w:r w:rsidRPr="00F801ED">
        <w:rPr>
          <w:sz w:val="28"/>
          <w:szCs w:val="28"/>
          <w:lang w:val="da-DK"/>
        </w:rPr>
        <w:t xml:space="preserve"> </w:t>
      </w:r>
      <w:r w:rsidR="000651AA" w:rsidRPr="00F801ED">
        <w:rPr>
          <w:sz w:val="28"/>
          <w:szCs w:val="28"/>
          <w:lang w:val="da-DK"/>
        </w:rPr>
        <w:t xml:space="preserve">điểm </w:t>
      </w:r>
      <w:r w:rsidRPr="00F801ED">
        <w:rPr>
          <w:sz w:val="28"/>
          <w:szCs w:val="28"/>
          <w:lang w:val="da-DK"/>
        </w:rPr>
        <w:t xml:space="preserve">c </w:t>
      </w:r>
      <w:r w:rsidR="000651AA" w:rsidRPr="00F801ED">
        <w:rPr>
          <w:sz w:val="28"/>
          <w:szCs w:val="28"/>
          <w:lang w:val="da-DK"/>
        </w:rPr>
        <w:t xml:space="preserve">khoản </w:t>
      </w:r>
      <w:r w:rsidRPr="00F801ED">
        <w:rPr>
          <w:sz w:val="28"/>
          <w:szCs w:val="28"/>
          <w:lang w:val="da-DK"/>
        </w:rPr>
        <w:t>1 Điều này:</w:t>
      </w:r>
    </w:p>
    <w:p w14:paraId="2CD9FC7F" w14:textId="77777777" w:rsidR="00D23502" w:rsidRPr="00F801ED" w:rsidRDefault="00E333F3" w:rsidP="00E82CC4">
      <w:pPr>
        <w:widowControl w:val="0"/>
        <w:spacing w:before="120" w:after="120"/>
        <w:ind w:firstLine="567"/>
        <w:jc w:val="both"/>
        <w:rPr>
          <w:sz w:val="28"/>
          <w:szCs w:val="28"/>
          <w:lang w:val="da-DK"/>
        </w:rPr>
      </w:pPr>
      <w:r w:rsidRPr="00F801ED">
        <w:rPr>
          <w:sz w:val="28"/>
          <w:szCs w:val="28"/>
          <w:lang w:val="da-DK"/>
        </w:rPr>
        <w:t xml:space="preserve">- Bản chào giá sửa đổi không được thay đổi giá chào so với bản chào ngày tới của đơn vị chào giá đó; </w:t>
      </w:r>
    </w:p>
    <w:p w14:paraId="41B85087" w14:textId="0EA1B4EA" w:rsidR="00D23502" w:rsidRPr="00F801ED" w:rsidRDefault="00E333F3" w:rsidP="00E82CC4">
      <w:pPr>
        <w:widowControl w:val="0"/>
        <w:spacing w:before="120" w:after="120"/>
        <w:ind w:firstLine="567"/>
        <w:jc w:val="both"/>
        <w:rPr>
          <w:sz w:val="28"/>
          <w:szCs w:val="28"/>
          <w:lang w:val="da-DK"/>
        </w:rPr>
      </w:pPr>
      <w:r w:rsidRPr="00F801ED">
        <w:rPr>
          <w:sz w:val="28"/>
          <w:szCs w:val="28"/>
          <w:lang w:val="da-DK"/>
        </w:rPr>
        <w:t xml:space="preserve">- Trong trường hợp quy định tại </w:t>
      </w:r>
      <w:r w:rsidR="000651AA" w:rsidRPr="00F801ED">
        <w:rPr>
          <w:sz w:val="28"/>
          <w:szCs w:val="28"/>
          <w:lang w:val="da-DK"/>
        </w:rPr>
        <w:t xml:space="preserve">điểm </w:t>
      </w:r>
      <w:r w:rsidRPr="00F801ED">
        <w:rPr>
          <w:sz w:val="28"/>
          <w:szCs w:val="28"/>
          <w:lang w:val="da-DK"/>
        </w:rPr>
        <w:t xml:space="preserve">a </w:t>
      </w:r>
      <w:r w:rsidR="000651AA" w:rsidRPr="00F801ED">
        <w:rPr>
          <w:sz w:val="28"/>
          <w:szCs w:val="28"/>
          <w:lang w:val="da-DK"/>
        </w:rPr>
        <w:t xml:space="preserve">khoản </w:t>
      </w:r>
      <w:r w:rsidRPr="00F801ED">
        <w:rPr>
          <w:sz w:val="28"/>
          <w:szCs w:val="28"/>
          <w:lang w:val="da-DK"/>
        </w:rPr>
        <w:t xml:space="preserve">1 Điều này: Toàn bộ các dải công suất chào trong bản chào giá sửa đổi của tổ máy nhiệt điện phải bằng nhau </w:t>
      </w:r>
      <w:r w:rsidRPr="00F801ED">
        <w:rPr>
          <w:sz w:val="28"/>
          <w:szCs w:val="28"/>
          <w:lang w:val="da-DK"/>
        </w:rPr>
        <w:lastRenderedPageBreak/>
        <w:t>và bằng công suất dự kiến phát trong quá trình hòa lưới hoặc ngừng máy;</w:t>
      </w:r>
    </w:p>
    <w:p w14:paraId="56F63451" w14:textId="08D4E4C5" w:rsidR="00D23502" w:rsidRPr="00F801ED" w:rsidRDefault="00E333F3" w:rsidP="00E82CC4">
      <w:pPr>
        <w:widowControl w:val="0"/>
        <w:spacing w:before="120" w:after="120"/>
        <w:ind w:firstLine="567"/>
        <w:jc w:val="both"/>
        <w:rPr>
          <w:sz w:val="28"/>
          <w:szCs w:val="28"/>
          <w:lang w:val="da-DK"/>
        </w:rPr>
      </w:pPr>
      <w:r w:rsidRPr="00F801ED">
        <w:rPr>
          <w:sz w:val="28"/>
          <w:szCs w:val="28"/>
          <w:lang w:val="da-DK"/>
        </w:rPr>
        <w:t xml:space="preserve">- Trong trường hợp quy định tại </w:t>
      </w:r>
      <w:r w:rsidR="000651AA" w:rsidRPr="00F801ED">
        <w:rPr>
          <w:sz w:val="28"/>
          <w:szCs w:val="28"/>
          <w:lang w:val="da-DK"/>
        </w:rPr>
        <w:t xml:space="preserve">điểm </w:t>
      </w:r>
      <w:r w:rsidRPr="00F801ED">
        <w:rPr>
          <w:sz w:val="28"/>
          <w:szCs w:val="28"/>
          <w:lang w:val="da-DK"/>
        </w:rPr>
        <w:t xml:space="preserve">b </w:t>
      </w:r>
      <w:r w:rsidR="000651AA" w:rsidRPr="00F801ED">
        <w:rPr>
          <w:sz w:val="28"/>
          <w:szCs w:val="28"/>
          <w:lang w:val="da-DK"/>
        </w:rPr>
        <w:t xml:space="preserve">khoản </w:t>
      </w:r>
      <w:r w:rsidRPr="00F801ED">
        <w:rPr>
          <w:sz w:val="28"/>
          <w:szCs w:val="28"/>
          <w:lang w:val="da-DK"/>
        </w:rPr>
        <w:t xml:space="preserve">1 Điều này: Bản chào giá sửa đổi không được thay đổi công suất ở các mức công suất nhỏ hơn hoặc bằng công suất công bố cho chu kỳ giao dịch tới trừ trường hợp </w:t>
      </w:r>
      <w:r w:rsidR="0093177F" w:rsidRPr="00F801ED">
        <w:rPr>
          <w:sz w:val="28"/>
          <w:szCs w:val="28"/>
          <w:lang w:val="da-DK"/>
        </w:rPr>
        <w:t>không đảm bảo</w:t>
      </w:r>
      <w:r w:rsidRPr="00F801ED">
        <w:rPr>
          <w:sz w:val="28"/>
          <w:szCs w:val="28"/>
          <w:lang w:val="da-DK"/>
        </w:rPr>
        <w:t xml:space="preserve"> yêu cầu kỹ thuật của bản chào. Bản chào giá sửa đổi tăng công suất cho các chu kỳ vận hành sớm trong ngày D của tổ máy nhiệt điện hòa lưới sớm là bản chào giá hợp lệ của chu kỳ gần nhất có công suất công bố lớn hơn 0 (không) MW của tổ máy này.</w:t>
      </w:r>
    </w:p>
    <w:p w14:paraId="3E41E922" w14:textId="0F86EF3E" w:rsidR="00D23502" w:rsidRPr="00F801ED" w:rsidRDefault="00E333F3" w:rsidP="00E82CC4">
      <w:pPr>
        <w:widowControl w:val="0"/>
        <w:spacing w:before="120" w:after="120"/>
        <w:ind w:firstLine="567"/>
        <w:jc w:val="both"/>
        <w:rPr>
          <w:sz w:val="28"/>
          <w:szCs w:val="28"/>
          <w:lang w:val="da-DK"/>
        </w:rPr>
      </w:pPr>
      <w:r w:rsidRPr="00F801ED">
        <w:rPr>
          <w:sz w:val="28"/>
          <w:szCs w:val="28"/>
          <w:lang w:val="da-DK"/>
        </w:rPr>
        <w:t xml:space="preserve">b) Đối với các trường hợp quy định tại </w:t>
      </w:r>
      <w:r w:rsidR="000651AA" w:rsidRPr="00F801ED">
        <w:rPr>
          <w:sz w:val="28"/>
          <w:szCs w:val="28"/>
          <w:lang w:val="da-DK"/>
        </w:rPr>
        <w:t xml:space="preserve">điểm </w:t>
      </w:r>
      <w:r w:rsidRPr="00F801ED">
        <w:rPr>
          <w:sz w:val="28"/>
          <w:szCs w:val="28"/>
          <w:lang w:val="da-DK"/>
        </w:rPr>
        <w:t xml:space="preserve">đ </w:t>
      </w:r>
      <w:r w:rsidR="000651AA" w:rsidRPr="00F801ED">
        <w:rPr>
          <w:sz w:val="28"/>
          <w:szCs w:val="28"/>
          <w:lang w:val="da-DK"/>
        </w:rPr>
        <w:t xml:space="preserve">khoản </w:t>
      </w:r>
      <w:r w:rsidRPr="00F801ED">
        <w:rPr>
          <w:sz w:val="28"/>
          <w:szCs w:val="28"/>
          <w:lang w:val="da-DK"/>
        </w:rPr>
        <w:t>1 Điều này</w:t>
      </w:r>
    </w:p>
    <w:p w14:paraId="019991CD" w14:textId="77777777" w:rsidR="00D23502" w:rsidRPr="00F801ED" w:rsidRDefault="00E333F3" w:rsidP="00E82CC4">
      <w:pPr>
        <w:widowControl w:val="0"/>
        <w:spacing w:before="120" w:after="120"/>
        <w:ind w:firstLine="567"/>
        <w:jc w:val="both"/>
        <w:rPr>
          <w:sz w:val="28"/>
          <w:szCs w:val="28"/>
          <w:lang w:val="vi-VN"/>
        </w:rPr>
      </w:pPr>
      <w:r w:rsidRPr="00F801ED">
        <w:rPr>
          <w:sz w:val="28"/>
          <w:szCs w:val="28"/>
          <w:lang w:val="da-DK"/>
        </w:rPr>
        <w:t xml:space="preserve">- </w:t>
      </w:r>
      <w:r w:rsidRPr="00F801ED">
        <w:rPr>
          <w:sz w:val="28"/>
          <w:szCs w:val="28"/>
          <w:lang w:val="vi-VN"/>
        </w:rPr>
        <w:t xml:space="preserve"> Đơn vị phát điện chỉ được thay đổi mức công suất trong các dải chào của bản chào giá ngày tới; </w:t>
      </w:r>
    </w:p>
    <w:p w14:paraId="7B7B0DC8" w14:textId="77777777" w:rsidR="00D23502" w:rsidRPr="00F801ED" w:rsidRDefault="00E333F3" w:rsidP="00E82CC4">
      <w:pPr>
        <w:widowControl w:val="0"/>
        <w:spacing w:before="120" w:after="120"/>
        <w:ind w:firstLine="567"/>
        <w:jc w:val="both"/>
        <w:rPr>
          <w:sz w:val="28"/>
          <w:szCs w:val="28"/>
          <w:lang w:val="vi-VN"/>
        </w:rPr>
      </w:pPr>
      <w:r w:rsidRPr="00F801ED">
        <w:rPr>
          <w:sz w:val="28"/>
          <w:szCs w:val="28"/>
          <w:lang w:val="vi-VN"/>
        </w:rPr>
        <w:t>- Đơn vị phát điện gửi cho Đơn vị vận hành hệ thống điện và thị trường điện (thông qua hệ thống công nghệ thông tin phục vụ vận hành thị trường điện) bản chào giá sửa đổi cho các chu kỳ giao dịch còn lại của ngày D, đồng thời nêu rõ lý do và các thông tin, số liệu cần thiết làm căn cứ cho Đơn vị vận hành hệ thống điện và thị trường điện xem xét chấp thuận việc sử dụng bản chào giá sửa đổi;</w:t>
      </w:r>
    </w:p>
    <w:p w14:paraId="3ACCA738" w14:textId="40F6B7F1" w:rsidR="00D23502" w:rsidRPr="00F801ED" w:rsidRDefault="00E333F3" w:rsidP="00E82CC4">
      <w:pPr>
        <w:widowControl w:val="0"/>
        <w:spacing w:before="120" w:after="120"/>
        <w:ind w:firstLine="567"/>
        <w:jc w:val="both"/>
        <w:rPr>
          <w:sz w:val="28"/>
          <w:szCs w:val="28"/>
          <w:lang w:val="vi-VN"/>
        </w:rPr>
      </w:pPr>
      <w:r w:rsidRPr="00F801ED">
        <w:rPr>
          <w:sz w:val="28"/>
          <w:szCs w:val="28"/>
          <w:lang w:val="vi-VN"/>
        </w:rPr>
        <w:t xml:space="preserve">- Bản chào giá sửa đổi phải tuân thủ các quy định tại </w:t>
      </w:r>
      <w:r w:rsidRPr="00F801ED">
        <w:fldChar w:fldCharType="begin"/>
      </w:r>
      <w:r w:rsidRPr="00F801ED">
        <w:rPr>
          <w:lang w:val="vi-VN"/>
        </w:rPr>
        <w:instrText xml:space="preserve"> REF _Ref522890830 \n \h  \* MERGEFORMAT </w:instrText>
      </w:r>
      <w:r w:rsidRPr="00F801ED">
        <w:fldChar w:fldCharType="separate"/>
      </w:r>
      <w:r w:rsidR="00EB3E7D" w:rsidRPr="00F801ED">
        <w:rPr>
          <w:sz w:val="28"/>
          <w:szCs w:val="28"/>
          <w:lang w:val="vi-VN"/>
        </w:rPr>
        <w:t>Điều 45</w:t>
      </w:r>
      <w:r w:rsidRPr="00F801ED">
        <w:fldChar w:fldCharType="end"/>
      </w:r>
      <w:r w:rsidRPr="00F801ED">
        <w:rPr>
          <w:sz w:val="28"/>
          <w:szCs w:val="28"/>
          <w:lang w:val="vi-VN"/>
        </w:rPr>
        <w:t xml:space="preserve"> Thông tư  này.</w:t>
      </w:r>
    </w:p>
    <w:p w14:paraId="5837F492" w14:textId="77777777" w:rsidR="00D23502" w:rsidRPr="00F801ED" w:rsidRDefault="00E333F3" w:rsidP="00E82CC4">
      <w:pPr>
        <w:widowControl w:val="0"/>
        <w:spacing w:before="120" w:after="120"/>
        <w:ind w:firstLine="567"/>
        <w:jc w:val="both"/>
        <w:rPr>
          <w:sz w:val="28"/>
          <w:szCs w:val="28"/>
          <w:lang w:val="da-DK"/>
        </w:rPr>
      </w:pPr>
      <w:r w:rsidRPr="00F801ED">
        <w:rPr>
          <w:sz w:val="28"/>
          <w:szCs w:val="28"/>
          <w:lang w:val="da-DK"/>
        </w:rPr>
        <w:t>3. Đơn vị chào giá được sửa đổi và nộp lại bản chào giá ngày tới hoặc cho các chu kỳ giao dịch còn lại trong ngày D cho Đơn vị vận hành hệ thống điện và thị trường điện ít nhất 30 phút trước chu kỳ giao dịch có thay đổi bản chào giá.</w:t>
      </w:r>
    </w:p>
    <w:p w14:paraId="75AE6E16" w14:textId="77777777" w:rsidR="00D23502" w:rsidRPr="00F801ED" w:rsidRDefault="00E333F3" w:rsidP="00E82CC4">
      <w:pPr>
        <w:widowControl w:val="0"/>
        <w:spacing w:before="120" w:after="120"/>
        <w:ind w:firstLine="567"/>
        <w:jc w:val="both"/>
        <w:rPr>
          <w:sz w:val="28"/>
          <w:szCs w:val="28"/>
          <w:lang w:val="vi-VN"/>
        </w:rPr>
      </w:pPr>
      <w:r w:rsidRPr="00F801ED">
        <w:rPr>
          <w:sz w:val="28"/>
          <w:szCs w:val="28"/>
          <w:lang w:val="da-DK"/>
        </w:rPr>
        <w:t>4.</w:t>
      </w:r>
      <w:r w:rsidRPr="00F801ED">
        <w:rPr>
          <w:sz w:val="28"/>
          <w:szCs w:val="28"/>
          <w:lang w:val="vi-VN"/>
        </w:rPr>
        <w:t xml:space="preserve"> Sau khi nhận được bản chào giá sửa đổi của đơn vị </w:t>
      </w:r>
      <w:r w:rsidRPr="00F801ED">
        <w:rPr>
          <w:sz w:val="28"/>
          <w:szCs w:val="28"/>
          <w:lang w:val="da-DK"/>
        </w:rPr>
        <w:t>chào giá</w:t>
      </w:r>
      <w:r w:rsidRPr="00F801ED">
        <w:rPr>
          <w:sz w:val="28"/>
          <w:szCs w:val="28"/>
          <w:lang w:val="vi-VN"/>
        </w:rPr>
        <w:t>, Đơn vị vận hành hệ thống điện và thị trường điện căn cứ tình hình thực tế của hệ thống điện thực hiện kiểm tra, xác nhận tính hợp lệ của bản chào giá sửa đổi:</w:t>
      </w:r>
    </w:p>
    <w:p w14:paraId="3FC23528" w14:textId="77777777" w:rsidR="00D23502" w:rsidRPr="00F801ED" w:rsidRDefault="00E333F3" w:rsidP="00E82CC4">
      <w:pPr>
        <w:widowControl w:val="0"/>
        <w:spacing w:before="120" w:after="120"/>
        <w:ind w:firstLine="567"/>
        <w:jc w:val="both"/>
        <w:rPr>
          <w:sz w:val="28"/>
          <w:szCs w:val="28"/>
          <w:lang w:val="vi-VN"/>
        </w:rPr>
      </w:pPr>
      <w:r w:rsidRPr="00F801ED">
        <w:rPr>
          <w:sz w:val="28"/>
          <w:szCs w:val="28"/>
          <w:lang w:val="vi-VN"/>
        </w:rPr>
        <w:t>a) Trường hợp bản chào giá sửa đổi không hợp lệ, Đơn vị vận hành hệ thống điện và thị trường điện có trách nhiệm thông báo lý do cho đơn vị phát điện;</w:t>
      </w:r>
    </w:p>
    <w:p w14:paraId="187E206B" w14:textId="77777777" w:rsidR="00D23502" w:rsidRPr="00F801ED" w:rsidRDefault="00E333F3" w:rsidP="00E82CC4">
      <w:pPr>
        <w:widowControl w:val="0"/>
        <w:spacing w:before="120" w:after="120"/>
        <w:ind w:firstLine="567"/>
        <w:jc w:val="both"/>
        <w:rPr>
          <w:sz w:val="28"/>
          <w:szCs w:val="28"/>
          <w:lang w:val="vi-VN"/>
        </w:rPr>
      </w:pPr>
      <w:r w:rsidRPr="00F801ED">
        <w:rPr>
          <w:sz w:val="28"/>
          <w:szCs w:val="28"/>
          <w:lang w:val="vi-VN"/>
        </w:rPr>
        <w:t>b) Trường hợp bản chào giá hợp lệ</w:t>
      </w:r>
    </w:p>
    <w:p w14:paraId="39AE5707" w14:textId="131D75E0" w:rsidR="00D23502" w:rsidRPr="00F801ED" w:rsidRDefault="00E333F3" w:rsidP="00E82CC4">
      <w:pPr>
        <w:widowControl w:val="0"/>
        <w:spacing w:before="120" w:after="120"/>
        <w:ind w:firstLine="567"/>
        <w:jc w:val="both"/>
        <w:rPr>
          <w:sz w:val="28"/>
          <w:szCs w:val="28"/>
          <w:lang w:val="vi-VN"/>
        </w:rPr>
      </w:pPr>
      <w:r w:rsidRPr="00F801ED">
        <w:rPr>
          <w:sz w:val="28"/>
          <w:szCs w:val="28"/>
          <w:lang w:val="vi-VN"/>
        </w:rPr>
        <w:t xml:space="preserve">- Đối với các bản chào giá sửa đổi tăng công suất (trừ trường hợp quy định tại </w:t>
      </w:r>
      <w:r w:rsidR="000651AA" w:rsidRPr="00F801ED">
        <w:rPr>
          <w:sz w:val="28"/>
          <w:szCs w:val="28"/>
          <w:lang w:val="vi-VN"/>
        </w:rPr>
        <w:t xml:space="preserve">điểm </w:t>
      </w:r>
      <w:r w:rsidRPr="00F801ED">
        <w:rPr>
          <w:sz w:val="28"/>
          <w:szCs w:val="28"/>
          <w:lang w:val="vi-VN"/>
        </w:rPr>
        <w:t xml:space="preserve">d và </w:t>
      </w:r>
      <w:r w:rsidR="000651AA" w:rsidRPr="00F801ED">
        <w:rPr>
          <w:sz w:val="28"/>
          <w:szCs w:val="28"/>
          <w:lang w:val="vi-VN"/>
        </w:rPr>
        <w:t xml:space="preserve">điểm </w:t>
      </w:r>
      <w:r w:rsidRPr="00F801ED">
        <w:rPr>
          <w:sz w:val="28"/>
          <w:szCs w:val="28"/>
          <w:lang w:val="vi-VN"/>
        </w:rPr>
        <w:t xml:space="preserve">đ </w:t>
      </w:r>
      <w:r w:rsidR="000651AA" w:rsidRPr="00F801ED">
        <w:rPr>
          <w:sz w:val="28"/>
          <w:szCs w:val="28"/>
          <w:lang w:val="vi-VN"/>
        </w:rPr>
        <w:t xml:space="preserve">khoản </w:t>
      </w:r>
      <w:r w:rsidRPr="00F801ED">
        <w:rPr>
          <w:sz w:val="28"/>
          <w:szCs w:val="28"/>
          <w:lang w:val="vi-VN"/>
        </w:rPr>
        <w:t>1 Điều này): Đơn vị vận hành hệ thống điện và thị trường điện có trách nhiệm sử dụng bản chào giá sửa đổi này trong vận hành thị trường điện khi lịch công bố ngày tới, chu kỳ giao dịch tới có cảnh báo thiếu công suất hoặc trong các trường hợp cần thiết để đảm bảo an ninh cung cấp điện.</w:t>
      </w:r>
    </w:p>
    <w:p w14:paraId="704D7D2F" w14:textId="77777777" w:rsidR="00D23502" w:rsidRPr="00F801ED" w:rsidRDefault="00E333F3" w:rsidP="00E82CC4">
      <w:pPr>
        <w:widowControl w:val="0"/>
        <w:spacing w:before="120" w:after="120"/>
        <w:ind w:firstLine="567"/>
        <w:jc w:val="both"/>
        <w:rPr>
          <w:sz w:val="28"/>
          <w:szCs w:val="28"/>
          <w:lang w:val="vi-VN"/>
        </w:rPr>
      </w:pPr>
      <w:r w:rsidRPr="00F801ED">
        <w:rPr>
          <w:sz w:val="28"/>
          <w:szCs w:val="28"/>
          <w:lang w:val="vi-VN"/>
        </w:rPr>
        <w:t>- Đối với các trường hợp còn lại: Đơn vị vận hành hệ thống điện và thị trường điện có trách nhiệm sử dụng bản chào giá sửa đổi này trong quá trình vận hành thị trường điện.</w:t>
      </w:r>
    </w:p>
    <w:p w14:paraId="67C86583" w14:textId="77777777" w:rsidR="00D23502" w:rsidRPr="00F801ED" w:rsidRDefault="00E333F3" w:rsidP="00BA0A62">
      <w:pPr>
        <w:pStyle w:val="Heading3"/>
        <w:rPr>
          <w:lang w:val="vi-VN"/>
        </w:rPr>
      </w:pPr>
      <w:bookmarkStart w:id="4188" w:name="_Toc239215559"/>
      <w:bookmarkStart w:id="4189" w:name="_Toc239215811"/>
      <w:bookmarkStart w:id="4190" w:name="_Toc239760093"/>
      <w:bookmarkStart w:id="4191" w:name="_Toc239760416"/>
      <w:bookmarkStart w:id="4192" w:name="_Toc246131414"/>
      <w:bookmarkStart w:id="4193" w:name="_Toc246234453"/>
      <w:bookmarkStart w:id="4194" w:name="_Toc246234989"/>
      <w:bookmarkStart w:id="4195" w:name="_Toc246249168"/>
      <w:bookmarkStart w:id="4196" w:name="_Toc248199767"/>
      <w:bookmarkStart w:id="4197" w:name="_Toc248308788"/>
      <w:bookmarkStart w:id="4198" w:name="_Toc248548697"/>
      <w:bookmarkStart w:id="4199" w:name="_Toc248549056"/>
      <w:bookmarkStart w:id="4200" w:name="_Ref246755837"/>
      <w:bookmarkStart w:id="4201" w:name="_Toc347904739"/>
      <w:bookmarkStart w:id="4202" w:name="_Toc520887710"/>
      <w:bookmarkStart w:id="4203" w:name="_Toc521661300"/>
      <w:bookmarkStart w:id="4204" w:name="_Toc522197559"/>
      <w:bookmarkStart w:id="4205" w:name="_Toc522269644"/>
      <w:bookmarkStart w:id="4206" w:name="_Toc523300704"/>
      <w:bookmarkStart w:id="4207" w:name="_Toc526435736"/>
      <w:bookmarkStart w:id="4208" w:name="_Toc526928291"/>
      <w:bookmarkStart w:id="4209" w:name="_Toc527548122"/>
      <w:bookmarkStart w:id="4210" w:name="_Toc527548317"/>
      <w:bookmarkStart w:id="4211" w:name="_Toc529174119"/>
      <w:bookmarkStart w:id="4212" w:name="_Toc238639676"/>
      <w:bookmarkStart w:id="4213" w:name="_Toc239143424"/>
      <w:bookmarkStart w:id="4214" w:name="_Toc239214788"/>
      <w:bookmarkStart w:id="4215" w:name="_Toc240797926"/>
      <w:bookmarkStart w:id="4216" w:name="_Toc240954948"/>
      <w:bookmarkStart w:id="4217" w:name="_Ref231291497"/>
      <w:bookmarkStart w:id="4218" w:name="_Ref231292969"/>
      <w:bookmarkStart w:id="4219" w:name="_Toc234200913"/>
      <w:bookmarkStart w:id="4220" w:name="_Toc234993019"/>
      <w:bookmarkStart w:id="4221" w:name="_Ref237921344"/>
      <w:bookmarkEnd w:id="4137"/>
      <w:bookmarkEnd w:id="4138"/>
      <w:bookmarkEnd w:id="4188"/>
      <w:bookmarkEnd w:id="4189"/>
      <w:bookmarkEnd w:id="4190"/>
      <w:bookmarkEnd w:id="4191"/>
      <w:bookmarkEnd w:id="4192"/>
      <w:bookmarkEnd w:id="4193"/>
      <w:bookmarkEnd w:id="4194"/>
      <w:bookmarkEnd w:id="4195"/>
      <w:bookmarkEnd w:id="4196"/>
      <w:bookmarkEnd w:id="4197"/>
      <w:bookmarkEnd w:id="4198"/>
      <w:bookmarkEnd w:id="4199"/>
      <w:r w:rsidRPr="00F801ED">
        <w:rPr>
          <w:lang w:val="vi-VN"/>
        </w:rPr>
        <w:t>Chào giá nhóm nhà máy thuỷ điện bậc thang</w:t>
      </w:r>
      <w:bookmarkEnd w:id="4200"/>
      <w:bookmarkEnd w:id="4201"/>
      <w:bookmarkEnd w:id="4202"/>
      <w:bookmarkEnd w:id="4203"/>
      <w:bookmarkEnd w:id="4204"/>
      <w:bookmarkEnd w:id="4205"/>
      <w:bookmarkEnd w:id="4206"/>
      <w:bookmarkEnd w:id="4207"/>
      <w:bookmarkEnd w:id="4208"/>
      <w:bookmarkEnd w:id="4209"/>
      <w:bookmarkEnd w:id="4210"/>
      <w:bookmarkEnd w:id="4211"/>
    </w:p>
    <w:p w14:paraId="0DEB5318" w14:textId="6B7DF3B7" w:rsidR="00D23502" w:rsidRPr="00F801ED" w:rsidRDefault="00E333F3" w:rsidP="00E82CC4">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Nhóm nhà máy thuỷ điện bậc thang có trách nhiệm chào giá theo một bản chào giá chung cả nhóm và tuân thủ giới hạn giá chào theo quy định tại </w:t>
      </w:r>
      <w:r w:rsidR="000651AA" w:rsidRPr="00F801ED">
        <w:rPr>
          <w:rFonts w:ascii="Times New Roman" w:hAnsi="Times New Roman"/>
          <w:lang w:val="vi-VN"/>
        </w:rPr>
        <w:t>k</w:t>
      </w:r>
      <w:r w:rsidRPr="00F801ED">
        <w:rPr>
          <w:rFonts w:ascii="Times New Roman" w:hAnsi="Times New Roman"/>
          <w:lang w:val="vi-VN"/>
        </w:rPr>
        <w:t xml:space="preserve">hoản 3 </w:t>
      </w:r>
      <w:r w:rsidRPr="00F801ED">
        <w:rPr>
          <w:rFonts w:ascii="Times New Roman" w:hAnsi="Times New Roman"/>
        </w:rPr>
        <w:fldChar w:fldCharType="begin"/>
      </w:r>
      <w:r w:rsidRPr="00F801ED">
        <w:rPr>
          <w:rFonts w:ascii="Times New Roman" w:hAnsi="Times New Roman"/>
          <w:lang w:val="vi-VN"/>
        </w:rPr>
        <w:instrText xml:space="preserve"> REF _Ref522891131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14</w:t>
      </w:r>
      <w:r w:rsidRPr="00F801ED">
        <w:rPr>
          <w:rFonts w:ascii="Times New Roman" w:hAnsi="Times New Roman"/>
        </w:rPr>
        <w:fldChar w:fldCharType="end"/>
      </w:r>
      <w:r w:rsidRPr="00F801ED">
        <w:rPr>
          <w:rFonts w:ascii="Times New Roman" w:hAnsi="Times New Roman"/>
          <w:lang w:val="vi-VN"/>
        </w:rPr>
        <w:t xml:space="preserve"> Thông tư này.</w:t>
      </w:r>
    </w:p>
    <w:p w14:paraId="17DF86E7" w14:textId="77777777" w:rsidR="00D23502" w:rsidRPr="00F801ED" w:rsidRDefault="00E333F3" w:rsidP="00E82CC4">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Các nhà máy điện trong nhóm nhà máy thuỷ điện bậc thang có trách nhiệm thỏa thuận và thống nhất chỉ định đơn vị đại diện chào giá. Đơn vị đại diện chào </w:t>
      </w:r>
      <w:r w:rsidRPr="00F801ED">
        <w:rPr>
          <w:rFonts w:ascii="Times New Roman" w:hAnsi="Times New Roman"/>
          <w:lang w:val="vi-VN"/>
        </w:rPr>
        <w:lastRenderedPageBreak/>
        <w:t xml:space="preserve">giá cho nhóm nhà máy thủy điện bậc thang có trách nhiệm nộp văn bản đăng ký kèm theo văn bản thỏa thuận giữa các nhà máy điện trong nhóm cho Đơn vị vận hành hệ thống điện và thị trường điện. </w:t>
      </w:r>
    </w:p>
    <w:p w14:paraId="42F6B260" w14:textId="77777777" w:rsidR="00D23502" w:rsidRPr="00F801ED" w:rsidRDefault="00E333F3" w:rsidP="00E82CC4">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Đơn vị đại diện chào giá có trách nhiệm tuân thủ các quy định về chào giá đối với tất cả các nhà máy điện trong nhóm nhà máy thủy điện bậc thang.</w:t>
      </w:r>
    </w:p>
    <w:p w14:paraId="0D25F0E8" w14:textId="7C86A736" w:rsidR="00D23502" w:rsidRPr="00F801ED" w:rsidRDefault="00E333F3" w:rsidP="00E82CC4">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Trong trường hợp</w:t>
      </w:r>
      <w:r w:rsidR="00CB765E" w:rsidRPr="00F801ED">
        <w:rPr>
          <w:rFonts w:ascii="Times New Roman" w:hAnsi="Times New Roman"/>
          <w:lang w:val="vi-VN"/>
        </w:rPr>
        <w:t xml:space="preserve"> không thống nhất được đơn vị đại diện chào giá cho</w:t>
      </w:r>
      <w:r w:rsidRPr="00F801ED">
        <w:rPr>
          <w:rFonts w:ascii="Times New Roman" w:hAnsi="Times New Roman"/>
          <w:lang w:val="vi-VN"/>
        </w:rPr>
        <w:t xml:space="preserve"> nhóm nhà máy thuỷ điện bậc thang đề xuất tự chào giá, </w:t>
      </w:r>
      <w:r w:rsidR="00CB765E" w:rsidRPr="00F801ED">
        <w:rPr>
          <w:rFonts w:ascii="Times New Roman" w:hAnsi="Times New Roman"/>
          <w:lang w:val="vi-VN"/>
        </w:rPr>
        <w:t xml:space="preserve">các đơn vị phát điện thực hiện chào giá độc lập. </w:t>
      </w:r>
    </w:p>
    <w:p w14:paraId="0397BA91" w14:textId="383BC125" w:rsidR="00D23502" w:rsidRPr="00F801ED" w:rsidRDefault="00E333F3" w:rsidP="00E82CC4">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Giá trị nước của nhóm nhà máy thuỷ điện bậc thang là giá trị nước của hồ thuỷ điện lớn nhất trong bậc thang đó. Đơn vị vận hành hệ thống điện và thị trường điện có trách nhiệm xác định hồ thuỷ điện dùng để tính toán giá trị nước cho nhóm nhà máy thuỷ điện bậc thang cùng với việc phân loại các nhà máy thuỷ điện theo quy định tại </w:t>
      </w:r>
      <w:r w:rsidRPr="00F801ED">
        <w:rPr>
          <w:rFonts w:ascii="Times New Roman" w:hAnsi="Times New Roman"/>
        </w:rPr>
        <w:fldChar w:fldCharType="begin"/>
      </w:r>
      <w:r w:rsidRPr="00F801ED">
        <w:rPr>
          <w:rFonts w:ascii="Times New Roman" w:hAnsi="Times New Roman"/>
          <w:lang w:val="vi-VN"/>
        </w:rPr>
        <w:instrText xml:space="preserve"> REF _Ref248293377 \n \h  \* MERGEFORMAT </w:instrText>
      </w:r>
      <w:r w:rsidRPr="00F801ED">
        <w:rPr>
          <w:rFonts w:ascii="Times New Roman" w:hAnsi="Times New Roman"/>
        </w:rPr>
      </w:r>
      <w:r w:rsidRPr="00F801ED">
        <w:rPr>
          <w:rFonts w:ascii="Times New Roman" w:hAnsi="Times New Roman"/>
        </w:rPr>
        <w:fldChar w:fldCharType="separate"/>
      </w:r>
      <w:r w:rsidR="00BA0A62" w:rsidRPr="00F801ED">
        <w:rPr>
          <w:rFonts w:ascii="Times New Roman" w:hAnsi="Times New Roman"/>
          <w:lang w:val="vi-VN"/>
        </w:rPr>
        <w:t>Điều 19</w:t>
      </w:r>
      <w:r w:rsidRPr="00F801ED">
        <w:rPr>
          <w:rFonts w:ascii="Times New Roman" w:hAnsi="Times New Roman"/>
        </w:rPr>
        <w:fldChar w:fldCharType="end"/>
      </w:r>
      <w:r w:rsidRPr="00F801ED">
        <w:rPr>
          <w:rFonts w:ascii="Times New Roman" w:hAnsi="Times New Roman"/>
          <w:lang w:val="vi-VN"/>
        </w:rPr>
        <w:t xml:space="preserve"> Thông tư này.</w:t>
      </w:r>
    </w:p>
    <w:p w14:paraId="6EDD0EAF" w14:textId="77777777" w:rsidR="00D23502" w:rsidRPr="00F801ED" w:rsidRDefault="00E333F3" w:rsidP="00E82CC4">
      <w:pPr>
        <w:pStyle w:val="Heading4"/>
        <w:keepNext w:val="0"/>
        <w:spacing w:line="240" w:lineRule="auto"/>
        <w:ind w:left="0" w:firstLine="567"/>
        <w:rPr>
          <w:rFonts w:ascii="Times New Roman" w:hAnsi="Times New Roman"/>
          <w:lang w:val="vi-VN"/>
        </w:rPr>
      </w:pPr>
      <w:bookmarkStart w:id="4222" w:name="_Ref246755832"/>
      <w:r w:rsidRPr="00F801ED">
        <w:rPr>
          <w:rFonts w:ascii="Times New Roman" w:hAnsi="Times New Roman"/>
          <w:lang w:val="vi-VN"/>
        </w:rPr>
        <w:t>Trong trường hợp nhóm nhà máy thuỷ điện bậc thang có nhà máy thủy điện chiến lược đa mục tiêu</w:t>
      </w:r>
      <w:bookmarkEnd w:id="4222"/>
    </w:p>
    <w:p w14:paraId="318950C0" w14:textId="65447DF7" w:rsidR="00D23502" w:rsidRPr="00F801ED" w:rsidRDefault="00E333F3" w:rsidP="00E82CC4">
      <w:pPr>
        <w:pStyle w:val="Heading5"/>
        <w:widowControl w:val="0"/>
        <w:ind w:firstLine="567"/>
        <w:rPr>
          <w:lang w:val="vi-VN"/>
        </w:rPr>
      </w:pPr>
      <w:r w:rsidRPr="00F801ED">
        <w:rPr>
          <w:lang w:val="vi-VN"/>
        </w:rPr>
        <w:t xml:space="preserve">Đơn vị vận hành hệ thống điện và thị trường điện có trách nhiệm công bố sản lượng phát từng chu kỳ giao dịch trong tuần tới của từng nhà máy điện trong nhóm nhà máy thủy điện bậc thang theo quy định tại </w:t>
      </w:r>
      <w:r w:rsidR="000651AA" w:rsidRPr="00F801ED">
        <w:rPr>
          <w:lang w:val="vi-VN"/>
        </w:rPr>
        <w:t>k</w:t>
      </w:r>
      <w:r w:rsidRPr="00F801ED">
        <w:rPr>
          <w:lang w:val="vi-VN"/>
        </w:rPr>
        <w:t xml:space="preserve">hoản </w:t>
      </w:r>
      <w:r w:rsidR="009B4461" w:rsidRPr="00CA4EEA">
        <w:rPr>
          <w:lang w:val="vi-VN"/>
        </w:rPr>
        <w:t>2</w:t>
      </w:r>
      <w:r w:rsidR="00E36570" w:rsidRPr="00F801ED">
        <w:rPr>
          <w:lang w:val="vi-VN"/>
        </w:rPr>
        <w:t xml:space="preserve"> </w:t>
      </w:r>
      <w:r w:rsidR="009B4461">
        <w:rPr>
          <w:lang w:val="vi-VN"/>
        </w:rPr>
        <w:fldChar w:fldCharType="begin"/>
      </w:r>
      <w:r w:rsidR="009B4461">
        <w:rPr>
          <w:lang w:val="vi-VN"/>
        </w:rPr>
        <w:instrText xml:space="preserve"> REF _Ref180008479 \n \h </w:instrText>
      </w:r>
      <w:r w:rsidR="009B4461">
        <w:rPr>
          <w:lang w:val="vi-VN"/>
        </w:rPr>
      </w:r>
      <w:r w:rsidR="009B4461">
        <w:rPr>
          <w:lang w:val="vi-VN"/>
        </w:rPr>
        <w:fldChar w:fldCharType="separate"/>
      </w:r>
      <w:r w:rsidR="009B4461">
        <w:rPr>
          <w:lang w:val="vi-VN"/>
        </w:rPr>
        <w:t>Điều 41</w:t>
      </w:r>
      <w:r w:rsidR="009B4461">
        <w:rPr>
          <w:lang w:val="vi-VN"/>
        </w:rPr>
        <w:fldChar w:fldCharType="end"/>
      </w:r>
      <w:r w:rsidR="000C6A71">
        <w:t xml:space="preserve"> </w:t>
      </w:r>
      <w:r w:rsidRPr="00F801ED">
        <w:rPr>
          <w:lang w:val="vi-VN"/>
        </w:rPr>
        <w:t>Thông tư này;</w:t>
      </w:r>
    </w:p>
    <w:p w14:paraId="7BEBB548" w14:textId="18C2EA8E" w:rsidR="00D23502" w:rsidRPr="00F801ED" w:rsidRDefault="00E333F3" w:rsidP="00E82CC4">
      <w:pPr>
        <w:pStyle w:val="Heading5"/>
        <w:widowControl w:val="0"/>
        <w:ind w:firstLine="567"/>
        <w:rPr>
          <w:lang w:val="vi-VN"/>
        </w:rPr>
      </w:pPr>
      <w:r w:rsidRPr="00F801ED">
        <w:rPr>
          <w:lang w:val="vi-VN"/>
        </w:rPr>
        <w:t xml:space="preserve">Khi sản lượng công bố của nhà máy thủy điện đa mục tiêu trong nhóm bị điều chỉnh theo quy định tại </w:t>
      </w:r>
      <w:r w:rsidR="009878D5">
        <w:rPr>
          <w:lang w:val="vi-VN"/>
        </w:rPr>
        <w:fldChar w:fldCharType="begin"/>
      </w:r>
      <w:r w:rsidR="009878D5">
        <w:rPr>
          <w:lang w:val="vi-VN"/>
        </w:rPr>
        <w:instrText xml:space="preserve"> REF _Ref178194237 \n \h </w:instrText>
      </w:r>
      <w:r w:rsidR="009878D5">
        <w:rPr>
          <w:lang w:val="vi-VN"/>
        </w:rPr>
      </w:r>
      <w:r w:rsidR="009878D5">
        <w:rPr>
          <w:lang w:val="vi-VN"/>
        </w:rPr>
        <w:fldChar w:fldCharType="separate"/>
      </w:r>
      <w:r w:rsidR="009878D5">
        <w:rPr>
          <w:lang w:val="vi-VN"/>
        </w:rPr>
        <w:t>Điều 58</w:t>
      </w:r>
      <w:r w:rsidR="009878D5">
        <w:rPr>
          <w:lang w:val="vi-VN"/>
        </w:rPr>
        <w:fldChar w:fldCharType="end"/>
      </w:r>
      <w:r w:rsidR="000C6A71">
        <w:t xml:space="preserve"> </w:t>
      </w:r>
      <w:r w:rsidRPr="00F801ED">
        <w:rPr>
          <w:lang w:val="vi-VN"/>
        </w:rPr>
        <w:t xml:space="preserve">Thông tư này, Đơn vị vận hành hệ thống điện và thị trường điện có trách nhiệm điều chỉnh sản lượng công bố của các nhà máy điện ở bậc thang dưới cho phù hợp. </w:t>
      </w:r>
    </w:p>
    <w:p w14:paraId="1C967BB3" w14:textId="55354542" w:rsidR="00D23502" w:rsidRPr="00F801ED" w:rsidRDefault="00E333F3" w:rsidP="00BA0A62">
      <w:pPr>
        <w:pStyle w:val="Heading3"/>
      </w:pPr>
      <w:bookmarkStart w:id="4223" w:name="_Toc522197562"/>
      <w:bookmarkStart w:id="4224" w:name="_Toc522269647"/>
      <w:bookmarkStart w:id="4225" w:name="_Toc259025941"/>
      <w:bookmarkStart w:id="4226" w:name="_Toc347904741"/>
      <w:bookmarkStart w:id="4227" w:name="_Toc520887712"/>
      <w:bookmarkStart w:id="4228" w:name="_Toc521661302"/>
      <w:bookmarkStart w:id="4229" w:name="_Toc522197566"/>
      <w:bookmarkStart w:id="4230" w:name="_Toc522269651"/>
      <w:bookmarkStart w:id="4231" w:name="_Ref522890861"/>
      <w:bookmarkStart w:id="4232" w:name="_Ref522891271"/>
      <w:bookmarkStart w:id="4233" w:name="_Toc523300705"/>
      <w:bookmarkStart w:id="4234" w:name="_Toc526435737"/>
      <w:bookmarkStart w:id="4235" w:name="_Toc526928292"/>
      <w:bookmarkStart w:id="4236" w:name="_Toc527548123"/>
      <w:bookmarkStart w:id="4237" w:name="_Toc527548318"/>
      <w:bookmarkStart w:id="4238" w:name="_Toc529174120"/>
      <w:bookmarkEnd w:id="4223"/>
      <w:bookmarkEnd w:id="4224"/>
      <w:bookmarkEnd w:id="4225"/>
      <w:r w:rsidRPr="00F801ED">
        <w:t>Nộp bản chào giá</w:t>
      </w:r>
      <w:bookmarkEnd w:id="4212"/>
      <w:bookmarkEnd w:id="4213"/>
      <w:bookmarkEnd w:id="4214"/>
      <w:bookmarkEnd w:id="4215"/>
      <w:bookmarkEnd w:id="4216"/>
      <w:bookmarkEnd w:id="4217"/>
      <w:bookmarkEnd w:id="4218"/>
      <w:bookmarkEnd w:id="4219"/>
      <w:bookmarkEnd w:id="4220"/>
      <w:bookmarkEnd w:id="4221"/>
      <w:bookmarkEnd w:id="4226"/>
      <w:bookmarkEnd w:id="4227"/>
      <w:bookmarkEnd w:id="4228"/>
      <w:bookmarkEnd w:id="4229"/>
      <w:bookmarkEnd w:id="4230"/>
      <w:bookmarkEnd w:id="4231"/>
      <w:bookmarkEnd w:id="4232"/>
      <w:bookmarkEnd w:id="4233"/>
      <w:bookmarkEnd w:id="4234"/>
      <w:bookmarkEnd w:id="4235"/>
      <w:bookmarkEnd w:id="4236"/>
      <w:bookmarkEnd w:id="4237"/>
      <w:bookmarkEnd w:id="4238"/>
    </w:p>
    <w:p w14:paraId="54145546" w14:textId="77777777" w:rsidR="00D23502" w:rsidRPr="00F801ED" w:rsidRDefault="00E333F3" w:rsidP="00E82CC4">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Trước 11h30 ngày D-1, đơn vị chào giá có trách nhiệm nộp bản chào giá ngày D. </w:t>
      </w:r>
    </w:p>
    <w:p w14:paraId="2B1830B4" w14:textId="58B37063" w:rsidR="00D23502" w:rsidRPr="00F801ED" w:rsidRDefault="00E333F3" w:rsidP="00E82CC4">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Các đơn vị chào giá nộp bản chào giá qua hệ thống thông tin thị trường điện. Trong trường hợp do sự cố không thể sử dụng hệ thống thông tin thị trường điện, đơn vị chào giá có trách nhiệm </w:t>
      </w:r>
      <w:r w:rsidR="002B0101" w:rsidRPr="00F801ED">
        <w:rPr>
          <w:rFonts w:ascii="Times New Roman" w:hAnsi="Times New Roman"/>
          <w:lang w:val="vi-VN"/>
        </w:rPr>
        <w:t xml:space="preserve">nộp bản chào giá bằng thư điện tử vào địa chỉ do </w:t>
      </w:r>
      <w:r w:rsidRPr="00F801ED">
        <w:rPr>
          <w:rFonts w:ascii="Times New Roman" w:hAnsi="Times New Roman"/>
          <w:lang w:val="vi-VN"/>
        </w:rPr>
        <w:t xml:space="preserve">Đơn vị vận hành hệ thống điện và thị trường điện </w:t>
      </w:r>
      <w:r w:rsidR="002B0101" w:rsidRPr="00F801ED">
        <w:rPr>
          <w:rFonts w:ascii="Times New Roman" w:hAnsi="Times New Roman"/>
          <w:lang w:val="vi-VN"/>
        </w:rPr>
        <w:t xml:space="preserve">quy định. </w:t>
      </w:r>
    </w:p>
    <w:p w14:paraId="136909C4" w14:textId="304480B3" w:rsidR="00D23502" w:rsidRPr="00F801ED" w:rsidRDefault="00E333F3" w:rsidP="00BA0A62">
      <w:pPr>
        <w:pStyle w:val="Heading3"/>
        <w:rPr>
          <w:lang w:val="vi-VN"/>
        </w:rPr>
      </w:pPr>
      <w:bookmarkStart w:id="4239" w:name="_Toc238036301"/>
      <w:bookmarkStart w:id="4240" w:name="_Toc238036884"/>
      <w:bookmarkStart w:id="4241" w:name="_Toc238435882"/>
      <w:bookmarkStart w:id="4242" w:name="_Toc238036302"/>
      <w:bookmarkStart w:id="4243" w:name="_Toc238036885"/>
      <w:bookmarkStart w:id="4244" w:name="_Toc238435883"/>
      <w:bookmarkStart w:id="4245" w:name="_Toc238036310"/>
      <w:bookmarkStart w:id="4246" w:name="_Toc238036893"/>
      <w:bookmarkStart w:id="4247" w:name="_Toc238435891"/>
      <w:bookmarkStart w:id="4248" w:name="_Toc238036314"/>
      <w:bookmarkStart w:id="4249" w:name="_Toc238036897"/>
      <w:bookmarkStart w:id="4250" w:name="_Toc238435895"/>
      <w:bookmarkStart w:id="4251" w:name="_Toc238036315"/>
      <w:bookmarkStart w:id="4252" w:name="_Toc238036898"/>
      <w:bookmarkStart w:id="4253" w:name="_Toc238435896"/>
      <w:bookmarkStart w:id="4254" w:name="_Toc238036316"/>
      <w:bookmarkStart w:id="4255" w:name="_Toc238036899"/>
      <w:bookmarkStart w:id="4256" w:name="_Toc238435897"/>
      <w:bookmarkStart w:id="4257" w:name="_Toc238639677"/>
      <w:bookmarkStart w:id="4258" w:name="_Toc239143425"/>
      <w:bookmarkStart w:id="4259" w:name="_Toc234200917"/>
      <w:bookmarkStart w:id="4260" w:name="_Toc234993023"/>
      <w:bookmarkStart w:id="4261" w:name="_Toc239214789"/>
      <w:bookmarkStart w:id="4262" w:name="_Toc240797927"/>
      <w:bookmarkStart w:id="4263" w:name="_Toc240954949"/>
      <w:bookmarkStart w:id="4264" w:name="_Toc347904742"/>
      <w:bookmarkStart w:id="4265" w:name="_Toc520887713"/>
      <w:bookmarkStart w:id="4266" w:name="_Toc521661303"/>
      <w:bookmarkStart w:id="4267" w:name="_Toc522197567"/>
      <w:bookmarkStart w:id="4268" w:name="_Toc522269652"/>
      <w:bookmarkStart w:id="4269" w:name="_Toc523300706"/>
      <w:bookmarkStart w:id="4270" w:name="_Toc526435738"/>
      <w:bookmarkStart w:id="4271" w:name="_Toc526928293"/>
      <w:bookmarkStart w:id="4272" w:name="_Toc527548124"/>
      <w:bookmarkStart w:id="4273" w:name="_Toc527548319"/>
      <w:bookmarkStart w:id="4274" w:name="_Toc529174121"/>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r w:rsidRPr="00F801ED">
        <w:rPr>
          <w:lang w:val="vi-VN"/>
        </w:rPr>
        <w:t>Kiểm tra tính hợp lệ của bản chào giá</w:t>
      </w:r>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p>
    <w:p w14:paraId="3FA85355" w14:textId="21F2F992"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Trước 11h00 ngày D-1, Đơn vị vận hành hệ thống điện và thị trường điện có trách nhiệm kiểm tra tính hợp lệ của bản chào giá đã nhận được từ các đơn vị chào giá theo quy định tại </w:t>
      </w:r>
      <w:r w:rsidRPr="00F801ED">
        <w:rPr>
          <w:rFonts w:ascii="Times New Roman" w:hAnsi="Times New Roman"/>
        </w:rPr>
        <w:fldChar w:fldCharType="begin"/>
      </w:r>
      <w:r w:rsidRPr="00F801ED">
        <w:rPr>
          <w:rFonts w:ascii="Times New Roman" w:hAnsi="Times New Roman"/>
          <w:lang w:val="vi-VN"/>
        </w:rPr>
        <w:instrText xml:space="preserve"> REF _Ref522891271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48</w:t>
      </w:r>
      <w:r w:rsidRPr="00F801ED">
        <w:rPr>
          <w:rFonts w:ascii="Times New Roman" w:hAnsi="Times New Roman"/>
        </w:rPr>
        <w:fldChar w:fldCharType="end"/>
      </w:r>
      <w:r w:rsidRPr="00F801ED">
        <w:rPr>
          <w:rFonts w:ascii="Times New Roman" w:hAnsi="Times New Roman"/>
          <w:lang w:val="vi-VN"/>
        </w:rPr>
        <w:t xml:space="preserve"> Thông tư này. Trường hợp đơn vị chào giá gửi nhiều bản chào giá thì chỉ xem xét bản chào giá nhận được cuối cùng.</w:t>
      </w:r>
    </w:p>
    <w:p w14:paraId="3791C762"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Trong trường hợp bản chào giá không hợp lệ, Đơn vị vận hành hệ thống điện và thị trường điện có trách nhiệm thông báo cho đơn vị chào giá và yêu cầu nộp lại bản chào giá lần cuối trước thời điểm chấm dứt chào giá.</w:t>
      </w:r>
    </w:p>
    <w:p w14:paraId="6E9ADCD4"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Sau khi nhận được thông báo của Đơn vị vận hành hệ thống điện và thị </w:t>
      </w:r>
      <w:r w:rsidRPr="00F801ED">
        <w:rPr>
          <w:rFonts w:ascii="Times New Roman" w:hAnsi="Times New Roman"/>
          <w:lang w:val="vi-VN"/>
        </w:rPr>
        <w:lastRenderedPageBreak/>
        <w:t>trường điện về bản chào giá không hợp lệ, đơn vị chào giá có trách nhiệm sửa đổi và nộp lại bản chào giá trước thời điểm chấm dứt chào giá.</w:t>
      </w:r>
    </w:p>
    <w:p w14:paraId="4616B63D" w14:textId="762EF9B1" w:rsidR="00D23502" w:rsidRPr="00F801ED" w:rsidRDefault="00E333F3" w:rsidP="000C6A71">
      <w:pPr>
        <w:pStyle w:val="Heading3"/>
        <w:spacing w:line="340" w:lineRule="exact"/>
      </w:pPr>
      <w:bookmarkStart w:id="4275" w:name="_Toc238036330"/>
      <w:bookmarkStart w:id="4276" w:name="_Toc238036913"/>
      <w:bookmarkStart w:id="4277" w:name="_Toc238435911"/>
      <w:bookmarkStart w:id="4278" w:name="_Toc234993025"/>
      <w:bookmarkStart w:id="4279" w:name="_Toc238435917"/>
      <w:bookmarkStart w:id="4280" w:name="_Toc238639678"/>
      <w:bookmarkStart w:id="4281" w:name="_Toc239143426"/>
      <w:bookmarkStart w:id="4282" w:name="_Toc239214790"/>
      <w:bookmarkStart w:id="4283" w:name="_Toc238639680"/>
      <w:bookmarkStart w:id="4284" w:name="_Toc239214792"/>
      <w:bookmarkStart w:id="4285" w:name="_Toc240797929"/>
      <w:bookmarkStart w:id="4286" w:name="_Toc240954951"/>
      <w:bookmarkStart w:id="4287" w:name="_Ref248032651"/>
      <w:bookmarkStart w:id="4288" w:name="_Toc347904743"/>
      <w:bookmarkStart w:id="4289" w:name="_Toc520887714"/>
      <w:bookmarkStart w:id="4290" w:name="_Toc521661304"/>
      <w:bookmarkStart w:id="4291" w:name="_Toc522197568"/>
      <w:bookmarkStart w:id="4292" w:name="_Toc522269653"/>
      <w:bookmarkStart w:id="4293" w:name="_Toc523300707"/>
      <w:bookmarkStart w:id="4294" w:name="_Toc526435739"/>
      <w:bookmarkStart w:id="4295" w:name="_Ref526506100"/>
      <w:bookmarkStart w:id="4296" w:name="_Toc526928294"/>
      <w:bookmarkStart w:id="4297" w:name="_Toc527548125"/>
      <w:bookmarkStart w:id="4298" w:name="_Toc527548320"/>
      <w:bookmarkStart w:id="4299" w:name="_Ref527720164"/>
      <w:bookmarkStart w:id="4300" w:name="_Toc529174122"/>
      <w:bookmarkEnd w:id="4275"/>
      <w:bookmarkEnd w:id="4276"/>
      <w:bookmarkEnd w:id="4277"/>
      <w:bookmarkEnd w:id="4278"/>
      <w:bookmarkEnd w:id="4279"/>
      <w:bookmarkEnd w:id="4280"/>
      <w:bookmarkEnd w:id="4281"/>
      <w:bookmarkEnd w:id="4282"/>
      <w:r w:rsidRPr="00F801ED">
        <w:t>Bản chào giá lập lịch</w:t>
      </w:r>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p>
    <w:p w14:paraId="705A1A7F" w14:textId="606149BB" w:rsidR="00D23502" w:rsidRPr="00F801ED" w:rsidRDefault="00E333F3" w:rsidP="000C6A71">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Sau thời điểm chấm dứt chào giá, Đơn vị vận hành hệ thống điện và thị trường điện có trách nhiệm kiểm tra tính hợp lệ của các bản chào giá nhận được cuối cùng theo quy định tại </w:t>
      </w:r>
      <w:r w:rsidRPr="00F801ED">
        <w:rPr>
          <w:rFonts w:ascii="Times New Roman" w:hAnsi="Times New Roman"/>
        </w:rPr>
        <w:fldChar w:fldCharType="begin"/>
      </w:r>
      <w:r w:rsidRPr="00F801ED">
        <w:rPr>
          <w:rFonts w:ascii="Times New Roman" w:hAnsi="Times New Roman"/>
        </w:rPr>
        <w:instrText xml:space="preserve"> REF _Ref522891271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48</w:t>
      </w:r>
      <w:r w:rsidRPr="00F801ED">
        <w:rPr>
          <w:rFonts w:ascii="Times New Roman" w:hAnsi="Times New Roman"/>
        </w:rPr>
        <w:fldChar w:fldCharType="end"/>
      </w:r>
      <w:r w:rsidRPr="00F801ED">
        <w:rPr>
          <w:rFonts w:ascii="Times New Roman" w:hAnsi="Times New Roman"/>
          <w:lang w:val="vi-VN"/>
        </w:rPr>
        <w:t xml:space="preserve"> Thông tư này. Bản chào giá cuối cùng hợp lệ được sử dụng làm bản chào giá lập lịch cho việc lập lịch huy động ngày tới.</w:t>
      </w:r>
    </w:p>
    <w:p w14:paraId="4BB78042" w14:textId="77777777" w:rsidR="00D23502" w:rsidRPr="00F801ED" w:rsidRDefault="00E333F3" w:rsidP="000C6A71">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Trong trường hợp Đơn vị vận hành hệ thống điện và thị trường điện không nhận được bản chào giá hoặc bản chào giá cuối cùng của đơn vị chào giá không hợp lệ, Đơn vị vận hành hệ thống điện và thị trường điện được sử dụng bản chào giá mặc định của đơn vị phát điện đó làm bản chào giá lập lịch. </w:t>
      </w:r>
    </w:p>
    <w:p w14:paraId="59C04336" w14:textId="77777777" w:rsidR="00D23502" w:rsidRPr="00F801ED" w:rsidRDefault="00E333F3" w:rsidP="000C6A71">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Bản chào giá mặc định của các nhà máy điện được xác định như sau:</w:t>
      </w:r>
    </w:p>
    <w:p w14:paraId="3FDF4349" w14:textId="2CC545D3" w:rsidR="00D23502" w:rsidRPr="00F801ED" w:rsidRDefault="00E333F3" w:rsidP="000C6A71">
      <w:pPr>
        <w:pStyle w:val="Heading5"/>
        <w:widowControl w:val="0"/>
        <w:spacing w:line="340" w:lineRule="exact"/>
        <w:ind w:left="0" w:firstLine="567"/>
        <w:rPr>
          <w:lang w:val="vi-VN"/>
        </w:rPr>
      </w:pPr>
      <w:r w:rsidRPr="00F801ED">
        <w:rPr>
          <w:lang w:val="vi-VN"/>
        </w:rPr>
        <w:t xml:space="preserve">Đối với nhà máy nhiệt điện, bản chào giá mặc định là bản chào giá hợp lệ gần nhất. Trong trường hợp bản chào giá hợp lệ gần nhất không phù hợp với trạng thái vận hành thực tế của tổ máy, bản chào giá mặc định là bản chào giá tương ứng với trạng thái hiện tại và nhiên liệu sử dụng trong bộ bản chào giá mặc định áp dụng cho tháng đó của tổ máy. </w:t>
      </w:r>
      <w:r w:rsidR="00084CA5" w:rsidRPr="00F801ED">
        <w:rPr>
          <w:szCs w:val="28"/>
          <w:lang w:val="vi-VN"/>
        </w:rPr>
        <w:t>Trong trường hợp bản chào giá hợp lệ gần nhất không phù hợp với trạng thái vận hành thực tế của tổ máy đồng thời Đơn vị chào giá không nộp bộ bản chào mặc định áp dụng cho tháng tới</w:t>
      </w:r>
      <w:r w:rsidR="001935D1" w:rsidRPr="00F801ED">
        <w:rPr>
          <w:szCs w:val="28"/>
          <w:lang w:val="vi-VN"/>
        </w:rPr>
        <w:t xml:space="preserve"> </w:t>
      </w:r>
      <w:r w:rsidR="001935D1" w:rsidRPr="00F801ED">
        <w:rPr>
          <w:lang w:val="vi-VN"/>
        </w:rPr>
        <w:t xml:space="preserve">hoặc bộ bản chào mặc định áp dụng cho tháng tới không phù hợp với trạng thái vận hành thực tế của tổ máy </w:t>
      </w:r>
      <w:r w:rsidR="00084CA5" w:rsidRPr="00F801ED">
        <w:rPr>
          <w:szCs w:val="28"/>
          <w:lang w:val="vi-VN"/>
        </w:rPr>
        <w:t xml:space="preserve">bản chào giá mặc định sẽ được xây dựng dựa trên công suất khả dụng và giá trần </w:t>
      </w:r>
      <w:r w:rsidR="0027076B" w:rsidRPr="00F801ED">
        <w:rPr>
          <w:szCs w:val="28"/>
          <w:lang w:val="vi-VN"/>
        </w:rPr>
        <w:t xml:space="preserve">bản chào </w:t>
      </w:r>
      <w:r w:rsidR="00084CA5" w:rsidRPr="00F801ED">
        <w:rPr>
          <w:szCs w:val="28"/>
          <w:lang w:val="vi-VN"/>
        </w:rPr>
        <w:t xml:space="preserve">của tổ máy tại thời điểm áp dụng. </w:t>
      </w:r>
      <w:r w:rsidRPr="00F801ED">
        <w:rPr>
          <w:szCs w:val="28"/>
          <w:lang w:val="vi-VN"/>
        </w:rPr>
        <w:t>Đơn vị chào giá có trách nhiệm xây dựng bộ bản chào mặc định áp dụng cho tháng</w:t>
      </w:r>
      <w:r w:rsidRPr="00F801ED">
        <w:rPr>
          <w:lang w:val="vi-VN"/>
        </w:rPr>
        <w:t xml:space="preserve"> tới của tổ máy nhiệt điện tương ứng với các trạng thái vận hành và nhiên liệu của tổ máy và nộp cho Đơn vị vận hành hệ thống điện và thị trường điện trước ngày 28 hàng tháng;</w:t>
      </w:r>
    </w:p>
    <w:p w14:paraId="73252B19" w14:textId="77777777" w:rsidR="00D23502" w:rsidRPr="00F801ED" w:rsidRDefault="00E333F3" w:rsidP="000C6A71">
      <w:pPr>
        <w:pStyle w:val="Heading5"/>
        <w:widowControl w:val="0"/>
        <w:spacing w:line="340" w:lineRule="exact"/>
        <w:ind w:left="0" w:firstLine="567"/>
        <w:rPr>
          <w:lang w:val="vi-VN"/>
        </w:rPr>
      </w:pPr>
      <w:r w:rsidRPr="00F801ED">
        <w:rPr>
          <w:lang w:val="vi-VN"/>
        </w:rPr>
        <w:t>Đối với nhà máy thuỷ điện và nhóm nhà máy thuỷ điện bậc thang, bản chào giá mặc định như sau:</w:t>
      </w:r>
    </w:p>
    <w:p w14:paraId="73F34747" w14:textId="77777777" w:rsidR="00D23502" w:rsidRPr="00F801ED" w:rsidRDefault="00E333F3" w:rsidP="000C6A71">
      <w:pPr>
        <w:pStyle w:val="1Content"/>
        <w:widowControl w:val="0"/>
        <w:spacing w:line="340" w:lineRule="exact"/>
        <w:ind w:firstLine="567"/>
        <w:rPr>
          <w:lang w:val="vi-VN"/>
        </w:rPr>
      </w:pPr>
      <w:r w:rsidRPr="00F801ED">
        <w:rPr>
          <w:lang w:val="vi-VN"/>
        </w:rPr>
        <w:t>- Áp dụng mức giá sàn bản chào cho sản lượng tương ứng với yêu cầu về lưu lượng cấp nước hạ du;</w:t>
      </w:r>
    </w:p>
    <w:p w14:paraId="57026FE5" w14:textId="0F566560" w:rsidR="00D23502" w:rsidRPr="00F801ED" w:rsidRDefault="00E333F3" w:rsidP="000C6A71">
      <w:pPr>
        <w:pStyle w:val="1Content"/>
        <w:widowControl w:val="0"/>
        <w:spacing w:line="340" w:lineRule="exact"/>
        <w:ind w:firstLine="567"/>
        <w:rPr>
          <w:lang w:val="vi-VN"/>
        </w:rPr>
      </w:pPr>
      <w:r w:rsidRPr="00F801ED">
        <w:rPr>
          <w:lang w:val="vi-VN"/>
        </w:rPr>
        <w:t xml:space="preserve">- Áp dụng mức giá trần bản chào của tổ máy quy định tại </w:t>
      </w:r>
      <w:r w:rsidRPr="00F801ED">
        <w:fldChar w:fldCharType="begin"/>
      </w:r>
      <w:r w:rsidRPr="00F801ED">
        <w:rPr>
          <w:lang w:val="vi-VN"/>
        </w:rPr>
        <w:instrText xml:space="preserve"> REF _Ref522891322 \n \h  \* MERGEFORMAT </w:instrText>
      </w:r>
      <w:r w:rsidRPr="00F801ED">
        <w:fldChar w:fldCharType="separate"/>
      </w:r>
      <w:r w:rsidR="00EB3E7D" w:rsidRPr="00F801ED">
        <w:rPr>
          <w:lang w:val="vi-VN"/>
        </w:rPr>
        <w:t>Điều 42</w:t>
      </w:r>
      <w:r w:rsidRPr="00F801ED">
        <w:fldChar w:fldCharType="end"/>
      </w:r>
      <w:r w:rsidRPr="00F801ED">
        <w:rPr>
          <w:lang w:val="vi-VN"/>
        </w:rPr>
        <w:t xml:space="preserve"> Thông tư này cho sản lượng còn lại.</w:t>
      </w:r>
    </w:p>
    <w:p w14:paraId="138B7CD6" w14:textId="1D338021" w:rsidR="00D23502" w:rsidRPr="00F801ED" w:rsidRDefault="00E333F3" w:rsidP="000C6A71">
      <w:pPr>
        <w:pStyle w:val="Heading5"/>
        <w:widowControl w:val="0"/>
        <w:spacing w:line="340" w:lineRule="exact"/>
        <w:ind w:left="0" w:firstLine="567"/>
        <w:rPr>
          <w:lang w:val="vi-VN"/>
        </w:rPr>
      </w:pPr>
      <w:r w:rsidRPr="00F801ED">
        <w:rPr>
          <w:lang w:val="vi-VN"/>
        </w:rPr>
        <w:t xml:space="preserve">Đối với nhà máy thủy điện </w:t>
      </w:r>
      <w:r w:rsidR="0093177F" w:rsidRPr="00F801ED">
        <w:rPr>
          <w:bCs w:val="0"/>
          <w:iCs w:val="0"/>
          <w:szCs w:val="28"/>
          <w:lang w:val="vi-VN"/>
        </w:rPr>
        <w:t xml:space="preserve">thấp hơn </w:t>
      </w:r>
      <w:r w:rsidR="00752844" w:rsidRPr="00F801ED">
        <w:rPr>
          <w:lang w:val="vi-VN"/>
        </w:rPr>
        <w:t>mực nước</w:t>
      </w:r>
      <w:r w:rsidRPr="00F801ED">
        <w:rPr>
          <w:lang w:val="vi-VN"/>
        </w:rPr>
        <w:t xml:space="preserve"> giới hạn tuần trong 02 tuần liên tiếp</w:t>
      </w:r>
      <w:r w:rsidR="0057656C" w:rsidRPr="00F801ED">
        <w:rPr>
          <w:lang w:val="vi-VN"/>
        </w:rPr>
        <w:t xml:space="preserve">, </w:t>
      </w:r>
      <w:r w:rsidR="0057656C" w:rsidRPr="00F801ED">
        <w:rPr>
          <w:bCs w:val="0"/>
          <w:szCs w:val="28"/>
          <w:lang w:val="vi-VN"/>
        </w:rPr>
        <w:t xml:space="preserve">nhà máy thủy điện có 01 tuần liên tiếp </w:t>
      </w:r>
      <w:r w:rsidR="0093177F" w:rsidRPr="00F801ED">
        <w:rPr>
          <w:bCs w:val="0"/>
          <w:iCs w:val="0"/>
          <w:szCs w:val="28"/>
          <w:lang w:val="vi-VN"/>
        </w:rPr>
        <w:t xml:space="preserve">thấp hơn </w:t>
      </w:r>
      <w:r w:rsidR="0057656C" w:rsidRPr="00F801ED">
        <w:rPr>
          <w:bCs w:val="0"/>
          <w:szCs w:val="28"/>
          <w:lang w:val="vi-VN"/>
        </w:rPr>
        <w:t xml:space="preserve">mức nước giới hạn, chưa </w:t>
      </w:r>
      <w:r w:rsidR="0093177F" w:rsidRPr="00F801ED">
        <w:rPr>
          <w:bCs w:val="0"/>
          <w:iCs w:val="0"/>
          <w:szCs w:val="28"/>
          <w:lang w:val="vi-VN"/>
        </w:rPr>
        <w:t xml:space="preserve">thấp hơn </w:t>
      </w:r>
      <w:r w:rsidR="0057656C" w:rsidRPr="00F801ED">
        <w:rPr>
          <w:bCs w:val="0"/>
          <w:szCs w:val="28"/>
          <w:lang w:val="vi-VN"/>
        </w:rPr>
        <w:t xml:space="preserve">mức nước tối thiểu (cận trên) của Quy trình vận hành liên hồ chứa và tỷ lệ dự phòng điện năng miền của tuần </w:t>
      </w:r>
      <w:r w:rsidR="00563EBB" w:rsidRPr="00F801ED">
        <w:rPr>
          <w:bCs w:val="0"/>
          <w:szCs w:val="28"/>
          <w:lang w:val="vi-VN"/>
        </w:rPr>
        <w:t xml:space="preserve">nhỏ hơn </w:t>
      </w:r>
      <w:r w:rsidR="0057656C" w:rsidRPr="00F801ED">
        <w:rPr>
          <w:bCs w:val="0"/>
          <w:szCs w:val="28"/>
          <w:lang w:val="vi-VN"/>
        </w:rPr>
        <w:t xml:space="preserve">5%; nhà máy thủy điện có 01 tuần liên tiếp </w:t>
      </w:r>
      <w:r w:rsidR="0093177F" w:rsidRPr="00F801ED">
        <w:rPr>
          <w:bCs w:val="0"/>
          <w:iCs w:val="0"/>
          <w:szCs w:val="28"/>
          <w:lang w:val="vi-VN"/>
        </w:rPr>
        <w:t xml:space="preserve">thấp hơn </w:t>
      </w:r>
      <w:r w:rsidR="0057656C" w:rsidRPr="00F801ED">
        <w:rPr>
          <w:bCs w:val="0"/>
          <w:szCs w:val="28"/>
          <w:lang w:val="vi-VN"/>
        </w:rPr>
        <w:t xml:space="preserve">mức nước giới hạn và </w:t>
      </w:r>
      <w:r w:rsidR="0093177F" w:rsidRPr="00F801ED">
        <w:rPr>
          <w:bCs w:val="0"/>
          <w:iCs w:val="0"/>
          <w:szCs w:val="28"/>
          <w:lang w:val="vi-VN"/>
        </w:rPr>
        <w:t xml:space="preserve">thấp hơn </w:t>
      </w:r>
      <w:r w:rsidR="0057656C" w:rsidRPr="00F801ED">
        <w:rPr>
          <w:bCs w:val="0"/>
          <w:szCs w:val="28"/>
          <w:lang w:val="vi-VN"/>
        </w:rPr>
        <w:t>mức nước tối thiểu (cận trên) của Quy trình vận hành liên hồ chứa</w:t>
      </w:r>
      <w:r w:rsidRPr="00F801ED">
        <w:rPr>
          <w:szCs w:val="28"/>
          <w:lang w:val="vi-VN"/>
        </w:rPr>
        <w:t>:</w:t>
      </w:r>
      <w:r w:rsidRPr="00F801ED">
        <w:rPr>
          <w:lang w:val="vi-VN"/>
        </w:rPr>
        <w:t xml:space="preserve"> Giá chào và sản lượng chào trong bản chào mặc định của nhà máy điện này theo quy định tại </w:t>
      </w:r>
      <w:r w:rsidR="00864F34" w:rsidRPr="00F801ED">
        <w:rPr>
          <w:lang w:val="vi-VN"/>
        </w:rPr>
        <w:t xml:space="preserve">điểm </w:t>
      </w:r>
      <w:r w:rsidR="009878D5" w:rsidRPr="00CA4EEA">
        <w:rPr>
          <w:lang w:val="vi-VN"/>
        </w:rPr>
        <w:t>a</w:t>
      </w:r>
      <w:r w:rsidR="0057656C" w:rsidRPr="00F801ED">
        <w:rPr>
          <w:lang w:val="vi-VN"/>
        </w:rPr>
        <w:t xml:space="preserve">, điểm </w:t>
      </w:r>
      <w:r w:rsidR="009878D5" w:rsidRPr="00CA4EEA">
        <w:rPr>
          <w:lang w:val="vi-VN"/>
        </w:rPr>
        <w:t>b</w:t>
      </w:r>
      <w:r w:rsidR="0057656C" w:rsidRPr="00F801ED">
        <w:rPr>
          <w:lang w:val="vi-VN"/>
        </w:rPr>
        <w:t xml:space="preserve">, và điểm </w:t>
      </w:r>
      <w:r w:rsidR="009878D5" w:rsidRPr="00CA4EEA">
        <w:rPr>
          <w:lang w:val="vi-VN"/>
        </w:rPr>
        <w:t>c</w:t>
      </w:r>
      <w:r w:rsidRPr="00F801ED">
        <w:rPr>
          <w:lang w:val="vi-VN"/>
        </w:rPr>
        <w:t xml:space="preserve"> </w:t>
      </w:r>
      <w:r w:rsidR="00864F34" w:rsidRPr="00F801ED">
        <w:rPr>
          <w:lang w:val="vi-VN"/>
        </w:rPr>
        <w:t xml:space="preserve">khoản </w:t>
      </w:r>
      <w:r w:rsidRPr="00F801ED">
        <w:rPr>
          <w:lang w:val="vi-VN"/>
        </w:rPr>
        <w:t xml:space="preserve">2 </w:t>
      </w:r>
      <w:r w:rsidRPr="00F801ED">
        <w:fldChar w:fldCharType="begin"/>
      </w:r>
      <w:r w:rsidRPr="00F801ED">
        <w:rPr>
          <w:lang w:val="vi-VN"/>
        </w:rPr>
        <w:instrText xml:space="preserve"> REF _Ref522891927 \n \h  \* MERGEFORMAT </w:instrText>
      </w:r>
      <w:r w:rsidRPr="00F801ED">
        <w:fldChar w:fldCharType="separate"/>
      </w:r>
      <w:r w:rsidR="00EB3E7D" w:rsidRPr="00F801ED">
        <w:rPr>
          <w:lang w:val="vi-VN"/>
        </w:rPr>
        <w:t>Điều 45</w:t>
      </w:r>
      <w:r w:rsidRPr="00F801ED">
        <w:fldChar w:fldCharType="end"/>
      </w:r>
      <w:r w:rsidRPr="00F801ED">
        <w:rPr>
          <w:lang w:val="vi-VN"/>
        </w:rPr>
        <w:t xml:space="preserve"> Thông tư này.</w:t>
      </w:r>
    </w:p>
    <w:p w14:paraId="6940CCA5" w14:textId="294BA1A8" w:rsidR="00D23502" w:rsidRPr="00F801ED" w:rsidRDefault="00E333F3" w:rsidP="00BA0A62">
      <w:pPr>
        <w:pStyle w:val="Heading3"/>
        <w:rPr>
          <w:lang w:val="vi-VN"/>
        </w:rPr>
      </w:pPr>
      <w:bookmarkStart w:id="4301" w:name="_Toc347904744"/>
      <w:bookmarkStart w:id="4302" w:name="_Toc237428298"/>
      <w:bookmarkStart w:id="4303" w:name="_Toc238639681"/>
      <w:bookmarkStart w:id="4304" w:name="_Toc239143429"/>
      <w:bookmarkStart w:id="4305" w:name="_Toc239214793"/>
      <w:bookmarkStart w:id="4306" w:name="_Toc240797930"/>
      <w:bookmarkStart w:id="4307" w:name="_Toc240954952"/>
      <w:bookmarkStart w:id="4308" w:name="_Toc347904745"/>
      <w:bookmarkStart w:id="4309" w:name="_Toc520887715"/>
      <w:bookmarkStart w:id="4310" w:name="_Toc521661305"/>
      <w:bookmarkStart w:id="4311" w:name="_Toc522197569"/>
      <w:bookmarkStart w:id="4312" w:name="_Toc522269654"/>
      <w:bookmarkStart w:id="4313" w:name="_Toc523300708"/>
      <w:bookmarkStart w:id="4314" w:name="_Toc526435740"/>
      <w:bookmarkStart w:id="4315" w:name="_Toc526928295"/>
      <w:bookmarkStart w:id="4316" w:name="_Toc527548127"/>
      <w:bookmarkStart w:id="4317" w:name="_Toc527548322"/>
      <w:bookmarkStart w:id="4318" w:name="_Toc529174123"/>
      <w:bookmarkEnd w:id="4301"/>
      <w:r w:rsidRPr="00F801ED">
        <w:rPr>
          <w:lang w:val="vi-VN"/>
        </w:rPr>
        <w:lastRenderedPageBreak/>
        <w:t>Số liệu sử dụng cho lập lịch huy động ngày tới</w:t>
      </w:r>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p>
    <w:p w14:paraId="75F7CAE7" w14:textId="77777777" w:rsidR="00D23502" w:rsidRPr="00F801ED" w:rsidRDefault="00E333F3" w:rsidP="00DF65DB">
      <w:pPr>
        <w:pStyle w:val="1Content"/>
        <w:widowControl w:val="0"/>
        <w:spacing w:line="240" w:lineRule="auto"/>
        <w:ind w:firstLine="567"/>
        <w:rPr>
          <w:szCs w:val="28"/>
          <w:lang w:val="vi-VN"/>
        </w:rPr>
      </w:pPr>
      <w:r w:rsidRPr="00F801ED">
        <w:rPr>
          <w:szCs w:val="28"/>
          <w:lang w:val="vi-VN"/>
        </w:rPr>
        <w:t xml:space="preserve">Đơn vị vận hành hệ thống điện và thị trường điện có trách nhiệm sử dụng các số liệu để lập lịch huy động ngày tới sau đây: </w:t>
      </w:r>
    </w:p>
    <w:p w14:paraId="3E2FEE83" w14:textId="77777777"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 xml:space="preserve">Biểu đồ phụ tải ngày của toàn hệ thống điện quốc gia </w:t>
      </w:r>
      <w:r w:rsidRPr="00F801ED">
        <w:rPr>
          <w:rFonts w:ascii="Times New Roman" w:eastAsia="Times New Roman" w:hAnsi="Times New Roman"/>
          <w:szCs w:val="28"/>
          <w:lang w:val="vi-VN"/>
        </w:rPr>
        <w:t>và từng miền Bắc, Trung, Nam</w:t>
      </w:r>
      <w:r w:rsidRPr="00F801ED">
        <w:rPr>
          <w:rFonts w:ascii="Times New Roman" w:hAnsi="Times New Roman"/>
          <w:szCs w:val="28"/>
          <w:lang w:val="vi-VN"/>
        </w:rPr>
        <w:t>.</w:t>
      </w:r>
    </w:p>
    <w:p w14:paraId="4FDDF553" w14:textId="77777777"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 xml:space="preserve">Các bản chào giá lập lịch của các đơn vị chào giá. </w:t>
      </w:r>
    </w:p>
    <w:p w14:paraId="111953E9" w14:textId="7E560B4E" w:rsidR="00D23502" w:rsidRPr="00F801ED" w:rsidRDefault="00FC03C9"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Mô phỏng huy động các tổ máy nhà máy nhiệt điện không chào giá trực tiếp dưới dạng bản chào giá quy đổi trong đó: (i) Nếu tổ máy được huy động theo kết quả đã được công bố tại khoả</w:t>
      </w:r>
      <w:r w:rsidR="0052354C" w:rsidRPr="00F801ED">
        <w:rPr>
          <w:rFonts w:ascii="Times New Roman" w:hAnsi="Times New Roman"/>
          <w:szCs w:val="28"/>
          <w:lang w:val="vi-VN"/>
        </w:rPr>
        <w:t xml:space="preserve">n 2 </w:t>
      </w:r>
      <w:r w:rsidR="0052354C" w:rsidRPr="00F801ED">
        <w:rPr>
          <w:rFonts w:ascii="Times New Roman" w:hAnsi="Times New Roman"/>
          <w:szCs w:val="28"/>
          <w:lang w:val="vi-VN"/>
        </w:rPr>
        <w:fldChar w:fldCharType="begin"/>
      </w:r>
      <w:r w:rsidR="0052354C" w:rsidRPr="00F801ED">
        <w:rPr>
          <w:rFonts w:ascii="Times New Roman" w:hAnsi="Times New Roman"/>
          <w:szCs w:val="28"/>
          <w:lang w:val="vi-VN"/>
        </w:rPr>
        <w:instrText xml:space="preserve"> REF _Ref178192446 \n \h </w:instrText>
      </w:r>
      <w:r w:rsidR="00782DB3" w:rsidRPr="00F801ED">
        <w:rPr>
          <w:rFonts w:ascii="Times New Roman" w:hAnsi="Times New Roman"/>
          <w:szCs w:val="28"/>
          <w:lang w:val="vi-VN"/>
        </w:rPr>
        <w:instrText xml:space="preserve"> \* MERGEFORMAT </w:instrText>
      </w:r>
      <w:r w:rsidR="0052354C" w:rsidRPr="00F801ED">
        <w:rPr>
          <w:rFonts w:ascii="Times New Roman" w:hAnsi="Times New Roman"/>
          <w:szCs w:val="28"/>
          <w:lang w:val="vi-VN"/>
        </w:rPr>
      </w:r>
      <w:r w:rsidR="0052354C" w:rsidRPr="00F801ED">
        <w:rPr>
          <w:rFonts w:ascii="Times New Roman" w:hAnsi="Times New Roman"/>
          <w:szCs w:val="28"/>
          <w:lang w:val="vi-VN"/>
        </w:rPr>
        <w:fldChar w:fldCharType="separate"/>
      </w:r>
      <w:r w:rsidR="00EB3E7D" w:rsidRPr="00F801ED">
        <w:rPr>
          <w:rFonts w:ascii="Times New Roman" w:hAnsi="Times New Roman"/>
          <w:szCs w:val="28"/>
          <w:lang w:val="vi-VN"/>
        </w:rPr>
        <w:t>Điều 44</w:t>
      </w:r>
      <w:r w:rsidR="0052354C" w:rsidRPr="00F801ED">
        <w:rPr>
          <w:rFonts w:ascii="Times New Roman" w:hAnsi="Times New Roman"/>
          <w:szCs w:val="28"/>
          <w:lang w:val="vi-VN"/>
        </w:rPr>
        <w:fldChar w:fldCharType="end"/>
      </w:r>
      <w:r w:rsidRPr="00F801ED">
        <w:rPr>
          <w:rFonts w:ascii="Times New Roman" w:hAnsi="Times New Roman"/>
          <w:szCs w:val="28"/>
          <w:lang w:val="vi-VN"/>
        </w:rPr>
        <w:t>, mô phỏng bằng giá sàn cho phần công suất phát ổn định thấp nhất và giá biến đổi cho phần công suất khả dụng còn lạ</w:t>
      </w:r>
      <w:r w:rsidR="0052354C" w:rsidRPr="00F801ED">
        <w:rPr>
          <w:rFonts w:ascii="Times New Roman" w:hAnsi="Times New Roman"/>
          <w:szCs w:val="28"/>
          <w:lang w:val="vi-VN"/>
        </w:rPr>
        <w:t>i; (ii) N</w:t>
      </w:r>
      <w:r w:rsidRPr="00F801ED">
        <w:rPr>
          <w:rFonts w:ascii="Times New Roman" w:hAnsi="Times New Roman"/>
          <w:szCs w:val="28"/>
          <w:lang w:val="vi-VN"/>
        </w:rPr>
        <w:t>ếu tổ máy không được lập lịch theo kết quả đã được công bố tại khoả</w:t>
      </w:r>
      <w:r w:rsidR="0052354C" w:rsidRPr="00F801ED">
        <w:rPr>
          <w:rFonts w:ascii="Times New Roman" w:hAnsi="Times New Roman"/>
          <w:szCs w:val="28"/>
          <w:lang w:val="vi-VN"/>
        </w:rPr>
        <w:t>n 2</w:t>
      </w:r>
      <w:r w:rsidRPr="00F801ED">
        <w:rPr>
          <w:rFonts w:ascii="Times New Roman" w:hAnsi="Times New Roman"/>
          <w:szCs w:val="28"/>
          <w:lang w:val="vi-VN"/>
        </w:rPr>
        <w:t xml:space="preserve"> </w:t>
      </w:r>
      <w:r w:rsidR="0052354C" w:rsidRPr="00F801ED">
        <w:rPr>
          <w:rFonts w:ascii="Times New Roman" w:hAnsi="Times New Roman"/>
          <w:szCs w:val="28"/>
          <w:lang w:val="vi-VN"/>
        </w:rPr>
        <w:fldChar w:fldCharType="begin"/>
      </w:r>
      <w:r w:rsidR="0052354C" w:rsidRPr="00F801ED">
        <w:rPr>
          <w:rFonts w:ascii="Times New Roman" w:hAnsi="Times New Roman"/>
          <w:szCs w:val="28"/>
          <w:lang w:val="vi-VN"/>
        </w:rPr>
        <w:instrText xml:space="preserve"> REF _Ref178192472 \n \h </w:instrText>
      </w:r>
      <w:r w:rsidR="00782DB3" w:rsidRPr="00F801ED">
        <w:rPr>
          <w:rFonts w:ascii="Times New Roman" w:hAnsi="Times New Roman"/>
          <w:szCs w:val="28"/>
          <w:lang w:val="vi-VN"/>
        </w:rPr>
        <w:instrText xml:space="preserve"> \* MERGEFORMAT </w:instrText>
      </w:r>
      <w:r w:rsidR="0052354C" w:rsidRPr="00F801ED">
        <w:rPr>
          <w:rFonts w:ascii="Times New Roman" w:hAnsi="Times New Roman"/>
          <w:szCs w:val="28"/>
          <w:lang w:val="vi-VN"/>
        </w:rPr>
      </w:r>
      <w:r w:rsidR="0052354C" w:rsidRPr="00F801ED">
        <w:rPr>
          <w:rFonts w:ascii="Times New Roman" w:hAnsi="Times New Roman"/>
          <w:szCs w:val="28"/>
          <w:lang w:val="vi-VN"/>
        </w:rPr>
        <w:fldChar w:fldCharType="separate"/>
      </w:r>
      <w:r w:rsidR="00EB3E7D" w:rsidRPr="00F801ED">
        <w:rPr>
          <w:rFonts w:ascii="Times New Roman" w:hAnsi="Times New Roman"/>
          <w:szCs w:val="28"/>
          <w:lang w:val="vi-VN"/>
        </w:rPr>
        <w:t>Điều 44</w:t>
      </w:r>
      <w:r w:rsidR="0052354C" w:rsidRPr="00F801ED">
        <w:rPr>
          <w:rFonts w:ascii="Times New Roman" w:hAnsi="Times New Roman"/>
          <w:szCs w:val="28"/>
          <w:lang w:val="vi-VN"/>
        </w:rPr>
        <w:fldChar w:fldCharType="end"/>
      </w:r>
      <w:r w:rsidRPr="00F801ED">
        <w:rPr>
          <w:rFonts w:ascii="Times New Roman" w:hAnsi="Times New Roman"/>
          <w:szCs w:val="28"/>
          <w:lang w:val="vi-VN"/>
        </w:rPr>
        <w:t xml:space="preserve"> thì mô phỏng bằng giá biến đổi cho toàn bộ công suất khả dụng. Các nhà máy điện không chào giá trực tiếp còn lại sử dụng công suất huy động dự kiến trong từng chu kỳ giao dịch theo quy định tại khoản 2 Điều 44 Thông tư này.</w:t>
      </w:r>
      <w:r w:rsidR="00E333F3" w:rsidRPr="00F801ED">
        <w:rPr>
          <w:rFonts w:ascii="Times New Roman" w:hAnsi="Times New Roman"/>
          <w:szCs w:val="28"/>
          <w:lang w:val="vi-VN"/>
        </w:rPr>
        <w:t xml:space="preserve"> </w:t>
      </w:r>
    </w:p>
    <w:p w14:paraId="64AD7726" w14:textId="22C164B5" w:rsidR="00BE47B4" w:rsidRPr="00F801ED" w:rsidRDefault="001059D7" w:rsidP="00446784">
      <w:pPr>
        <w:pStyle w:val="Heading4"/>
        <w:keepNext w:val="0"/>
        <w:spacing w:line="240" w:lineRule="auto"/>
        <w:ind w:left="0" w:firstLine="567"/>
        <w:rPr>
          <w:szCs w:val="28"/>
          <w:lang w:val="vi-VN"/>
        </w:rPr>
      </w:pPr>
      <w:r w:rsidRPr="00F801ED">
        <w:rPr>
          <w:rFonts w:ascii="Times New Roman" w:hAnsi="Times New Roman"/>
          <w:szCs w:val="28"/>
          <w:lang w:val="vi-VN"/>
        </w:rPr>
        <w:t xml:space="preserve"> </w:t>
      </w:r>
      <w:r w:rsidR="00BE47B4" w:rsidRPr="00F801ED">
        <w:rPr>
          <w:rFonts w:ascii="Times New Roman" w:hAnsi="Times New Roman"/>
          <w:szCs w:val="28"/>
          <w:lang w:val="vi-VN"/>
        </w:rPr>
        <w:t>Sản lượng công bố được điều chỉnh phù hợp với điều kiện vận hành thực tế của nhà máy điện và hệ thống điện của các nhà máy điện tự điều khiển phát công suất tác dụng theo quy định tại Quy trình điều độ hệ thống điện quốc gia do Bộ Công Thương ban hành</w:t>
      </w:r>
      <w:r w:rsidR="001F532D" w:rsidRPr="00F801ED">
        <w:rPr>
          <w:rFonts w:ascii="Times New Roman" w:hAnsi="Times New Roman"/>
          <w:szCs w:val="28"/>
          <w:lang w:val="vi-VN"/>
        </w:rPr>
        <w:t xml:space="preserve"> và </w:t>
      </w:r>
      <w:r w:rsidR="001F532D" w:rsidRPr="00F801ED">
        <w:rPr>
          <w:rFonts w:ascii="Times New Roman" w:hAnsi="Times New Roman"/>
          <w:bCs/>
          <w:lang w:val="vi-VN"/>
        </w:rPr>
        <w:t xml:space="preserve">các nhà máy thủy điện nhỏ </w:t>
      </w:r>
      <w:r w:rsidR="0013237A" w:rsidRPr="00F801ED">
        <w:rPr>
          <w:rFonts w:ascii="Times New Roman" w:hAnsi="Times New Roman"/>
          <w:bCs/>
          <w:lang w:val="vi-VN"/>
        </w:rPr>
        <w:t>có hồ điều tiế</w:t>
      </w:r>
      <w:r w:rsidRPr="00F801ED">
        <w:rPr>
          <w:rFonts w:ascii="Times New Roman" w:hAnsi="Times New Roman"/>
          <w:bCs/>
          <w:lang w:val="vi-VN"/>
        </w:rPr>
        <w:t>t</w:t>
      </w:r>
      <w:r w:rsidR="0013237A" w:rsidRPr="00F801ED">
        <w:rPr>
          <w:rFonts w:ascii="Times New Roman" w:hAnsi="Times New Roman"/>
          <w:bCs/>
          <w:lang w:val="vi-VN"/>
        </w:rPr>
        <w:t xml:space="preserve"> </w:t>
      </w:r>
      <w:r w:rsidR="001F532D" w:rsidRPr="00F801ED">
        <w:rPr>
          <w:rFonts w:ascii="Times New Roman" w:hAnsi="Times New Roman"/>
          <w:bCs/>
          <w:lang w:val="vi-VN"/>
        </w:rPr>
        <w:t xml:space="preserve">dưới </w:t>
      </w:r>
      <w:r w:rsidRPr="00F801ED">
        <w:rPr>
          <w:rFonts w:ascii="Times New Roman" w:hAnsi="Times New Roman"/>
          <w:bCs/>
          <w:lang w:val="vi-VN"/>
        </w:rPr>
        <w:t>0</w:t>
      </w:r>
      <w:r w:rsidR="001F532D" w:rsidRPr="00F801ED">
        <w:rPr>
          <w:rFonts w:ascii="Times New Roman" w:hAnsi="Times New Roman"/>
          <w:bCs/>
          <w:lang w:val="vi-VN"/>
        </w:rPr>
        <w:t>2 ngày tham gia chào giá trên thị trường điện</w:t>
      </w:r>
      <w:r w:rsidR="00BE47B4" w:rsidRPr="00F801ED">
        <w:rPr>
          <w:rFonts w:ascii="Times New Roman" w:hAnsi="Times New Roman"/>
          <w:szCs w:val="28"/>
          <w:lang w:val="vi-VN"/>
        </w:rPr>
        <w:t>.</w:t>
      </w:r>
    </w:p>
    <w:p w14:paraId="6DC0C764" w14:textId="360943E4" w:rsidR="00BE47B4" w:rsidRPr="00F801ED" w:rsidRDefault="00BE47B4" w:rsidP="00446784">
      <w:pPr>
        <w:pStyle w:val="Heading4"/>
        <w:keepNext w:val="0"/>
        <w:spacing w:line="240" w:lineRule="auto"/>
        <w:ind w:left="0" w:firstLine="567"/>
        <w:rPr>
          <w:szCs w:val="28"/>
          <w:lang w:val="vi-VN"/>
        </w:rPr>
      </w:pPr>
      <w:r w:rsidRPr="00F801ED">
        <w:rPr>
          <w:rFonts w:ascii="Times New Roman" w:hAnsi="Times New Roman"/>
          <w:szCs w:val="28"/>
          <w:lang w:val="vi-VN"/>
        </w:rPr>
        <w:t>Công suất dự báo ngày tới nhà máy điện sử dụng năng lượng tái tạo không phải thủy điện.</w:t>
      </w:r>
    </w:p>
    <w:p w14:paraId="13B4D48F" w14:textId="6B76B5E5"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 xml:space="preserve">Sản lượng điện năng xuất khẩu, nhập khẩu quy định tại </w:t>
      </w:r>
      <w:r w:rsidRPr="00F801ED">
        <w:rPr>
          <w:rFonts w:ascii="Times New Roman" w:hAnsi="Times New Roman"/>
        </w:rPr>
        <w:fldChar w:fldCharType="begin"/>
      </w:r>
      <w:r w:rsidRPr="00F801ED">
        <w:rPr>
          <w:rFonts w:ascii="Times New Roman" w:hAnsi="Times New Roman"/>
          <w:lang w:val="vi-VN"/>
        </w:rPr>
        <w:instrText xml:space="preserve"> REF _Ref522891375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szCs w:val="28"/>
          <w:lang w:val="vi-VN"/>
        </w:rPr>
        <w:t>Điều 66</w:t>
      </w:r>
      <w:r w:rsidRPr="00F801ED">
        <w:rPr>
          <w:rFonts w:ascii="Times New Roman" w:hAnsi="Times New Roman"/>
        </w:rPr>
        <w:fldChar w:fldCharType="end"/>
      </w:r>
      <w:r w:rsidRPr="00F801ED">
        <w:rPr>
          <w:rFonts w:ascii="Times New Roman" w:hAnsi="Times New Roman"/>
          <w:szCs w:val="28"/>
          <w:lang w:val="vi-VN"/>
        </w:rPr>
        <w:t xml:space="preserve"> và </w:t>
      </w:r>
      <w:r w:rsidRPr="00F801ED">
        <w:rPr>
          <w:rFonts w:ascii="Times New Roman" w:hAnsi="Times New Roman"/>
        </w:rPr>
        <w:fldChar w:fldCharType="begin"/>
      </w:r>
      <w:r w:rsidRPr="00F801ED">
        <w:rPr>
          <w:rFonts w:ascii="Times New Roman" w:hAnsi="Times New Roman"/>
          <w:lang w:val="vi-VN"/>
        </w:rPr>
        <w:instrText xml:space="preserve"> REF _Ref248549210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szCs w:val="28"/>
          <w:lang w:val="vi-VN"/>
        </w:rPr>
        <w:t>Điều 67</w:t>
      </w:r>
      <w:r w:rsidRPr="00F801ED">
        <w:rPr>
          <w:rFonts w:ascii="Times New Roman" w:hAnsi="Times New Roman"/>
        </w:rPr>
        <w:fldChar w:fldCharType="end"/>
      </w:r>
      <w:r w:rsidRPr="00F801ED">
        <w:rPr>
          <w:rFonts w:ascii="Times New Roman" w:hAnsi="Times New Roman"/>
          <w:szCs w:val="28"/>
          <w:lang w:val="vi-VN"/>
        </w:rPr>
        <w:t xml:space="preserve"> Thông tư này.</w:t>
      </w:r>
    </w:p>
    <w:p w14:paraId="1B4B2D4C" w14:textId="77777777"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Công suất các tổ máy của các nhà máy điện cung cấp dịch vụ phụ trợ.</w:t>
      </w:r>
    </w:p>
    <w:p w14:paraId="2E156AB1" w14:textId="4741D1BB"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 xml:space="preserve">Yêu cầu về công suất dịch vụ dự phòng điều </w:t>
      </w:r>
      <w:r w:rsidR="00D848EC" w:rsidRPr="00F801ED">
        <w:rPr>
          <w:rFonts w:ascii="Times New Roman" w:hAnsi="Times New Roman"/>
          <w:szCs w:val="28"/>
          <w:lang w:val="vi-VN"/>
        </w:rPr>
        <w:t>khiển</w:t>
      </w:r>
      <w:r w:rsidRPr="00F801ED">
        <w:rPr>
          <w:rFonts w:ascii="Times New Roman" w:hAnsi="Times New Roman"/>
          <w:szCs w:val="28"/>
          <w:lang w:val="vi-VN"/>
        </w:rPr>
        <w:t xml:space="preserve"> tần số</w:t>
      </w:r>
      <w:r w:rsidR="00D848EC" w:rsidRPr="00F801ED">
        <w:rPr>
          <w:rFonts w:ascii="Times New Roman" w:hAnsi="Times New Roman"/>
          <w:szCs w:val="28"/>
          <w:lang w:val="vi-VN"/>
        </w:rPr>
        <w:t xml:space="preserve"> thứ cấp</w:t>
      </w:r>
      <w:r w:rsidRPr="00F801ED">
        <w:rPr>
          <w:rFonts w:ascii="Times New Roman" w:hAnsi="Times New Roman"/>
          <w:szCs w:val="28"/>
          <w:lang w:val="vi-VN"/>
        </w:rPr>
        <w:t xml:space="preserve">. </w:t>
      </w:r>
    </w:p>
    <w:p w14:paraId="06AAD6FB" w14:textId="6EF09ACF"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lang w:val="vi-VN"/>
        </w:rPr>
        <w:t xml:space="preserve">Thông tin về khả năng cung cấp dịch vụ dự phòng điều </w:t>
      </w:r>
      <w:r w:rsidR="00D848EC" w:rsidRPr="00F801ED">
        <w:rPr>
          <w:rFonts w:ascii="Times New Roman" w:hAnsi="Times New Roman"/>
          <w:lang w:val="vi-VN"/>
        </w:rPr>
        <w:t>khiển</w:t>
      </w:r>
      <w:r w:rsidRPr="00F801ED">
        <w:rPr>
          <w:rFonts w:ascii="Times New Roman" w:hAnsi="Times New Roman"/>
          <w:lang w:val="vi-VN"/>
        </w:rPr>
        <w:t xml:space="preserve"> tần số </w:t>
      </w:r>
      <w:r w:rsidR="00D848EC" w:rsidRPr="00F801ED">
        <w:rPr>
          <w:rFonts w:ascii="Times New Roman" w:hAnsi="Times New Roman"/>
          <w:lang w:val="vi-VN"/>
        </w:rPr>
        <w:t xml:space="preserve">thứ cấp </w:t>
      </w:r>
      <w:r w:rsidRPr="00F801ED">
        <w:rPr>
          <w:rFonts w:ascii="Times New Roman" w:hAnsi="Times New Roman"/>
          <w:lang w:val="vi-VN"/>
        </w:rPr>
        <w:t>của các tổ máy.</w:t>
      </w:r>
    </w:p>
    <w:p w14:paraId="63060405" w14:textId="77777777"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Lịch bảo dưỡng sửa chữa lưới điện truyền tải và các tổ máy phát điện được Đơn vị vận hành hệ thống điện và thị trường điện phê duyệt.</w:t>
      </w:r>
    </w:p>
    <w:p w14:paraId="78D50D6D" w14:textId="77777777"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Lịch thí nghiệm tổ máy phát điện.</w:t>
      </w:r>
    </w:p>
    <w:p w14:paraId="20711818" w14:textId="77777777"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 xml:space="preserve">Các kết quả đánh giá an ninh hệ thống ngắn hạn cho ngày D theo quy định tại Quy định hệ thống điện truyền tải do Bộ Công Thương ban hành. </w:t>
      </w:r>
    </w:p>
    <w:p w14:paraId="2DB6102F" w14:textId="42DF9851"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 xml:space="preserve">Thông tin cập nhật về độ sẵn sàng của lưới điện truyền tải và các tổ máy phát điện từ hệ thống SCADA hoặc do Đơn vị truyền tải điện và các đơn vị phát điện cung cấp. </w:t>
      </w:r>
    </w:p>
    <w:p w14:paraId="16E34574" w14:textId="23C963D6" w:rsidR="008D7A28" w:rsidRPr="00F801ED" w:rsidRDefault="008D7A28"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 xml:space="preserve">Các ràng buộc về bao tiêu nhiên liệu </w:t>
      </w:r>
      <w:r w:rsidR="001F532D" w:rsidRPr="00F801ED">
        <w:rPr>
          <w:rFonts w:ascii="Times New Roman" w:hAnsi="Times New Roman"/>
          <w:szCs w:val="28"/>
          <w:lang w:val="vi-VN"/>
        </w:rPr>
        <w:t xml:space="preserve">hoặc bao tiêu sản lượng điện </w:t>
      </w:r>
      <w:r w:rsidRPr="00F801ED">
        <w:rPr>
          <w:rFonts w:ascii="Times New Roman" w:hAnsi="Times New Roman"/>
          <w:szCs w:val="28"/>
          <w:lang w:val="vi-VN"/>
        </w:rPr>
        <w:t>của các nhà máy điện BOT do Tập đoàn Điện lực Việt Nam cung cấp cho Đơn vị vận hành hệ thống điện và thị trường điện.</w:t>
      </w:r>
    </w:p>
    <w:p w14:paraId="2D456572" w14:textId="17569C83" w:rsidR="006602F3" w:rsidRPr="00F801ED" w:rsidRDefault="006602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lastRenderedPageBreak/>
        <w:t xml:space="preserve">Các ràng buộc về bao tiêu </w:t>
      </w:r>
      <w:r w:rsidR="002B0101" w:rsidRPr="00F801ED">
        <w:rPr>
          <w:rFonts w:ascii="Times New Roman" w:hAnsi="Times New Roman"/>
          <w:szCs w:val="28"/>
          <w:lang w:val="vi-VN"/>
        </w:rPr>
        <w:t>của nhà máy điện</w:t>
      </w:r>
      <w:r w:rsidRPr="00F801ED">
        <w:rPr>
          <w:rFonts w:ascii="Times New Roman" w:hAnsi="Times New Roman"/>
          <w:szCs w:val="28"/>
          <w:lang w:val="vi-VN"/>
        </w:rPr>
        <w:t>.</w:t>
      </w:r>
    </w:p>
    <w:p w14:paraId="3C97AF25" w14:textId="1D1C5613" w:rsidR="00D23502" w:rsidRPr="00F801ED" w:rsidRDefault="00E333F3" w:rsidP="00BA0A62">
      <w:pPr>
        <w:pStyle w:val="Heading3"/>
        <w:rPr>
          <w:lang w:val="vi-VN"/>
        </w:rPr>
      </w:pPr>
      <w:bookmarkStart w:id="4319" w:name="_Toc347904746"/>
      <w:bookmarkStart w:id="4320" w:name="_Toc520887716"/>
      <w:bookmarkStart w:id="4321" w:name="_Toc521661306"/>
      <w:bookmarkStart w:id="4322" w:name="_Toc522197570"/>
      <w:bookmarkStart w:id="4323" w:name="_Toc522269655"/>
      <w:bookmarkStart w:id="4324" w:name="_Toc523300709"/>
      <w:bookmarkStart w:id="4325" w:name="_Toc526435741"/>
      <w:bookmarkStart w:id="4326" w:name="_Toc526928296"/>
      <w:bookmarkStart w:id="4327" w:name="_Toc527548128"/>
      <w:bookmarkStart w:id="4328" w:name="_Toc527548323"/>
      <w:bookmarkStart w:id="4329" w:name="_Ref528585670"/>
      <w:bookmarkStart w:id="4330" w:name="_Ref528585767"/>
      <w:bookmarkStart w:id="4331" w:name="_Toc529174124"/>
      <w:bookmarkStart w:id="4332" w:name="_Ref150259376"/>
      <w:bookmarkEnd w:id="4139"/>
      <w:bookmarkEnd w:id="4140"/>
      <w:r w:rsidRPr="00F801ED">
        <w:rPr>
          <w:lang w:val="vi-VN"/>
        </w:rPr>
        <w:t>Lập lịch huy động ngày tới</w:t>
      </w:r>
      <w:bookmarkEnd w:id="4141"/>
      <w:bookmarkEnd w:id="4142"/>
      <w:bookmarkEnd w:id="4143"/>
      <w:bookmarkEnd w:id="4144"/>
      <w:bookmarkEnd w:id="4145"/>
      <w:bookmarkEnd w:id="4146"/>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p>
    <w:p w14:paraId="2226F0A4" w14:textId="77777777" w:rsidR="00D23502" w:rsidRPr="00F801ED" w:rsidRDefault="00E333F3" w:rsidP="00DF65DB">
      <w:pPr>
        <w:pStyle w:val="1Content"/>
        <w:widowControl w:val="0"/>
        <w:spacing w:line="240" w:lineRule="auto"/>
        <w:ind w:firstLine="567"/>
        <w:rPr>
          <w:lang w:val="vi-VN"/>
        </w:rPr>
      </w:pPr>
      <w:r w:rsidRPr="00F801ED">
        <w:rPr>
          <w:lang w:val="vi-VN"/>
        </w:rPr>
        <w:t xml:space="preserve">Đơn vị vận hành hệ thống điện và thị trường điện có trách nhiệm lập lịch huy động ngày tới. </w:t>
      </w:r>
      <w:r w:rsidRPr="00F801ED">
        <w:rPr>
          <w:lang w:val="en-US"/>
        </w:rPr>
        <w:t>Lịch huy động ngày tới bao gồm</w:t>
      </w:r>
      <w:r w:rsidRPr="00F801ED">
        <w:rPr>
          <w:lang w:val="vi-VN"/>
        </w:rPr>
        <w:t>:</w:t>
      </w:r>
    </w:p>
    <w:p w14:paraId="4AEA8105"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Lịch huy động không ràng buộc, bao gồm:</w:t>
      </w:r>
    </w:p>
    <w:p w14:paraId="2164748F" w14:textId="77777777" w:rsidR="00D23502" w:rsidRPr="00F801ED" w:rsidRDefault="00E333F3" w:rsidP="00DF65DB">
      <w:pPr>
        <w:pStyle w:val="Heading5"/>
        <w:widowControl w:val="0"/>
        <w:ind w:left="0" w:firstLine="567"/>
        <w:rPr>
          <w:lang w:val="vi-VN"/>
        </w:rPr>
      </w:pPr>
      <w:r w:rsidRPr="00F801ED">
        <w:rPr>
          <w:lang w:val="vi-VN"/>
        </w:rPr>
        <w:t xml:space="preserve">Giá điện năng thị trường dự kiến trong từng chu kỳ giao dịch của ngày tới; </w:t>
      </w:r>
    </w:p>
    <w:p w14:paraId="25D86053" w14:textId="77777777" w:rsidR="00D23502" w:rsidRPr="00F801ED" w:rsidRDefault="00E333F3" w:rsidP="00DF65DB">
      <w:pPr>
        <w:pStyle w:val="Heading5"/>
        <w:widowControl w:val="0"/>
        <w:ind w:left="0" w:firstLine="567"/>
        <w:rPr>
          <w:lang w:val="vi-VN"/>
        </w:rPr>
      </w:pPr>
      <w:r w:rsidRPr="00F801ED">
        <w:rPr>
          <w:lang w:val="vi-VN"/>
        </w:rPr>
        <w:t>Thứ tự huy động các tổ máy phát điện trong từng chu kỳ giao dịch của ngày tới.</w:t>
      </w:r>
    </w:p>
    <w:p w14:paraId="78F429D7"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Lịch huy động ràng buộc, bao gồm:</w:t>
      </w:r>
    </w:p>
    <w:p w14:paraId="49F60734" w14:textId="77777777" w:rsidR="00D23502" w:rsidRPr="00F801ED" w:rsidRDefault="00E333F3" w:rsidP="00DF65DB">
      <w:pPr>
        <w:pStyle w:val="Heading5"/>
        <w:widowControl w:val="0"/>
        <w:ind w:left="0" w:firstLine="567"/>
        <w:rPr>
          <w:lang w:val="vi-VN"/>
        </w:rPr>
      </w:pPr>
      <w:r w:rsidRPr="00F801ED">
        <w:rPr>
          <w:lang w:val="vi-VN"/>
        </w:rPr>
        <w:t xml:space="preserve">Biểu đồ dự kiến huy động từng tổ máy trong từng chu kỳ giao dịch của ngày tới, </w:t>
      </w:r>
      <w:bookmarkStart w:id="4333" w:name="OLE_LINK1"/>
      <w:bookmarkStart w:id="4334" w:name="OLE_LINK2"/>
      <w:r w:rsidRPr="00F801ED">
        <w:rPr>
          <w:lang w:val="vi-VN"/>
        </w:rPr>
        <w:t>giá biên từng miền trong từng chu kỳ giao dịch ngày tới;</w:t>
      </w:r>
      <w:bookmarkEnd w:id="4333"/>
      <w:bookmarkEnd w:id="4334"/>
    </w:p>
    <w:p w14:paraId="7E7F3785" w14:textId="77777777" w:rsidR="00D23502" w:rsidRPr="00F801ED" w:rsidRDefault="00E333F3" w:rsidP="00DF65DB">
      <w:pPr>
        <w:pStyle w:val="Heading5"/>
        <w:widowControl w:val="0"/>
        <w:ind w:left="0" w:firstLine="567"/>
        <w:rPr>
          <w:lang w:val="vi-VN"/>
        </w:rPr>
      </w:pPr>
      <w:r w:rsidRPr="00F801ED">
        <w:rPr>
          <w:lang w:val="vi-VN"/>
        </w:rPr>
        <w:t>Lịch ngừng, khởi động và trạng thái nối lưới dự kiến của từng tổ máy trong ngày tới;</w:t>
      </w:r>
    </w:p>
    <w:p w14:paraId="7181DD27" w14:textId="77777777" w:rsidR="00D23502" w:rsidRPr="00F801ED" w:rsidRDefault="00E333F3" w:rsidP="00DF65DB">
      <w:pPr>
        <w:pStyle w:val="Heading5"/>
        <w:widowControl w:val="0"/>
        <w:ind w:left="0" w:firstLine="567"/>
        <w:rPr>
          <w:lang w:val="vi-VN"/>
        </w:rPr>
      </w:pPr>
      <w:r w:rsidRPr="00F801ED">
        <w:rPr>
          <w:lang w:val="vi-VN"/>
        </w:rPr>
        <w:t>Phương thức vận hành, sơ đồ kết dây dự kiến của hệ thống điện trong từng chu kỳ giao dịch của ngày tới;</w:t>
      </w:r>
    </w:p>
    <w:p w14:paraId="1E0E1A7B" w14:textId="77777777" w:rsidR="00D23502" w:rsidRPr="00F801ED" w:rsidRDefault="00E333F3" w:rsidP="00DF65DB">
      <w:pPr>
        <w:pStyle w:val="Heading5"/>
        <w:widowControl w:val="0"/>
        <w:ind w:left="0" w:firstLine="567"/>
        <w:rPr>
          <w:lang w:val="vi-VN"/>
        </w:rPr>
      </w:pPr>
      <w:r w:rsidRPr="00F801ED">
        <w:rPr>
          <w:lang w:val="vi-VN"/>
        </w:rPr>
        <w:t>Các thông tin cảnh báo (nếu có);</w:t>
      </w:r>
    </w:p>
    <w:p w14:paraId="1E1A9729" w14:textId="233BA804" w:rsidR="00D23502" w:rsidRPr="00F801ED" w:rsidRDefault="00E333F3" w:rsidP="00DF65DB">
      <w:pPr>
        <w:pStyle w:val="Heading5"/>
        <w:widowControl w:val="0"/>
        <w:numPr>
          <w:ilvl w:val="0"/>
          <w:numId w:val="0"/>
        </w:numPr>
        <w:ind w:firstLine="567"/>
        <w:rPr>
          <w:lang w:val="vi-VN"/>
        </w:rPr>
      </w:pPr>
      <w:r w:rsidRPr="00F801ED">
        <w:rPr>
          <w:lang w:val="vi-VN"/>
        </w:rPr>
        <w:t xml:space="preserve">đ) Lượng công suất cho dịch vụ dự phòng điều </w:t>
      </w:r>
      <w:r w:rsidR="00D848EC" w:rsidRPr="00F801ED">
        <w:rPr>
          <w:lang w:val="vi-VN"/>
        </w:rPr>
        <w:t>khiển</w:t>
      </w:r>
      <w:r w:rsidRPr="00F801ED">
        <w:rPr>
          <w:lang w:val="vi-VN"/>
        </w:rPr>
        <w:t xml:space="preserve"> tần số </w:t>
      </w:r>
      <w:r w:rsidR="00D848EC" w:rsidRPr="00F801ED">
        <w:rPr>
          <w:lang w:val="vi-VN"/>
        </w:rPr>
        <w:t xml:space="preserve">thứ cấp </w:t>
      </w:r>
      <w:r w:rsidRPr="00F801ED">
        <w:rPr>
          <w:lang w:val="vi-VN"/>
        </w:rPr>
        <w:t>của tổ máy phát điện.</w:t>
      </w:r>
    </w:p>
    <w:p w14:paraId="7D25B564" w14:textId="4A115850" w:rsidR="00D23502" w:rsidRPr="00F801ED" w:rsidRDefault="00E333F3" w:rsidP="00DF65DB">
      <w:pPr>
        <w:pStyle w:val="Heading4"/>
        <w:keepNext w:val="0"/>
        <w:tabs>
          <w:tab w:val="left" w:pos="993"/>
        </w:tabs>
        <w:spacing w:line="240" w:lineRule="auto"/>
        <w:ind w:left="0" w:firstLine="567"/>
        <w:rPr>
          <w:rFonts w:ascii="Times New Roman" w:hAnsi="Times New Roman"/>
          <w:lang w:val="vi-VN"/>
        </w:rPr>
      </w:pPr>
      <w:r w:rsidRPr="00F801ED">
        <w:rPr>
          <w:rFonts w:ascii="Times New Roman" w:hAnsi="Times New Roman"/>
          <w:lang w:val="vi-VN"/>
        </w:rPr>
        <w:t xml:space="preserve">Lập lịch huy động trong trường hợp </w:t>
      </w:r>
      <w:r w:rsidR="000C6A71">
        <w:rPr>
          <w:rFonts w:ascii="Times New Roman" w:hAnsi="Times New Roman"/>
        </w:rPr>
        <w:t xml:space="preserve">quá tải, </w:t>
      </w:r>
      <w:r w:rsidRPr="00F801ED">
        <w:rPr>
          <w:rFonts w:ascii="Times New Roman" w:hAnsi="Times New Roman"/>
          <w:lang w:val="vi-VN"/>
        </w:rPr>
        <w:t xml:space="preserve">thừa </w:t>
      </w:r>
      <w:r w:rsidR="00563EBB" w:rsidRPr="00F801ED">
        <w:rPr>
          <w:rFonts w:ascii="Times New Roman" w:hAnsi="Times New Roman"/>
          <w:lang w:val="vi-VN"/>
        </w:rPr>
        <w:t>nguồn</w:t>
      </w:r>
      <w:r w:rsidR="00FC03C9" w:rsidRPr="00F801ED">
        <w:rPr>
          <w:rFonts w:ascii="Times New Roman" w:hAnsi="Times New Roman"/>
          <w:lang w:val="vi-VN"/>
        </w:rPr>
        <w:t xml:space="preserve">: Đơn vị vận hành hệ thống điện và thị trường điện có trách nhiệm tính toán theo nguyên tắc huy động nguồn điện khi xảy ra quá tải, thừa </w:t>
      </w:r>
      <w:r w:rsidR="000C6A71">
        <w:rPr>
          <w:rFonts w:ascii="Times New Roman" w:hAnsi="Times New Roman"/>
        </w:rPr>
        <w:t>nguồn</w:t>
      </w:r>
      <w:r w:rsidR="00FC03C9" w:rsidRPr="00F801ED">
        <w:rPr>
          <w:rFonts w:ascii="Times New Roman" w:hAnsi="Times New Roman"/>
          <w:lang w:val="vi-VN"/>
        </w:rPr>
        <w:t xml:space="preserve"> quy định tại </w:t>
      </w:r>
      <w:r w:rsidR="0052354C" w:rsidRPr="00F801ED">
        <w:rPr>
          <w:rFonts w:ascii="Times New Roman" w:hAnsi="Times New Roman"/>
          <w:lang w:val="vi-VN"/>
        </w:rPr>
        <w:fldChar w:fldCharType="begin"/>
      </w:r>
      <w:r w:rsidR="0052354C" w:rsidRPr="00F801ED">
        <w:rPr>
          <w:rFonts w:ascii="Times New Roman" w:hAnsi="Times New Roman"/>
          <w:lang w:val="vi-VN"/>
        </w:rPr>
        <w:instrText xml:space="preserve"> REF _Ref178167597 \n \h </w:instrText>
      </w:r>
      <w:r w:rsidR="00782DB3" w:rsidRPr="00F801ED">
        <w:rPr>
          <w:rFonts w:ascii="Times New Roman" w:hAnsi="Times New Roman"/>
          <w:lang w:val="vi-VN"/>
        </w:rPr>
        <w:instrText xml:space="preserve"> \* MERGEFORMAT </w:instrText>
      </w:r>
      <w:r w:rsidR="0052354C" w:rsidRPr="00F801ED">
        <w:rPr>
          <w:rFonts w:ascii="Times New Roman" w:hAnsi="Times New Roman"/>
          <w:lang w:val="vi-VN"/>
        </w:rPr>
      </w:r>
      <w:r w:rsidR="0052354C" w:rsidRPr="00F801ED">
        <w:rPr>
          <w:rFonts w:ascii="Times New Roman" w:hAnsi="Times New Roman"/>
          <w:lang w:val="vi-VN"/>
        </w:rPr>
        <w:fldChar w:fldCharType="separate"/>
      </w:r>
      <w:r w:rsidR="001F6190" w:rsidRPr="00F801ED">
        <w:rPr>
          <w:rFonts w:ascii="Times New Roman" w:hAnsi="Times New Roman"/>
          <w:lang w:val="vi-VN"/>
        </w:rPr>
        <w:t>Điều 17</w:t>
      </w:r>
      <w:r w:rsidR="0052354C" w:rsidRPr="00F801ED">
        <w:rPr>
          <w:rFonts w:ascii="Times New Roman" w:hAnsi="Times New Roman"/>
          <w:lang w:val="vi-VN"/>
        </w:rPr>
        <w:fldChar w:fldCharType="end"/>
      </w:r>
      <w:r w:rsidR="00FC03C9" w:rsidRPr="00F801ED">
        <w:rPr>
          <w:rFonts w:ascii="Times New Roman" w:hAnsi="Times New Roman"/>
          <w:lang w:val="vi-VN"/>
        </w:rPr>
        <w:t xml:space="preserve"> Thông tư này</w:t>
      </w:r>
    </w:p>
    <w:p w14:paraId="59EFB507" w14:textId="302B9E77" w:rsidR="00D23502" w:rsidRPr="00F801ED" w:rsidRDefault="00E333F3" w:rsidP="00BA0A62">
      <w:pPr>
        <w:pStyle w:val="Heading3"/>
        <w:rPr>
          <w:lang w:val="vi-VN"/>
        </w:rPr>
      </w:pPr>
      <w:bookmarkStart w:id="4335" w:name="_Toc345600633"/>
      <w:bookmarkStart w:id="4336" w:name="_Toc345658564"/>
      <w:bookmarkStart w:id="4337" w:name="_Toc345661286"/>
      <w:bookmarkStart w:id="4338" w:name="_Toc345920779"/>
      <w:bookmarkStart w:id="4339" w:name="_Toc340498067"/>
      <w:bookmarkStart w:id="4340" w:name="_Toc341453956"/>
      <w:bookmarkStart w:id="4341" w:name="_Toc341454107"/>
      <w:bookmarkStart w:id="4342" w:name="_Toc341966984"/>
      <w:bookmarkStart w:id="4343" w:name="_Công_bố_lịch"/>
      <w:bookmarkStart w:id="4344" w:name="_Toc237428319"/>
      <w:bookmarkStart w:id="4345" w:name="_Toc238639685"/>
      <w:bookmarkStart w:id="4346" w:name="_Toc239143433"/>
      <w:bookmarkStart w:id="4347" w:name="_Toc239214797"/>
      <w:bookmarkStart w:id="4348" w:name="_Toc240797932"/>
      <w:bookmarkStart w:id="4349" w:name="_Toc240954954"/>
      <w:bookmarkStart w:id="4350" w:name="_Toc347904747"/>
      <w:bookmarkStart w:id="4351" w:name="_Toc520887717"/>
      <w:bookmarkStart w:id="4352" w:name="_Toc521661307"/>
      <w:bookmarkStart w:id="4353" w:name="_Toc522197571"/>
      <w:bookmarkStart w:id="4354" w:name="_Toc522269656"/>
      <w:bookmarkStart w:id="4355" w:name="_Toc523300710"/>
      <w:bookmarkStart w:id="4356" w:name="_Ref526326034"/>
      <w:bookmarkStart w:id="4357" w:name="_Ref526326508"/>
      <w:bookmarkStart w:id="4358" w:name="_Toc526435742"/>
      <w:bookmarkStart w:id="4359" w:name="_Ref526925915"/>
      <w:bookmarkStart w:id="4360" w:name="_Toc526928297"/>
      <w:bookmarkStart w:id="4361" w:name="_Toc527548129"/>
      <w:bookmarkStart w:id="4362" w:name="_Toc527548324"/>
      <w:bookmarkStart w:id="4363" w:name="_Ref528684088"/>
      <w:bookmarkStart w:id="4364" w:name="_Toc529174125"/>
      <w:bookmarkStart w:id="4365" w:name="_Ref178192590"/>
      <w:bookmarkStart w:id="4366" w:name="_Ref178192619"/>
      <w:bookmarkStart w:id="4367" w:name="_Ref178192801"/>
      <w:bookmarkStart w:id="4368" w:name="_Ref179053947"/>
      <w:bookmarkEnd w:id="4335"/>
      <w:bookmarkEnd w:id="4336"/>
      <w:bookmarkEnd w:id="4337"/>
      <w:bookmarkEnd w:id="4338"/>
      <w:bookmarkEnd w:id="4339"/>
      <w:bookmarkEnd w:id="4340"/>
      <w:bookmarkEnd w:id="4341"/>
      <w:bookmarkEnd w:id="4342"/>
      <w:bookmarkEnd w:id="4343"/>
      <w:r w:rsidRPr="00F801ED">
        <w:rPr>
          <w:lang w:val="vi-VN"/>
        </w:rPr>
        <w:t>Công bố lịch huy động ngày tới</w:t>
      </w:r>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p>
    <w:p w14:paraId="5C00B7DD" w14:textId="77777777" w:rsidR="00D23502" w:rsidRPr="00F801ED" w:rsidRDefault="00E333F3" w:rsidP="00DF65DB">
      <w:pPr>
        <w:pStyle w:val="1Content"/>
        <w:widowControl w:val="0"/>
        <w:spacing w:line="240" w:lineRule="auto"/>
        <w:ind w:firstLine="567"/>
        <w:rPr>
          <w:lang w:val="vi-VN"/>
        </w:rPr>
      </w:pPr>
      <w:r w:rsidRPr="00F801ED">
        <w:rPr>
          <w:lang w:val="vi-VN"/>
        </w:rPr>
        <w:t>Trước 16h00 hàng ngày, Đơn vị vận hành hệ thống điện và thị trường điện có trách nhiệm công bố các thông tin trong lịch huy động ngày tới, cụ thể như sau:</w:t>
      </w:r>
    </w:p>
    <w:p w14:paraId="229A8FD3" w14:textId="72DC457E" w:rsidR="00D23502" w:rsidRPr="00F801ED" w:rsidRDefault="00242DB8" w:rsidP="00DF65DB">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da-DK"/>
        </w:rPr>
        <w:t xml:space="preserve">Công suất huy động dự kiến, bao gồm cả công suất huy động cho dịch vụ dự phòng điều </w:t>
      </w:r>
      <w:r w:rsidR="00D848EC" w:rsidRPr="00F801ED">
        <w:rPr>
          <w:rFonts w:ascii="Times New Roman" w:hAnsi="Times New Roman"/>
          <w:szCs w:val="28"/>
          <w:lang w:val="da-DK"/>
        </w:rPr>
        <w:t>khiển</w:t>
      </w:r>
      <w:r w:rsidRPr="00F801ED">
        <w:rPr>
          <w:rFonts w:ascii="Times New Roman" w:hAnsi="Times New Roman"/>
          <w:szCs w:val="28"/>
          <w:lang w:val="da-DK"/>
        </w:rPr>
        <w:t xml:space="preserve"> tần số </w:t>
      </w:r>
      <w:r w:rsidR="00D848EC" w:rsidRPr="00F801ED">
        <w:rPr>
          <w:rFonts w:ascii="Times New Roman" w:hAnsi="Times New Roman"/>
          <w:szCs w:val="28"/>
          <w:lang w:val="da-DK"/>
        </w:rPr>
        <w:t xml:space="preserve">thứ cấp </w:t>
      </w:r>
      <w:r w:rsidRPr="00F801ED">
        <w:rPr>
          <w:rFonts w:ascii="Times New Roman" w:hAnsi="Times New Roman"/>
          <w:szCs w:val="28"/>
          <w:lang w:val="da-DK"/>
        </w:rPr>
        <w:t>của các tổ máy trong từng chu kỳ giao dịch của ngày tới. Giá biên từng miền trong từng chu kỳ giao dịch ngày tới</w:t>
      </w:r>
      <w:r w:rsidR="00E333F3" w:rsidRPr="00F801ED">
        <w:rPr>
          <w:rFonts w:ascii="Times New Roman" w:hAnsi="Times New Roman"/>
          <w:lang w:val="vi-VN"/>
        </w:rPr>
        <w:t>.</w:t>
      </w:r>
    </w:p>
    <w:p w14:paraId="1E8C52C4"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Giá điện năng thị trường dự kiến cho từng chu kỳ giao dịch của ngày tới áp dụng cho các đơn vị phát điện và đơn vị mua buôn điện.</w:t>
      </w:r>
    </w:p>
    <w:p w14:paraId="084FFD20"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Danh sách các tổ máy dự kiến phải phát tăng hoặc phát giảm công suất trong từng chu kỳ giao dịch của ngày tới.</w:t>
      </w:r>
    </w:p>
    <w:p w14:paraId="7FAE78E2"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Thông tin về cảnh báo thiếu công suất trong ngày tới (nếu có)</w:t>
      </w:r>
    </w:p>
    <w:p w14:paraId="63606225" w14:textId="77777777" w:rsidR="00D23502" w:rsidRPr="00F801ED" w:rsidRDefault="00E333F3" w:rsidP="00DF65DB">
      <w:pPr>
        <w:pStyle w:val="Heading5"/>
        <w:widowControl w:val="0"/>
        <w:ind w:firstLine="567"/>
        <w:rPr>
          <w:lang w:val="vi-VN"/>
        </w:rPr>
      </w:pPr>
      <w:r w:rsidRPr="00F801ED">
        <w:rPr>
          <w:lang w:val="vi-VN"/>
        </w:rPr>
        <w:t>Các chu kỳ giao dịch dự kiến thiếu công suất;</w:t>
      </w:r>
    </w:p>
    <w:p w14:paraId="03A222F3" w14:textId="77777777" w:rsidR="00D23502" w:rsidRPr="00F801ED" w:rsidRDefault="00E333F3" w:rsidP="00DF65DB">
      <w:pPr>
        <w:pStyle w:val="Heading5"/>
        <w:widowControl w:val="0"/>
        <w:ind w:firstLine="567"/>
        <w:rPr>
          <w:lang w:val="vi-VN"/>
        </w:rPr>
      </w:pPr>
      <w:r w:rsidRPr="00F801ED">
        <w:rPr>
          <w:lang w:val="vi-VN"/>
        </w:rPr>
        <w:t>Lượng công suất thiếu;</w:t>
      </w:r>
    </w:p>
    <w:p w14:paraId="7E238144" w14:textId="77777777" w:rsidR="00D23502" w:rsidRPr="00F801ED" w:rsidRDefault="00E333F3" w:rsidP="00DF65DB">
      <w:pPr>
        <w:pStyle w:val="Heading5"/>
        <w:widowControl w:val="0"/>
        <w:ind w:firstLine="567"/>
        <w:rPr>
          <w:lang w:val="vi-VN"/>
        </w:rPr>
      </w:pPr>
      <w:r w:rsidRPr="00F801ED">
        <w:rPr>
          <w:lang w:val="vi-VN"/>
        </w:rPr>
        <w:t>Các ràng buộc an ninh hệ thống bị vi phạm.</w:t>
      </w:r>
    </w:p>
    <w:p w14:paraId="3323085D"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lastRenderedPageBreak/>
        <w:t>Thông tin về cảnh báo thừa công suất (nếu có) trong ngày tới</w:t>
      </w:r>
    </w:p>
    <w:p w14:paraId="62049899" w14:textId="77777777" w:rsidR="00D23502" w:rsidRPr="00F801ED" w:rsidRDefault="00E333F3" w:rsidP="00DF65DB">
      <w:pPr>
        <w:pStyle w:val="Heading5"/>
        <w:widowControl w:val="0"/>
        <w:ind w:firstLine="567"/>
        <w:rPr>
          <w:lang w:val="vi-VN"/>
        </w:rPr>
      </w:pPr>
      <w:r w:rsidRPr="00F801ED">
        <w:rPr>
          <w:lang w:val="vi-VN"/>
        </w:rPr>
        <w:t>Các chu kỳ giao dịch dự kiến thừa công suất;</w:t>
      </w:r>
    </w:p>
    <w:p w14:paraId="655F03FD" w14:textId="77777777" w:rsidR="00D23502" w:rsidRPr="00F801ED" w:rsidRDefault="00E333F3" w:rsidP="00DF65DB">
      <w:pPr>
        <w:pStyle w:val="Heading5"/>
        <w:widowControl w:val="0"/>
        <w:ind w:firstLine="567"/>
        <w:rPr>
          <w:lang w:val="vi-VN"/>
        </w:rPr>
      </w:pPr>
      <w:r w:rsidRPr="00F801ED">
        <w:rPr>
          <w:lang w:val="vi-VN"/>
        </w:rPr>
        <w:t xml:space="preserve">Các tổ máy dự kiến sẽ dừng phát điện. </w:t>
      </w:r>
    </w:p>
    <w:p w14:paraId="0928FC05" w14:textId="0A9BA1BD"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Thông tin về việc cung cấp dịch vụ điều </w:t>
      </w:r>
      <w:r w:rsidR="00D848EC" w:rsidRPr="00F801ED">
        <w:rPr>
          <w:rFonts w:ascii="Times New Roman" w:hAnsi="Times New Roman"/>
          <w:lang w:val="vi-VN"/>
        </w:rPr>
        <w:t xml:space="preserve">khiển </w:t>
      </w:r>
      <w:r w:rsidRPr="00F801ED">
        <w:rPr>
          <w:rFonts w:ascii="Times New Roman" w:hAnsi="Times New Roman"/>
          <w:lang w:val="vi-VN"/>
        </w:rPr>
        <w:t>tần số</w:t>
      </w:r>
      <w:r w:rsidR="00D848EC" w:rsidRPr="00F801ED">
        <w:rPr>
          <w:rFonts w:ascii="Times New Roman" w:hAnsi="Times New Roman"/>
          <w:lang w:val="vi-VN"/>
        </w:rPr>
        <w:t xml:space="preserve"> thứ cấp</w:t>
      </w:r>
    </w:p>
    <w:p w14:paraId="04591001" w14:textId="5776E0A4" w:rsidR="00D23502" w:rsidRPr="00F801ED" w:rsidRDefault="00E333F3" w:rsidP="00DF65DB">
      <w:pPr>
        <w:pStyle w:val="Heading5"/>
        <w:widowControl w:val="0"/>
        <w:ind w:firstLine="567"/>
        <w:rPr>
          <w:lang w:val="vi-VN"/>
        </w:rPr>
      </w:pPr>
      <w:r w:rsidRPr="00F801ED">
        <w:rPr>
          <w:lang w:val="vi-VN"/>
        </w:rPr>
        <w:t xml:space="preserve">Nhu cầu công suất cho dịch vụ điều </w:t>
      </w:r>
      <w:r w:rsidR="00D848EC" w:rsidRPr="00F801ED">
        <w:rPr>
          <w:lang w:val="vi-VN"/>
        </w:rPr>
        <w:t xml:space="preserve">khiển </w:t>
      </w:r>
      <w:r w:rsidRPr="00F801ED">
        <w:rPr>
          <w:lang w:val="vi-VN"/>
        </w:rPr>
        <w:t xml:space="preserve">tần số </w:t>
      </w:r>
      <w:r w:rsidR="00D848EC" w:rsidRPr="00F801ED">
        <w:rPr>
          <w:lang w:val="vi-VN"/>
        </w:rPr>
        <w:t xml:space="preserve">thứ cấp </w:t>
      </w:r>
      <w:r w:rsidRPr="00F801ED">
        <w:rPr>
          <w:lang w:val="vi-VN"/>
        </w:rPr>
        <w:t>của hệ thống điện;</w:t>
      </w:r>
    </w:p>
    <w:p w14:paraId="67C7B513" w14:textId="47B4C977" w:rsidR="00D23502" w:rsidRPr="00F801ED" w:rsidRDefault="00E333F3" w:rsidP="00DF65DB">
      <w:pPr>
        <w:pStyle w:val="Heading5"/>
        <w:widowControl w:val="0"/>
        <w:ind w:firstLine="567"/>
        <w:rPr>
          <w:lang w:val="vi-VN"/>
        </w:rPr>
      </w:pPr>
      <w:r w:rsidRPr="00F801ED">
        <w:rPr>
          <w:lang w:val="vi-VN"/>
        </w:rPr>
        <w:t xml:space="preserve">Danh sách các tổ máy cung cấp dịch vụ điều </w:t>
      </w:r>
      <w:r w:rsidR="00D848EC" w:rsidRPr="00F801ED">
        <w:rPr>
          <w:lang w:val="vi-VN"/>
        </w:rPr>
        <w:t>khiển</w:t>
      </w:r>
      <w:r w:rsidRPr="00F801ED">
        <w:rPr>
          <w:lang w:val="vi-VN"/>
        </w:rPr>
        <w:t xml:space="preserve"> tần số</w:t>
      </w:r>
      <w:r w:rsidR="00D848EC" w:rsidRPr="00F801ED">
        <w:rPr>
          <w:lang w:val="vi-VN"/>
        </w:rPr>
        <w:t xml:space="preserve"> thứ cấp</w:t>
      </w:r>
      <w:r w:rsidRPr="00F801ED">
        <w:rPr>
          <w:lang w:val="vi-VN"/>
        </w:rPr>
        <w:t>;</w:t>
      </w:r>
    </w:p>
    <w:p w14:paraId="737A9B60" w14:textId="3A1B9143" w:rsidR="00D23502" w:rsidRPr="00F801ED" w:rsidRDefault="00E333F3" w:rsidP="00DF65DB">
      <w:pPr>
        <w:pStyle w:val="Heading5"/>
        <w:widowControl w:val="0"/>
        <w:ind w:firstLine="567"/>
        <w:rPr>
          <w:lang w:val="vi-VN"/>
        </w:rPr>
      </w:pPr>
      <w:r w:rsidRPr="00F801ED">
        <w:rPr>
          <w:lang w:val="vi-VN"/>
        </w:rPr>
        <w:t xml:space="preserve">Công suất cho dịch vụ điều </w:t>
      </w:r>
      <w:r w:rsidR="00D848EC" w:rsidRPr="00F801ED">
        <w:rPr>
          <w:lang w:val="vi-VN"/>
        </w:rPr>
        <w:t xml:space="preserve">khiển </w:t>
      </w:r>
      <w:r w:rsidRPr="00F801ED">
        <w:rPr>
          <w:lang w:val="vi-VN"/>
        </w:rPr>
        <w:t xml:space="preserve">tần số </w:t>
      </w:r>
      <w:r w:rsidR="00D848EC" w:rsidRPr="00F801ED">
        <w:rPr>
          <w:lang w:val="vi-VN"/>
        </w:rPr>
        <w:t xml:space="preserve">thứ cấp </w:t>
      </w:r>
      <w:r w:rsidRPr="00F801ED">
        <w:rPr>
          <w:lang w:val="vi-VN"/>
        </w:rPr>
        <w:t xml:space="preserve">của tổ máy phát điện trong danh sách tại </w:t>
      </w:r>
      <w:r w:rsidR="00864F34" w:rsidRPr="00F801ED">
        <w:rPr>
          <w:lang w:val="vi-VN"/>
        </w:rPr>
        <w:t>đ</w:t>
      </w:r>
      <w:r w:rsidRPr="00F801ED">
        <w:rPr>
          <w:lang w:val="vi-VN"/>
        </w:rPr>
        <w:t xml:space="preserve">iểm b </w:t>
      </w:r>
      <w:r w:rsidR="00864F34" w:rsidRPr="00F801ED">
        <w:rPr>
          <w:lang w:val="vi-VN"/>
        </w:rPr>
        <w:t xml:space="preserve">khoản </w:t>
      </w:r>
      <w:r w:rsidRPr="00F801ED">
        <w:rPr>
          <w:lang w:val="vi-VN"/>
        </w:rPr>
        <w:t>này.</w:t>
      </w:r>
    </w:p>
    <w:p w14:paraId="41A7AD48" w14:textId="0489D55C"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Thông tin dự kiến về tình trạng thiếu nguồn nhiên liệu cung cấp cho </w:t>
      </w:r>
      <w:r w:rsidR="00BF064E" w:rsidRPr="00F801ED">
        <w:rPr>
          <w:rFonts w:ascii="Times New Roman" w:hAnsi="Times New Roman"/>
          <w:lang w:val="vi-VN"/>
        </w:rPr>
        <w:t xml:space="preserve">các </w:t>
      </w:r>
      <w:r w:rsidRPr="00F801ED">
        <w:rPr>
          <w:rFonts w:ascii="Times New Roman" w:hAnsi="Times New Roman"/>
          <w:lang w:val="vi-VN"/>
        </w:rPr>
        <w:t xml:space="preserve">nhà máy </w:t>
      </w:r>
      <w:r w:rsidR="00BF064E" w:rsidRPr="00F801ED">
        <w:rPr>
          <w:rFonts w:ascii="Times New Roman" w:hAnsi="Times New Roman"/>
          <w:lang w:val="vi-VN"/>
        </w:rPr>
        <w:t xml:space="preserve">nhiệt </w:t>
      </w:r>
      <w:r w:rsidRPr="00F801ED">
        <w:rPr>
          <w:rFonts w:ascii="Times New Roman" w:hAnsi="Times New Roman"/>
          <w:lang w:val="vi-VN"/>
        </w:rPr>
        <w:t>điện của đơn vị phát điện trực tiếp giao dịch trong các chu kỳ giao dịch tới</w:t>
      </w:r>
      <w:r w:rsidR="00BF064E" w:rsidRPr="00F801ED">
        <w:rPr>
          <w:rFonts w:ascii="Times New Roman" w:hAnsi="Times New Roman"/>
          <w:lang w:val="vi-VN"/>
        </w:rPr>
        <w:t>. Tình trạng thiếu nguồn nhiên liệu khí cung cấp cho các nhà máy điện khí</w:t>
      </w:r>
      <w:r w:rsidRPr="00F801ED">
        <w:rPr>
          <w:rFonts w:ascii="Times New Roman" w:hAnsi="Times New Roman"/>
          <w:lang w:val="vi-VN"/>
        </w:rPr>
        <w:t xml:space="preserve"> </w:t>
      </w:r>
      <w:r w:rsidR="00BF064E" w:rsidRPr="00F801ED">
        <w:rPr>
          <w:rFonts w:ascii="Times New Roman" w:hAnsi="Times New Roman"/>
          <w:lang w:val="vi-VN"/>
        </w:rPr>
        <w:t xml:space="preserve">là </w:t>
      </w:r>
      <w:r w:rsidRPr="00F801ED">
        <w:rPr>
          <w:rFonts w:ascii="Times New Roman" w:hAnsi="Times New Roman"/>
          <w:lang w:val="vi-VN"/>
        </w:rPr>
        <w:t xml:space="preserve">khi </w:t>
      </w:r>
      <w:r w:rsidRPr="00F801ED">
        <w:rPr>
          <w:rFonts w:ascii="Times New Roman" w:hAnsi="Times New Roman"/>
          <w:szCs w:val="28"/>
          <w:lang w:val="vi-VN"/>
        </w:rPr>
        <w:t>tổng sản lượng điện dự kiến của nhà máy điện tương ứng với lượng khí được phân bổ thấp hơn tổng sản lượng hợp đồng chu kỳ giao dịch của nhà máy điện này.</w:t>
      </w:r>
    </w:p>
    <w:p w14:paraId="58AF834A" w14:textId="54D92173" w:rsidR="00D23502" w:rsidRPr="00F801ED" w:rsidRDefault="00E333F3" w:rsidP="00BA0A62">
      <w:pPr>
        <w:pStyle w:val="Heading3"/>
        <w:rPr>
          <w:lang w:val="vi-VN"/>
        </w:rPr>
      </w:pPr>
      <w:bookmarkStart w:id="4369" w:name="_Toc526435743"/>
      <w:bookmarkStart w:id="4370" w:name="_Toc237428320"/>
      <w:bookmarkStart w:id="4371" w:name="_Toc238639686"/>
      <w:bookmarkStart w:id="4372" w:name="_Toc239143434"/>
      <w:bookmarkStart w:id="4373" w:name="_Toc239214798"/>
      <w:bookmarkStart w:id="4374" w:name="_Toc240797933"/>
      <w:bookmarkStart w:id="4375" w:name="_Toc240954955"/>
      <w:bookmarkStart w:id="4376" w:name="_Toc347904748"/>
      <w:bookmarkStart w:id="4377" w:name="_Toc520887718"/>
      <w:bookmarkStart w:id="4378" w:name="_Toc521661308"/>
      <w:bookmarkStart w:id="4379" w:name="_Toc522197572"/>
      <w:bookmarkStart w:id="4380" w:name="_Toc522269657"/>
      <w:bookmarkStart w:id="4381" w:name="_Toc523300711"/>
      <w:bookmarkStart w:id="4382" w:name="_Toc526435744"/>
      <w:bookmarkStart w:id="4383" w:name="_Toc526928298"/>
      <w:bookmarkStart w:id="4384" w:name="_Toc527548130"/>
      <w:bookmarkStart w:id="4385" w:name="_Toc527548325"/>
      <w:bookmarkStart w:id="4386" w:name="_Toc529174126"/>
      <w:bookmarkStart w:id="4387" w:name="_Ref178192660"/>
      <w:bookmarkEnd w:id="4369"/>
      <w:r w:rsidRPr="00F801ED">
        <w:rPr>
          <w:lang w:val="vi-VN"/>
        </w:rPr>
        <w:t>Hoà lưới</w:t>
      </w:r>
      <w:bookmarkEnd w:id="4370"/>
      <w:bookmarkEnd w:id="4371"/>
      <w:bookmarkEnd w:id="4372"/>
      <w:bookmarkEnd w:id="4373"/>
      <w:bookmarkEnd w:id="4374"/>
      <w:bookmarkEnd w:id="4375"/>
      <w:r w:rsidRPr="00F801ED">
        <w:rPr>
          <w:lang w:val="vi-VN"/>
        </w:rPr>
        <w:t xml:space="preserve"> tổ máy phát điện</w:t>
      </w:r>
      <w:bookmarkEnd w:id="4376"/>
      <w:bookmarkEnd w:id="4377"/>
      <w:bookmarkEnd w:id="4378"/>
      <w:bookmarkEnd w:id="4379"/>
      <w:bookmarkEnd w:id="4380"/>
      <w:bookmarkEnd w:id="4381"/>
      <w:bookmarkEnd w:id="4382"/>
      <w:bookmarkEnd w:id="4383"/>
      <w:bookmarkEnd w:id="4384"/>
      <w:bookmarkEnd w:id="4385"/>
      <w:bookmarkEnd w:id="4386"/>
      <w:bookmarkEnd w:id="4387"/>
    </w:p>
    <w:p w14:paraId="604C8972"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Đối với tổ máy khởi động chậm, đơn vị phát điện có trách nhiệm chuẩn bị sẵn sàng để hoà lưới tổ máy này theo lịch huy động ngày tới do Đơn vị vận hành hệ thống điện và thị trường điện công bố. Trường hợp thời gian khởi động của tổ máy lớn hơn 24 giờ, đơn vị phát điện có trách nhiệm hoà lưới tổ máy này căn cứ trên kết quả đánh giá an ninh hệ thống ngắn hạn do Đơn vị vận hành hệ thống điện và thị trường điện công bố.</w:t>
      </w:r>
    </w:p>
    <w:p w14:paraId="7341B2E7"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Đối với tổ máy không phải là khởi động chậm, đơn vị phát điện có trách nhiệm chuẩn bị sẵn sàng để hoà lưới tổ máy này theo lịch huy động chu kỳ giao dịch tới do Đơn vị vận hành hệ thống điện và thị trường điện công bố. </w:t>
      </w:r>
    </w:p>
    <w:p w14:paraId="3A79359D" w14:textId="410E3DB0"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Trong quá trình hòa lưới của các tổ máy nhiệt điện, đơn vị phát điện có trách nhiệm cập nhật công suất từng chu kỳ giao dịch vào bản chào giá của tổ máy và gửi cho Đơn vị vận hành hệ thống điện và thị trường điện theo quy định tại </w:t>
      </w:r>
      <w:r w:rsidRPr="00F801ED">
        <w:rPr>
          <w:rFonts w:ascii="Times New Roman" w:hAnsi="Times New Roman"/>
        </w:rPr>
        <w:fldChar w:fldCharType="begin"/>
      </w:r>
      <w:r w:rsidRPr="00F801ED">
        <w:rPr>
          <w:rFonts w:ascii="Times New Roman" w:hAnsi="Times New Roman"/>
          <w:lang w:val="vi-VN"/>
        </w:rPr>
        <w:instrText xml:space="preserve"> REF _Ref526859728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46</w:t>
      </w:r>
      <w:r w:rsidRPr="00F801ED">
        <w:rPr>
          <w:rFonts w:ascii="Times New Roman" w:hAnsi="Times New Roman"/>
        </w:rPr>
        <w:fldChar w:fldCharType="end"/>
      </w:r>
      <w:r w:rsidRPr="00F801ED">
        <w:rPr>
          <w:rFonts w:ascii="Times New Roman" w:hAnsi="Times New Roman"/>
          <w:lang w:val="vi-VN"/>
        </w:rPr>
        <w:t xml:space="preserve"> Thông tư này. </w:t>
      </w:r>
    </w:p>
    <w:p w14:paraId="570A9EE0" w14:textId="0D876154" w:rsidR="00D23502" w:rsidRPr="00F801ED" w:rsidRDefault="00E333F3" w:rsidP="00BA0A62">
      <w:pPr>
        <w:pStyle w:val="Heading3"/>
        <w:rPr>
          <w:lang w:val="vi-VN"/>
        </w:rPr>
      </w:pPr>
      <w:bookmarkStart w:id="4388" w:name="_Toc238036346"/>
      <w:bookmarkStart w:id="4389" w:name="_Toc238036929"/>
      <w:bookmarkStart w:id="4390" w:name="_Toc238435927"/>
      <w:bookmarkStart w:id="4391" w:name="_Toc238036347"/>
      <w:bookmarkStart w:id="4392" w:name="_Toc238036930"/>
      <w:bookmarkStart w:id="4393" w:name="_Toc238435928"/>
      <w:bookmarkStart w:id="4394" w:name="_Toc238036348"/>
      <w:bookmarkStart w:id="4395" w:name="_Toc238036931"/>
      <w:bookmarkStart w:id="4396" w:name="_Toc238435929"/>
      <w:bookmarkStart w:id="4397" w:name="_Toc238036349"/>
      <w:bookmarkStart w:id="4398" w:name="_Toc238036932"/>
      <w:bookmarkStart w:id="4399" w:name="_Toc238435930"/>
      <w:bookmarkStart w:id="4400" w:name="_Toc238036350"/>
      <w:bookmarkStart w:id="4401" w:name="_Toc238036933"/>
      <w:bookmarkStart w:id="4402" w:name="_Toc238435931"/>
      <w:bookmarkStart w:id="4403" w:name="_Toc240336907"/>
      <w:bookmarkStart w:id="4404" w:name="_Toc240430690"/>
      <w:bookmarkStart w:id="4405" w:name="_Toc240684003"/>
      <w:bookmarkStart w:id="4406" w:name="_Toc240684844"/>
      <w:bookmarkStart w:id="4407" w:name="_Toc240685127"/>
      <w:bookmarkStart w:id="4408" w:name="_Toc240336909"/>
      <w:bookmarkStart w:id="4409" w:name="_Toc240430692"/>
      <w:bookmarkStart w:id="4410" w:name="_Toc240684005"/>
      <w:bookmarkStart w:id="4411" w:name="_Toc240684846"/>
      <w:bookmarkStart w:id="4412" w:name="_Toc240685129"/>
      <w:bookmarkStart w:id="4413" w:name="_Ref248032666"/>
      <w:bookmarkStart w:id="4414" w:name="_Toc347904749"/>
      <w:bookmarkStart w:id="4415" w:name="_Toc520887719"/>
      <w:bookmarkStart w:id="4416" w:name="_Toc521661309"/>
      <w:bookmarkStart w:id="4417" w:name="_Toc522197573"/>
      <w:bookmarkStart w:id="4418" w:name="_Toc522269658"/>
      <w:bookmarkStart w:id="4419" w:name="_Ref240259392"/>
      <w:bookmarkStart w:id="4420" w:name="_Toc240797934"/>
      <w:bookmarkStart w:id="4421" w:name="_Toc240954956"/>
      <w:bookmarkStart w:id="4422" w:name="_Toc523300712"/>
      <w:bookmarkStart w:id="4423" w:name="_Toc526435745"/>
      <w:bookmarkStart w:id="4424" w:name="_Toc526928299"/>
      <w:bookmarkStart w:id="4425" w:name="_Toc527548131"/>
      <w:bookmarkStart w:id="4426" w:name="_Toc527548326"/>
      <w:bookmarkStart w:id="4427" w:name="_Toc529174127"/>
      <w:bookmarkEnd w:id="4147"/>
      <w:bookmarkEnd w:id="4148"/>
      <w:bookmarkEnd w:id="4149"/>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r w:rsidRPr="00F801ED">
        <w:rPr>
          <w:lang w:val="vi-VN"/>
        </w:rPr>
        <w:t>Xử lý trong trường hợp có cảnh báo thiếu công suất</w:t>
      </w:r>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p>
    <w:p w14:paraId="4D7DE538" w14:textId="325B7653" w:rsidR="00D23502" w:rsidRPr="00F801ED" w:rsidRDefault="00E333F3" w:rsidP="00DF65DB">
      <w:pPr>
        <w:pStyle w:val="Heading5"/>
        <w:widowControl w:val="0"/>
        <w:numPr>
          <w:ilvl w:val="0"/>
          <w:numId w:val="0"/>
        </w:numPr>
        <w:ind w:firstLine="567"/>
        <w:rPr>
          <w:lang w:val="vi-VN"/>
        </w:rPr>
      </w:pPr>
      <w:bookmarkStart w:id="4428" w:name="_Ref240259388"/>
      <w:r w:rsidRPr="00F801ED">
        <w:rPr>
          <w:lang w:val="vi-VN"/>
        </w:rPr>
        <w:t xml:space="preserve">1. </w:t>
      </w:r>
      <w:bookmarkStart w:id="4429" w:name="_Toc238036353"/>
      <w:bookmarkStart w:id="4430" w:name="_Toc238036936"/>
      <w:bookmarkStart w:id="4431" w:name="_Toc238435934"/>
      <w:bookmarkEnd w:id="4428"/>
      <w:bookmarkEnd w:id="4429"/>
      <w:bookmarkEnd w:id="4430"/>
      <w:bookmarkEnd w:id="4431"/>
      <w:r w:rsidRPr="00F801ED">
        <w:rPr>
          <w:lang w:val="vi-VN"/>
        </w:rPr>
        <w:t xml:space="preserve">Đơn vị vận hành hệ thống điện và thị trường điện được sửa đổi công suất công bố của các nhà máy thủy điện chiến lược đa mục tiêu theo quy định tại </w:t>
      </w:r>
      <w:r w:rsidR="00864F34" w:rsidRPr="00F801ED">
        <w:rPr>
          <w:lang w:val="vi-VN"/>
        </w:rPr>
        <w:t>k</w:t>
      </w:r>
      <w:r w:rsidRPr="00F801ED">
        <w:rPr>
          <w:lang w:val="vi-VN"/>
        </w:rPr>
        <w:t xml:space="preserve">hoản 2 </w:t>
      </w:r>
      <w:r w:rsidRPr="00F801ED">
        <w:fldChar w:fldCharType="begin"/>
      </w:r>
      <w:r w:rsidRPr="00F801ED">
        <w:rPr>
          <w:lang w:val="vi-VN"/>
        </w:rPr>
        <w:instrText xml:space="preserve"> REF _Ref248029549 \n \h  \* MERGEFORMAT </w:instrText>
      </w:r>
      <w:r w:rsidRPr="00F801ED">
        <w:fldChar w:fldCharType="separate"/>
      </w:r>
      <w:r w:rsidR="00EB3E7D" w:rsidRPr="00F801ED">
        <w:rPr>
          <w:lang w:val="vi-VN"/>
        </w:rPr>
        <w:t>Điều 58</w:t>
      </w:r>
      <w:r w:rsidRPr="00F801ED">
        <w:fldChar w:fldCharType="end"/>
      </w:r>
      <w:r w:rsidRPr="00F801ED">
        <w:rPr>
          <w:lang w:val="vi-VN"/>
        </w:rPr>
        <w:t xml:space="preserve"> Thông tư này.</w:t>
      </w:r>
    </w:p>
    <w:p w14:paraId="71CF7A1F" w14:textId="1C8B1C3A" w:rsidR="00D23502" w:rsidRPr="00F801ED" w:rsidRDefault="00E333F3" w:rsidP="00DF65DB">
      <w:pPr>
        <w:pStyle w:val="Heading5"/>
        <w:widowControl w:val="0"/>
        <w:numPr>
          <w:ilvl w:val="0"/>
          <w:numId w:val="0"/>
        </w:numPr>
        <w:ind w:firstLine="567"/>
        <w:rPr>
          <w:lang w:val="vi-VN"/>
        </w:rPr>
      </w:pPr>
      <w:r w:rsidRPr="00F801ED">
        <w:rPr>
          <w:lang w:val="vi-VN"/>
        </w:rPr>
        <w:t>2. Đơn vị vận hành hệ thống điện và thị trường điện có trách nhiệm sử dụng bản chào tăng công suất làm bản chào giá lập lịch để lập lịch huy động chu kỳ giao dịch tới và tính giá thị trường điện.</w:t>
      </w:r>
    </w:p>
    <w:p w14:paraId="4107D15A" w14:textId="1866960D" w:rsidR="00DB1E85" w:rsidRPr="00F801ED" w:rsidRDefault="00DB1E85" w:rsidP="00446784">
      <w:pPr>
        <w:pStyle w:val="Heading5"/>
        <w:widowControl w:val="0"/>
        <w:numPr>
          <w:ilvl w:val="0"/>
          <w:numId w:val="0"/>
        </w:numPr>
        <w:ind w:firstLine="567"/>
        <w:rPr>
          <w:bCs w:val="0"/>
          <w:lang w:val="vi-VN"/>
        </w:rPr>
      </w:pPr>
      <w:r w:rsidRPr="00F801ED">
        <w:rPr>
          <w:lang w:val="vi-VN"/>
        </w:rPr>
        <w:t>3. Đơn vị vận hành hệ thống điện và thị trường điện có trách nhiệm khởi động thêm các tổ máy khởi động chậm, các tổ máy cung cấp dịch vụ phụ.</w:t>
      </w:r>
    </w:p>
    <w:p w14:paraId="1FC6A96D" w14:textId="138D09CF" w:rsidR="00DB1E85" w:rsidRPr="00F801ED" w:rsidRDefault="00DB1E85" w:rsidP="00DB1E85">
      <w:pPr>
        <w:pStyle w:val="Heading5"/>
        <w:widowControl w:val="0"/>
        <w:numPr>
          <w:ilvl w:val="0"/>
          <w:numId w:val="0"/>
        </w:numPr>
        <w:ind w:firstLine="567"/>
        <w:rPr>
          <w:lang w:val="vi-VN"/>
        </w:rPr>
      </w:pPr>
      <w:r w:rsidRPr="00F801ED">
        <w:rPr>
          <w:lang w:val="vi-VN"/>
        </w:rPr>
        <w:lastRenderedPageBreak/>
        <w:t>4. Đơn vị vận hành hệ thống điện và thị trường điện có trách nhiệm công bố thông tin lên cổng thông tin thị trường điện công suất và thời gian dự kiến thiếu.</w:t>
      </w:r>
    </w:p>
    <w:p w14:paraId="3F8CDCDD" w14:textId="3411C5F3" w:rsidR="00D23502" w:rsidRPr="00F801ED" w:rsidRDefault="00E333F3" w:rsidP="00BA0A62">
      <w:pPr>
        <w:pStyle w:val="Heading3"/>
        <w:rPr>
          <w:lang w:val="vi-VN"/>
        </w:rPr>
      </w:pPr>
      <w:bookmarkStart w:id="4432" w:name="_Toc523300713"/>
      <w:bookmarkStart w:id="4433" w:name="_Toc526435746"/>
      <w:bookmarkStart w:id="4434" w:name="_Toc526928300"/>
      <w:bookmarkStart w:id="4435" w:name="_Toc527548132"/>
      <w:bookmarkStart w:id="4436" w:name="_Toc527548327"/>
      <w:bookmarkStart w:id="4437" w:name="_Toc529174128"/>
      <w:r w:rsidRPr="00F801ED">
        <w:rPr>
          <w:lang w:val="vi-VN"/>
        </w:rPr>
        <w:t xml:space="preserve">Xử lý trong trường hợp có cảnh báo thiếu công suất cho dịch vụ điều </w:t>
      </w:r>
      <w:r w:rsidR="00D848EC" w:rsidRPr="00F801ED">
        <w:rPr>
          <w:lang w:val="vi-VN"/>
        </w:rPr>
        <w:t xml:space="preserve">khiển </w:t>
      </w:r>
      <w:r w:rsidRPr="00F801ED">
        <w:rPr>
          <w:lang w:val="vi-VN"/>
        </w:rPr>
        <w:t>tần số</w:t>
      </w:r>
      <w:bookmarkEnd w:id="4432"/>
      <w:bookmarkEnd w:id="4433"/>
      <w:bookmarkEnd w:id="4434"/>
      <w:bookmarkEnd w:id="4435"/>
      <w:bookmarkEnd w:id="4436"/>
      <w:bookmarkEnd w:id="4437"/>
      <w:r w:rsidR="00D848EC" w:rsidRPr="00F801ED">
        <w:rPr>
          <w:lang w:val="vi-VN"/>
        </w:rPr>
        <w:t xml:space="preserve"> thứ cấp</w:t>
      </w:r>
    </w:p>
    <w:p w14:paraId="1A01EFD1" w14:textId="756A0B47" w:rsidR="00D23502" w:rsidRPr="00F801ED" w:rsidRDefault="00E333F3" w:rsidP="00DF65DB">
      <w:pPr>
        <w:widowControl w:val="0"/>
        <w:spacing w:before="120" w:after="120"/>
        <w:ind w:firstLine="567"/>
        <w:jc w:val="both"/>
        <w:rPr>
          <w:sz w:val="28"/>
          <w:szCs w:val="28"/>
          <w:lang w:val="vi-VN"/>
        </w:rPr>
      </w:pPr>
      <w:r w:rsidRPr="00F801ED">
        <w:rPr>
          <w:sz w:val="28"/>
          <w:szCs w:val="28"/>
          <w:lang w:val="vi-VN"/>
        </w:rPr>
        <w:t xml:space="preserve">1. Đơn vị vận hành hệ thống điện và thị trường điện có trách nhiệm lập lịch huy động đảm bảo yêu cầu dịch vụ điều </w:t>
      </w:r>
      <w:r w:rsidR="00D848EC" w:rsidRPr="00F801ED">
        <w:rPr>
          <w:sz w:val="28"/>
          <w:szCs w:val="28"/>
          <w:lang w:val="vi-VN"/>
        </w:rPr>
        <w:t xml:space="preserve">khiển </w:t>
      </w:r>
      <w:r w:rsidRPr="00F801ED">
        <w:rPr>
          <w:sz w:val="28"/>
          <w:szCs w:val="28"/>
          <w:lang w:val="vi-VN"/>
        </w:rPr>
        <w:t xml:space="preserve">tần số </w:t>
      </w:r>
      <w:r w:rsidR="00D848EC" w:rsidRPr="00F801ED">
        <w:rPr>
          <w:sz w:val="28"/>
          <w:szCs w:val="28"/>
          <w:lang w:val="vi-VN"/>
        </w:rPr>
        <w:t xml:space="preserve">thứ cấp </w:t>
      </w:r>
      <w:r w:rsidRPr="00F801ED">
        <w:rPr>
          <w:sz w:val="28"/>
          <w:szCs w:val="28"/>
          <w:lang w:val="vi-VN"/>
        </w:rPr>
        <w:t xml:space="preserve">trừ trường hợp thiếu công suất cho dịch vụ </w:t>
      </w:r>
      <w:r w:rsidR="00304C54" w:rsidRPr="00F801ED">
        <w:rPr>
          <w:sz w:val="28"/>
          <w:szCs w:val="28"/>
          <w:lang w:val="vi-VN"/>
        </w:rPr>
        <w:t>điều khiển tần số thứ cấp</w:t>
      </w:r>
      <w:r w:rsidRPr="00F801ED">
        <w:rPr>
          <w:sz w:val="28"/>
          <w:szCs w:val="28"/>
          <w:lang w:val="vi-VN"/>
        </w:rPr>
        <w:t>.</w:t>
      </w:r>
    </w:p>
    <w:p w14:paraId="5759DD1F" w14:textId="77777777" w:rsidR="00D23502" w:rsidRPr="00F801ED" w:rsidRDefault="00E333F3" w:rsidP="00DF65DB">
      <w:pPr>
        <w:widowControl w:val="0"/>
        <w:spacing w:before="120" w:after="120"/>
        <w:ind w:firstLine="567"/>
        <w:jc w:val="both"/>
        <w:rPr>
          <w:sz w:val="28"/>
          <w:szCs w:val="28"/>
          <w:lang w:val="vi-VN"/>
        </w:rPr>
      </w:pPr>
      <w:r w:rsidRPr="00F801ED">
        <w:rPr>
          <w:sz w:val="28"/>
          <w:szCs w:val="28"/>
          <w:lang w:val="vi-VN"/>
        </w:rPr>
        <w:t>2. Đơn vị vận hành hệ thống điện và thị trường điện được sử dụng bản chào tăng công suất làm bản chào giá lập lịch để lập lịch huy động ngày tới.</w:t>
      </w:r>
    </w:p>
    <w:p w14:paraId="2D84D0F2" w14:textId="09AC6731" w:rsidR="00D23502" w:rsidRPr="00F801ED" w:rsidRDefault="00E333F3" w:rsidP="00DF65DB">
      <w:pPr>
        <w:pStyle w:val="Heading5"/>
        <w:widowControl w:val="0"/>
        <w:numPr>
          <w:ilvl w:val="0"/>
          <w:numId w:val="0"/>
        </w:numPr>
        <w:ind w:firstLine="567"/>
        <w:rPr>
          <w:szCs w:val="28"/>
          <w:lang w:val="vi-VN"/>
        </w:rPr>
      </w:pPr>
      <w:r w:rsidRPr="00F801ED">
        <w:rPr>
          <w:szCs w:val="28"/>
          <w:lang w:val="vi-VN"/>
        </w:rPr>
        <w:t xml:space="preserve">3. Đơn vị vận hành hệ thống điện và thị trường điện được thay đổi công suất công bố của các nhà máy điện gián tiếp tham gia thị trường điện quy định tại </w:t>
      </w:r>
      <w:r w:rsidRPr="00F801ED">
        <w:fldChar w:fldCharType="begin"/>
      </w:r>
      <w:r w:rsidRPr="00F801ED">
        <w:rPr>
          <w:lang w:val="vi-VN"/>
        </w:rPr>
        <w:instrText xml:space="preserve"> REF _Ref526326783 \n \h  \* MERGEFORMAT </w:instrText>
      </w:r>
      <w:r w:rsidRPr="00F801ED">
        <w:fldChar w:fldCharType="separate"/>
      </w:r>
      <w:r w:rsidR="00EB3E7D" w:rsidRPr="00F801ED">
        <w:rPr>
          <w:szCs w:val="28"/>
          <w:lang w:val="vi-VN"/>
        </w:rPr>
        <w:t>Điều 44</w:t>
      </w:r>
      <w:r w:rsidRPr="00F801ED">
        <w:fldChar w:fldCharType="end"/>
      </w:r>
      <w:r w:rsidRPr="00F801ED">
        <w:rPr>
          <w:szCs w:val="28"/>
          <w:lang w:val="vi-VN"/>
        </w:rPr>
        <w:t xml:space="preserve"> Thông tư này để đảm bảo yêu cầu </w:t>
      </w:r>
      <w:r w:rsidR="00D848EC" w:rsidRPr="00F801ED">
        <w:rPr>
          <w:lang w:val="vi-VN"/>
        </w:rPr>
        <w:t>dịch vụ điều khiển tần số thứ cấp</w:t>
      </w:r>
      <w:r w:rsidRPr="00F801ED">
        <w:rPr>
          <w:szCs w:val="28"/>
          <w:lang w:val="vi-VN"/>
        </w:rPr>
        <w:t>.</w:t>
      </w:r>
    </w:p>
    <w:p w14:paraId="5B508FDB" w14:textId="77777777" w:rsidR="00D23502" w:rsidRPr="00F801ED" w:rsidRDefault="00E333F3" w:rsidP="006A06AB">
      <w:pPr>
        <w:pStyle w:val="Heading2"/>
        <w:rPr>
          <w:color w:val="auto"/>
        </w:rPr>
      </w:pPr>
      <w:bookmarkStart w:id="4438" w:name="_Toc234993031"/>
      <w:bookmarkStart w:id="4439" w:name="_Toc234993041"/>
      <w:bookmarkStart w:id="4440" w:name="_Toc238435936"/>
      <w:bookmarkStart w:id="4441" w:name="_Toc238639689"/>
      <w:bookmarkStart w:id="4442" w:name="_Toc239143437"/>
      <w:bookmarkStart w:id="4443" w:name="_Toc239214801"/>
      <w:bookmarkStart w:id="4444" w:name="_Toc234200936"/>
      <w:bookmarkStart w:id="4445" w:name="_Toc234993042"/>
      <w:bookmarkStart w:id="4446" w:name="_Toc238639690"/>
      <w:bookmarkStart w:id="4447" w:name="_Toc239143438"/>
      <w:bookmarkStart w:id="4448" w:name="_Toc239214802"/>
      <w:bookmarkStart w:id="4449" w:name="_Toc520887720"/>
      <w:bookmarkStart w:id="4450" w:name="_Toc521661310"/>
      <w:bookmarkStart w:id="4451" w:name="_Toc522197574"/>
      <w:bookmarkStart w:id="4452" w:name="_Toc522269659"/>
      <w:bookmarkStart w:id="4453" w:name="_Toc523300714"/>
      <w:bookmarkStart w:id="4454" w:name="_Toc526435747"/>
      <w:bookmarkStart w:id="4455" w:name="_Toc526928301"/>
      <w:bookmarkStart w:id="4456" w:name="_Toc527548133"/>
      <w:bookmarkStart w:id="4457" w:name="_Toc527548328"/>
      <w:bookmarkStart w:id="4458" w:name="_Toc529174129"/>
      <w:bookmarkEnd w:id="4438"/>
      <w:bookmarkEnd w:id="4439"/>
      <w:bookmarkEnd w:id="4440"/>
      <w:bookmarkEnd w:id="4441"/>
      <w:bookmarkEnd w:id="4442"/>
      <w:bookmarkEnd w:id="4443"/>
      <w:r w:rsidRPr="00F801ED">
        <w:rPr>
          <w:color w:val="auto"/>
        </w:rPr>
        <w:t>Mục 2</w:t>
      </w:r>
      <w:r w:rsidRPr="00F801ED">
        <w:rPr>
          <w:color w:val="auto"/>
        </w:rPr>
        <w:br/>
      </w:r>
      <w:bookmarkStart w:id="4459" w:name="_Toc240797936"/>
      <w:bookmarkStart w:id="4460" w:name="_Toc240954958"/>
      <w:bookmarkStart w:id="4461" w:name="_Toc347904750"/>
      <w:r w:rsidRPr="00F801ED">
        <w:rPr>
          <w:color w:val="auto"/>
        </w:rPr>
        <w:t xml:space="preserve">VẬN HÀNH THỊ TRƯỜNG ĐIỆN </w:t>
      </w:r>
      <w:bookmarkEnd w:id="4444"/>
      <w:bookmarkEnd w:id="4445"/>
      <w:bookmarkEnd w:id="4446"/>
      <w:bookmarkEnd w:id="4447"/>
      <w:bookmarkEnd w:id="4448"/>
      <w:bookmarkEnd w:id="4459"/>
      <w:bookmarkEnd w:id="4460"/>
      <w:bookmarkEnd w:id="4461"/>
      <w:r w:rsidRPr="00F801ED">
        <w:rPr>
          <w:color w:val="auto"/>
        </w:rPr>
        <w:t>CHU KỲ GIAO DỊCH TỚI</w:t>
      </w:r>
      <w:bookmarkEnd w:id="4449"/>
      <w:bookmarkEnd w:id="4450"/>
      <w:bookmarkEnd w:id="4451"/>
      <w:bookmarkEnd w:id="4452"/>
      <w:bookmarkEnd w:id="4453"/>
      <w:bookmarkEnd w:id="4454"/>
      <w:bookmarkEnd w:id="4455"/>
      <w:bookmarkEnd w:id="4456"/>
      <w:bookmarkEnd w:id="4457"/>
      <w:bookmarkEnd w:id="4458"/>
    </w:p>
    <w:p w14:paraId="3CABAA63" w14:textId="05439881" w:rsidR="00D23502" w:rsidRPr="00F801ED" w:rsidRDefault="0032641F" w:rsidP="00BA0A62">
      <w:pPr>
        <w:pStyle w:val="Heading3"/>
        <w:rPr>
          <w:lang w:val="vi-VN"/>
        </w:rPr>
      </w:pPr>
      <w:bookmarkStart w:id="4462" w:name="_Toc234200940"/>
      <w:bookmarkStart w:id="4463" w:name="_Toc234993043"/>
      <w:bookmarkStart w:id="4464" w:name="_Ref237945821"/>
      <w:bookmarkStart w:id="4465" w:name="_Toc238639691"/>
      <w:bookmarkStart w:id="4466" w:name="_Toc239143439"/>
      <w:bookmarkStart w:id="4467" w:name="_Toc239214803"/>
      <w:bookmarkStart w:id="4468" w:name="_Toc240797937"/>
      <w:bookmarkStart w:id="4469" w:name="_Toc240954959"/>
      <w:bookmarkStart w:id="4470" w:name="_Toc347904751"/>
      <w:bookmarkStart w:id="4471" w:name="_Toc520887721"/>
      <w:bookmarkStart w:id="4472" w:name="_Toc521661311"/>
      <w:bookmarkStart w:id="4473" w:name="_Toc522197575"/>
      <w:bookmarkStart w:id="4474" w:name="_Toc522269660"/>
      <w:bookmarkStart w:id="4475" w:name="_Toc523300715"/>
      <w:bookmarkStart w:id="4476" w:name="_Toc526435748"/>
      <w:bookmarkStart w:id="4477" w:name="_Toc526928302"/>
      <w:bookmarkStart w:id="4478" w:name="_Toc527548134"/>
      <w:bookmarkStart w:id="4479" w:name="_Toc527548329"/>
      <w:bookmarkStart w:id="4480" w:name="_Toc529174130"/>
      <w:r w:rsidRPr="00F801ED">
        <w:rPr>
          <w:lang w:val="vi-VN"/>
        </w:rPr>
        <w:t xml:space="preserve">Số </w:t>
      </w:r>
      <w:r w:rsidR="00E333F3" w:rsidRPr="00F801ED">
        <w:rPr>
          <w:lang w:val="vi-VN"/>
        </w:rPr>
        <w:t xml:space="preserve">liệu lập lịch huy động </w:t>
      </w:r>
      <w:bookmarkEnd w:id="4462"/>
      <w:bookmarkEnd w:id="4463"/>
      <w:bookmarkEnd w:id="4464"/>
      <w:bookmarkEnd w:id="4465"/>
      <w:bookmarkEnd w:id="4466"/>
      <w:bookmarkEnd w:id="4467"/>
      <w:bookmarkEnd w:id="4468"/>
      <w:bookmarkEnd w:id="4469"/>
      <w:bookmarkEnd w:id="4470"/>
      <w:r w:rsidR="00E333F3" w:rsidRPr="00F801ED">
        <w:rPr>
          <w:lang w:val="vi-VN"/>
        </w:rPr>
        <w:t>chu kỳ giao dịch tới</w:t>
      </w:r>
      <w:bookmarkEnd w:id="4471"/>
      <w:bookmarkEnd w:id="4472"/>
      <w:bookmarkEnd w:id="4473"/>
      <w:bookmarkEnd w:id="4474"/>
      <w:bookmarkEnd w:id="4475"/>
      <w:bookmarkEnd w:id="4476"/>
      <w:bookmarkEnd w:id="4477"/>
      <w:bookmarkEnd w:id="4478"/>
      <w:bookmarkEnd w:id="4479"/>
      <w:bookmarkEnd w:id="4480"/>
    </w:p>
    <w:p w14:paraId="20B46C09" w14:textId="77777777" w:rsidR="00D23502" w:rsidRPr="00F801ED" w:rsidRDefault="00E333F3" w:rsidP="00DF65DB">
      <w:pPr>
        <w:pStyle w:val="1Content"/>
        <w:widowControl w:val="0"/>
        <w:spacing w:line="240" w:lineRule="auto"/>
        <w:ind w:firstLine="567"/>
        <w:rPr>
          <w:lang w:val="vi-VN"/>
        </w:rPr>
      </w:pPr>
      <w:r w:rsidRPr="00F801ED">
        <w:rPr>
          <w:lang w:val="vi-VN"/>
        </w:rPr>
        <w:t xml:space="preserve">Đơn vị vận hành hệ thống điện và thị trường điện có trách nhiệm sử dụng các số liệu để lập lịch huy động chu kỳ giao dịch tới sau đây: </w:t>
      </w:r>
    </w:p>
    <w:p w14:paraId="44A16777" w14:textId="28201C50"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Biểu đồ phụ tải của toàn hệ thống điện quốc gia và từng miền Bắc, Trung, Nam dự báo cho chu kỳ giao dịch tới và </w:t>
      </w:r>
      <w:r w:rsidR="00BE47B4" w:rsidRPr="00F801ED">
        <w:rPr>
          <w:rFonts w:ascii="Times New Roman" w:hAnsi="Times New Roman"/>
          <w:lang w:val="vi-VN"/>
        </w:rPr>
        <w:t>07 chu kỳ giao dịch</w:t>
      </w:r>
      <w:r w:rsidRPr="00F801ED">
        <w:rPr>
          <w:rFonts w:ascii="Times New Roman" w:hAnsi="Times New Roman"/>
          <w:lang w:val="vi-VN"/>
        </w:rPr>
        <w:t xml:space="preserve"> tiếp theo. </w:t>
      </w:r>
    </w:p>
    <w:p w14:paraId="7F0B2408" w14:textId="65EA4F52"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Kế hoạch hòa lưới</w:t>
      </w:r>
      <w:r w:rsidR="00BE47B4" w:rsidRPr="00F801ED">
        <w:rPr>
          <w:rFonts w:ascii="Times New Roman" w:hAnsi="Times New Roman"/>
          <w:lang w:val="vi-VN"/>
        </w:rPr>
        <w:t>, ngừng máy</w:t>
      </w:r>
      <w:r w:rsidRPr="00F801ED">
        <w:rPr>
          <w:rFonts w:ascii="Times New Roman" w:hAnsi="Times New Roman"/>
          <w:lang w:val="vi-VN"/>
        </w:rPr>
        <w:t xml:space="preserve"> của các tổ máy khởi động chậm theo lịch huy động ngày tới đã được công bố.</w:t>
      </w:r>
    </w:p>
    <w:p w14:paraId="69724502"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Các bản chào giá lập lịch của các đơn vị chào giá cho chu kỳ giao dịch tới.</w:t>
      </w:r>
    </w:p>
    <w:p w14:paraId="5FCE528A" w14:textId="0193A144"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 xml:space="preserve">Công suất công bố theo lịch huy động ngày tới của các nhà máy điện không chào giá trực tiếp trên thị trường điện do Đơn vị vận hành hệ thống điện và thị trường điện công bố theo quy định tại </w:t>
      </w:r>
      <w:r w:rsidRPr="00F801ED">
        <w:rPr>
          <w:rFonts w:ascii="Times New Roman" w:hAnsi="Times New Roman"/>
        </w:rPr>
        <w:fldChar w:fldCharType="begin"/>
      </w:r>
      <w:r w:rsidRPr="00F801ED">
        <w:rPr>
          <w:rFonts w:ascii="Times New Roman" w:hAnsi="Times New Roman"/>
          <w:lang w:val="vi-VN"/>
        </w:rPr>
        <w:instrText xml:space="preserve"> REF _Ref528684088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szCs w:val="28"/>
          <w:lang w:val="vi-VN"/>
        </w:rPr>
        <w:t>Điều 53</w:t>
      </w:r>
      <w:r w:rsidRPr="00F801ED">
        <w:rPr>
          <w:rFonts w:ascii="Times New Roman" w:hAnsi="Times New Roman"/>
        </w:rPr>
        <w:fldChar w:fldCharType="end"/>
      </w:r>
      <w:r w:rsidRPr="00F801ED">
        <w:rPr>
          <w:rFonts w:ascii="Times New Roman" w:hAnsi="Times New Roman"/>
          <w:szCs w:val="28"/>
          <w:lang w:val="vi-VN"/>
        </w:rPr>
        <w:t xml:space="preserve"> Thông tư này.</w:t>
      </w:r>
    </w:p>
    <w:p w14:paraId="3D441102" w14:textId="033914FE" w:rsidR="00FC03C9" w:rsidRPr="00F801ED" w:rsidRDefault="00FC03C9" w:rsidP="00446784">
      <w:pPr>
        <w:pStyle w:val="Heading4"/>
        <w:keepNext w:val="0"/>
        <w:spacing w:line="240" w:lineRule="auto"/>
        <w:ind w:left="0" w:firstLine="567"/>
        <w:rPr>
          <w:szCs w:val="28"/>
          <w:lang w:val="vi-VN"/>
        </w:rPr>
      </w:pPr>
      <w:r w:rsidRPr="00F801ED">
        <w:rPr>
          <w:rFonts w:ascii="Times New Roman" w:hAnsi="Times New Roman"/>
          <w:szCs w:val="28"/>
          <w:lang w:val="vi-VN"/>
        </w:rPr>
        <w:t>Mô phỏng huy động các tổ máy nhà máy nhiệt điện không chào giá trực tiếp dưới dạng bản chào giá quy đổi trong đó: (i) Nếu tổ máy được huy động theo kết quả đã được công bố tại</w:t>
      </w:r>
      <w:r w:rsidR="001F6190" w:rsidRPr="00F801ED">
        <w:rPr>
          <w:rFonts w:ascii="Times New Roman" w:hAnsi="Times New Roman"/>
          <w:szCs w:val="28"/>
          <w:lang w:val="vi-VN"/>
        </w:rPr>
        <w:t xml:space="preserve"> </w:t>
      </w:r>
      <w:r w:rsidR="00B7191A" w:rsidRPr="00F801ED">
        <w:rPr>
          <w:rFonts w:ascii="Times New Roman" w:hAnsi="Times New Roman"/>
          <w:szCs w:val="28"/>
          <w:lang w:val="vi-VN"/>
        </w:rPr>
        <w:fldChar w:fldCharType="begin"/>
      </w:r>
      <w:r w:rsidR="00B7191A" w:rsidRPr="00F801ED">
        <w:rPr>
          <w:rFonts w:ascii="Times New Roman" w:hAnsi="Times New Roman"/>
          <w:szCs w:val="28"/>
          <w:lang w:val="vi-VN"/>
        </w:rPr>
        <w:instrText xml:space="preserve"> REF _Ref179053947 \r \h </w:instrText>
      </w:r>
      <w:r w:rsidR="00782DB3" w:rsidRPr="00F801ED">
        <w:rPr>
          <w:rFonts w:ascii="Times New Roman" w:hAnsi="Times New Roman"/>
          <w:szCs w:val="28"/>
          <w:lang w:val="vi-VN"/>
        </w:rPr>
        <w:instrText xml:space="preserve"> \* MERGEFORMAT </w:instrText>
      </w:r>
      <w:r w:rsidR="00B7191A" w:rsidRPr="00F801ED">
        <w:rPr>
          <w:rFonts w:ascii="Times New Roman" w:hAnsi="Times New Roman"/>
          <w:szCs w:val="28"/>
          <w:lang w:val="vi-VN"/>
        </w:rPr>
      </w:r>
      <w:r w:rsidR="00B7191A" w:rsidRPr="00F801ED">
        <w:rPr>
          <w:rFonts w:ascii="Times New Roman" w:hAnsi="Times New Roman"/>
          <w:szCs w:val="28"/>
          <w:lang w:val="vi-VN"/>
        </w:rPr>
        <w:fldChar w:fldCharType="separate"/>
      </w:r>
      <w:r w:rsidR="00EB3E7D" w:rsidRPr="00F801ED">
        <w:rPr>
          <w:rFonts w:ascii="Times New Roman" w:hAnsi="Times New Roman"/>
          <w:szCs w:val="28"/>
          <w:lang w:val="vi-VN"/>
        </w:rPr>
        <w:t>Điều 53</w:t>
      </w:r>
      <w:r w:rsidR="00B7191A" w:rsidRPr="00F801ED">
        <w:rPr>
          <w:rFonts w:ascii="Times New Roman" w:hAnsi="Times New Roman"/>
          <w:szCs w:val="28"/>
          <w:lang w:val="vi-VN"/>
        </w:rPr>
        <w:fldChar w:fldCharType="end"/>
      </w:r>
      <w:r w:rsidRPr="00F801ED">
        <w:rPr>
          <w:rFonts w:ascii="Times New Roman" w:hAnsi="Times New Roman"/>
          <w:szCs w:val="28"/>
          <w:lang w:val="vi-VN"/>
        </w:rPr>
        <w:t>, mô phỏng bằng giá sàn cho phần công suất phát ổn định thấp nhất và giá biến đổi cho phần công suất khả dụng còn lạ</w:t>
      </w:r>
      <w:r w:rsidR="0052354C" w:rsidRPr="00F801ED">
        <w:rPr>
          <w:rFonts w:ascii="Times New Roman" w:hAnsi="Times New Roman"/>
          <w:szCs w:val="28"/>
          <w:lang w:val="vi-VN"/>
        </w:rPr>
        <w:t>i; (ii) N</w:t>
      </w:r>
      <w:r w:rsidRPr="00F801ED">
        <w:rPr>
          <w:rFonts w:ascii="Times New Roman" w:hAnsi="Times New Roman"/>
          <w:szCs w:val="28"/>
          <w:lang w:val="vi-VN"/>
        </w:rPr>
        <w:t xml:space="preserve">ếu tổ máy không được lập lịch theo kết quả đã được công bố tại </w:t>
      </w:r>
      <w:r w:rsidR="0052354C" w:rsidRPr="00F801ED">
        <w:rPr>
          <w:rFonts w:ascii="Times New Roman" w:hAnsi="Times New Roman"/>
          <w:szCs w:val="28"/>
          <w:lang w:val="vi-VN"/>
        </w:rPr>
        <w:fldChar w:fldCharType="begin"/>
      </w:r>
      <w:r w:rsidR="0052354C" w:rsidRPr="00F801ED">
        <w:rPr>
          <w:rFonts w:ascii="Times New Roman" w:hAnsi="Times New Roman"/>
          <w:szCs w:val="28"/>
          <w:lang w:val="vi-VN"/>
        </w:rPr>
        <w:instrText xml:space="preserve"> REF _Ref178192590 \n \h </w:instrText>
      </w:r>
      <w:r w:rsidR="00782DB3" w:rsidRPr="00F801ED">
        <w:rPr>
          <w:rFonts w:ascii="Times New Roman" w:hAnsi="Times New Roman"/>
          <w:szCs w:val="28"/>
          <w:lang w:val="vi-VN"/>
        </w:rPr>
        <w:instrText xml:space="preserve"> \* MERGEFORMAT </w:instrText>
      </w:r>
      <w:r w:rsidR="0052354C" w:rsidRPr="00F801ED">
        <w:rPr>
          <w:rFonts w:ascii="Times New Roman" w:hAnsi="Times New Roman"/>
          <w:szCs w:val="28"/>
          <w:lang w:val="vi-VN"/>
        </w:rPr>
      </w:r>
      <w:r w:rsidR="0052354C" w:rsidRPr="00F801ED">
        <w:rPr>
          <w:rFonts w:ascii="Times New Roman" w:hAnsi="Times New Roman"/>
          <w:szCs w:val="28"/>
          <w:lang w:val="vi-VN"/>
        </w:rPr>
        <w:fldChar w:fldCharType="separate"/>
      </w:r>
      <w:r w:rsidR="00EB3E7D" w:rsidRPr="00F801ED">
        <w:rPr>
          <w:rFonts w:ascii="Times New Roman" w:hAnsi="Times New Roman"/>
          <w:szCs w:val="28"/>
          <w:lang w:val="vi-VN"/>
        </w:rPr>
        <w:t>Điều 53</w:t>
      </w:r>
      <w:r w:rsidR="0052354C" w:rsidRPr="00F801ED">
        <w:rPr>
          <w:rFonts w:ascii="Times New Roman" w:hAnsi="Times New Roman"/>
          <w:szCs w:val="28"/>
          <w:lang w:val="vi-VN"/>
        </w:rPr>
        <w:fldChar w:fldCharType="end"/>
      </w:r>
      <w:r w:rsidR="0052354C" w:rsidRPr="00F801ED">
        <w:rPr>
          <w:rFonts w:ascii="Times New Roman" w:hAnsi="Times New Roman"/>
          <w:szCs w:val="28"/>
          <w:lang w:val="vi-VN"/>
        </w:rPr>
        <w:t xml:space="preserve"> </w:t>
      </w:r>
      <w:r w:rsidRPr="00F801ED">
        <w:rPr>
          <w:rFonts w:ascii="Times New Roman" w:hAnsi="Times New Roman"/>
          <w:szCs w:val="28"/>
          <w:lang w:val="vi-VN"/>
        </w:rPr>
        <w:t xml:space="preserve">thì mô phỏng bằng giá biến đổi cho toàn bộ công suất khả dụng. Các nhà máy điện không chào giá trực tiếp còn lại sử dụng công suất công bố theo lịch huy động ngày tới do Đơn vị vận hành hệ thống điện và thị trường điện công bố theo quy định tại </w:t>
      </w:r>
      <w:r w:rsidR="0052354C" w:rsidRPr="00F801ED">
        <w:rPr>
          <w:rFonts w:ascii="Times New Roman" w:hAnsi="Times New Roman"/>
          <w:szCs w:val="28"/>
          <w:lang w:val="vi-VN"/>
        </w:rPr>
        <w:fldChar w:fldCharType="begin"/>
      </w:r>
      <w:r w:rsidR="0052354C" w:rsidRPr="00F801ED">
        <w:rPr>
          <w:rFonts w:ascii="Times New Roman" w:hAnsi="Times New Roman"/>
          <w:szCs w:val="28"/>
          <w:lang w:val="vi-VN"/>
        </w:rPr>
        <w:instrText xml:space="preserve"> REF _Ref178192619 \n \h </w:instrText>
      </w:r>
      <w:r w:rsidR="00782DB3" w:rsidRPr="00F801ED">
        <w:rPr>
          <w:rFonts w:ascii="Times New Roman" w:hAnsi="Times New Roman"/>
          <w:szCs w:val="28"/>
          <w:lang w:val="vi-VN"/>
        </w:rPr>
        <w:instrText xml:space="preserve"> \* MERGEFORMAT </w:instrText>
      </w:r>
      <w:r w:rsidR="0052354C" w:rsidRPr="00F801ED">
        <w:rPr>
          <w:rFonts w:ascii="Times New Roman" w:hAnsi="Times New Roman"/>
          <w:szCs w:val="28"/>
          <w:lang w:val="vi-VN"/>
        </w:rPr>
      </w:r>
      <w:r w:rsidR="0052354C" w:rsidRPr="00F801ED">
        <w:rPr>
          <w:rFonts w:ascii="Times New Roman" w:hAnsi="Times New Roman"/>
          <w:szCs w:val="28"/>
          <w:lang w:val="vi-VN"/>
        </w:rPr>
        <w:fldChar w:fldCharType="separate"/>
      </w:r>
      <w:r w:rsidR="00EB3E7D" w:rsidRPr="00F801ED">
        <w:rPr>
          <w:rFonts w:ascii="Times New Roman" w:hAnsi="Times New Roman"/>
          <w:szCs w:val="28"/>
          <w:lang w:val="vi-VN"/>
        </w:rPr>
        <w:t>Điều 53</w:t>
      </w:r>
      <w:r w:rsidR="0052354C" w:rsidRPr="00F801ED">
        <w:rPr>
          <w:rFonts w:ascii="Times New Roman" w:hAnsi="Times New Roman"/>
          <w:szCs w:val="28"/>
          <w:lang w:val="vi-VN"/>
        </w:rPr>
        <w:fldChar w:fldCharType="end"/>
      </w:r>
      <w:r w:rsidR="0052354C" w:rsidRPr="00F801ED">
        <w:rPr>
          <w:rFonts w:ascii="Times New Roman" w:hAnsi="Times New Roman"/>
          <w:szCs w:val="28"/>
          <w:lang w:val="vi-VN"/>
        </w:rPr>
        <w:t xml:space="preserve"> </w:t>
      </w:r>
      <w:r w:rsidRPr="00F801ED">
        <w:rPr>
          <w:rFonts w:ascii="Times New Roman" w:hAnsi="Times New Roman"/>
          <w:szCs w:val="28"/>
          <w:lang w:val="vi-VN"/>
        </w:rPr>
        <w:t>Thông tư này.</w:t>
      </w:r>
    </w:p>
    <w:p w14:paraId="7906A892" w14:textId="7D519167" w:rsidR="00C16B57" w:rsidRPr="00F801ED" w:rsidRDefault="00C16B57" w:rsidP="00446784">
      <w:pPr>
        <w:pStyle w:val="Heading4"/>
        <w:keepNext w:val="0"/>
        <w:spacing w:line="240" w:lineRule="auto"/>
        <w:ind w:left="0" w:firstLine="567"/>
        <w:rPr>
          <w:szCs w:val="28"/>
          <w:lang w:val="vi-VN"/>
        </w:rPr>
      </w:pPr>
      <w:r w:rsidRPr="00F801ED">
        <w:rPr>
          <w:rFonts w:ascii="Times New Roman" w:hAnsi="Times New Roman"/>
          <w:szCs w:val="28"/>
          <w:lang w:val="vi-VN"/>
        </w:rPr>
        <w:t xml:space="preserve">Công suất dự báo cho chu kỳ giao dịch tới và 07 chu kỳ tiếp theo </w:t>
      </w:r>
      <w:r w:rsidR="004D26D7" w:rsidRPr="00F801ED">
        <w:rPr>
          <w:rFonts w:ascii="Times New Roman" w:hAnsi="Times New Roman"/>
          <w:szCs w:val="28"/>
          <w:lang w:val="vi-VN"/>
        </w:rPr>
        <w:t xml:space="preserve">của các </w:t>
      </w:r>
      <w:r w:rsidRPr="00F801ED">
        <w:rPr>
          <w:rFonts w:ascii="Times New Roman" w:hAnsi="Times New Roman"/>
          <w:szCs w:val="28"/>
          <w:lang w:val="vi-VN"/>
        </w:rPr>
        <w:t>nhà máy điện sử dụng năng lượng tái tạo</w:t>
      </w:r>
      <w:r w:rsidR="00DB1E85" w:rsidRPr="00F801ED">
        <w:rPr>
          <w:rFonts w:ascii="Times New Roman" w:hAnsi="Times New Roman"/>
          <w:szCs w:val="28"/>
          <w:lang w:val="vi-VN"/>
        </w:rPr>
        <w:t xml:space="preserve"> không phải thủy điện</w:t>
      </w:r>
      <w:r w:rsidR="004D26D7" w:rsidRPr="00F801ED">
        <w:rPr>
          <w:rFonts w:ascii="Times New Roman" w:hAnsi="Times New Roman"/>
          <w:szCs w:val="28"/>
          <w:lang w:val="vi-VN"/>
        </w:rPr>
        <w:t>, các nhà máy vận hành theo cơ chế chi phí tránh được</w:t>
      </w:r>
      <w:r w:rsidRPr="00F801ED">
        <w:rPr>
          <w:rFonts w:ascii="Times New Roman" w:hAnsi="Times New Roman"/>
          <w:szCs w:val="28"/>
          <w:lang w:val="vi-VN"/>
        </w:rPr>
        <w:t>.</w:t>
      </w:r>
    </w:p>
    <w:p w14:paraId="094158CB" w14:textId="17FD2E9F"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Nhu cầu công suất dịch vụ </w:t>
      </w:r>
      <w:r w:rsidR="00D848EC" w:rsidRPr="00F801ED">
        <w:rPr>
          <w:rFonts w:ascii="Times New Roman" w:hAnsi="Times New Roman"/>
          <w:lang w:val="vi-VN"/>
        </w:rPr>
        <w:t>điều khiển tần số thứ cấp</w:t>
      </w:r>
      <w:r w:rsidRPr="00F801ED">
        <w:rPr>
          <w:rFonts w:ascii="Times New Roman" w:hAnsi="Times New Roman"/>
          <w:lang w:val="vi-VN"/>
        </w:rPr>
        <w:t xml:space="preserve"> của hệ thống điện và </w:t>
      </w:r>
      <w:r w:rsidRPr="00F801ED">
        <w:rPr>
          <w:rFonts w:ascii="Times New Roman" w:hAnsi="Times New Roman"/>
          <w:lang w:val="vi-VN"/>
        </w:rPr>
        <w:lastRenderedPageBreak/>
        <w:t xml:space="preserve">khả năng cung cấp dịch vụ </w:t>
      </w:r>
      <w:r w:rsidR="00D848EC" w:rsidRPr="00F801ED">
        <w:rPr>
          <w:rFonts w:ascii="Times New Roman" w:hAnsi="Times New Roman"/>
          <w:lang w:val="vi-VN"/>
        </w:rPr>
        <w:t>điều khiển tần số thứ cấp</w:t>
      </w:r>
      <w:r w:rsidR="00D848EC" w:rsidRPr="00F801ED" w:rsidDel="00D848EC">
        <w:rPr>
          <w:rFonts w:ascii="Times New Roman" w:hAnsi="Times New Roman"/>
          <w:lang w:val="vi-VN"/>
        </w:rPr>
        <w:t xml:space="preserve"> </w:t>
      </w:r>
      <w:r w:rsidRPr="00F801ED">
        <w:rPr>
          <w:rFonts w:ascii="Times New Roman" w:hAnsi="Times New Roman"/>
          <w:lang w:val="vi-VN"/>
        </w:rPr>
        <w:t>của các tổ máy phát điện cung cấp dịch vụ này.</w:t>
      </w:r>
    </w:p>
    <w:p w14:paraId="2AF8235D" w14:textId="7F98077C"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Công suất dự phòng khởi động nhanh và vận hành phải phát để đảm bảo an ninh hệ thống điện cho chu kỳ giao dịch tới.</w:t>
      </w:r>
    </w:p>
    <w:p w14:paraId="0664250C" w14:textId="5754F662" w:rsidR="00A94E89" w:rsidRPr="00F801ED" w:rsidRDefault="00A94E89" w:rsidP="00DF65DB">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 xml:space="preserve">Danh sách cập nhật các tổ máy cung cấp dịch vụ </w:t>
      </w:r>
      <w:r w:rsidR="00791D48" w:rsidRPr="00F801ED">
        <w:rPr>
          <w:rFonts w:ascii="Times New Roman" w:hAnsi="Times New Roman"/>
          <w:lang w:val="vi-VN"/>
        </w:rPr>
        <w:t>điều khiển tần số thứ cấp</w:t>
      </w:r>
      <w:r w:rsidRPr="00F801ED">
        <w:rPr>
          <w:rFonts w:ascii="Times New Roman" w:hAnsi="Times New Roman"/>
          <w:szCs w:val="28"/>
          <w:lang w:val="vi-VN"/>
        </w:rPr>
        <w:t>.</w:t>
      </w:r>
    </w:p>
    <w:p w14:paraId="0C71626E"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Độ sẵn sàng của lưới điện truyền tải và các tổ máy phát điện từ hệ thống SCADA hoặc do Đơn vị truyền tải điện và các đơn vị phát điện cung cấp. </w:t>
      </w:r>
    </w:p>
    <w:p w14:paraId="74D9DFEA"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Các ràng buộc khác về an ninh hệ thống. </w:t>
      </w:r>
    </w:p>
    <w:p w14:paraId="6D1ADAAE" w14:textId="51480450" w:rsidR="008E0DF1" w:rsidRPr="00F801ED" w:rsidRDefault="008E0DF1" w:rsidP="00446784">
      <w:pPr>
        <w:pStyle w:val="Heading4"/>
        <w:keepNext w:val="0"/>
        <w:spacing w:line="240" w:lineRule="auto"/>
        <w:ind w:left="0" w:firstLine="567"/>
        <w:rPr>
          <w:lang w:val="vi-VN"/>
        </w:rPr>
      </w:pPr>
      <w:r w:rsidRPr="00F801ED">
        <w:rPr>
          <w:rFonts w:ascii="Times New Roman" w:hAnsi="Times New Roman"/>
          <w:lang w:val="vi-VN"/>
        </w:rPr>
        <w:t>Lịch bảo dưỡng, sữa chữa, thí nghiệm tổ máy phát điện, được Đơn vị vận hành hệ thống điện và thị trường điện phê duyệt.</w:t>
      </w:r>
    </w:p>
    <w:p w14:paraId="139F7D2A" w14:textId="33432F31"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Sản lượng điện nhập khẩu.</w:t>
      </w:r>
    </w:p>
    <w:p w14:paraId="33763C2D" w14:textId="443700B7" w:rsidR="008D7A28" w:rsidRPr="00F801ED" w:rsidRDefault="008D7A28" w:rsidP="00DF65DB">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 xml:space="preserve">Các ràng buộc về bao tiêu nhiên liệu </w:t>
      </w:r>
      <w:r w:rsidR="001F532D" w:rsidRPr="00F801ED">
        <w:rPr>
          <w:rFonts w:ascii="Times New Roman" w:hAnsi="Times New Roman"/>
          <w:szCs w:val="28"/>
          <w:lang w:val="vi-VN"/>
        </w:rPr>
        <w:t xml:space="preserve">hoặc bao tiêu sản lượng điện </w:t>
      </w:r>
      <w:r w:rsidRPr="00F801ED">
        <w:rPr>
          <w:rFonts w:ascii="Times New Roman" w:hAnsi="Times New Roman"/>
          <w:szCs w:val="28"/>
          <w:lang w:val="vi-VN"/>
        </w:rPr>
        <w:t>của các nhà máy điện BOT do Tập đoàn Điện lực Việt Nam cung cấp cho Đơn vị vận hành hệ thống điện và thị trường điện.</w:t>
      </w:r>
    </w:p>
    <w:p w14:paraId="08B2E5A1" w14:textId="329C7B81" w:rsidR="006602F3" w:rsidRPr="00F801ED" w:rsidRDefault="006602F3" w:rsidP="00DF65DB">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 xml:space="preserve">Các ràng buộc về bao tiêu </w:t>
      </w:r>
      <w:r w:rsidR="000B0171" w:rsidRPr="00F801ED">
        <w:rPr>
          <w:rFonts w:ascii="Times New Roman" w:hAnsi="Times New Roman"/>
          <w:szCs w:val="28"/>
          <w:lang w:val="vi-VN"/>
        </w:rPr>
        <w:t>của nhà máy điện</w:t>
      </w:r>
      <w:r w:rsidRPr="00F801ED">
        <w:rPr>
          <w:rFonts w:ascii="Times New Roman" w:hAnsi="Times New Roman"/>
          <w:szCs w:val="28"/>
          <w:lang w:val="vi-VN"/>
        </w:rPr>
        <w:t>.</w:t>
      </w:r>
    </w:p>
    <w:p w14:paraId="6891675B" w14:textId="1DB0957F" w:rsidR="00D23502" w:rsidRPr="00F801ED" w:rsidRDefault="00E333F3" w:rsidP="00BA0A62">
      <w:pPr>
        <w:pStyle w:val="Heading3"/>
        <w:rPr>
          <w:lang w:val="vi-VN"/>
        </w:rPr>
      </w:pPr>
      <w:bookmarkStart w:id="4481" w:name="_Ref178194237"/>
      <w:bookmarkStart w:id="4482" w:name="_Toc347904752"/>
      <w:bookmarkStart w:id="4483" w:name="_Toc520887722"/>
      <w:bookmarkStart w:id="4484" w:name="_Toc521661312"/>
      <w:bookmarkStart w:id="4485" w:name="_Toc522197576"/>
      <w:bookmarkStart w:id="4486" w:name="_Toc522269661"/>
      <w:bookmarkStart w:id="4487" w:name="_Toc523300716"/>
      <w:bookmarkStart w:id="4488" w:name="_Toc526435749"/>
      <w:bookmarkStart w:id="4489" w:name="_Toc526928303"/>
      <w:bookmarkStart w:id="4490" w:name="_Toc527548135"/>
      <w:bookmarkStart w:id="4491" w:name="_Toc527548330"/>
      <w:bookmarkStart w:id="4492" w:name="_Toc529174131"/>
      <w:bookmarkStart w:id="4493" w:name="_Ref248029549"/>
      <w:bookmarkStart w:id="4494" w:name="_Ref231296207"/>
      <w:bookmarkStart w:id="4495" w:name="_Toc234200942"/>
      <w:bookmarkStart w:id="4496" w:name="_Toc234993045"/>
      <w:bookmarkStart w:id="4497" w:name="_Ref238289522"/>
      <w:bookmarkStart w:id="4498" w:name="_Toc238639693"/>
      <w:bookmarkStart w:id="4499" w:name="_Toc239143441"/>
      <w:bookmarkStart w:id="4500" w:name="_Toc239214805"/>
      <w:bookmarkStart w:id="4501" w:name="_Toc240797938"/>
      <w:bookmarkStart w:id="4502" w:name="_Toc240954960"/>
      <w:r w:rsidRPr="00F801ED">
        <w:rPr>
          <w:lang w:val="vi-VN"/>
        </w:rPr>
        <w:t>Điều chỉnh sản lượng công bố của</w:t>
      </w:r>
      <w:r w:rsidR="00F65E88" w:rsidRPr="00F801ED">
        <w:rPr>
          <w:lang w:val="vi-VN"/>
        </w:rPr>
        <w:t xml:space="preserve"> các</w:t>
      </w:r>
      <w:r w:rsidRPr="00F801ED">
        <w:rPr>
          <w:lang w:val="vi-VN"/>
        </w:rPr>
        <w:t xml:space="preserve"> nhà máy điện</w:t>
      </w:r>
      <w:bookmarkEnd w:id="4481"/>
      <w:r w:rsidRPr="00F801ED">
        <w:rPr>
          <w:lang w:val="vi-VN"/>
        </w:rPr>
        <w:t xml:space="preserve"> </w:t>
      </w:r>
      <w:bookmarkEnd w:id="4482"/>
      <w:bookmarkEnd w:id="4483"/>
      <w:bookmarkEnd w:id="4484"/>
      <w:bookmarkEnd w:id="4485"/>
      <w:bookmarkEnd w:id="4486"/>
      <w:bookmarkEnd w:id="4487"/>
      <w:bookmarkEnd w:id="4488"/>
      <w:bookmarkEnd w:id="4489"/>
      <w:bookmarkEnd w:id="4490"/>
      <w:bookmarkEnd w:id="4491"/>
      <w:bookmarkEnd w:id="4492"/>
    </w:p>
    <w:p w14:paraId="2D37099E" w14:textId="61F9B4F5" w:rsidR="00F65E88" w:rsidRPr="00F801ED" w:rsidRDefault="00F65E88" w:rsidP="00446784">
      <w:pPr>
        <w:pStyle w:val="ListParagraph"/>
        <w:widowControl w:val="0"/>
        <w:tabs>
          <w:tab w:val="left" w:pos="851"/>
          <w:tab w:val="left" w:pos="993"/>
        </w:tabs>
        <w:spacing w:before="120" w:after="120" w:line="240" w:lineRule="auto"/>
        <w:ind w:left="0" w:firstLine="567"/>
        <w:contextualSpacing w:val="0"/>
        <w:jc w:val="both"/>
        <w:rPr>
          <w:rFonts w:cs="Times New Roman"/>
          <w:szCs w:val="28"/>
          <w:lang w:val="da-DK"/>
        </w:rPr>
      </w:pPr>
      <w:r w:rsidRPr="00F801ED">
        <w:rPr>
          <w:rFonts w:cs="Times New Roman"/>
          <w:szCs w:val="28"/>
          <w:lang w:val="da-DK"/>
        </w:rPr>
        <w:t xml:space="preserve">Trước khi lập lịch huy động chu kỳ giao dịch tới, Đơn vị vận hành hệ thống điện và thị trường điện được phép điều chỉnh sản lượng của nhà máy thủy điện chiến lược đa mục tiêu và các nhà máy điện tự điều khiển phát công suất tác dụng theo quy định tại Quy trình điều độ hệ thống điện quốc gia do Bộ Công Thương ban hành cho chu kỳ giao dịch tới đã được công bố theo quy định tại </w:t>
      </w:r>
      <w:r w:rsidR="00864F34" w:rsidRPr="00F801ED">
        <w:rPr>
          <w:rFonts w:cs="Times New Roman"/>
          <w:szCs w:val="28"/>
          <w:lang w:val="da-DK"/>
        </w:rPr>
        <w:t>k</w:t>
      </w:r>
      <w:r w:rsidRPr="00F801ED">
        <w:rPr>
          <w:rFonts w:cs="Times New Roman"/>
          <w:szCs w:val="28"/>
          <w:lang w:val="da-DK"/>
        </w:rPr>
        <w:t xml:space="preserve">hoản 1 </w:t>
      </w:r>
      <w:r w:rsidR="0052354C" w:rsidRPr="00F801ED">
        <w:rPr>
          <w:rFonts w:cs="Times New Roman"/>
          <w:szCs w:val="28"/>
          <w:lang w:val="da-DK"/>
        </w:rPr>
        <w:fldChar w:fldCharType="begin"/>
      </w:r>
      <w:r w:rsidR="0052354C" w:rsidRPr="00F801ED">
        <w:rPr>
          <w:rFonts w:cs="Times New Roman"/>
          <w:szCs w:val="28"/>
          <w:lang w:val="da-DK"/>
        </w:rPr>
        <w:instrText xml:space="preserve"> REF _Ref178192801 \n \h </w:instrText>
      </w:r>
      <w:r w:rsidR="00782DB3" w:rsidRPr="00F801ED">
        <w:rPr>
          <w:rFonts w:cs="Times New Roman"/>
          <w:szCs w:val="28"/>
          <w:lang w:val="da-DK"/>
        </w:rPr>
        <w:instrText xml:space="preserve"> \* MERGEFORMAT </w:instrText>
      </w:r>
      <w:r w:rsidR="0052354C" w:rsidRPr="00F801ED">
        <w:rPr>
          <w:rFonts w:cs="Times New Roman"/>
          <w:szCs w:val="28"/>
          <w:lang w:val="da-DK"/>
        </w:rPr>
      </w:r>
      <w:r w:rsidR="0052354C" w:rsidRPr="00F801ED">
        <w:rPr>
          <w:rFonts w:cs="Times New Roman"/>
          <w:szCs w:val="28"/>
          <w:lang w:val="da-DK"/>
        </w:rPr>
        <w:fldChar w:fldCharType="separate"/>
      </w:r>
      <w:r w:rsidR="00EB3E7D" w:rsidRPr="00F801ED">
        <w:rPr>
          <w:rFonts w:cs="Times New Roman"/>
          <w:szCs w:val="28"/>
          <w:lang w:val="da-DK"/>
        </w:rPr>
        <w:t>Điều 53</w:t>
      </w:r>
      <w:r w:rsidR="0052354C" w:rsidRPr="00F801ED">
        <w:rPr>
          <w:rFonts w:cs="Times New Roman"/>
          <w:szCs w:val="28"/>
          <w:lang w:val="da-DK"/>
        </w:rPr>
        <w:fldChar w:fldCharType="end"/>
      </w:r>
      <w:r w:rsidR="0052354C" w:rsidRPr="00F801ED">
        <w:rPr>
          <w:rFonts w:cs="Times New Roman"/>
          <w:szCs w:val="28"/>
          <w:lang w:val="da-DK"/>
        </w:rPr>
        <w:t xml:space="preserve"> </w:t>
      </w:r>
      <w:r w:rsidRPr="00F801ED">
        <w:rPr>
          <w:rFonts w:cs="Times New Roman"/>
          <w:szCs w:val="28"/>
          <w:lang w:val="da-DK"/>
        </w:rPr>
        <w:t>Thông tư này.</w:t>
      </w:r>
    </w:p>
    <w:p w14:paraId="3378BA08" w14:textId="77777777" w:rsidR="00F65E88" w:rsidRPr="00F801ED" w:rsidRDefault="00F65E88" w:rsidP="00C72340">
      <w:pPr>
        <w:pStyle w:val="ListParagraph"/>
        <w:widowControl w:val="0"/>
        <w:numPr>
          <w:ilvl w:val="0"/>
          <w:numId w:val="32"/>
        </w:numPr>
        <w:tabs>
          <w:tab w:val="left" w:pos="851"/>
        </w:tabs>
        <w:spacing w:before="120" w:after="120" w:line="240" w:lineRule="auto"/>
        <w:ind w:left="0" w:firstLine="567"/>
        <w:contextualSpacing w:val="0"/>
        <w:jc w:val="both"/>
        <w:rPr>
          <w:rFonts w:cs="Times New Roman"/>
          <w:szCs w:val="28"/>
          <w:lang w:val="da-DK"/>
        </w:rPr>
      </w:pPr>
      <w:r w:rsidRPr="00F801ED">
        <w:rPr>
          <w:rFonts w:cs="Times New Roman"/>
          <w:szCs w:val="28"/>
          <w:lang w:val="da-DK"/>
        </w:rPr>
        <w:t>Sản lượng của nhà máy thủy điện chiến lược đa mục tiêu cho chu kỳ giao dịch tới được điều chỉnh trong các trường hợp sau:</w:t>
      </w:r>
    </w:p>
    <w:p w14:paraId="39859142" w14:textId="389A27D0" w:rsidR="00F65E88" w:rsidRPr="00F801ED" w:rsidRDefault="00F65E88" w:rsidP="00446784">
      <w:pPr>
        <w:pStyle w:val="ListParagraph"/>
        <w:widowControl w:val="0"/>
        <w:tabs>
          <w:tab w:val="left" w:pos="993"/>
        </w:tabs>
        <w:spacing w:before="120" w:after="120" w:line="240" w:lineRule="auto"/>
        <w:ind w:left="0" w:firstLine="567"/>
        <w:contextualSpacing w:val="0"/>
        <w:jc w:val="both"/>
        <w:rPr>
          <w:rFonts w:cs="Times New Roman"/>
          <w:szCs w:val="28"/>
          <w:lang w:val="da-DK"/>
        </w:rPr>
      </w:pPr>
      <w:r w:rsidRPr="00F801ED">
        <w:rPr>
          <w:rFonts w:cs="Times New Roman"/>
          <w:szCs w:val="28"/>
          <w:lang w:val="da-DK"/>
        </w:rPr>
        <w:t>a) Có biến động bất thường về thuỷ văn</w:t>
      </w:r>
      <w:r w:rsidR="00B427AA" w:rsidRPr="00F801ED">
        <w:rPr>
          <w:rFonts w:cs="Times New Roman"/>
          <w:szCs w:val="28"/>
          <w:lang w:val="da-DK"/>
        </w:rPr>
        <w:t>, dự báo năng lượng tái tạo, phụ tải;</w:t>
      </w:r>
    </w:p>
    <w:p w14:paraId="54226E56" w14:textId="77777777" w:rsidR="00F65E88" w:rsidRPr="00F801ED" w:rsidRDefault="00F65E88" w:rsidP="00446784">
      <w:pPr>
        <w:pStyle w:val="ListParagraph"/>
        <w:widowControl w:val="0"/>
        <w:tabs>
          <w:tab w:val="left" w:pos="993"/>
        </w:tabs>
        <w:spacing w:before="120" w:after="120" w:line="240" w:lineRule="auto"/>
        <w:ind w:left="0" w:firstLine="567"/>
        <w:contextualSpacing w:val="0"/>
        <w:jc w:val="both"/>
        <w:rPr>
          <w:rFonts w:cs="Times New Roman"/>
          <w:szCs w:val="28"/>
          <w:lang w:val="da-DK"/>
        </w:rPr>
      </w:pPr>
      <w:r w:rsidRPr="00F801ED">
        <w:rPr>
          <w:rFonts w:cs="Times New Roman"/>
          <w:szCs w:val="28"/>
          <w:lang w:val="da-DK"/>
        </w:rPr>
        <w:t>b) Có cảnh báo thiếu công suất theo lịch huy động ngày tới;</w:t>
      </w:r>
    </w:p>
    <w:p w14:paraId="47EFBF85" w14:textId="0CF62E02" w:rsidR="00F65E88" w:rsidRPr="00F801ED" w:rsidRDefault="00F65E88" w:rsidP="00446784">
      <w:pPr>
        <w:pStyle w:val="ListParagraph"/>
        <w:widowControl w:val="0"/>
        <w:tabs>
          <w:tab w:val="left" w:pos="993"/>
        </w:tabs>
        <w:spacing w:before="120" w:after="120" w:line="240" w:lineRule="auto"/>
        <w:ind w:left="0" w:firstLine="567"/>
        <w:contextualSpacing w:val="0"/>
        <w:jc w:val="both"/>
        <w:rPr>
          <w:rFonts w:cs="Times New Roman"/>
          <w:szCs w:val="28"/>
          <w:lang w:val="da-DK"/>
        </w:rPr>
      </w:pPr>
      <w:r w:rsidRPr="00F801ED">
        <w:rPr>
          <w:rFonts w:cs="Times New Roman"/>
          <w:szCs w:val="28"/>
          <w:lang w:val="da-DK"/>
        </w:rPr>
        <w:t>c) Có văn bản của cơ quan quản lý nhà nước có thẩm quyền về điều tiết hồ chứa của nhà máy thủy điện chiến lược đa mục tiêu phục vụ mục đích chống lũ, tưới tiêu</w:t>
      </w:r>
      <w:r w:rsidR="00BC3A00" w:rsidRPr="00F801ED">
        <w:rPr>
          <w:rFonts w:cs="Times New Roman"/>
          <w:szCs w:val="28"/>
          <w:lang w:val="da-DK"/>
        </w:rPr>
        <w:t>;</w:t>
      </w:r>
    </w:p>
    <w:p w14:paraId="20B130A8" w14:textId="12F9D5FD" w:rsidR="00B427AA" w:rsidRPr="00F801ED" w:rsidRDefault="00B427AA" w:rsidP="00446784">
      <w:pPr>
        <w:pStyle w:val="ListParagraph"/>
        <w:widowControl w:val="0"/>
        <w:tabs>
          <w:tab w:val="left" w:pos="993"/>
        </w:tabs>
        <w:spacing w:before="120" w:after="120" w:line="240" w:lineRule="auto"/>
        <w:ind w:left="0" w:firstLine="567"/>
        <w:contextualSpacing w:val="0"/>
        <w:jc w:val="both"/>
        <w:rPr>
          <w:szCs w:val="28"/>
          <w:lang w:val="da-DK"/>
        </w:rPr>
      </w:pPr>
      <w:r w:rsidRPr="00F801ED">
        <w:rPr>
          <w:rFonts w:cs="Times New Roman"/>
          <w:szCs w:val="28"/>
          <w:lang w:val="da-DK"/>
        </w:rPr>
        <w:t>d) Xảy ra tình trạng thừa công suất/thiếu công suất khi tính toán lập lịch chu kỳ tới.</w:t>
      </w:r>
    </w:p>
    <w:p w14:paraId="539328D5" w14:textId="1F406E2A" w:rsidR="00F65E88" w:rsidRPr="00F801ED" w:rsidRDefault="00F65E88" w:rsidP="00C72340">
      <w:pPr>
        <w:pStyle w:val="ListParagraph"/>
        <w:widowControl w:val="0"/>
        <w:numPr>
          <w:ilvl w:val="0"/>
          <w:numId w:val="32"/>
        </w:numPr>
        <w:tabs>
          <w:tab w:val="left" w:pos="851"/>
        </w:tabs>
        <w:spacing w:before="120" w:after="120" w:line="240" w:lineRule="auto"/>
        <w:ind w:left="0" w:firstLine="567"/>
        <w:contextualSpacing w:val="0"/>
        <w:jc w:val="both"/>
        <w:rPr>
          <w:rFonts w:cs="Times New Roman"/>
          <w:szCs w:val="28"/>
          <w:lang w:val="da-DK"/>
        </w:rPr>
      </w:pPr>
      <w:r w:rsidRPr="00F801ED">
        <w:rPr>
          <w:rFonts w:cs="Times New Roman"/>
          <w:szCs w:val="28"/>
          <w:lang w:val="da-DK"/>
        </w:rPr>
        <w:t xml:space="preserve">Phạm vi điều chỉnh sản lượng công bố của nhà máy thủy điện chiến lược đa mục tiêu trong các trường hợp quy định tại </w:t>
      </w:r>
      <w:r w:rsidR="00864F34" w:rsidRPr="00F801ED">
        <w:rPr>
          <w:rFonts w:cs="Times New Roman"/>
          <w:szCs w:val="28"/>
          <w:lang w:val="da-DK"/>
        </w:rPr>
        <w:t xml:space="preserve">điểm </w:t>
      </w:r>
      <w:r w:rsidRPr="00F801ED">
        <w:rPr>
          <w:rFonts w:cs="Times New Roman"/>
          <w:szCs w:val="28"/>
          <w:lang w:val="da-DK"/>
        </w:rPr>
        <w:t xml:space="preserve">a và </w:t>
      </w:r>
      <w:r w:rsidR="00864F34" w:rsidRPr="00F801ED">
        <w:rPr>
          <w:rFonts w:cs="Times New Roman"/>
          <w:szCs w:val="28"/>
          <w:lang w:val="da-DK"/>
        </w:rPr>
        <w:t xml:space="preserve">điểm </w:t>
      </w:r>
      <w:r w:rsidRPr="00F801ED">
        <w:rPr>
          <w:rFonts w:cs="Times New Roman"/>
          <w:szCs w:val="28"/>
          <w:lang w:val="da-DK"/>
        </w:rPr>
        <w:t xml:space="preserve">b </w:t>
      </w:r>
      <w:r w:rsidR="00864F34" w:rsidRPr="00F801ED">
        <w:rPr>
          <w:rFonts w:cs="Times New Roman"/>
          <w:szCs w:val="28"/>
          <w:lang w:val="da-DK"/>
        </w:rPr>
        <w:t xml:space="preserve">khoản </w:t>
      </w:r>
      <w:r w:rsidRPr="00F801ED">
        <w:rPr>
          <w:rFonts w:cs="Times New Roman"/>
          <w:szCs w:val="28"/>
          <w:lang w:val="da-DK"/>
        </w:rPr>
        <w:t>1 Điều này là ±</w:t>
      </w:r>
      <w:r w:rsidR="00563EBB" w:rsidRPr="00F801ED">
        <w:rPr>
          <w:szCs w:val="28"/>
          <w:lang w:val="da-DK"/>
        </w:rPr>
        <w:t>25</w:t>
      </w:r>
      <w:r w:rsidRPr="00F801ED">
        <w:rPr>
          <w:rFonts w:cs="Times New Roman"/>
          <w:szCs w:val="28"/>
          <w:lang w:val="da-DK"/>
        </w:rPr>
        <w:t xml:space="preserve">% tổng công suất đặt của các nhà máy thuỷ điện chiến lược đa mục tiêu trong hệ thống điện không bao gồm phần công suất dành cho dịch vụ </w:t>
      </w:r>
      <w:r w:rsidR="00791D48" w:rsidRPr="00F801ED">
        <w:rPr>
          <w:lang w:val="da-DK"/>
        </w:rPr>
        <w:t>điều khiển tần số thứ cấp</w:t>
      </w:r>
      <w:r w:rsidRPr="00F801ED">
        <w:rPr>
          <w:rFonts w:cs="Times New Roman"/>
          <w:szCs w:val="28"/>
          <w:lang w:val="da-DK"/>
        </w:rPr>
        <w:t>.</w:t>
      </w:r>
    </w:p>
    <w:p w14:paraId="4F925336" w14:textId="0092C883" w:rsidR="00D23502" w:rsidRPr="00F801ED" w:rsidRDefault="00F65E88" w:rsidP="00446784">
      <w:pPr>
        <w:pStyle w:val="Heading4"/>
        <w:keepNext w:val="0"/>
        <w:numPr>
          <w:ilvl w:val="0"/>
          <w:numId w:val="0"/>
        </w:numPr>
        <w:spacing w:after="0" w:line="240" w:lineRule="auto"/>
        <w:ind w:firstLine="567"/>
        <w:rPr>
          <w:rFonts w:ascii="Times New Roman" w:hAnsi="Times New Roman"/>
          <w:lang w:val="vi-VN"/>
        </w:rPr>
      </w:pPr>
      <w:r w:rsidRPr="00F801ED">
        <w:rPr>
          <w:rFonts w:ascii="Times New Roman" w:hAnsi="Times New Roman"/>
          <w:szCs w:val="28"/>
          <w:lang w:val="da-DK"/>
        </w:rPr>
        <w:t>3. Đối với các nhà máy điện tự điều khiển phát công suất tác dụng theo quy định tại Quy trình điều độ hệ thống điện quốc gia do Bộ Công Thương ban hành</w:t>
      </w:r>
      <w:r w:rsidR="000B0171" w:rsidRPr="00F801ED">
        <w:rPr>
          <w:rFonts w:ascii="Times New Roman" w:hAnsi="Times New Roman"/>
          <w:szCs w:val="28"/>
          <w:lang w:val="da-DK"/>
        </w:rPr>
        <w:t xml:space="preserve">, </w:t>
      </w:r>
      <w:r w:rsidR="000B0171" w:rsidRPr="00F801ED">
        <w:rPr>
          <w:rFonts w:ascii="Times New Roman" w:hAnsi="Times New Roman"/>
          <w:szCs w:val="28"/>
          <w:lang w:val="da-DK"/>
        </w:rPr>
        <w:lastRenderedPageBreak/>
        <w:t>nguồn điện mặt trời mái nhà</w:t>
      </w:r>
      <w:r w:rsidRPr="00F801ED">
        <w:rPr>
          <w:rFonts w:ascii="Times New Roman" w:hAnsi="Times New Roman"/>
          <w:szCs w:val="28"/>
          <w:lang w:val="da-DK"/>
        </w:rPr>
        <w:t>: Sản lượng công bố được điều chỉnh phù hợp với điều kiện vận hành thực tế của nhà máy điện và hệ thống điện.</w:t>
      </w:r>
      <w:r w:rsidR="00E333F3" w:rsidRPr="00F801ED">
        <w:rPr>
          <w:rFonts w:ascii="Times New Roman" w:hAnsi="Times New Roman"/>
          <w:lang w:val="vi-VN"/>
        </w:rPr>
        <w:t xml:space="preserve"> </w:t>
      </w:r>
      <w:bookmarkEnd w:id="4493"/>
    </w:p>
    <w:p w14:paraId="3B8F24AC" w14:textId="24AE43F8" w:rsidR="00D23502" w:rsidRPr="00F801ED" w:rsidRDefault="00E333F3" w:rsidP="00BA0A62">
      <w:pPr>
        <w:pStyle w:val="Heading3"/>
        <w:rPr>
          <w:lang w:val="vi-VN"/>
        </w:rPr>
      </w:pPr>
      <w:bookmarkStart w:id="4503" w:name="_Ref248224336"/>
      <w:bookmarkStart w:id="4504" w:name="_Ref248224625"/>
      <w:bookmarkStart w:id="4505" w:name="_Toc347904753"/>
      <w:bookmarkStart w:id="4506" w:name="_Toc520887723"/>
      <w:bookmarkStart w:id="4507" w:name="_Toc521661313"/>
      <w:bookmarkStart w:id="4508" w:name="_Toc522197577"/>
      <w:bookmarkStart w:id="4509" w:name="_Toc522269662"/>
      <w:bookmarkStart w:id="4510" w:name="_Toc523300717"/>
      <w:bookmarkStart w:id="4511" w:name="_Toc526435750"/>
      <w:bookmarkStart w:id="4512" w:name="_Ref526925842"/>
      <w:bookmarkStart w:id="4513" w:name="_Toc526928304"/>
      <w:bookmarkStart w:id="4514" w:name="_Toc527548136"/>
      <w:bookmarkStart w:id="4515" w:name="_Toc527548331"/>
      <w:bookmarkStart w:id="4516" w:name="_Toc529174132"/>
      <w:bookmarkStart w:id="4517" w:name="_Ref180009053"/>
      <w:bookmarkStart w:id="4518" w:name="_Ref180009159"/>
      <w:r w:rsidRPr="00F801ED">
        <w:rPr>
          <w:lang w:val="vi-VN"/>
        </w:rPr>
        <w:t xml:space="preserve">Lập lịch huy động </w:t>
      </w:r>
      <w:bookmarkEnd w:id="4494"/>
      <w:bookmarkEnd w:id="4495"/>
      <w:bookmarkEnd w:id="4496"/>
      <w:bookmarkEnd w:id="4497"/>
      <w:bookmarkEnd w:id="4498"/>
      <w:bookmarkEnd w:id="4499"/>
      <w:bookmarkEnd w:id="4500"/>
      <w:bookmarkEnd w:id="4501"/>
      <w:bookmarkEnd w:id="4502"/>
      <w:bookmarkEnd w:id="4503"/>
      <w:bookmarkEnd w:id="4504"/>
      <w:bookmarkEnd w:id="4505"/>
      <w:r w:rsidRPr="00F801ED">
        <w:rPr>
          <w:lang w:val="vi-VN"/>
        </w:rPr>
        <w:t>chu kỳ giao dịch tới</w:t>
      </w:r>
      <w:bookmarkEnd w:id="4506"/>
      <w:bookmarkEnd w:id="4507"/>
      <w:bookmarkEnd w:id="4508"/>
      <w:bookmarkEnd w:id="4509"/>
      <w:bookmarkEnd w:id="4510"/>
      <w:bookmarkEnd w:id="4511"/>
      <w:bookmarkEnd w:id="4512"/>
      <w:bookmarkEnd w:id="4513"/>
      <w:bookmarkEnd w:id="4514"/>
      <w:bookmarkEnd w:id="4515"/>
      <w:bookmarkEnd w:id="4516"/>
      <w:bookmarkEnd w:id="4517"/>
      <w:bookmarkEnd w:id="4518"/>
    </w:p>
    <w:p w14:paraId="7D7E9D18" w14:textId="77777777" w:rsidR="00D23502" w:rsidRPr="00F801ED" w:rsidRDefault="00E333F3" w:rsidP="00DF65DB">
      <w:pPr>
        <w:pStyle w:val="Heading4"/>
        <w:keepNext w:val="0"/>
        <w:spacing w:after="0" w:line="310"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lập lịch huy động chu kỳ giao dịch tới cho các tổ máy phát điện theo phương pháp lập lịch có ràng buộc và phương pháp lập lịch không ràng buộc.</w:t>
      </w:r>
    </w:p>
    <w:p w14:paraId="7D5D8DE9" w14:textId="77777777" w:rsidR="00D23502" w:rsidRPr="00F801ED" w:rsidRDefault="00E333F3" w:rsidP="00DF65DB">
      <w:pPr>
        <w:pStyle w:val="Heading4"/>
        <w:keepNext w:val="0"/>
        <w:spacing w:after="0" w:line="310" w:lineRule="exact"/>
        <w:ind w:left="0" w:firstLine="567"/>
        <w:rPr>
          <w:rFonts w:ascii="Times New Roman" w:hAnsi="Times New Roman"/>
          <w:lang w:val="vi-VN"/>
        </w:rPr>
      </w:pPr>
      <w:bookmarkStart w:id="4519" w:name="_Ref240265437"/>
      <w:r w:rsidRPr="00F801ED">
        <w:rPr>
          <w:rFonts w:ascii="Times New Roman" w:hAnsi="Times New Roman"/>
          <w:lang w:val="vi-VN"/>
        </w:rPr>
        <w:t xml:space="preserve">Lập lịch huy động chu kỳ giao dịch tới trong trường hợp thiếu công suất </w:t>
      </w:r>
    </w:p>
    <w:p w14:paraId="091A2EF1" w14:textId="5875D5B5" w:rsidR="00D7718E" w:rsidRPr="00F801ED" w:rsidRDefault="00D7718E" w:rsidP="00DF65DB">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da-DK"/>
        </w:rPr>
      </w:pPr>
      <w:r w:rsidRPr="00F801ED">
        <w:rPr>
          <w:rFonts w:cs="Times New Roman"/>
          <w:szCs w:val="28"/>
          <w:lang w:val="da-DK"/>
        </w:rPr>
        <w:t>a)</w:t>
      </w:r>
      <w:r w:rsidR="0074283C" w:rsidRPr="00F801ED">
        <w:rPr>
          <w:rFonts w:cs="Times New Roman"/>
          <w:szCs w:val="28"/>
          <w:lang w:val="da-DK"/>
        </w:rPr>
        <w:t xml:space="preserve"> </w:t>
      </w:r>
      <w:r w:rsidRPr="00F801ED">
        <w:rPr>
          <w:rFonts w:cs="Times New Roman"/>
          <w:szCs w:val="28"/>
          <w:lang w:val="da-DK"/>
        </w:rPr>
        <w:t>Đơn vị vận hành hệ thống điện và thị trường điện lập lịch huy động các tổ máy theo thứ tự sau:</w:t>
      </w:r>
    </w:p>
    <w:p w14:paraId="380F9F6E" w14:textId="3596DADA" w:rsidR="00DB1E85" w:rsidRPr="00F801ED" w:rsidRDefault="00DB1E85" w:rsidP="00446784">
      <w:pPr>
        <w:pStyle w:val="ListParagraph"/>
        <w:widowControl w:val="0"/>
        <w:tabs>
          <w:tab w:val="left" w:pos="851"/>
          <w:tab w:val="left" w:pos="993"/>
        </w:tabs>
        <w:spacing w:before="120" w:after="120" w:line="264" w:lineRule="auto"/>
        <w:ind w:left="0" w:firstLine="567"/>
        <w:contextualSpacing w:val="0"/>
        <w:jc w:val="both"/>
        <w:rPr>
          <w:szCs w:val="28"/>
          <w:lang w:val="da-DK"/>
        </w:rPr>
      </w:pPr>
      <w:r w:rsidRPr="00F801ED">
        <w:rPr>
          <w:rFonts w:cs="Times New Roman"/>
          <w:szCs w:val="28"/>
          <w:lang w:val="da-DK"/>
        </w:rPr>
        <w:t>- Sử dụng bản chào tăng công suất của các tổ máy;</w:t>
      </w:r>
    </w:p>
    <w:p w14:paraId="5B19562E" w14:textId="4B7B9948" w:rsidR="00DB1E85" w:rsidRPr="00F801ED" w:rsidRDefault="00DB1E85" w:rsidP="00DB1E85">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da-DK"/>
        </w:rPr>
      </w:pPr>
      <w:r w:rsidRPr="00F801ED">
        <w:rPr>
          <w:rFonts w:cs="Times New Roman"/>
          <w:szCs w:val="28"/>
          <w:lang w:val="da-DK"/>
        </w:rPr>
        <w:t>- Các nhà máy</w:t>
      </w:r>
      <w:r w:rsidR="00FC0E64" w:rsidRPr="00F801ED">
        <w:rPr>
          <w:rFonts w:cs="Times New Roman"/>
          <w:szCs w:val="28"/>
          <w:lang w:val="da-DK"/>
        </w:rPr>
        <w:t xml:space="preserve"> nhiệt</w:t>
      </w:r>
      <w:r w:rsidRPr="00F801ED">
        <w:rPr>
          <w:rFonts w:cs="Times New Roman"/>
          <w:szCs w:val="28"/>
          <w:lang w:val="da-DK"/>
        </w:rPr>
        <w:t xml:space="preserve"> điện gián tiếp tham gia thị trường điện</w:t>
      </w:r>
      <w:r w:rsidR="00FC0E64" w:rsidRPr="00F801ED">
        <w:rPr>
          <w:rFonts w:cs="Times New Roman"/>
          <w:szCs w:val="28"/>
          <w:lang w:val="da-DK"/>
        </w:rPr>
        <w:t xml:space="preserve"> theo giá biến đổi</w:t>
      </w:r>
      <w:r w:rsidRPr="00F801ED">
        <w:rPr>
          <w:rFonts w:cs="Times New Roman"/>
          <w:szCs w:val="28"/>
          <w:lang w:val="da-DK"/>
        </w:rPr>
        <w:t>;</w:t>
      </w:r>
    </w:p>
    <w:p w14:paraId="7DF13EBC" w14:textId="4E664A73" w:rsidR="00D7718E" w:rsidRPr="00F801ED" w:rsidRDefault="00D7718E" w:rsidP="00DF65DB">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da-DK"/>
        </w:rPr>
      </w:pPr>
      <w:r w:rsidRPr="00F801ED">
        <w:rPr>
          <w:rFonts w:cs="Times New Roman"/>
          <w:szCs w:val="28"/>
          <w:lang w:val="da-DK"/>
        </w:rPr>
        <w:t>- Các tổ máy cung cấp dịch vụ dự phòng khởi động nhanh theo lịch huy động ngày tới;</w:t>
      </w:r>
    </w:p>
    <w:p w14:paraId="4542F5D1" w14:textId="6F875C58" w:rsidR="00FC0E64" w:rsidRPr="00F801ED" w:rsidRDefault="00FC0E64" w:rsidP="00DF65DB">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da-DK"/>
        </w:rPr>
      </w:pPr>
      <w:r w:rsidRPr="00F801ED">
        <w:rPr>
          <w:rFonts w:cs="Times New Roman"/>
          <w:szCs w:val="28"/>
          <w:lang w:val="da-DK"/>
        </w:rPr>
        <w:t xml:space="preserve">- </w:t>
      </w:r>
      <w:r w:rsidRPr="00F801ED">
        <w:rPr>
          <w:lang w:val="vi-VN" w:bidi="th-TH"/>
        </w:rPr>
        <w:t>Các nhà máy thủy điện gián tiếp tham gia thị trường điện theo tỷ lệ dung tích còn lại so với dung tích hữu ích từ cao đến thấp;</w:t>
      </w:r>
    </w:p>
    <w:p w14:paraId="2B00B4AC" w14:textId="77777777" w:rsidR="00D7718E" w:rsidRPr="00F801ED" w:rsidRDefault="00D7718E" w:rsidP="00DF65DB">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da-DK"/>
        </w:rPr>
      </w:pPr>
      <w:r w:rsidRPr="00F801ED">
        <w:rPr>
          <w:rFonts w:cs="Times New Roman"/>
          <w:szCs w:val="28"/>
          <w:lang w:val="da-DK"/>
        </w:rPr>
        <w:t>- Các tổ máy cung cấp dịch vụ vận hành phải phát để đảm bảo an ninh hệ thống điện;</w:t>
      </w:r>
    </w:p>
    <w:p w14:paraId="5520066C" w14:textId="39B68F38" w:rsidR="00D23502" w:rsidRPr="00F801ED" w:rsidRDefault="00D7718E" w:rsidP="00DF65DB">
      <w:pPr>
        <w:pStyle w:val="Heading5"/>
        <w:widowControl w:val="0"/>
        <w:numPr>
          <w:ilvl w:val="0"/>
          <w:numId w:val="0"/>
        </w:numPr>
        <w:spacing w:after="0" w:line="310" w:lineRule="exact"/>
        <w:ind w:firstLine="567"/>
        <w:rPr>
          <w:lang w:val="vi-VN"/>
        </w:rPr>
      </w:pPr>
      <w:r w:rsidRPr="00F801ED">
        <w:rPr>
          <w:szCs w:val="28"/>
          <w:lang w:val="da-DK"/>
        </w:rPr>
        <w:t xml:space="preserve">- Giảm công suất dịch vụ </w:t>
      </w:r>
      <w:r w:rsidR="00791D48" w:rsidRPr="00F801ED">
        <w:rPr>
          <w:lang w:val="da-DK"/>
        </w:rPr>
        <w:t>điều khiển tần số thứ cấp</w:t>
      </w:r>
      <w:r w:rsidR="00791D48" w:rsidRPr="00F801ED" w:rsidDel="00791D48">
        <w:rPr>
          <w:szCs w:val="28"/>
          <w:lang w:val="da-DK"/>
        </w:rPr>
        <w:t xml:space="preserve"> </w:t>
      </w:r>
      <w:r w:rsidRPr="00F801ED">
        <w:rPr>
          <w:szCs w:val="28"/>
          <w:lang w:val="da-DK"/>
        </w:rPr>
        <w:t>xuống mức thấp nhất cho phép.</w:t>
      </w:r>
    </w:p>
    <w:bookmarkEnd w:id="4519"/>
    <w:p w14:paraId="48A33234" w14:textId="77777777" w:rsidR="00D23502" w:rsidRPr="00F801ED" w:rsidRDefault="00D7718E" w:rsidP="00DF65DB">
      <w:pPr>
        <w:pStyle w:val="Heading5"/>
        <w:widowControl w:val="0"/>
        <w:numPr>
          <w:ilvl w:val="0"/>
          <w:numId w:val="0"/>
        </w:numPr>
        <w:spacing w:after="0" w:line="310" w:lineRule="exact"/>
        <w:ind w:left="14" w:firstLine="567"/>
        <w:rPr>
          <w:lang w:val="vi-VN"/>
        </w:rPr>
      </w:pPr>
      <w:r w:rsidRPr="00F801ED">
        <w:rPr>
          <w:lang w:val="vi-VN"/>
        </w:rPr>
        <w:t xml:space="preserve">b) </w:t>
      </w:r>
      <w:r w:rsidR="00E333F3" w:rsidRPr="00F801ED">
        <w:rPr>
          <w:lang w:val="vi-VN"/>
        </w:rPr>
        <w:t>Đơn vị vận hành hệ thống điện và thị trường điện kiểm tra, xác định lượng công suất dự kiến cần sa thải để đảm bảo an ninh hệ thống điện.</w:t>
      </w:r>
    </w:p>
    <w:p w14:paraId="749C6421" w14:textId="7F3A27EB" w:rsidR="00627CCF" w:rsidRPr="00F801ED" w:rsidRDefault="00E333F3" w:rsidP="00DF65DB">
      <w:pPr>
        <w:pStyle w:val="ListParagraph"/>
        <w:widowControl w:val="0"/>
        <w:tabs>
          <w:tab w:val="left" w:pos="851"/>
          <w:tab w:val="left" w:pos="993"/>
        </w:tabs>
        <w:spacing w:before="120" w:after="120" w:line="264" w:lineRule="auto"/>
        <w:ind w:left="0" w:firstLine="567"/>
        <w:contextualSpacing w:val="0"/>
        <w:jc w:val="both"/>
        <w:rPr>
          <w:rFonts w:cs="Times New Roman"/>
          <w:lang w:val="vi-VN"/>
        </w:rPr>
      </w:pPr>
      <w:bookmarkStart w:id="4520" w:name="_Ref240267121"/>
      <w:bookmarkStart w:id="4521" w:name="_Ref249925883"/>
      <w:r w:rsidRPr="00F801ED">
        <w:rPr>
          <w:rFonts w:cs="Times New Roman"/>
          <w:lang w:val="vi-VN"/>
        </w:rPr>
        <w:t>3.</w:t>
      </w:r>
      <w:r w:rsidR="0074283C" w:rsidRPr="00F801ED">
        <w:rPr>
          <w:lang w:val="vi-VN"/>
        </w:rPr>
        <w:t xml:space="preserve"> </w:t>
      </w:r>
      <w:r w:rsidR="00C76402" w:rsidRPr="00F801ED">
        <w:rPr>
          <w:rFonts w:cs="Times New Roman"/>
          <w:szCs w:val="28"/>
          <w:lang w:val="da-DK"/>
        </w:rPr>
        <w:t xml:space="preserve">Lập lịch huy động chu kỳ giao dịch tới trong trường hợp </w:t>
      </w:r>
      <w:r w:rsidR="008D1675">
        <w:rPr>
          <w:rFonts w:cs="Times New Roman"/>
          <w:szCs w:val="28"/>
          <w:lang w:val="da-DK"/>
        </w:rPr>
        <w:t xml:space="preserve">quá tải, </w:t>
      </w:r>
      <w:r w:rsidR="00C76402" w:rsidRPr="00F801ED">
        <w:rPr>
          <w:rFonts w:cs="Times New Roman"/>
          <w:szCs w:val="28"/>
          <w:lang w:val="da-DK"/>
        </w:rPr>
        <w:t>thừ</w:t>
      </w:r>
      <w:r w:rsidR="008D1675">
        <w:rPr>
          <w:rFonts w:cs="Times New Roman"/>
          <w:szCs w:val="28"/>
          <w:lang w:val="da-DK"/>
        </w:rPr>
        <w:t>a nguồn</w:t>
      </w:r>
      <w:r w:rsidR="00894830" w:rsidRPr="00F801ED">
        <w:rPr>
          <w:rFonts w:cs="Times New Roman"/>
          <w:szCs w:val="28"/>
          <w:lang w:val="da-DK"/>
        </w:rPr>
        <w:t>:</w:t>
      </w:r>
      <w:r w:rsidR="00894830" w:rsidRPr="00F801ED">
        <w:rPr>
          <w:rFonts w:cs="Times New Roman"/>
          <w:lang w:val="vi-VN"/>
        </w:rPr>
        <w:t xml:space="preserve"> </w:t>
      </w:r>
      <w:r w:rsidR="00627CCF" w:rsidRPr="00F801ED">
        <w:rPr>
          <w:rFonts w:cs="Times New Roman"/>
          <w:lang w:val="vi-VN"/>
        </w:rPr>
        <w:t xml:space="preserve">Đơn vị vận hành hệ thống điện và thị trường điện có trách nhiệm điều chỉnh lịch huy động chu kỳ giao dịch tới thông qua các biện pháp theo nguyên tắc quy định tại </w:t>
      </w:r>
      <w:r w:rsidR="00627CCF" w:rsidRPr="00F801ED">
        <w:rPr>
          <w:rFonts w:cs="Times New Roman"/>
          <w:lang w:val="vi-VN"/>
        </w:rPr>
        <w:fldChar w:fldCharType="begin"/>
      </w:r>
      <w:r w:rsidR="00627CCF" w:rsidRPr="00F801ED">
        <w:rPr>
          <w:rFonts w:cs="Times New Roman"/>
          <w:lang w:val="vi-VN"/>
        </w:rPr>
        <w:instrText xml:space="preserve"> REF _Ref150259376 \r \h </w:instrText>
      </w:r>
      <w:r w:rsidR="00ED27F9" w:rsidRPr="00F801ED">
        <w:rPr>
          <w:rFonts w:cs="Times New Roman"/>
          <w:lang w:val="vi-VN"/>
        </w:rPr>
        <w:instrText xml:space="preserve"> \* MERGEFORMAT </w:instrText>
      </w:r>
      <w:r w:rsidR="00627CCF" w:rsidRPr="00F801ED">
        <w:rPr>
          <w:rFonts w:cs="Times New Roman"/>
          <w:lang w:val="vi-VN"/>
        </w:rPr>
      </w:r>
      <w:r w:rsidR="00627CCF" w:rsidRPr="00F801ED">
        <w:rPr>
          <w:rFonts w:cs="Times New Roman"/>
          <w:lang w:val="vi-VN"/>
        </w:rPr>
        <w:fldChar w:fldCharType="separate"/>
      </w:r>
      <w:r w:rsidR="001F6190" w:rsidRPr="00F801ED">
        <w:rPr>
          <w:rFonts w:cs="Times New Roman"/>
          <w:lang w:val="vi-VN"/>
        </w:rPr>
        <w:t xml:space="preserve">Điều </w:t>
      </w:r>
      <w:r w:rsidR="008D1675">
        <w:rPr>
          <w:rFonts w:cs="Times New Roman"/>
        </w:rPr>
        <w:t>17</w:t>
      </w:r>
      <w:r w:rsidR="00627CCF" w:rsidRPr="00F801ED">
        <w:rPr>
          <w:rFonts w:cs="Times New Roman"/>
          <w:lang w:val="vi-VN"/>
        </w:rPr>
        <w:fldChar w:fldCharType="end"/>
      </w:r>
      <w:r w:rsidR="00627CCF" w:rsidRPr="00F801ED">
        <w:rPr>
          <w:rFonts w:cs="Times New Roman"/>
          <w:lang w:val="vi-VN"/>
        </w:rPr>
        <w:t xml:space="preserve"> Thông tư này. </w:t>
      </w:r>
    </w:p>
    <w:p w14:paraId="32D7A6F7" w14:textId="0F8C7DB5" w:rsidR="00D23502" w:rsidRPr="00F801ED" w:rsidRDefault="00E333F3" w:rsidP="00DF65DB">
      <w:pPr>
        <w:widowControl w:val="0"/>
        <w:spacing w:before="120" w:after="120"/>
        <w:ind w:firstLine="567"/>
        <w:jc w:val="both"/>
        <w:rPr>
          <w:sz w:val="28"/>
          <w:szCs w:val="28"/>
          <w:lang w:val="vi-VN"/>
        </w:rPr>
      </w:pPr>
      <w:r w:rsidRPr="00F801ED">
        <w:rPr>
          <w:sz w:val="28"/>
          <w:szCs w:val="28"/>
          <w:lang w:val="vi-VN"/>
        </w:rPr>
        <w:t xml:space="preserve">4. Đơn vị vận hành hệ thống điện và thị trường điện có trách nhiệm lập lịch huy động cho chu kỳ giao dịch tới đảm bảo ràng buộc về nhu cầu dịch vụ </w:t>
      </w:r>
      <w:r w:rsidR="00791D48" w:rsidRPr="00F801ED">
        <w:rPr>
          <w:sz w:val="28"/>
          <w:szCs w:val="28"/>
          <w:lang w:val="vi-VN"/>
        </w:rPr>
        <w:t>điều khiển tần số thứ cấp</w:t>
      </w:r>
      <w:r w:rsidRPr="00F801ED">
        <w:rPr>
          <w:sz w:val="28"/>
          <w:szCs w:val="28"/>
          <w:lang w:val="vi-VN"/>
        </w:rPr>
        <w:t>.</w:t>
      </w:r>
    </w:p>
    <w:p w14:paraId="162D1684" w14:textId="1BBF3138" w:rsidR="00D23502" w:rsidRPr="00F801ED" w:rsidRDefault="00E333F3" w:rsidP="00DF65DB">
      <w:pPr>
        <w:widowControl w:val="0"/>
        <w:spacing w:before="120" w:after="120"/>
        <w:ind w:firstLine="567"/>
        <w:jc w:val="both"/>
        <w:rPr>
          <w:sz w:val="28"/>
          <w:szCs w:val="28"/>
          <w:lang w:val="vi-VN"/>
        </w:rPr>
      </w:pPr>
      <w:r w:rsidRPr="00F801ED">
        <w:rPr>
          <w:sz w:val="28"/>
          <w:szCs w:val="28"/>
          <w:lang w:val="vi-VN"/>
        </w:rPr>
        <w:t xml:space="preserve">5. Lập lịch huy động chu kỳ giao dịch tới trong trường hợp thiếu công suất dịch vụ </w:t>
      </w:r>
      <w:r w:rsidR="00791D48" w:rsidRPr="00F801ED">
        <w:rPr>
          <w:sz w:val="28"/>
          <w:szCs w:val="28"/>
          <w:lang w:val="vi-VN"/>
        </w:rPr>
        <w:t>điều khiển tần số thứ cấp.</w:t>
      </w:r>
    </w:p>
    <w:p w14:paraId="5AC5960D" w14:textId="13089846" w:rsidR="00D23502" w:rsidRPr="00F801ED" w:rsidRDefault="00E333F3" w:rsidP="00DF65DB">
      <w:pPr>
        <w:widowControl w:val="0"/>
        <w:spacing w:before="120" w:after="120"/>
        <w:ind w:firstLine="567"/>
        <w:jc w:val="both"/>
        <w:rPr>
          <w:sz w:val="28"/>
          <w:szCs w:val="28"/>
          <w:lang w:val="vi-VN"/>
        </w:rPr>
      </w:pPr>
      <w:r w:rsidRPr="00F801ED">
        <w:rPr>
          <w:sz w:val="28"/>
          <w:szCs w:val="28"/>
          <w:lang w:val="vi-VN"/>
        </w:rPr>
        <w:t xml:space="preserve">a) Đơn vị vận hành hệ thống điện và thị trường điện có trách nhiệm lập lịch huy động đảm bảo yêu cầu dịch vụ </w:t>
      </w:r>
      <w:r w:rsidR="00791D48" w:rsidRPr="00F801ED">
        <w:rPr>
          <w:sz w:val="28"/>
          <w:szCs w:val="28"/>
          <w:lang w:val="vi-VN"/>
        </w:rPr>
        <w:t>điều khiển tần số thứ cấp</w:t>
      </w:r>
      <w:r w:rsidRPr="00F801ED">
        <w:rPr>
          <w:sz w:val="28"/>
          <w:szCs w:val="28"/>
          <w:lang w:val="vi-VN"/>
        </w:rPr>
        <w:t xml:space="preserve"> trừ trường hợp thiếu công suất;</w:t>
      </w:r>
    </w:p>
    <w:p w14:paraId="691A513A" w14:textId="77777777" w:rsidR="00D23502" w:rsidRPr="00F801ED" w:rsidRDefault="00E333F3" w:rsidP="00DF65DB">
      <w:pPr>
        <w:widowControl w:val="0"/>
        <w:spacing w:before="120" w:after="120"/>
        <w:ind w:firstLine="567"/>
        <w:jc w:val="both"/>
        <w:rPr>
          <w:sz w:val="28"/>
          <w:szCs w:val="28"/>
          <w:lang w:val="vi-VN"/>
        </w:rPr>
      </w:pPr>
      <w:r w:rsidRPr="00F801ED">
        <w:rPr>
          <w:sz w:val="28"/>
          <w:szCs w:val="28"/>
          <w:lang w:val="vi-VN"/>
        </w:rPr>
        <w:t>b) Đơn vị vận hành hệ thống điện và thị trường điện được sử dụng bản chào tăng công suất làm bản chào giá lập lịch để lập lịch huy động chu kỳ giao dịch tới;</w:t>
      </w:r>
    </w:p>
    <w:p w14:paraId="31AB1C7A" w14:textId="4EA4B444" w:rsidR="00D23502" w:rsidRPr="00F801ED" w:rsidRDefault="00E333F3" w:rsidP="00DF65DB">
      <w:pPr>
        <w:pStyle w:val="Heading4"/>
        <w:keepNext w:val="0"/>
        <w:numPr>
          <w:ilvl w:val="3"/>
          <w:numId w:val="0"/>
        </w:numPr>
        <w:spacing w:line="240" w:lineRule="auto"/>
        <w:ind w:firstLine="567"/>
        <w:rPr>
          <w:rFonts w:ascii="Times New Roman" w:hAnsi="Times New Roman"/>
          <w:szCs w:val="28"/>
          <w:lang w:val="vi-VN"/>
        </w:rPr>
      </w:pPr>
      <w:r w:rsidRPr="00F801ED">
        <w:rPr>
          <w:rFonts w:ascii="Times New Roman" w:hAnsi="Times New Roman"/>
          <w:szCs w:val="28"/>
          <w:lang w:val="vi-VN"/>
        </w:rPr>
        <w:t xml:space="preserve">c) Đơn vị vận hành hệ thống điện và thị trường điện được thay đổi công suất công bố theo quy định tại </w:t>
      </w:r>
      <w:r w:rsidRPr="00F801ED">
        <w:rPr>
          <w:rFonts w:ascii="Times New Roman" w:hAnsi="Times New Roman"/>
        </w:rPr>
        <w:fldChar w:fldCharType="begin"/>
      </w:r>
      <w:r w:rsidRPr="00F801ED">
        <w:rPr>
          <w:rFonts w:ascii="Times New Roman" w:hAnsi="Times New Roman"/>
          <w:lang w:val="vi-VN"/>
        </w:rPr>
        <w:instrText xml:space="preserve"> REF _Ref526925915 \r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szCs w:val="28"/>
          <w:lang w:val="vi-VN"/>
        </w:rPr>
        <w:t>Điều 53</w:t>
      </w:r>
      <w:r w:rsidRPr="00F801ED">
        <w:rPr>
          <w:rFonts w:ascii="Times New Roman" w:hAnsi="Times New Roman"/>
        </w:rPr>
        <w:fldChar w:fldCharType="end"/>
      </w:r>
      <w:r w:rsidRPr="00F801ED">
        <w:rPr>
          <w:rFonts w:ascii="Times New Roman" w:hAnsi="Times New Roman"/>
          <w:szCs w:val="28"/>
          <w:lang w:val="vi-VN"/>
        </w:rPr>
        <w:t xml:space="preserve"> Thông tư này cho các nhà máy điện gián tiếp </w:t>
      </w:r>
      <w:r w:rsidRPr="00F801ED">
        <w:rPr>
          <w:rFonts w:ascii="Times New Roman" w:hAnsi="Times New Roman"/>
          <w:szCs w:val="28"/>
          <w:lang w:val="vi-VN"/>
        </w:rPr>
        <w:lastRenderedPageBreak/>
        <w:t xml:space="preserve">tham gia thị trường điện để đảm bảo yêu cầu </w:t>
      </w:r>
      <w:r w:rsidR="00791D48" w:rsidRPr="00F801ED">
        <w:rPr>
          <w:rFonts w:ascii="Times New Roman" w:hAnsi="Times New Roman"/>
          <w:szCs w:val="28"/>
          <w:lang w:val="vi-VN"/>
        </w:rPr>
        <w:t xml:space="preserve">dịch vụ </w:t>
      </w:r>
      <w:r w:rsidR="00791D48" w:rsidRPr="00F801ED">
        <w:rPr>
          <w:rFonts w:ascii="Times New Roman" w:hAnsi="Times New Roman"/>
          <w:lang w:val="vi-VN"/>
        </w:rPr>
        <w:t>điều khiển tần số thứ cấp</w:t>
      </w:r>
      <w:r w:rsidRPr="00F801ED">
        <w:rPr>
          <w:rFonts w:ascii="Times New Roman" w:hAnsi="Times New Roman"/>
          <w:szCs w:val="28"/>
          <w:lang w:val="vi-VN"/>
        </w:rPr>
        <w:t>.</w:t>
      </w:r>
    </w:p>
    <w:p w14:paraId="0C703835" w14:textId="77777777" w:rsidR="00D23502" w:rsidRPr="00F801ED" w:rsidRDefault="00E333F3" w:rsidP="00BA0A62">
      <w:pPr>
        <w:pStyle w:val="Heading3"/>
        <w:rPr>
          <w:lang w:val="vi-VN"/>
        </w:rPr>
      </w:pPr>
      <w:bookmarkStart w:id="4522" w:name="_Toc238639694"/>
      <w:bookmarkStart w:id="4523" w:name="_Toc239143442"/>
      <w:bookmarkStart w:id="4524" w:name="_Toc239214806"/>
      <w:bookmarkStart w:id="4525" w:name="_Toc240797939"/>
      <w:bookmarkStart w:id="4526" w:name="_Toc240954961"/>
      <w:bookmarkStart w:id="4527" w:name="_Toc347904754"/>
      <w:bookmarkStart w:id="4528" w:name="_Toc520887724"/>
      <w:bookmarkStart w:id="4529" w:name="_Toc521661314"/>
      <w:bookmarkStart w:id="4530" w:name="_Toc522197578"/>
      <w:bookmarkStart w:id="4531" w:name="_Toc522269663"/>
      <w:bookmarkStart w:id="4532" w:name="_Ref231296417"/>
      <w:bookmarkStart w:id="4533" w:name="_Toc234200945"/>
      <w:bookmarkStart w:id="4534" w:name="_Toc234993048"/>
      <w:bookmarkStart w:id="4535" w:name="_Toc523300718"/>
      <w:bookmarkStart w:id="4536" w:name="_Toc526435751"/>
      <w:bookmarkStart w:id="4537" w:name="_Toc526928305"/>
      <w:bookmarkStart w:id="4538" w:name="_Toc527548137"/>
      <w:bookmarkStart w:id="4539" w:name="_Toc527548332"/>
      <w:bookmarkStart w:id="4540" w:name="_Toc529174133"/>
      <w:bookmarkEnd w:id="4520"/>
      <w:bookmarkEnd w:id="4521"/>
      <w:r w:rsidRPr="00F801ED">
        <w:rPr>
          <w:lang w:val="vi-VN"/>
        </w:rPr>
        <w:t xml:space="preserve">Công bố lịch huy động </w:t>
      </w:r>
      <w:bookmarkEnd w:id="4522"/>
      <w:bookmarkEnd w:id="4523"/>
      <w:bookmarkEnd w:id="4524"/>
      <w:bookmarkEnd w:id="4525"/>
      <w:bookmarkEnd w:id="4526"/>
      <w:bookmarkEnd w:id="4527"/>
      <w:r w:rsidRPr="00F801ED">
        <w:rPr>
          <w:lang w:val="vi-VN"/>
        </w:rPr>
        <w:t>chu kỳ giao dịch tới</w:t>
      </w:r>
      <w:bookmarkEnd w:id="4528"/>
      <w:bookmarkEnd w:id="4529"/>
      <w:bookmarkEnd w:id="4530"/>
      <w:bookmarkEnd w:id="4531"/>
      <w:bookmarkEnd w:id="4532"/>
      <w:bookmarkEnd w:id="4533"/>
      <w:bookmarkEnd w:id="4534"/>
      <w:bookmarkEnd w:id="4535"/>
      <w:bookmarkEnd w:id="4536"/>
      <w:bookmarkEnd w:id="4537"/>
      <w:bookmarkEnd w:id="4538"/>
      <w:bookmarkEnd w:id="4539"/>
      <w:bookmarkEnd w:id="4540"/>
    </w:p>
    <w:p w14:paraId="48291275" w14:textId="77777777" w:rsidR="00D23502" w:rsidRPr="00F801ED" w:rsidRDefault="00E333F3" w:rsidP="00DF65DB">
      <w:pPr>
        <w:pStyle w:val="1Content"/>
        <w:widowControl w:val="0"/>
        <w:spacing w:line="240" w:lineRule="auto"/>
        <w:ind w:firstLine="567"/>
        <w:rPr>
          <w:lang w:val="vi-VN"/>
        </w:rPr>
      </w:pPr>
      <w:r w:rsidRPr="00F801ED">
        <w:rPr>
          <w:lang w:val="vi-VN"/>
        </w:rPr>
        <w:t xml:space="preserve">Đơn vị vận hành hệ thống điện và thị trường điện có trách nhiệm công bố lịch huy động chu kỳ giao dịch tới 10 phút trước chu kỳ giao dịch, bao gồm các nội dung sau: </w:t>
      </w:r>
    </w:p>
    <w:p w14:paraId="6AB5FE19"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Phụ tải dự báo chu kỳ giao dịch tới của toàn hệ thống điện quốc gia và các miền Bắc, Trung, Nam.</w:t>
      </w:r>
    </w:p>
    <w:p w14:paraId="62E1FEFD" w14:textId="43FAF50C"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Lịch huy động các tổ máy phát điện, giá biên các miền Bắc, Trung, Nam trong chu kỳ giao dịch tới và </w:t>
      </w:r>
      <w:r w:rsidR="00DB1E85" w:rsidRPr="00F801ED">
        <w:rPr>
          <w:rFonts w:ascii="Times New Roman" w:hAnsi="Times New Roman"/>
          <w:lang w:val="vi-VN"/>
        </w:rPr>
        <w:t xml:space="preserve">07 chu kỳ </w:t>
      </w:r>
      <w:r w:rsidRPr="00F801ED">
        <w:rPr>
          <w:rFonts w:ascii="Times New Roman" w:hAnsi="Times New Roman"/>
          <w:lang w:val="vi-VN"/>
        </w:rPr>
        <w:t xml:space="preserve">tiếp theo được lập theo quy định tại </w:t>
      </w:r>
      <w:r w:rsidRPr="00F801ED">
        <w:rPr>
          <w:rFonts w:ascii="Times New Roman" w:hAnsi="Times New Roman"/>
        </w:rPr>
        <w:fldChar w:fldCharType="begin"/>
      </w:r>
      <w:r w:rsidRPr="00F801ED">
        <w:rPr>
          <w:rFonts w:ascii="Times New Roman" w:hAnsi="Times New Roman"/>
          <w:lang w:val="vi-VN"/>
        </w:rPr>
        <w:instrText xml:space="preserve"> REF _Ref248224625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59</w:t>
      </w:r>
      <w:r w:rsidRPr="00F801ED">
        <w:rPr>
          <w:rFonts w:ascii="Times New Roman" w:hAnsi="Times New Roman"/>
        </w:rPr>
        <w:fldChar w:fldCharType="end"/>
      </w:r>
      <w:r w:rsidRPr="00F801ED">
        <w:rPr>
          <w:rFonts w:ascii="Times New Roman" w:hAnsi="Times New Roman"/>
          <w:lang w:val="vi-VN"/>
        </w:rPr>
        <w:t xml:space="preserve"> Thông tư này.</w:t>
      </w:r>
    </w:p>
    <w:p w14:paraId="13001E0F" w14:textId="77777777"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Giá thị trường dự kiến từng chu kỳ của ngày tới áp dụng cho các đơn vị phát điện và đơn vị mua buôn điện.</w:t>
      </w:r>
    </w:p>
    <w:p w14:paraId="068DD961" w14:textId="77777777"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Các biện pháp xử lý của Đơn vị vận hành hệ thống điện và thị trường điện trong trường hợp thiếu hoặc thừa công suất.</w:t>
      </w:r>
    </w:p>
    <w:p w14:paraId="0AD90CFF" w14:textId="487B6859"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Các thông tin về việc điều chỉnh công suất công bố của nhà máy thủy điện chiến lược đa mục tiêu theo quy định tại </w:t>
      </w:r>
      <w:r w:rsidRPr="00F801ED">
        <w:rPr>
          <w:rFonts w:ascii="Times New Roman" w:hAnsi="Times New Roman"/>
        </w:rPr>
        <w:fldChar w:fldCharType="begin"/>
      </w:r>
      <w:r w:rsidRPr="00F801ED">
        <w:rPr>
          <w:rFonts w:ascii="Times New Roman" w:hAnsi="Times New Roman"/>
          <w:lang w:val="vi-VN"/>
        </w:rPr>
        <w:instrText xml:space="preserve"> REF _Ref231296207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58</w:t>
      </w:r>
      <w:r w:rsidRPr="00F801ED">
        <w:rPr>
          <w:rFonts w:ascii="Times New Roman" w:hAnsi="Times New Roman"/>
        </w:rPr>
        <w:fldChar w:fldCharType="end"/>
      </w:r>
      <w:r w:rsidRPr="00F801ED">
        <w:rPr>
          <w:rFonts w:ascii="Times New Roman" w:hAnsi="Times New Roman"/>
          <w:lang w:val="vi-VN"/>
        </w:rPr>
        <w:t xml:space="preserve"> Thông tư này.</w:t>
      </w:r>
    </w:p>
    <w:p w14:paraId="7F362983" w14:textId="3271951E" w:rsidR="00B90682" w:rsidRPr="00F801ED" w:rsidRDefault="00B90682" w:rsidP="00A114FB">
      <w:pPr>
        <w:pStyle w:val="Heading4"/>
        <w:keepNext w:val="0"/>
        <w:spacing w:line="340" w:lineRule="exact"/>
        <w:ind w:left="0" w:firstLine="567"/>
        <w:rPr>
          <w:rFonts w:ascii="Times New Roman" w:hAnsi="Times New Roman"/>
          <w:lang w:val="vi-VN"/>
        </w:rPr>
      </w:pPr>
      <w:r w:rsidRPr="00F801ED">
        <w:rPr>
          <w:rFonts w:ascii="Times New Roman" w:hAnsi="Times New Roman"/>
          <w:szCs w:val="28"/>
          <w:lang w:val="vi-VN"/>
        </w:rPr>
        <w:t>Các thông tin về việc điều chỉnh công suất huy động của nhà máy điện gián tiếp tham gia thị trường điện (nếu có).</w:t>
      </w:r>
    </w:p>
    <w:p w14:paraId="43D4534D" w14:textId="77777777"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Lịch sa thải phụ tải dự kiến (nếu có).</w:t>
      </w:r>
      <w:bookmarkStart w:id="4541" w:name="_Toc234200946"/>
      <w:bookmarkStart w:id="4542" w:name="_Toc234993049"/>
      <w:bookmarkStart w:id="4543" w:name="_Toc238435962"/>
      <w:bookmarkStart w:id="4544" w:name="_Toc238639695"/>
      <w:bookmarkStart w:id="4545" w:name="_Toc239143443"/>
      <w:bookmarkStart w:id="4546" w:name="_Toc239214807"/>
      <w:bookmarkStart w:id="4547" w:name="_Toc224350906"/>
      <w:bookmarkStart w:id="4548" w:name="_Toc234200947"/>
      <w:bookmarkStart w:id="4549" w:name="_Toc234993050"/>
      <w:bookmarkEnd w:id="4541"/>
      <w:bookmarkEnd w:id="4542"/>
      <w:bookmarkEnd w:id="4543"/>
      <w:bookmarkEnd w:id="4544"/>
      <w:bookmarkEnd w:id="4545"/>
      <w:bookmarkEnd w:id="4546"/>
      <w:bookmarkEnd w:id="4547"/>
      <w:bookmarkEnd w:id="4548"/>
      <w:bookmarkEnd w:id="4549"/>
    </w:p>
    <w:p w14:paraId="438C8172" w14:textId="56F72A82"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Thông tin về cung cấp </w:t>
      </w:r>
      <w:r w:rsidR="00791D48" w:rsidRPr="00F801ED">
        <w:rPr>
          <w:rFonts w:ascii="Times New Roman" w:hAnsi="Times New Roman"/>
          <w:lang w:val="vi-VN"/>
        </w:rPr>
        <w:t>dịch vụ điều khiển tần số thứ cấp</w:t>
      </w:r>
    </w:p>
    <w:p w14:paraId="004ECF67" w14:textId="6A07969B" w:rsidR="00D23502" w:rsidRPr="00F801ED" w:rsidRDefault="00E333F3" w:rsidP="00A114FB">
      <w:pPr>
        <w:pStyle w:val="Heading4"/>
        <w:keepNext w:val="0"/>
        <w:numPr>
          <w:ilvl w:val="4"/>
          <w:numId w:val="21"/>
        </w:numPr>
        <w:spacing w:line="340" w:lineRule="exact"/>
        <w:ind w:firstLine="567"/>
        <w:rPr>
          <w:rFonts w:ascii="Times New Roman" w:hAnsi="Times New Roman"/>
          <w:lang w:val="vi-VN"/>
        </w:rPr>
      </w:pPr>
      <w:r w:rsidRPr="00F801ED">
        <w:rPr>
          <w:rFonts w:ascii="Times New Roman" w:hAnsi="Times New Roman"/>
          <w:lang w:val="vi-VN"/>
        </w:rPr>
        <w:t xml:space="preserve">Nhu cầu công suất cho </w:t>
      </w:r>
      <w:r w:rsidRPr="00F801ED">
        <w:rPr>
          <w:rFonts w:ascii="Times New Roman" w:hAnsi="Times New Roman"/>
          <w:szCs w:val="28"/>
          <w:lang w:val="vi-VN"/>
        </w:rPr>
        <w:t xml:space="preserve">dịch vụ </w:t>
      </w:r>
      <w:r w:rsidR="00791D48" w:rsidRPr="00F801ED">
        <w:rPr>
          <w:rFonts w:ascii="Times New Roman" w:hAnsi="Times New Roman"/>
          <w:lang w:val="vi-VN"/>
        </w:rPr>
        <w:t>điều khiển tần số thứ cấp</w:t>
      </w:r>
      <w:r w:rsidR="00791D48" w:rsidRPr="00F801ED" w:rsidDel="00791D48">
        <w:rPr>
          <w:rFonts w:ascii="Times New Roman" w:hAnsi="Times New Roman"/>
          <w:szCs w:val="28"/>
          <w:lang w:val="vi-VN"/>
        </w:rPr>
        <w:t xml:space="preserve"> </w:t>
      </w:r>
      <w:r w:rsidRPr="00F801ED">
        <w:rPr>
          <w:rFonts w:ascii="Times New Roman" w:hAnsi="Times New Roman"/>
          <w:lang w:val="vi-VN"/>
        </w:rPr>
        <w:t>của hệ thống điện;</w:t>
      </w:r>
    </w:p>
    <w:p w14:paraId="6A7765DA" w14:textId="1FDF19DF" w:rsidR="00D23502" w:rsidRPr="00F801ED" w:rsidRDefault="00E333F3" w:rsidP="00A114FB">
      <w:pPr>
        <w:pStyle w:val="Heading4"/>
        <w:keepNext w:val="0"/>
        <w:numPr>
          <w:ilvl w:val="4"/>
          <w:numId w:val="21"/>
        </w:numPr>
        <w:spacing w:line="340" w:lineRule="exact"/>
        <w:ind w:firstLine="567"/>
        <w:rPr>
          <w:rFonts w:ascii="Times New Roman" w:hAnsi="Times New Roman"/>
          <w:lang w:val="vi-VN"/>
        </w:rPr>
      </w:pPr>
      <w:r w:rsidRPr="00F801ED">
        <w:rPr>
          <w:rFonts w:ascii="Times New Roman" w:hAnsi="Times New Roman"/>
          <w:lang w:val="vi-VN"/>
        </w:rPr>
        <w:t xml:space="preserve">Danh sách các tổ máy phát điện được lựa chọn để cung cấp </w:t>
      </w:r>
      <w:r w:rsidRPr="00F801ED">
        <w:rPr>
          <w:rFonts w:ascii="Times New Roman" w:hAnsi="Times New Roman"/>
          <w:szCs w:val="28"/>
          <w:lang w:val="vi-VN"/>
        </w:rPr>
        <w:t xml:space="preserve">dịch vụ </w:t>
      </w:r>
      <w:r w:rsidR="00791D48" w:rsidRPr="00F801ED">
        <w:rPr>
          <w:rFonts w:ascii="Times New Roman" w:hAnsi="Times New Roman"/>
          <w:lang w:val="vi-VN"/>
        </w:rPr>
        <w:t>điều khiển tần số thứ cấp</w:t>
      </w:r>
      <w:r w:rsidRPr="00F801ED">
        <w:rPr>
          <w:rFonts w:ascii="Times New Roman" w:hAnsi="Times New Roman"/>
          <w:lang w:val="vi-VN"/>
        </w:rPr>
        <w:t>;</w:t>
      </w:r>
    </w:p>
    <w:p w14:paraId="018B4853" w14:textId="031BA86D" w:rsidR="00D23502" w:rsidRPr="00F801ED" w:rsidRDefault="00E333F3" w:rsidP="00A114FB">
      <w:pPr>
        <w:pStyle w:val="Heading4"/>
        <w:keepNext w:val="0"/>
        <w:numPr>
          <w:ilvl w:val="4"/>
          <w:numId w:val="21"/>
        </w:numPr>
        <w:spacing w:line="340" w:lineRule="exact"/>
        <w:ind w:firstLine="567"/>
        <w:rPr>
          <w:rFonts w:ascii="Times New Roman" w:hAnsi="Times New Roman"/>
          <w:lang w:val="vi-VN"/>
        </w:rPr>
      </w:pPr>
      <w:r w:rsidRPr="00F801ED">
        <w:rPr>
          <w:rFonts w:ascii="Times New Roman" w:hAnsi="Times New Roman"/>
          <w:lang w:val="vi-VN"/>
        </w:rPr>
        <w:t xml:space="preserve">Công suất cho dịch vụ </w:t>
      </w:r>
      <w:r w:rsidR="00791D48" w:rsidRPr="00F801ED">
        <w:rPr>
          <w:rFonts w:ascii="Times New Roman" w:hAnsi="Times New Roman"/>
          <w:lang w:val="vi-VN"/>
        </w:rPr>
        <w:t>điều khiển tần số thứ cấp</w:t>
      </w:r>
      <w:r w:rsidRPr="00F801ED">
        <w:rPr>
          <w:rFonts w:ascii="Times New Roman" w:hAnsi="Times New Roman"/>
          <w:lang w:val="vi-VN"/>
        </w:rPr>
        <w:t xml:space="preserve"> của các tổ máy phát điện trong danh sách tại </w:t>
      </w:r>
      <w:r w:rsidR="00894830" w:rsidRPr="00F801ED">
        <w:rPr>
          <w:rFonts w:ascii="Times New Roman" w:hAnsi="Times New Roman"/>
          <w:lang w:val="vi-VN"/>
        </w:rPr>
        <w:t>đ</w:t>
      </w:r>
      <w:r w:rsidRPr="00F801ED">
        <w:rPr>
          <w:rFonts w:ascii="Times New Roman" w:hAnsi="Times New Roman"/>
          <w:lang w:val="vi-VN"/>
        </w:rPr>
        <w:t>iểm b Khoản này.</w:t>
      </w:r>
      <w:bookmarkStart w:id="4550" w:name="_Toc346807402"/>
      <w:bookmarkStart w:id="4551" w:name="_Toc234993051"/>
      <w:bookmarkStart w:id="4552" w:name="_Toc238435964"/>
      <w:bookmarkStart w:id="4553" w:name="_Toc238639697"/>
      <w:bookmarkStart w:id="4554" w:name="_Toc239143445"/>
      <w:bookmarkStart w:id="4555" w:name="_Toc239214809"/>
      <w:bookmarkStart w:id="4556" w:name="_Toc234200949"/>
      <w:bookmarkStart w:id="4557" w:name="_Toc234993052"/>
      <w:bookmarkStart w:id="4558" w:name="_Toc238639698"/>
      <w:bookmarkStart w:id="4559" w:name="_Toc239143446"/>
      <w:bookmarkStart w:id="4560" w:name="_Toc239214810"/>
      <w:bookmarkStart w:id="4561" w:name="_Toc520887725"/>
      <w:bookmarkStart w:id="4562" w:name="_Toc521661315"/>
      <w:bookmarkStart w:id="4563" w:name="_Toc522197579"/>
      <w:bookmarkStart w:id="4564" w:name="_Toc522269664"/>
      <w:bookmarkStart w:id="4565" w:name="_Toc523300719"/>
      <w:bookmarkStart w:id="4566" w:name="_Toc526435752"/>
      <w:bookmarkStart w:id="4567" w:name="_Toc526928306"/>
      <w:bookmarkStart w:id="4568" w:name="_Toc527548138"/>
      <w:bookmarkStart w:id="4569" w:name="_Toc527548333"/>
      <w:bookmarkStart w:id="4570" w:name="_Toc529174134"/>
      <w:bookmarkEnd w:id="4550"/>
      <w:bookmarkEnd w:id="4551"/>
      <w:bookmarkEnd w:id="4552"/>
      <w:bookmarkEnd w:id="4553"/>
      <w:bookmarkEnd w:id="4554"/>
      <w:bookmarkEnd w:id="4555"/>
    </w:p>
    <w:p w14:paraId="57190D53" w14:textId="0606702F" w:rsidR="00B90682" w:rsidRPr="00F801ED" w:rsidRDefault="00B90682" w:rsidP="00A114FB">
      <w:pPr>
        <w:pStyle w:val="Heading4"/>
        <w:keepNext w:val="0"/>
        <w:numPr>
          <w:ilvl w:val="0"/>
          <w:numId w:val="0"/>
        </w:numPr>
        <w:spacing w:line="340" w:lineRule="exact"/>
        <w:ind w:firstLine="567"/>
        <w:rPr>
          <w:rFonts w:ascii="Times New Roman" w:hAnsi="Times New Roman"/>
          <w:lang w:val="vi-VN"/>
        </w:rPr>
      </w:pPr>
      <w:r w:rsidRPr="00F801ED">
        <w:rPr>
          <w:rFonts w:ascii="Times New Roman" w:hAnsi="Times New Roman"/>
          <w:szCs w:val="28"/>
          <w:lang w:val="vi-VN"/>
        </w:rPr>
        <w:t>9. Các ràng buộc kỹ thuật nguồn điện, lưới điện trong chu kỳ tới</w:t>
      </w:r>
    </w:p>
    <w:p w14:paraId="576237C5" w14:textId="77777777" w:rsidR="00D23502" w:rsidRPr="00F801ED" w:rsidRDefault="00E333F3" w:rsidP="00A114FB">
      <w:pPr>
        <w:pStyle w:val="Heading2"/>
        <w:spacing w:line="340" w:lineRule="exact"/>
        <w:rPr>
          <w:color w:val="auto"/>
        </w:rPr>
      </w:pPr>
      <w:r w:rsidRPr="00F801ED">
        <w:rPr>
          <w:color w:val="auto"/>
        </w:rPr>
        <w:t>Mục 3</w:t>
      </w:r>
      <w:r w:rsidRPr="00F801ED">
        <w:rPr>
          <w:color w:val="auto"/>
        </w:rPr>
        <w:br/>
      </w:r>
      <w:bookmarkStart w:id="4571" w:name="_Toc240797941"/>
      <w:bookmarkStart w:id="4572" w:name="_Toc240954963"/>
      <w:bookmarkStart w:id="4573" w:name="_Toc347904755"/>
      <w:r w:rsidRPr="00F801ED">
        <w:rPr>
          <w:color w:val="auto"/>
        </w:rPr>
        <w:t xml:space="preserve">VẬN HÀNH </w:t>
      </w:r>
      <w:bookmarkEnd w:id="4556"/>
      <w:bookmarkEnd w:id="4557"/>
      <w:r w:rsidRPr="00F801ED">
        <w:rPr>
          <w:color w:val="auto"/>
        </w:rPr>
        <w:t>THỜI GIAN THỰC</w:t>
      </w:r>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p>
    <w:p w14:paraId="6E02736E" w14:textId="77777777" w:rsidR="00D23502" w:rsidRPr="00F801ED" w:rsidRDefault="00E333F3" w:rsidP="00A114FB">
      <w:pPr>
        <w:pStyle w:val="Heading3"/>
        <w:spacing w:line="340" w:lineRule="exact"/>
        <w:rPr>
          <w:lang w:val="vi-VN"/>
        </w:rPr>
      </w:pPr>
      <w:bookmarkStart w:id="4574" w:name="_Toc347904756"/>
      <w:bookmarkStart w:id="4575" w:name="_Toc520887726"/>
      <w:bookmarkStart w:id="4576" w:name="_Toc521661316"/>
      <w:bookmarkStart w:id="4577" w:name="_Toc522197580"/>
      <w:bookmarkStart w:id="4578" w:name="_Toc522269665"/>
      <w:bookmarkStart w:id="4579" w:name="_Toc523300720"/>
      <w:bookmarkStart w:id="4580" w:name="_Toc526435753"/>
      <w:bookmarkStart w:id="4581" w:name="_Toc526928307"/>
      <w:bookmarkStart w:id="4582" w:name="_Toc527548139"/>
      <w:bookmarkStart w:id="4583" w:name="_Toc527548334"/>
      <w:bookmarkStart w:id="4584" w:name="_Toc529174135"/>
      <w:r w:rsidRPr="00F801ED">
        <w:rPr>
          <w:lang w:val="vi-VN"/>
        </w:rPr>
        <w:t>Điều độ hệ thống điện thời gian thực</w:t>
      </w:r>
      <w:bookmarkEnd w:id="4574"/>
      <w:bookmarkEnd w:id="4575"/>
      <w:bookmarkEnd w:id="4576"/>
      <w:bookmarkEnd w:id="4577"/>
      <w:bookmarkEnd w:id="4578"/>
      <w:bookmarkEnd w:id="4579"/>
      <w:bookmarkEnd w:id="4580"/>
      <w:bookmarkEnd w:id="4581"/>
      <w:bookmarkEnd w:id="4582"/>
      <w:bookmarkEnd w:id="4583"/>
      <w:bookmarkEnd w:id="4584"/>
    </w:p>
    <w:p w14:paraId="6F1339B8" w14:textId="73F34053"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vận hành hệ thống điện trong thời gian thực căn cứ lịch huy động chu kỳ giao dịch tới đã được công bố và tuân thủ quy định về vận hành hệ thống điện thời gian thực tại Quy định hệ thống điện truyền tải do Bộ Công Thương ban hành. Trong trường hợp cần thiết, Đơn vị vận hành hệ thống điện và thị trường điện được can thiệp để đảm bảo yêu cầu </w:t>
      </w:r>
      <w:r w:rsidRPr="00F801ED">
        <w:rPr>
          <w:rFonts w:ascii="Times New Roman" w:hAnsi="Times New Roman"/>
          <w:szCs w:val="28"/>
          <w:lang w:val="vi-VN"/>
        </w:rPr>
        <w:t xml:space="preserve">dịch vụ </w:t>
      </w:r>
      <w:r w:rsidR="00791D48" w:rsidRPr="00F801ED">
        <w:rPr>
          <w:rFonts w:ascii="Times New Roman" w:hAnsi="Times New Roman"/>
          <w:lang w:val="vi-VN"/>
        </w:rPr>
        <w:t>điều khiển tần số thứ cấp</w:t>
      </w:r>
      <w:r w:rsidRPr="00F801ED">
        <w:rPr>
          <w:rFonts w:ascii="Times New Roman" w:hAnsi="Times New Roman"/>
          <w:lang w:val="vi-VN"/>
        </w:rPr>
        <w:t xml:space="preserve"> của hệ thống điện (trừ trường </w:t>
      </w:r>
      <w:r w:rsidRPr="00F801ED">
        <w:rPr>
          <w:rFonts w:ascii="Times New Roman" w:hAnsi="Times New Roman"/>
          <w:lang w:val="vi-VN"/>
        </w:rPr>
        <w:lastRenderedPageBreak/>
        <w:t>hợp bất khả kháng).</w:t>
      </w:r>
    </w:p>
    <w:p w14:paraId="4F9A444D" w14:textId="77777777"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Đơn vị phát điện có trách nhiệm tuân thủ lệnh điều độ của Đơn vị vận hành hệ thống điện và thị trường điện. </w:t>
      </w:r>
    </w:p>
    <w:p w14:paraId="6C3B0C92" w14:textId="7AE9F98E"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Đơn vị phát điện sở hữu nhà máy thuỷ điện có trách nhiệm tuân thủ theo quy định về </w:t>
      </w:r>
      <w:r w:rsidR="00752844" w:rsidRPr="00F801ED">
        <w:rPr>
          <w:rFonts w:ascii="Times New Roman" w:hAnsi="Times New Roman"/>
          <w:lang w:val="vi-VN"/>
        </w:rPr>
        <w:t>mực nước</w:t>
      </w:r>
      <w:r w:rsidRPr="00F801ED">
        <w:rPr>
          <w:rFonts w:ascii="Times New Roman" w:hAnsi="Times New Roman"/>
          <w:lang w:val="vi-VN"/>
        </w:rPr>
        <w:t xml:space="preserve"> giới hạn tuần của nhà máy thủy điện do Đơn vị vận hành hệ thống điện và thị trường điện tính toán, công bố theo quy định tại </w:t>
      </w:r>
      <w:r w:rsidR="00864F34" w:rsidRPr="00F801ED">
        <w:rPr>
          <w:rFonts w:ascii="Times New Roman" w:hAnsi="Times New Roman"/>
          <w:lang w:val="vi-VN"/>
        </w:rPr>
        <w:t>k</w:t>
      </w:r>
      <w:r w:rsidRPr="00F801ED">
        <w:rPr>
          <w:rFonts w:ascii="Times New Roman" w:hAnsi="Times New Roman"/>
          <w:lang w:val="vi-VN"/>
        </w:rPr>
        <w:t xml:space="preserve">hoản 2 </w:t>
      </w:r>
      <w:r w:rsidRPr="00F801ED">
        <w:rPr>
          <w:rFonts w:ascii="Times New Roman" w:hAnsi="Times New Roman"/>
        </w:rPr>
        <w:fldChar w:fldCharType="begin"/>
      </w:r>
      <w:r w:rsidRPr="00F801ED">
        <w:rPr>
          <w:rFonts w:ascii="Times New Roman" w:hAnsi="Times New Roman"/>
          <w:lang w:val="vi-VN"/>
        </w:rPr>
        <w:instrText xml:space="preserve"> REF _Ref522891477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41</w:t>
      </w:r>
      <w:r w:rsidRPr="00F801ED">
        <w:rPr>
          <w:rFonts w:ascii="Times New Roman" w:hAnsi="Times New Roman"/>
        </w:rPr>
        <w:fldChar w:fldCharType="end"/>
      </w:r>
      <w:r w:rsidRPr="00F801ED">
        <w:rPr>
          <w:rFonts w:ascii="Times New Roman" w:hAnsi="Times New Roman"/>
          <w:lang w:val="vi-VN"/>
        </w:rPr>
        <w:t xml:space="preserve"> Thông tư này.</w:t>
      </w:r>
    </w:p>
    <w:p w14:paraId="305E2BA2" w14:textId="7E311326" w:rsidR="00D23502" w:rsidRPr="00F801ED" w:rsidRDefault="00E333F3" w:rsidP="00BA0A62">
      <w:pPr>
        <w:pStyle w:val="Heading3"/>
        <w:rPr>
          <w:lang w:val="vi-VN"/>
        </w:rPr>
      </w:pPr>
      <w:bookmarkStart w:id="4585" w:name="_Toc520887727"/>
      <w:bookmarkStart w:id="4586" w:name="_Toc521661317"/>
      <w:bookmarkStart w:id="4587" w:name="_Toc522197581"/>
      <w:bookmarkStart w:id="4588" w:name="_Toc522269666"/>
      <w:bookmarkStart w:id="4589" w:name="_Toc523300721"/>
      <w:bookmarkStart w:id="4590" w:name="_Toc526435754"/>
      <w:bookmarkStart w:id="4591" w:name="_Ref526859320"/>
      <w:bookmarkStart w:id="4592" w:name="_Toc526928308"/>
      <w:bookmarkStart w:id="4593" w:name="_Toc527548140"/>
      <w:bookmarkStart w:id="4594" w:name="_Toc527548335"/>
      <w:bookmarkStart w:id="4595" w:name="_Toc529174136"/>
      <w:r w:rsidRPr="00F801ED">
        <w:rPr>
          <w:lang w:val="vi-VN"/>
        </w:rPr>
        <w:t xml:space="preserve">Xử lý trong trường hợp hồ chứa của nhà máy thuỷ điện </w:t>
      </w:r>
      <w:r w:rsidR="0093177F" w:rsidRPr="00F801ED">
        <w:rPr>
          <w:bCs/>
          <w:iCs/>
          <w:lang w:val="vi-VN"/>
        </w:rPr>
        <w:t>thấp hơn</w:t>
      </w:r>
      <w:r w:rsidRPr="00F801ED">
        <w:rPr>
          <w:lang w:val="vi-VN"/>
        </w:rPr>
        <w:t xml:space="preserve"> </w:t>
      </w:r>
      <w:r w:rsidR="00752844" w:rsidRPr="00F801ED">
        <w:rPr>
          <w:lang w:val="vi-VN"/>
        </w:rPr>
        <w:t>mực nước</w:t>
      </w:r>
      <w:r w:rsidRPr="00F801ED">
        <w:rPr>
          <w:lang w:val="vi-VN"/>
        </w:rPr>
        <w:t xml:space="preserve"> giới hạn tuần</w:t>
      </w:r>
      <w:bookmarkEnd w:id="4585"/>
      <w:bookmarkEnd w:id="4586"/>
      <w:bookmarkEnd w:id="4587"/>
      <w:bookmarkEnd w:id="4588"/>
      <w:bookmarkEnd w:id="4589"/>
      <w:bookmarkEnd w:id="4590"/>
      <w:bookmarkEnd w:id="4591"/>
      <w:bookmarkEnd w:id="4592"/>
      <w:bookmarkEnd w:id="4593"/>
      <w:bookmarkEnd w:id="4594"/>
      <w:bookmarkEnd w:id="4595"/>
    </w:p>
    <w:p w14:paraId="27BCC397" w14:textId="69953AC9" w:rsidR="00D23502" w:rsidRPr="00F801ED" w:rsidRDefault="00E333F3" w:rsidP="00C72340">
      <w:pPr>
        <w:pStyle w:val="Heading4"/>
        <w:keepNext w:val="0"/>
        <w:numPr>
          <w:ilvl w:val="3"/>
          <w:numId w:val="18"/>
        </w:numPr>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cảnh báo nhà máy điện </w:t>
      </w:r>
      <w:r w:rsidR="0093177F" w:rsidRPr="00F801ED">
        <w:rPr>
          <w:rFonts w:ascii="Times New Roman" w:hAnsi="Times New Roman"/>
          <w:bCs/>
          <w:iCs/>
          <w:szCs w:val="28"/>
          <w:lang w:val="vi-VN"/>
        </w:rPr>
        <w:t>thấp hơn</w:t>
      </w:r>
      <w:r w:rsidR="0093177F" w:rsidRPr="00F801ED">
        <w:rPr>
          <w:bCs/>
          <w:iCs/>
          <w:szCs w:val="28"/>
          <w:lang w:val="vi-VN"/>
        </w:rPr>
        <w:t xml:space="preserve"> </w:t>
      </w:r>
      <w:r w:rsidR="00752844" w:rsidRPr="00F801ED">
        <w:rPr>
          <w:rFonts w:ascii="Times New Roman" w:hAnsi="Times New Roman"/>
          <w:lang w:val="vi-VN"/>
        </w:rPr>
        <w:t>mực nước</w:t>
      </w:r>
      <w:r w:rsidRPr="00F801ED">
        <w:rPr>
          <w:rFonts w:ascii="Times New Roman" w:hAnsi="Times New Roman"/>
          <w:lang w:val="vi-VN"/>
        </w:rPr>
        <w:t xml:space="preserve"> giới hạn tuần, nhà máy điện có trách nhiệm điều chỉnh giá chào trong các ngày tiếp theo để đảm bảo không </w:t>
      </w:r>
      <w:r w:rsidR="0093177F" w:rsidRPr="00F801ED">
        <w:rPr>
          <w:rFonts w:ascii="Times New Roman" w:hAnsi="Times New Roman"/>
          <w:bCs/>
          <w:iCs/>
          <w:szCs w:val="28"/>
          <w:lang w:val="vi-VN"/>
        </w:rPr>
        <w:t>thấp hơn</w:t>
      </w:r>
      <w:r w:rsidR="0093177F" w:rsidRPr="00F801ED">
        <w:rPr>
          <w:bCs/>
          <w:iCs/>
          <w:szCs w:val="28"/>
          <w:lang w:val="vi-VN"/>
        </w:rPr>
        <w:t xml:space="preserve"> </w:t>
      </w:r>
      <w:r w:rsidR="00752844" w:rsidRPr="00F801ED">
        <w:rPr>
          <w:rFonts w:ascii="Times New Roman" w:hAnsi="Times New Roman"/>
          <w:lang w:val="vi-VN"/>
        </w:rPr>
        <w:t>mực nước</w:t>
      </w:r>
      <w:r w:rsidRPr="00F801ED">
        <w:rPr>
          <w:rFonts w:ascii="Times New Roman" w:hAnsi="Times New Roman"/>
          <w:lang w:val="vi-VN"/>
        </w:rPr>
        <w:t xml:space="preserve"> giới hạn tuần tiếp theo.</w:t>
      </w:r>
    </w:p>
    <w:p w14:paraId="0FA83440" w14:textId="01EE343C" w:rsidR="00D23502" w:rsidRPr="00F801ED" w:rsidRDefault="00BE23F2"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Trong trường hợp hồ chứa của nhà máy </w:t>
      </w:r>
      <w:r w:rsidR="00310C69" w:rsidRPr="00CA4EEA">
        <w:rPr>
          <w:rFonts w:ascii="Times New Roman" w:hAnsi="Times New Roman"/>
          <w:lang w:val="vi-VN"/>
        </w:rPr>
        <w:t xml:space="preserve">thủy </w:t>
      </w:r>
      <w:r w:rsidRPr="00F801ED">
        <w:rPr>
          <w:rFonts w:ascii="Times New Roman" w:hAnsi="Times New Roman"/>
          <w:lang w:val="vi-VN"/>
        </w:rPr>
        <w:t xml:space="preserve">điện có 02 tuần liên tiếp </w:t>
      </w:r>
      <w:r w:rsidR="0093177F" w:rsidRPr="00F801ED">
        <w:rPr>
          <w:rFonts w:ascii="Times New Roman" w:hAnsi="Times New Roman"/>
          <w:bCs/>
          <w:iCs/>
          <w:szCs w:val="28"/>
          <w:lang w:val="vi-VN"/>
        </w:rPr>
        <w:t>thấp hơn</w:t>
      </w:r>
      <w:r w:rsidR="0093177F" w:rsidRPr="00F801ED">
        <w:rPr>
          <w:bCs/>
          <w:iCs/>
          <w:szCs w:val="28"/>
          <w:lang w:val="vi-VN"/>
        </w:rPr>
        <w:t xml:space="preserve"> </w:t>
      </w:r>
      <w:r w:rsidR="00752844" w:rsidRPr="00F801ED">
        <w:rPr>
          <w:rFonts w:ascii="Times New Roman" w:hAnsi="Times New Roman"/>
          <w:lang w:val="vi-VN"/>
        </w:rPr>
        <w:t>mực nước</w:t>
      </w:r>
      <w:r w:rsidRPr="00F801ED">
        <w:rPr>
          <w:rFonts w:ascii="Times New Roman" w:hAnsi="Times New Roman"/>
          <w:lang w:val="vi-VN"/>
        </w:rPr>
        <w:t xml:space="preserve"> giới hạn tuần</w:t>
      </w:r>
      <w:r w:rsidR="00310C69" w:rsidRPr="00CA4EEA">
        <w:rPr>
          <w:rFonts w:ascii="Times New Roman" w:hAnsi="Times New Roman"/>
          <w:lang w:val="vi-VN"/>
        </w:rPr>
        <w:t>;</w:t>
      </w:r>
      <w:r w:rsidRPr="00F801ED">
        <w:rPr>
          <w:rFonts w:ascii="Times New Roman" w:hAnsi="Times New Roman"/>
          <w:lang w:val="vi-VN"/>
        </w:rPr>
        <w:t xml:space="preserve"> </w:t>
      </w:r>
      <w:r w:rsidR="00FC03C9" w:rsidRPr="00F801ED">
        <w:rPr>
          <w:rFonts w:ascii="Times New Roman" w:hAnsi="Times New Roman"/>
          <w:lang w:val="vi-VN"/>
        </w:rPr>
        <w:t>nhà máy thủy điện có 01 tuần thấp hơn mức nước giới hạn tuần và tỷ lệ dự phòng điện năng miền của tuầ</w:t>
      </w:r>
      <w:r w:rsidR="00006B22" w:rsidRPr="00F801ED">
        <w:rPr>
          <w:rFonts w:ascii="Times New Roman" w:hAnsi="Times New Roman"/>
          <w:lang w:val="vi-VN"/>
        </w:rPr>
        <w:t xml:space="preserve">n nhỏ hơn </w:t>
      </w:r>
      <w:r w:rsidR="00FC03C9" w:rsidRPr="00F801ED">
        <w:rPr>
          <w:rFonts w:ascii="Times New Roman" w:hAnsi="Times New Roman"/>
          <w:lang w:val="vi-VN"/>
        </w:rPr>
        <w:t xml:space="preserve">5%; nhà máy thủy điện có 01 tuần thấp hơn mức nước giới hạn và thấp hơn mức nước tối thiểu (cận dưới) của Quy trình vận hành liên hồ chứa </w:t>
      </w:r>
      <w:r w:rsidRPr="00F801ED">
        <w:rPr>
          <w:rFonts w:ascii="Times New Roman" w:hAnsi="Times New Roman"/>
          <w:lang w:val="vi-VN"/>
        </w:rPr>
        <w:t xml:space="preserve">thì bắt đầu từ 00h00 thứ Ba tuần tiếp theo, Đơn vị vận hành hệ thống điện và thị trường điện lập lịch huy động nhà máy </w:t>
      </w:r>
      <w:r w:rsidR="00310C69" w:rsidRPr="00CA4EEA">
        <w:rPr>
          <w:rFonts w:ascii="Times New Roman" w:hAnsi="Times New Roman"/>
          <w:lang w:val="vi-VN"/>
        </w:rPr>
        <w:t xml:space="preserve">thủy </w:t>
      </w:r>
      <w:r w:rsidRPr="00F801ED">
        <w:rPr>
          <w:rFonts w:ascii="Times New Roman" w:hAnsi="Times New Roman"/>
          <w:lang w:val="vi-VN"/>
        </w:rPr>
        <w:t xml:space="preserve">điện này căn cứ theo bản chào mặc định quy định tại </w:t>
      </w:r>
      <w:r w:rsidR="00864F34" w:rsidRPr="00F801ED">
        <w:rPr>
          <w:rFonts w:ascii="Times New Roman" w:hAnsi="Times New Roman"/>
          <w:lang w:val="vi-VN"/>
        </w:rPr>
        <w:t xml:space="preserve">điểm </w:t>
      </w:r>
      <w:r w:rsidRPr="00F801ED">
        <w:rPr>
          <w:rFonts w:ascii="Times New Roman" w:hAnsi="Times New Roman"/>
          <w:lang w:val="vi-VN"/>
        </w:rPr>
        <w:t>b</w:t>
      </w:r>
      <w:r w:rsidR="009878D5" w:rsidRPr="00CA4EEA">
        <w:rPr>
          <w:rFonts w:ascii="Times New Roman" w:hAnsi="Times New Roman"/>
          <w:lang w:val="vi-VN"/>
        </w:rPr>
        <w:t>, điểm c</w:t>
      </w:r>
      <w:r w:rsidRPr="00F801ED">
        <w:rPr>
          <w:rFonts w:ascii="Times New Roman" w:hAnsi="Times New Roman"/>
          <w:lang w:val="vi-VN"/>
        </w:rPr>
        <w:t xml:space="preserve"> </w:t>
      </w:r>
      <w:r w:rsidR="00864F34" w:rsidRPr="00F801ED">
        <w:rPr>
          <w:rFonts w:ascii="Times New Roman" w:hAnsi="Times New Roman"/>
          <w:lang w:val="vi-VN"/>
        </w:rPr>
        <w:t xml:space="preserve">khoản </w:t>
      </w:r>
      <w:r w:rsidRPr="00F801ED">
        <w:rPr>
          <w:rFonts w:ascii="Times New Roman" w:hAnsi="Times New Roman"/>
          <w:lang w:val="vi-VN"/>
        </w:rPr>
        <w:t xml:space="preserve">2 </w:t>
      </w:r>
      <w:r w:rsidR="0052354C" w:rsidRPr="00F801ED">
        <w:rPr>
          <w:rFonts w:ascii="Times New Roman" w:hAnsi="Times New Roman"/>
          <w:lang w:val="vi-VN"/>
        </w:rPr>
        <w:fldChar w:fldCharType="begin"/>
      </w:r>
      <w:r w:rsidR="0052354C" w:rsidRPr="00F801ED">
        <w:rPr>
          <w:rFonts w:ascii="Times New Roman" w:hAnsi="Times New Roman"/>
          <w:lang w:val="vi-VN"/>
        </w:rPr>
        <w:instrText xml:space="preserve"> REF _Ref178192954 \n \h </w:instrText>
      </w:r>
      <w:r w:rsidR="00782DB3" w:rsidRPr="00F801ED">
        <w:rPr>
          <w:rFonts w:ascii="Times New Roman" w:hAnsi="Times New Roman"/>
          <w:lang w:val="vi-VN"/>
        </w:rPr>
        <w:instrText xml:space="preserve"> \* MERGEFORMAT </w:instrText>
      </w:r>
      <w:r w:rsidR="0052354C" w:rsidRPr="00F801ED">
        <w:rPr>
          <w:rFonts w:ascii="Times New Roman" w:hAnsi="Times New Roman"/>
          <w:lang w:val="vi-VN"/>
        </w:rPr>
      </w:r>
      <w:r w:rsidR="0052354C" w:rsidRPr="00F801ED">
        <w:rPr>
          <w:rFonts w:ascii="Times New Roman" w:hAnsi="Times New Roman"/>
          <w:lang w:val="vi-VN"/>
        </w:rPr>
        <w:fldChar w:fldCharType="separate"/>
      </w:r>
      <w:r w:rsidR="00EB3E7D" w:rsidRPr="00F801ED">
        <w:rPr>
          <w:rFonts w:ascii="Times New Roman" w:hAnsi="Times New Roman"/>
          <w:lang w:val="vi-VN"/>
        </w:rPr>
        <w:t>Điều 45</w:t>
      </w:r>
      <w:r w:rsidR="0052354C" w:rsidRPr="00F801ED">
        <w:rPr>
          <w:rFonts w:ascii="Times New Roman" w:hAnsi="Times New Roman"/>
          <w:lang w:val="vi-VN"/>
        </w:rPr>
        <w:fldChar w:fldCharType="end"/>
      </w:r>
      <w:r w:rsidRPr="00F801ED">
        <w:rPr>
          <w:rFonts w:ascii="Times New Roman" w:hAnsi="Times New Roman"/>
          <w:lang w:val="vi-VN"/>
        </w:rPr>
        <w:t xml:space="preserve"> Thông tư này để đưa mực nước của hồ chứa về </w:t>
      </w:r>
      <w:r w:rsidR="00752844" w:rsidRPr="00F801ED">
        <w:rPr>
          <w:rFonts w:ascii="Times New Roman" w:hAnsi="Times New Roman"/>
          <w:lang w:val="vi-VN"/>
        </w:rPr>
        <w:t>mực nước</w:t>
      </w:r>
      <w:r w:rsidRPr="00F801ED">
        <w:rPr>
          <w:rFonts w:ascii="Times New Roman" w:hAnsi="Times New Roman"/>
          <w:lang w:val="vi-VN"/>
        </w:rPr>
        <w:t xml:space="preserve"> giới hạn tuần.</w:t>
      </w:r>
    </w:p>
    <w:p w14:paraId="42E93E29" w14:textId="7972098C"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Khi đã đảm bảo không </w:t>
      </w:r>
      <w:r w:rsidR="0093177F" w:rsidRPr="00F801ED">
        <w:rPr>
          <w:rFonts w:ascii="Times New Roman" w:hAnsi="Times New Roman"/>
          <w:bCs/>
          <w:iCs/>
          <w:szCs w:val="28"/>
          <w:lang w:val="vi-VN"/>
        </w:rPr>
        <w:t>thấp hơn</w:t>
      </w:r>
      <w:r w:rsidR="0093177F" w:rsidRPr="00F801ED">
        <w:rPr>
          <w:bCs/>
          <w:iCs/>
          <w:szCs w:val="28"/>
          <w:lang w:val="vi-VN"/>
        </w:rPr>
        <w:t xml:space="preserve"> </w:t>
      </w:r>
      <w:r w:rsidR="00752844" w:rsidRPr="00F801ED">
        <w:rPr>
          <w:rFonts w:ascii="Times New Roman" w:hAnsi="Times New Roman"/>
          <w:lang w:val="vi-VN"/>
        </w:rPr>
        <w:t>mực nước</w:t>
      </w:r>
      <w:r w:rsidRPr="00F801ED">
        <w:rPr>
          <w:rFonts w:ascii="Times New Roman" w:hAnsi="Times New Roman"/>
          <w:lang w:val="vi-VN"/>
        </w:rPr>
        <w:t xml:space="preserve"> giới hạn tuần, nhà máy thuỷ điện tiếp tục chào giá vào tuần tiếp theo.</w:t>
      </w:r>
    </w:p>
    <w:p w14:paraId="09028C9B"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Trước 10h00 thứ Hai hàng tuần, Đơn vị vận hành hệ thống điện và thị trường điện có trách nhiệm thông báo về việc lập lịch huy động từ thứ Ba cho đơn vị phát điện và đơn vị mua điện trong các trường hợp sau: </w:t>
      </w:r>
    </w:p>
    <w:p w14:paraId="41D8C464" w14:textId="64A7E9CE" w:rsidR="00D23502" w:rsidRPr="00F801ED" w:rsidRDefault="00E333F3" w:rsidP="00C72340">
      <w:pPr>
        <w:pStyle w:val="Heading4"/>
        <w:keepNext w:val="0"/>
        <w:numPr>
          <w:ilvl w:val="4"/>
          <w:numId w:val="19"/>
        </w:numPr>
        <w:spacing w:line="240" w:lineRule="auto"/>
        <w:ind w:firstLine="567"/>
        <w:rPr>
          <w:rFonts w:ascii="Times New Roman" w:hAnsi="Times New Roman"/>
          <w:lang w:val="vi-VN"/>
        </w:rPr>
      </w:pPr>
      <w:r w:rsidRPr="00F801ED">
        <w:rPr>
          <w:rFonts w:ascii="Times New Roman" w:hAnsi="Times New Roman"/>
          <w:lang w:val="vi-VN"/>
        </w:rPr>
        <w:t xml:space="preserve">Nhà máy </w:t>
      </w:r>
      <w:r w:rsidR="0093177F" w:rsidRPr="00F801ED">
        <w:rPr>
          <w:rFonts w:ascii="Times New Roman" w:hAnsi="Times New Roman"/>
          <w:bCs/>
          <w:iCs/>
          <w:szCs w:val="28"/>
          <w:lang w:val="vi-VN"/>
        </w:rPr>
        <w:t>thấp hơn</w:t>
      </w:r>
      <w:r w:rsidR="0093177F" w:rsidRPr="00F801ED">
        <w:rPr>
          <w:bCs/>
          <w:iCs/>
          <w:szCs w:val="28"/>
          <w:lang w:val="vi-VN"/>
        </w:rPr>
        <w:t xml:space="preserve"> </w:t>
      </w:r>
      <w:r w:rsidR="00752844" w:rsidRPr="00F801ED">
        <w:rPr>
          <w:rFonts w:ascii="Times New Roman" w:hAnsi="Times New Roman"/>
          <w:lang w:val="vi-VN"/>
        </w:rPr>
        <w:t>mực nước</w:t>
      </w:r>
      <w:r w:rsidRPr="00F801ED">
        <w:rPr>
          <w:rFonts w:ascii="Times New Roman" w:hAnsi="Times New Roman"/>
          <w:lang w:val="vi-VN"/>
        </w:rPr>
        <w:t xml:space="preserve"> </w:t>
      </w:r>
      <w:r w:rsidR="0093177F" w:rsidRPr="00F801ED">
        <w:rPr>
          <w:rFonts w:ascii="Times New Roman" w:hAnsi="Times New Roman"/>
          <w:lang w:val="vi-VN"/>
        </w:rPr>
        <w:t xml:space="preserve">giới hạn </w:t>
      </w:r>
      <w:r w:rsidRPr="00F801ED">
        <w:rPr>
          <w:rFonts w:ascii="Times New Roman" w:hAnsi="Times New Roman"/>
          <w:lang w:val="vi-VN"/>
        </w:rPr>
        <w:t xml:space="preserve">hồ chứa tuần đầu tiên, nhà máy </w:t>
      </w:r>
      <w:r w:rsidR="0093177F" w:rsidRPr="00F801ED">
        <w:rPr>
          <w:rFonts w:ascii="Times New Roman" w:hAnsi="Times New Roman"/>
          <w:bCs/>
          <w:iCs/>
          <w:szCs w:val="28"/>
          <w:lang w:val="vi-VN"/>
        </w:rPr>
        <w:t>thấp hơn</w:t>
      </w:r>
      <w:r w:rsidR="0093177F" w:rsidRPr="00F801ED">
        <w:rPr>
          <w:bCs/>
          <w:iCs/>
          <w:szCs w:val="28"/>
          <w:lang w:val="vi-VN"/>
        </w:rPr>
        <w:t xml:space="preserve"> </w:t>
      </w:r>
      <w:r w:rsidR="00752844" w:rsidRPr="00F801ED">
        <w:rPr>
          <w:rFonts w:ascii="Times New Roman" w:hAnsi="Times New Roman"/>
          <w:lang w:val="vi-VN"/>
        </w:rPr>
        <w:t>mực nước</w:t>
      </w:r>
      <w:r w:rsidRPr="00F801ED">
        <w:rPr>
          <w:rFonts w:ascii="Times New Roman" w:hAnsi="Times New Roman"/>
          <w:lang w:val="vi-VN"/>
        </w:rPr>
        <w:t xml:space="preserve"> </w:t>
      </w:r>
      <w:r w:rsidR="0093177F" w:rsidRPr="00F801ED">
        <w:rPr>
          <w:rFonts w:ascii="Times New Roman" w:hAnsi="Times New Roman"/>
          <w:lang w:val="vi-VN"/>
        </w:rPr>
        <w:t xml:space="preserve">giới hạn </w:t>
      </w:r>
      <w:r w:rsidRPr="00F801ED">
        <w:rPr>
          <w:rFonts w:ascii="Times New Roman" w:hAnsi="Times New Roman"/>
          <w:lang w:val="vi-VN"/>
        </w:rPr>
        <w:t xml:space="preserve">tuần thứ hai; </w:t>
      </w:r>
    </w:p>
    <w:p w14:paraId="33F2FF01" w14:textId="51914C29" w:rsidR="00D23502" w:rsidRPr="00F801ED" w:rsidRDefault="00752844" w:rsidP="00C72340">
      <w:pPr>
        <w:pStyle w:val="Heading4"/>
        <w:keepNext w:val="0"/>
        <w:numPr>
          <w:ilvl w:val="4"/>
          <w:numId w:val="19"/>
        </w:numPr>
        <w:spacing w:line="240" w:lineRule="auto"/>
        <w:ind w:firstLine="567"/>
        <w:rPr>
          <w:rFonts w:ascii="Times New Roman" w:hAnsi="Times New Roman"/>
          <w:lang w:val="vi-VN"/>
        </w:rPr>
      </w:pPr>
      <w:r w:rsidRPr="00F801ED">
        <w:rPr>
          <w:rFonts w:ascii="Times New Roman" w:hAnsi="Times New Roman"/>
          <w:lang w:val="vi-VN"/>
        </w:rPr>
        <w:t>Mực nước</w:t>
      </w:r>
      <w:r w:rsidR="00E333F3" w:rsidRPr="00F801ED">
        <w:rPr>
          <w:rFonts w:ascii="Times New Roman" w:hAnsi="Times New Roman"/>
          <w:lang w:val="vi-VN"/>
        </w:rPr>
        <w:t xml:space="preserve"> hồ chứa của nhà máy đã về </w:t>
      </w:r>
      <w:r w:rsidRPr="00F801ED">
        <w:rPr>
          <w:rFonts w:ascii="Times New Roman" w:hAnsi="Times New Roman"/>
          <w:lang w:val="vi-VN"/>
        </w:rPr>
        <w:t>mực nước</w:t>
      </w:r>
      <w:r w:rsidR="00E333F3" w:rsidRPr="00F801ED">
        <w:rPr>
          <w:rFonts w:ascii="Times New Roman" w:hAnsi="Times New Roman"/>
          <w:lang w:val="vi-VN"/>
        </w:rPr>
        <w:t xml:space="preserve"> giới hạn tuần, nhà máy được chào giá.</w:t>
      </w:r>
    </w:p>
    <w:p w14:paraId="0C2D9891" w14:textId="77777777" w:rsidR="00D23502" w:rsidRPr="00F801ED" w:rsidRDefault="00E333F3" w:rsidP="00BA0A62">
      <w:pPr>
        <w:pStyle w:val="Heading3"/>
      </w:pPr>
      <w:bookmarkStart w:id="4596" w:name="_Toc234993057"/>
      <w:bookmarkStart w:id="4597" w:name="_Toc238036418"/>
      <w:bookmarkStart w:id="4598" w:name="_Toc238037001"/>
      <w:bookmarkStart w:id="4599" w:name="_Toc238436000"/>
      <w:bookmarkStart w:id="4600" w:name="_Toc245788409"/>
      <w:bookmarkStart w:id="4601" w:name="_Toc245802663"/>
      <w:bookmarkStart w:id="4602" w:name="_Toc245802901"/>
      <w:bookmarkStart w:id="4603" w:name="_Toc245803138"/>
      <w:bookmarkStart w:id="4604" w:name="_Toc246131434"/>
      <w:bookmarkStart w:id="4605" w:name="_Toc246234473"/>
      <w:bookmarkStart w:id="4606" w:name="_Toc246235009"/>
      <w:bookmarkStart w:id="4607" w:name="_Toc246249188"/>
      <w:bookmarkStart w:id="4608" w:name="_Toc248199786"/>
      <w:bookmarkStart w:id="4609" w:name="_Toc248548717"/>
      <w:bookmarkStart w:id="4610" w:name="_Toc248549076"/>
      <w:bookmarkStart w:id="4611" w:name="_Toc234993063"/>
      <w:bookmarkStart w:id="4612" w:name="_Toc238436026"/>
      <w:bookmarkStart w:id="4613" w:name="_Toc238639707"/>
      <w:bookmarkStart w:id="4614" w:name="_Toc239143450"/>
      <w:bookmarkStart w:id="4615" w:name="_Toc239214814"/>
      <w:bookmarkStart w:id="4616" w:name="_Toc238639709"/>
      <w:bookmarkStart w:id="4617" w:name="_Toc239143452"/>
      <w:bookmarkStart w:id="4618" w:name="_Toc239214816"/>
      <w:bookmarkStart w:id="4619" w:name="_Toc240797946"/>
      <w:bookmarkStart w:id="4620" w:name="_Toc240954968"/>
      <w:bookmarkStart w:id="4621" w:name="_Ref258477930"/>
      <w:bookmarkStart w:id="4622" w:name="_Toc347904757"/>
      <w:bookmarkStart w:id="4623" w:name="_Toc520887728"/>
      <w:bookmarkStart w:id="4624" w:name="_Toc521661318"/>
      <w:bookmarkStart w:id="4625" w:name="_Toc522197582"/>
      <w:bookmarkStart w:id="4626" w:name="_Toc522269667"/>
      <w:bookmarkStart w:id="4627" w:name="_Toc523300725"/>
      <w:bookmarkStart w:id="4628" w:name="_Ref524898900"/>
      <w:bookmarkStart w:id="4629" w:name="_Ref524899637"/>
      <w:bookmarkStart w:id="4630" w:name="_Ref524901147"/>
      <w:bookmarkStart w:id="4631" w:name="_Ref526324859"/>
      <w:bookmarkStart w:id="4632" w:name="_Ref526324861"/>
      <w:bookmarkStart w:id="4633" w:name="_Toc526435755"/>
      <w:bookmarkStart w:id="4634" w:name="_Toc526928309"/>
      <w:bookmarkStart w:id="4635" w:name="_Toc527548141"/>
      <w:bookmarkStart w:id="4636" w:name="_Toc527548336"/>
      <w:bookmarkStart w:id="4637" w:name="_Toc529174137"/>
      <w:bookmarkStart w:id="4638" w:name="_Toc234200962"/>
      <w:bookmarkStart w:id="4639" w:name="_Toc23499306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r w:rsidRPr="00F801ED">
        <w:t>Can thiệp thị trường</w:t>
      </w:r>
      <w:bookmarkEnd w:id="4616"/>
      <w:bookmarkEnd w:id="4617"/>
      <w:bookmarkEnd w:id="4618"/>
      <w:r w:rsidRPr="00F801ED">
        <w:t xml:space="preserve"> điện</w:t>
      </w:r>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p>
    <w:p w14:paraId="4C42A5ED" w14:textId="77777777" w:rsidR="00D23502" w:rsidRPr="00F801ED" w:rsidRDefault="00E333F3" w:rsidP="00DF65DB">
      <w:pPr>
        <w:pStyle w:val="Heading4"/>
        <w:keepNext w:val="0"/>
        <w:spacing w:line="240" w:lineRule="auto"/>
        <w:ind w:left="0" w:firstLine="567"/>
        <w:rPr>
          <w:rFonts w:ascii="Times New Roman" w:hAnsi="Times New Roman"/>
          <w:lang w:val="vi-VN"/>
        </w:rPr>
      </w:pPr>
      <w:bookmarkStart w:id="4640" w:name="_Ref395786410"/>
      <w:r w:rsidRPr="00F801ED">
        <w:rPr>
          <w:rFonts w:ascii="Times New Roman" w:hAnsi="Times New Roman"/>
          <w:lang w:val="vi-VN"/>
        </w:rPr>
        <w:t>Đơn vị vận hành hệ thống điện và thị trường điện được can thiệp thị trường điện trong các trường hợp sau:</w:t>
      </w:r>
      <w:bookmarkEnd w:id="4640"/>
    </w:p>
    <w:p w14:paraId="33E4583B" w14:textId="77777777" w:rsidR="00D23502" w:rsidRPr="00F801ED" w:rsidRDefault="00E333F3" w:rsidP="00DF65DB">
      <w:pPr>
        <w:pStyle w:val="Heading5"/>
        <w:widowControl w:val="0"/>
        <w:ind w:left="0" w:firstLine="567"/>
        <w:rPr>
          <w:lang w:val="vi-VN"/>
        </w:rPr>
      </w:pPr>
      <w:r w:rsidRPr="00F801ED">
        <w:rPr>
          <w:lang w:val="vi-VN"/>
        </w:rPr>
        <w:t>Hệ thống đang vận hành trong chế độ khẩn cấp được quy định trong Quy định hệ thống điện truyền tải do Bộ Công Thương ban hành;</w:t>
      </w:r>
    </w:p>
    <w:p w14:paraId="5A198ED2" w14:textId="0F8E317A" w:rsidR="00D23502" w:rsidRPr="00F801ED" w:rsidRDefault="00E333F3" w:rsidP="00DF65DB">
      <w:pPr>
        <w:pStyle w:val="Heading5"/>
        <w:widowControl w:val="0"/>
        <w:ind w:left="0" w:firstLine="567"/>
        <w:rPr>
          <w:lang w:val="vi-VN"/>
        </w:rPr>
      </w:pPr>
      <w:r w:rsidRPr="00F801ED">
        <w:rPr>
          <w:lang w:val="vi-VN"/>
        </w:rPr>
        <w:t xml:space="preserve">Không thể đưa ra lịch huy động chu kỳ giao dịch tới </w:t>
      </w:r>
      <w:r w:rsidR="000B0171" w:rsidRPr="00F801ED">
        <w:rPr>
          <w:lang w:val="vi-VN"/>
        </w:rPr>
        <w:t>tại</w:t>
      </w:r>
      <w:r w:rsidRPr="00F801ED">
        <w:rPr>
          <w:lang w:val="vi-VN"/>
        </w:rPr>
        <w:t xml:space="preserve"> thời điểm bắt đầu chu kỳ giao dịch.</w:t>
      </w:r>
    </w:p>
    <w:p w14:paraId="218901C1" w14:textId="0A866663" w:rsidR="00D23502" w:rsidRPr="00F801ED" w:rsidRDefault="00ED7251" w:rsidP="00DF65DB">
      <w:pPr>
        <w:pStyle w:val="Heading4"/>
        <w:keepNext w:val="0"/>
        <w:spacing w:line="240" w:lineRule="auto"/>
        <w:ind w:left="0" w:firstLine="567"/>
        <w:rPr>
          <w:rFonts w:ascii="Times New Roman" w:hAnsi="Times New Roman"/>
          <w:lang w:val="vi-VN"/>
        </w:rPr>
      </w:pPr>
      <w:bookmarkStart w:id="4641" w:name="_Toc238036449"/>
      <w:bookmarkStart w:id="4642" w:name="_Toc238037032"/>
      <w:bookmarkStart w:id="4643" w:name="_Toc238436031"/>
      <w:bookmarkStart w:id="4644" w:name="_Toc238541626"/>
      <w:bookmarkStart w:id="4645" w:name="_Toc238541955"/>
      <w:bookmarkStart w:id="4646" w:name="_Toc238542286"/>
      <w:bookmarkStart w:id="4647" w:name="_Toc238606525"/>
      <w:bookmarkStart w:id="4648" w:name="_Toc238639712"/>
      <w:bookmarkStart w:id="4649" w:name="_Toc238036457"/>
      <w:bookmarkStart w:id="4650" w:name="_Toc238037040"/>
      <w:bookmarkStart w:id="4651" w:name="_Toc238436039"/>
      <w:bookmarkStart w:id="4652" w:name="_Toc238541634"/>
      <w:bookmarkStart w:id="4653" w:name="_Toc238541963"/>
      <w:bookmarkStart w:id="4654" w:name="_Toc238542294"/>
      <w:bookmarkStart w:id="4655" w:name="_Toc238606533"/>
      <w:bookmarkStart w:id="4656" w:name="_Toc238639720"/>
      <w:bookmarkEnd w:id="4638"/>
      <w:bookmarkEnd w:id="4639"/>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r w:rsidRPr="00F801ED">
        <w:rPr>
          <w:rFonts w:ascii="Times New Roman" w:hAnsi="Times New Roman"/>
          <w:szCs w:val="28"/>
          <w:lang w:val="vi-VN"/>
        </w:rPr>
        <w:lastRenderedPageBreak/>
        <w:t>Trong trường hợp can thiệp thị trường điện, Đơn vị vận hành hệ thống điện và thị trường điện có trách nhiệm huy động các tổ máy để đảm bảo các mục tiêu theo thứ tự ưu tiên sau:</w:t>
      </w:r>
    </w:p>
    <w:p w14:paraId="20151F6F" w14:textId="77777777" w:rsidR="00ED7251" w:rsidRPr="00F801ED" w:rsidRDefault="00ED7251" w:rsidP="00DF65DB">
      <w:pPr>
        <w:pStyle w:val="ListParagraph"/>
        <w:widowControl w:val="0"/>
        <w:tabs>
          <w:tab w:val="left" w:pos="851"/>
          <w:tab w:val="left" w:pos="993"/>
        </w:tabs>
        <w:spacing w:before="120" w:after="120" w:line="264" w:lineRule="auto"/>
        <w:ind w:left="567"/>
        <w:contextualSpacing w:val="0"/>
        <w:jc w:val="both"/>
        <w:rPr>
          <w:rFonts w:cs="Times New Roman"/>
          <w:szCs w:val="28"/>
          <w:lang w:val="vi-VN"/>
        </w:rPr>
      </w:pPr>
      <w:r w:rsidRPr="00F801ED">
        <w:rPr>
          <w:rFonts w:cs="Times New Roman"/>
          <w:szCs w:val="28"/>
          <w:lang w:val="vi-VN"/>
        </w:rPr>
        <w:t xml:space="preserve">a) Đảm bảo cân bằng được công suất phát và phụ tải; </w:t>
      </w:r>
    </w:p>
    <w:p w14:paraId="2AFD0AE2" w14:textId="108C4CDA" w:rsidR="00DF65DB" w:rsidRPr="00F801ED" w:rsidRDefault="00ED7251" w:rsidP="00DF65DB">
      <w:pPr>
        <w:pStyle w:val="ListParagraph"/>
        <w:widowControl w:val="0"/>
        <w:tabs>
          <w:tab w:val="left" w:pos="851"/>
          <w:tab w:val="left" w:pos="993"/>
        </w:tabs>
        <w:spacing w:before="120" w:after="120" w:line="264" w:lineRule="auto"/>
        <w:ind w:left="567"/>
        <w:contextualSpacing w:val="0"/>
        <w:jc w:val="both"/>
        <w:rPr>
          <w:rFonts w:cs="Times New Roman"/>
          <w:szCs w:val="28"/>
          <w:lang w:val="vi-VN"/>
        </w:rPr>
      </w:pPr>
      <w:r w:rsidRPr="00F801ED">
        <w:rPr>
          <w:rFonts w:cs="Times New Roman"/>
          <w:szCs w:val="28"/>
          <w:lang w:val="vi-VN"/>
        </w:rPr>
        <w:t xml:space="preserve">b) Đáp ứng được yêu cầu về dịch vụ </w:t>
      </w:r>
      <w:r w:rsidR="00791D48" w:rsidRPr="00F801ED">
        <w:rPr>
          <w:lang w:val="vi-VN"/>
        </w:rPr>
        <w:t>điều khiển tần số thứ cấp</w:t>
      </w:r>
      <w:r w:rsidRPr="00F801ED">
        <w:rPr>
          <w:rFonts w:cs="Times New Roman"/>
          <w:szCs w:val="28"/>
          <w:lang w:val="vi-VN"/>
        </w:rPr>
        <w:t xml:space="preserve">; </w:t>
      </w:r>
    </w:p>
    <w:p w14:paraId="3A59B197" w14:textId="50A718F5" w:rsidR="00ED7251" w:rsidRPr="00F801ED" w:rsidRDefault="00ED7251" w:rsidP="00DF65DB">
      <w:pPr>
        <w:pStyle w:val="ListParagraph"/>
        <w:widowControl w:val="0"/>
        <w:tabs>
          <w:tab w:val="left" w:pos="851"/>
          <w:tab w:val="left" w:pos="993"/>
        </w:tabs>
        <w:spacing w:before="120" w:after="120" w:line="264" w:lineRule="auto"/>
        <w:ind w:left="567"/>
        <w:contextualSpacing w:val="0"/>
        <w:jc w:val="both"/>
        <w:rPr>
          <w:rFonts w:cs="Times New Roman"/>
          <w:szCs w:val="28"/>
          <w:lang w:val="vi-VN"/>
        </w:rPr>
      </w:pPr>
      <w:r w:rsidRPr="00F801ED">
        <w:rPr>
          <w:rFonts w:cs="Times New Roman"/>
          <w:szCs w:val="28"/>
          <w:lang w:val="vi-VN"/>
        </w:rPr>
        <w:t>c) Đáp ứng được yêu cầu về chất lượng điện áp.</w:t>
      </w:r>
    </w:p>
    <w:p w14:paraId="35756145" w14:textId="0EA0DB6E" w:rsidR="00DB1E85" w:rsidRPr="00F801ED" w:rsidRDefault="00DB1E85" w:rsidP="00446784">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bCs/>
          <w:lang w:val="vi-VN"/>
        </w:rPr>
        <w:t>d) Đảm bảo cấu hình nguồn tối thiểu để đảm bảo ổn định và quán tính hệ thống điện.</w:t>
      </w:r>
    </w:p>
    <w:p w14:paraId="1DFED0D7" w14:textId="77777777" w:rsidR="00D23502" w:rsidRPr="00F801ED" w:rsidRDefault="00E333F3" w:rsidP="00DF65DB">
      <w:pPr>
        <w:pStyle w:val="Heading4"/>
        <w:keepNext w:val="0"/>
        <w:spacing w:line="240" w:lineRule="auto"/>
        <w:ind w:left="0" w:firstLine="567"/>
        <w:rPr>
          <w:rFonts w:ascii="Times New Roman" w:hAnsi="Times New Roman"/>
          <w:lang w:val="vi-VN"/>
        </w:rPr>
      </w:pPr>
      <w:bookmarkStart w:id="4657" w:name="_Toc238036459"/>
      <w:bookmarkStart w:id="4658" w:name="_Toc238037042"/>
      <w:bookmarkStart w:id="4659" w:name="_Toc238436041"/>
      <w:bookmarkStart w:id="4660" w:name="_Toc238541636"/>
      <w:bookmarkStart w:id="4661" w:name="_Toc238541965"/>
      <w:bookmarkStart w:id="4662" w:name="_Toc238542296"/>
      <w:bookmarkStart w:id="4663" w:name="_Toc238606535"/>
      <w:bookmarkStart w:id="4664" w:name="_Toc238639722"/>
      <w:bookmarkStart w:id="4665" w:name="_Toc238639724"/>
      <w:bookmarkStart w:id="4666" w:name="_Toc239143454"/>
      <w:bookmarkStart w:id="4667" w:name="_Toc239214818"/>
      <w:bookmarkStart w:id="4668" w:name="_Toc240797948"/>
      <w:bookmarkStart w:id="4669" w:name="_Toc240954970"/>
      <w:bookmarkEnd w:id="4657"/>
      <w:bookmarkEnd w:id="4658"/>
      <w:bookmarkEnd w:id="4659"/>
      <w:bookmarkEnd w:id="4660"/>
      <w:bookmarkEnd w:id="4661"/>
      <w:bookmarkEnd w:id="4662"/>
      <w:bookmarkEnd w:id="4663"/>
      <w:bookmarkEnd w:id="4664"/>
      <w:r w:rsidRPr="00F801ED">
        <w:rPr>
          <w:rFonts w:ascii="Times New Roman" w:hAnsi="Times New Roman"/>
          <w:lang w:val="vi-VN"/>
        </w:rPr>
        <w:t>Công bố thông tin về can thiệp thị trường điện</w:t>
      </w:r>
    </w:p>
    <w:p w14:paraId="539E798F" w14:textId="74CF36CB" w:rsidR="00D23502" w:rsidRPr="00F801ED" w:rsidRDefault="00E333F3" w:rsidP="00DF65DB">
      <w:pPr>
        <w:pStyle w:val="Heading5"/>
        <w:widowControl w:val="0"/>
        <w:ind w:left="0" w:firstLine="567"/>
        <w:rPr>
          <w:lang w:val="vi-VN"/>
        </w:rPr>
      </w:pPr>
      <w:r w:rsidRPr="00F801ED">
        <w:rPr>
          <w:lang w:val="vi-VN"/>
        </w:rPr>
        <w:t>Khi can thiệp thị trường điện,</w:t>
      </w:r>
      <w:bookmarkEnd w:id="4665"/>
      <w:bookmarkEnd w:id="4666"/>
      <w:bookmarkEnd w:id="4667"/>
      <w:bookmarkEnd w:id="4668"/>
      <w:bookmarkEnd w:id="4669"/>
      <w:r w:rsidRPr="00F801ED">
        <w:rPr>
          <w:lang w:val="vi-VN"/>
        </w:rPr>
        <w:t xml:space="preserve"> Đơn vị vận hành hệ thống điện và thị trường điện phải công bố các nội dung sau: </w:t>
      </w:r>
    </w:p>
    <w:p w14:paraId="01AA384C"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Các lý do phải can thiệp thị trường điện;</w:t>
      </w:r>
    </w:p>
    <w:p w14:paraId="7A3E6AD0"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 xml:space="preserve">Các chu kỳ giao dịch dự kiến can thiệp thị trường điện. </w:t>
      </w:r>
    </w:p>
    <w:p w14:paraId="47949809" w14:textId="77777777" w:rsidR="00D23502" w:rsidRPr="00F801ED" w:rsidRDefault="00E333F3" w:rsidP="00DF65DB">
      <w:pPr>
        <w:pStyle w:val="Heading5"/>
        <w:widowControl w:val="0"/>
        <w:ind w:left="0" w:firstLine="567"/>
        <w:rPr>
          <w:lang w:val="vi-VN"/>
        </w:rPr>
      </w:pPr>
      <w:r w:rsidRPr="00F801ED">
        <w:rPr>
          <w:lang w:val="vi-VN"/>
        </w:rPr>
        <w:t>Trong thời hạn 24 giờ từ khi kết thúc can thiệp thị trường điện, Đơn vị vận hành hệ thống điện và thị trường điện có trách nhiệm công bố các nội dung sau:</w:t>
      </w:r>
    </w:p>
    <w:p w14:paraId="2A997AFF"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Các lý do phải can thiệp thị trường điện;</w:t>
      </w:r>
    </w:p>
    <w:p w14:paraId="5D10476D"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 xml:space="preserve">Các chu kỳ giao dịch can thiệp thị trường điện; </w:t>
      </w:r>
    </w:p>
    <w:p w14:paraId="549102AE"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Các biện pháp do Đơn vị vận hành hệ thống điện và thị trường điện áp dụng để can thiệp thị trường điện.</w:t>
      </w:r>
    </w:p>
    <w:p w14:paraId="5A209E22" w14:textId="136E69E3" w:rsidR="00D23502" w:rsidRPr="00F801ED" w:rsidRDefault="0052354C" w:rsidP="00BA0A62">
      <w:pPr>
        <w:pStyle w:val="Heading3"/>
        <w:rPr>
          <w:lang w:val="vi-VN"/>
        </w:rPr>
      </w:pPr>
      <w:bookmarkStart w:id="4670" w:name="_Toc234993071"/>
      <w:bookmarkStart w:id="4671" w:name="_Toc238436057"/>
      <w:bookmarkStart w:id="4672" w:name="_Toc238639725"/>
      <w:bookmarkStart w:id="4673" w:name="_Toc239143455"/>
      <w:bookmarkStart w:id="4674" w:name="_Toc239214819"/>
      <w:bookmarkStart w:id="4675" w:name="_Ref236530631"/>
      <w:bookmarkStart w:id="4676" w:name="_Ref231298953"/>
      <w:bookmarkStart w:id="4677" w:name="_Ref231299474"/>
      <w:bookmarkStart w:id="4678" w:name="_Toc234200971"/>
      <w:bookmarkStart w:id="4679" w:name="_Toc234993073"/>
      <w:bookmarkStart w:id="4680" w:name="_Ref238635201"/>
      <w:bookmarkStart w:id="4681" w:name="_Toc238639727"/>
      <w:bookmarkStart w:id="4682" w:name="_Toc239143457"/>
      <w:bookmarkStart w:id="4683" w:name="_Toc239214821"/>
      <w:bookmarkStart w:id="4684" w:name="_Toc240797950"/>
      <w:bookmarkStart w:id="4685" w:name="_Toc240954972"/>
      <w:bookmarkStart w:id="4686" w:name="_Toc347904758"/>
      <w:bookmarkStart w:id="4687" w:name="_Toc520887729"/>
      <w:bookmarkStart w:id="4688" w:name="_Toc521661319"/>
      <w:bookmarkStart w:id="4689" w:name="_Toc522197583"/>
      <w:bookmarkStart w:id="4690" w:name="_Toc522269668"/>
      <w:bookmarkStart w:id="4691" w:name="_Toc523300726"/>
      <w:bookmarkStart w:id="4692" w:name="_Toc526435756"/>
      <w:bookmarkStart w:id="4693" w:name="_Toc526928310"/>
      <w:bookmarkStart w:id="4694" w:name="_Toc527548142"/>
      <w:bookmarkStart w:id="4695" w:name="_Toc527548337"/>
      <w:bookmarkStart w:id="4696" w:name="_Toc529174138"/>
      <w:bookmarkEnd w:id="4670"/>
      <w:bookmarkEnd w:id="4671"/>
      <w:bookmarkEnd w:id="4672"/>
      <w:bookmarkEnd w:id="4673"/>
      <w:bookmarkEnd w:id="4674"/>
      <w:r w:rsidRPr="00F801ED">
        <w:rPr>
          <w:lang w:val="vi-VN"/>
        </w:rPr>
        <w:t>Tạm ng</w:t>
      </w:r>
      <w:r w:rsidR="00E333F3" w:rsidRPr="00F801ED">
        <w:rPr>
          <w:lang w:val="vi-VN"/>
        </w:rPr>
        <w:t xml:space="preserve">ừng </w:t>
      </w:r>
      <w:r w:rsidRPr="00F801ED">
        <w:rPr>
          <w:lang w:val="vi-VN"/>
        </w:rPr>
        <w:t xml:space="preserve">hoạt động của </w:t>
      </w:r>
      <w:r w:rsidR="00E333F3" w:rsidRPr="00F801ED">
        <w:rPr>
          <w:lang w:val="vi-VN"/>
        </w:rPr>
        <w:t>thị trường</w:t>
      </w:r>
      <w:bookmarkEnd w:id="4675"/>
      <w:bookmarkEnd w:id="4676"/>
      <w:bookmarkEnd w:id="4677"/>
      <w:bookmarkEnd w:id="4678"/>
      <w:bookmarkEnd w:id="4679"/>
      <w:r w:rsidR="00E333F3" w:rsidRPr="00F801ED">
        <w:rPr>
          <w:lang w:val="vi-VN"/>
        </w:rPr>
        <w:t xml:space="preserve"> điện</w:t>
      </w:r>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r w:rsidRPr="00F801ED">
        <w:rPr>
          <w:lang w:val="vi-VN"/>
        </w:rPr>
        <w:t xml:space="preserve"> giao ngay</w:t>
      </w:r>
    </w:p>
    <w:p w14:paraId="305F5EC9" w14:textId="38EA557C"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Thị trường điện </w:t>
      </w:r>
      <w:r w:rsidR="0052354C" w:rsidRPr="00F801ED">
        <w:rPr>
          <w:rFonts w:ascii="Times New Roman" w:hAnsi="Times New Roman"/>
          <w:lang w:val="vi-VN"/>
        </w:rPr>
        <w:t>giao ngay tạm ng</w:t>
      </w:r>
      <w:r w:rsidRPr="00F801ED">
        <w:rPr>
          <w:rFonts w:ascii="Times New Roman" w:hAnsi="Times New Roman"/>
          <w:lang w:val="vi-VN"/>
        </w:rPr>
        <w:t xml:space="preserve">ừng vận hành khi xảy ra một trong các trường hợp sau: </w:t>
      </w:r>
    </w:p>
    <w:p w14:paraId="55C41617" w14:textId="77777777" w:rsidR="00D23502" w:rsidRPr="00F801ED" w:rsidRDefault="00E333F3" w:rsidP="00DF65DB">
      <w:pPr>
        <w:pStyle w:val="Heading5"/>
        <w:widowControl w:val="0"/>
        <w:ind w:left="0" w:firstLine="567"/>
        <w:rPr>
          <w:lang w:val="vi-VN"/>
        </w:rPr>
      </w:pPr>
      <w:r w:rsidRPr="00F801ED">
        <w:rPr>
          <w:lang w:val="vi-VN"/>
        </w:rPr>
        <w:t>Do các tình huống khẩn cấp về thiên tai hoặc bảo vệ an ninh quốc phòng;</w:t>
      </w:r>
    </w:p>
    <w:p w14:paraId="5E905EB9" w14:textId="2E77DF01" w:rsidR="00D23502" w:rsidRPr="00F801ED" w:rsidRDefault="00E333F3" w:rsidP="00DF65DB">
      <w:pPr>
        <w:pStyle w:val="Heading5"/>
        <w:widowControl w:val="0"/>
        <w:ind w:left="0" w:firstLine="567"/>
        <w:rPr>
          <w:lang w:val="vi-VN"/>
        </w:rPr>
      </w:pPr>
      <w:r w:rsidRPr="00F801ED">
        <w:rPr>
          <w:lang w:val="vi-VN"/>
        </w:rPr>
        <w:t>Do Đơn vị vận hành hệ thống điện và thị trường điện đề nghị</w:t>
      </w:r>
      <w:r w:rsidR="0052354C" w:rsidRPr="00F801ED">
        <w:rPr>
          <w:lang w:val="vi-VN"/>
        </w:rPr>
        <w:t xml:space="preserve"> tạm ng</w:t>
      </w:r>
      <w:r w:rsidRPr="00F801ED">
        <w:rPr>
          <w:lang w:val="vi-VN"/>
        </w:rPr>
        <w:t xml:space="preserve">ừng thị trường điện </w:t>
      </w:r>
      <w:r w:rsidR="0052354C" w:rsidRPr="00F801ED">
        <w:rPr>
          <w:lang w:val="vi-VN"/>
        </w:rPr>
        <w:t xml:space="preserve">giao ngay </w:t>
      </w:r>
      <w:r w:rsidRPr="00F801ED">
        <w:rPr>
          <w:lang w:val="vi-VN"/>
        </w:rPr>
        <w:t>theo một trong các trường hợp sau:</w:t>
      </w:r>
    </w:p>
    <w:p w14:paraId="638ECE66" w14:textId="5CCCB480"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 xml:space="preserve"> Hệ thống điện vận hành trong chế độ cực kỳ khẩn cấp được quy định tại Quy định hệ thống điện truyền tải do Bộ Công Thương ban hành;</w:t>
      </w:r>
    </w:p>
    <w:p w14:paraId="34356B4B" w14:textId="19962904" w:rsidR="00B90682" w:rsidRPr="00F801ED" w:rsidRDefault="00B90682"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szCs w:val="28"/>
          <w:lang w:val="vi-VN"/>
        </w:rPr>
        <w:t xml:space="preserve">Hệ thống điện vận hành trong trường hợp mất cân bằng cung cầu (tổng công suất khả dụng của các nhà máy điện trong hệ thống điện nhỏ hơn phụ tải dự báo và Đơn vị vận hành hệ thống điện và thị trường điện phải thực hiện các biện </w:t>
      </w:r>
      <w:r w:rsidR="00310C69" w:rsidRPr="00CA4EEA">
        <w:rPr>
          <w:rFonts w:ascii="Times New Roman" w:hAnsi="Times New Roman"/>
          <w:szCs w:val="28"/>
          <w:lang w:val="vi-VN"/>
        </w:rPr>
        <w:t xml:space="preserve">pháp </w:t>
      </w:r>
      <w:r w:rsidRPr="00F801ED">
        <w:rPr>
          <w:rFonts w:ascii="Times New Roman" w:hAnsi="Times New Roman"/>
          <w:szCs w:val="28"/>
          <w:lang w:val="vi-VN"/>
        </w:rPr>
        <w:t>tiết giảm cung cấp điện để đảm bảo vận hành an toàn hệ thống) trong vòng 48 chu kỳ liên tục</w:t>
      </w:r>
      <w:r w:rsidR="0052354C" w:rsidRPr="00F801ED">
        <w:rPr>
          <w:rFonts w:ascii="Times New Roman" w:hAnsi="Times New Roman"/>
          <w:szCs w:val="28"/>
          <w:lang w:val="vi-VN"/>
        </w:rPr>
        <w:t>.</w:t>
      </w:r>
    </w:p>
    <w:p w14:paraId="78910E2C"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Không đảm bảo vận hành thị trường điện an toàn, liên tục.</w:t>
      </w:r>
    </w:p>
    <w:p w14:paraId="6FD99622" w14:textId="77777777" w:rsidR="00D23502" w:rsidRPr="00F801ED" w:rsidRDefault="00E333F3" w:rsidP="00DF65DB">
      <w:pPr>
        <w:pStyle w:val="Heading5"/>
        <w:widowControl w:val="0"/>
        <w:ind w:left="0" w:firstLine="567"/>
        <w:rPr>
          <w:lang w:val="vi-VN"/>
        </w:rPr>
      </w:pPr>
      <w:r w:rsidRPr="00F801ED">
        <w:rPr>
          <w:lang w:val="vi-VN"/>
        </w:rPr>
        <w:t>Các trường hợp khác theo yêu cầu của cơ quan có thẩm quyền.</w:t>
      </w:r>
    </w:p>
    <w:p w14:paraId="096182C7" w14:textId="3ED5C3F8" w:rsidR="00D23502" w:rsidRPr="00F801ED" w:rsidRDefault="0052354C"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Bộ Công Thương</w:t>
      </w:r>
      <w:r w:rsidR="00E333F3" w:rsidRPr="00F801ED">
        <w:rPr>
          <w:rFonts w:ascii="Times New Roman" w:hAnsi="Times New Roman"/>
          <w:lang w:val="vi-VN"/>
        </w:rPr>
        <w:t xml:space="preserve"> có trách nhiệm xem xét, quyết đị</w:t>
      </w:r>
      <w:r w:rsidRPr="00F801ED">
        <w:rPr>
          <w:rFonts w:ascii="Times New Roman" w:hAnsi="Times New Roman"/>
          <w:lang w:val="vi-VN"/>
        </w:rPr>
        <w:t>nh tạm ng</w:t>
      </w:r>
      <w:r w:rsidR="00E333F3" w:rsidRPr="00F801ED">
        <w:rPr>
          <w:rFonts w:ascii="Times New Roman" w:hAnsi="Times New Roman"/>
          <w:lang w:val="vi-VN"/>
        </w:rPr>
        <w:t xml:space="preserve">ừng </w:t>
      </w:r>
      <w:r w:rsidRPr="00F801ED">
        <w:rPr>
          <w:rFonts w:ascii="Times New Roman" w:hAnsi="Times New Roman"/>
          <w:lang w:val="vi-VN"/>
        </w:rPr>
        <w:t xml:space="preserve">hoạt </w:t>
      </w:r>
      <w:r w:rsidRPr="00F801ED">
        <w:rPr>
          <w:rFonts w:ascii="Times New Roman" w:hAnsi="Times New Roman"/>
          <w:lang w:val="vi-VN"/>
        </w:rPr>
        <w:lastRenderedPageBreak/>
        <w:t xml:space="preserve">động của </w:t>
      </w:r>
      <w:r w:rsidR="00E333F3" w:rsidRPr="00F801ED">
        <w:rPr>
          <w:rFonts w:ascii="Times New Roman" w:hAnsi="Times New Roman"/>
          <w:lang w:val="vi-VN"/>
        </w:rPr>
        <w:t xml:space="preserve">thị trường điện </w:t>
      </w:r>
      <w:r w:rsidRPr="00F801ED">
        <w:rPr>
          <w:rFonts w:ascii="Times New Roman" w:hAnsi="Times New Roman"/>
          <w:lang w:val="vi-VN"/>
        </w:rPr>
        <w:t xml:space="preserve">giao ngay </w:t>
      </w:r>
      <w:r w:rsidR="00E333F3" w:rsidRPr="00F801ED">
        <w:rPr>
          <w:rFonts w:ascii="Times New Roman" w:hAnsi="Times New Roman"/>
          <w:lang w:val="vi-VN"/>
        </w:rPr>
        <w:t xml:space="preserve">trong các trường hợp quy định tại </w:t>
      </w:r>
      <w:r w:rsidR="00864F34" w:rsidRPr="00F801ED">
        <w:rPr>
          <w:rFonts w:ascii="Times New Roman" w:hAnsi="Times New Roman"/>
          <w:lang w:val="vi-VN"/>
        </w:rPr>
        <w:t xml:space="preserve">điểm </w:t>
      </w:r>
      <w:r w:rsidR="00E333F3" w:rsidRPr="00F801ED">
        <w:rPr>
          <w:rFonts w:ascii="Times New Roman" w:hAnsi="Times New Roman"/>
          <w:lang w:val="vi-VN"/>
        </w:rPr>
        <w:t xml:space="preserve">a và </w:t>
      </w:r>
      <w:r w:rsidR="00864F34" w:rsidRPr="00F801ED">
        <w:rPr>
          <w:rFonts w:ascii="Times New Roman" w:hAnsi="Times New Roman"/>
          <w:lang w:val="vi-VN"/>
        </w:rPr>
        <w:t xml:space="preserve">điểm </w:t>
      </w:r>
      <w:r w:rsidR="00E333F3" w:rsidRPr="00F801ED">
        <w:rPr>
          <w:rFonts w:ascii="Times New Roman" w:hAnsi="Times New Roman"/>
          <w:lang w:val="vi-VN"/>
        </w:rPr>
        <w:t xml:space="preserve">b </w:t>
      </w:r>
      <w:r w:rsidR="00864F34" w:rsidRPr="00F801ED">
        <w:rPr>
          <w:rFonts w:ascii="Times New Roman" w:hAnsi="Times New Roman"/>
          <w:lang w:val="vi-VN"/>
        </w:rPr>
        <w:t xml:space="preserve">khoản </w:t>
      </w:r>
      <w:r w:rsidR="00E333F3" w:rsidRPr="00F801ED">
        <w:rPr>
          <w:rFonts w:ascii="Times New Roman" w:hAnsi="Times New Roman"/>
          <w:lang w:val="vi-VN"/>
        </w:rPr>
        <w:t>1 Điều này và thông báo cho Đơn vị vận hành hệ thống điện và thị trường điện.</w:t>
      </w:r>
    </w:p>
    <w:p w14:paraId="7CE2B979" w14:textId="1F346DA5"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thông báo cho các thành viên tham gia thị trường điện về quyết đị</w:t>
      </w:r>
      <w:r w:rsidR="0052354C" w:rsidRPr="00F801ED">
        <w:rPr>
          <w:rFonts w:ascii="Times New Roman" w:hAnsi="Times New Roman"/>
          <w:lang w:val="vi-VN"/>
        </w:rPr>
        <w:t>nh tạm ng</w:t>
      </w:r>
      <w:r w:rsidRPr="00F801ED">
        <w:rPr>
          <w:rFonts w:ascii="Times New Roman" w:hAnsi="Times New Roman"/>
          <w:lang w:val="vi-VN"/>
        </w:rPr>
        <w:t xml:space="preserve">ừng thị trường điện </w:t>
      </w:r>
      <w:r w:rsidR="0052354C" w:rsidRPr="00F801ED">
        <w:rPr>
          <w:rFonts w:ascii="Times New Roman" w:hAnsi="Times New Roman"/>
          <w:lang w:val="vi-VN"/>
        </w:rPr>
        <w:t xml:space="preserve">giao ngay </w:t>
      </w:r>
      <w:r w:rsidRPr="00F801ED">
        <w:rPr>
          <w:rFonts w:ascii="Times New Roman" w:hAnsi="Times New Roman"/>
          <w:lang w:val="vi-VN"/>
        </w:rPr>
        <w:t xml:space="preserve">của </w:t>
      </w:r>
      <w:r w:rsidR="0052354C" w:rsidRPr="00F801ED">
        <w:rPr>
          <w:rFonts w:ascii="Times New Roman" w:hAnsi="Times New Roman"/>
          <w:lang w:val="vi-VN"/>
        </w:rPr>
        <w:t>Bộ Công Thương</w:t>
      </w:r>
      <w:r w:rsidRPr="00F801ED">
        <w:rPr>
          <w:rFonts w:ascii="Times New Roman" w:hAnsi="Times New Roman"/>
          <w:lang w:val="vi-VN"/>
        </w:rPr>
        <w:t>.</w:t>
      </w:r>
    </w:p>
    <w:p w14:paraId="20F2451B" w14:textId="687794DD"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Vận hành hệ thống điện trong thờ</w:t>
      </w:r>
      <w:r w:rsidR="0052354C" w:rsidRPr="00F801ED">
        <w:rPr>
          <w:rFonts w:ascii="Times New Roman" w:hAnsi="Times New Roman"/>
          <w:lang w:val="vi-VN"/>
        </w:rPr>
        <w:t>i gian tạm ng</w:t>
      </w:r>
      <w:r w:rsidRPr="00F801ED">
        <w:rPr>
          <w:rFonts w:ascii="Times New Roman" w:hAnsi="Times New Roman"/>
          <w:lang w:val="vi-VN"/>
        </w:rPr>
        <w:t xml:space="preserve">ừng </w:t>
      </w:r>
      <w:r w:rsidR="0052354C" w:rsidRPr="00F801ED">
        <w:rPr>
          <w:rFonts w:ascii="Times New Roman" w:hAnsi="Times New Roman"/>
          <w:lang w:val="vi-VN"/>
        </w:rPr>
        <w:t xml:space="preserve">hoạt động của </w:t>
      </w:r>
      <w:r w:rsidRPr="00F801ED">
        <w:rPr>
          <w:rFonts w:ascii="Times New Roman" w:hAnsi="Times New Roman"/>
          <w:lang w:val="vi-VN"/>
        </w:rPr>
        <w:t>thị trường điện</w:t>
      </w:r>
      <w:r w:rsidR="0052354C" w:rsidRPr="00F801ED">
        <w:rPr>
          <w:rFonts w:ascii="Times New Roman" w:hAnsi="Times New Roman"/>
          <w:lang w:val="vi-VN"/>
        </w:rPr>
        <w:t xml:space="preserve"> giao ngay</w:t>
      </w:r>
    </w:p>
    <w:p w14:paraId="0951D0E3" w14:textId="77777777" w:rsidR="00D23502" w:rsidRPr="00F801ED" w:rsidRDefault="00E333F3" w:rsidP="00DF65DB">
      <w:pPr>
        <w:pStyle w:val="Heading5"/>
        <w:widowControl w:val="0"/>
        <w:ind w:left="0" w:firstLine="567"/>
        <w:rPr>
          <w:lang w:val="vi-VN"/>
        </w:rPr>
      </w:pPr>
      <w:r w:rsidRPr="00F801ED">
        <w:rPr>
          <w:lang w:val="vi-VN"/>
        </w:rPr>
        <w:t>Đơn vị vận hành hệ thống điện và thị trường điện có trách nhiệm điều độ, vận hành hệ thống điện theo các nguyên tắc sau:</w:t>
      </w:r>
    </w:p>
    <w:p w14:paraId="22C75129"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Đảm bảo hệ thống vận hành an toàn, ổn định, tin cậy với chi phí mua điện cho toàn hệ thống thấp nhất;</w:t>
      </w:r>
    </w:p>
    <w:p w14:paraId="53814A51" w14:textId="4784FAB3"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Đảm bảo thực hiện các thoả thuận về sản lượng trong các hợp đồng xuất khẩu, nhập khẩu điện, hợp đồng mua bán điện của các nhà máy điện BOT và các hợp đồng mua bán điện có</w:t>
      </w:r>
      <w:r w:rsidR="000B0171" w:rsidRPr="00F801ED">
        <w:rPr>
          <w:rFonts w:ascii="Times New Roman" w:hAnsi="Times New Roman"/>
          <w:lang w:val="vi-VN"/>
        </w:rPr>
        <w:t xml:space="preserve"> ràng buộc về bao tiêu</w:t>
      </w:r>
      <w:r w:rsidRPr="00F801ED">
        <w:rPr>
          <w:rFonts w:ascii="Times New Roman" w:hAnsi="Times New Roman"/>
          <w:lang w:val="vi-VN"/>
        </w:rPr>
        <w:t>;</w:t>
      </w:r>
    </w:p>
    <w:p w14:paraId="220CD6A6"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Đảm bảo thực hiện các yêu cầu về cấp nước hạ du đối với các nhà máy thủy điện.</w:t>
      </w:r>
    </w:p>
    <w:p w14:paraId="6193743F" w14:textId="77777777" w:rsidR="00D23502" w:rsidRPr="00F801ED" w:rsidRDefault="00E333F3" w:rsidP="00DF65DB">
      <w:pPr>
        <w:pStyle w:val="Heading5"/>
        <w:widowControl w:val="0"/>
        <w:ind w:left="0" w:firstLine="567"/>
        <w:rPr>
          <w:lang w:val="vi-VN"/>
        </w:rPr>
      </w:pPr>
      <w:r w:rsidRPr="00F801ED">
        <w:rPr>
          <w:lang w:val="vi-VN"/>
        </w:rPr>
        <w:t>Đơn vị phát điện, Đơn vị truyền tải điện và các đơn vị có liên quan khác có trách nhiệm tuân thủ lệnh điều độ của Đơn vị vận hành hệ thống điện và thị trường điện.</w:t>
      </w:r>
    </w:p>
    <w:p w14:paraId="70DF7BD6" w14:textId="2E879410" w:rsidR="00D23502" w:rsidRPr="00F801ED" w:rsidRDefault="00E333F3" w:rsidP="00BA0A62">
      <w:pPr>
        <w:pStyle w:val="Heading3"/>
        <w:rPr>
          <w:lang w:val="vi-VN"/>
        </w:rPr>
      </w:pPr>
      <w:bookmarkStart w:id="4697" w:name="_Toc238639729"/>
      <w:bookmarkStart w:id="4698" w:name="_Toc239143459"/>
      <w:bookmarkStart w:id="4699" w:name="_Toc239214823"/>
      <w:bookmarkStart w:id="4700" w:name="_Toc240797952"/>
      <w:bookmarkStart w:id="4701" w:name="_Toc240954974"/>
      <w:bookmarkStart w:id="4702" w:name="_Toc347904759"/>
      <w:bookmarkStart w:id="4703" w:name="_Toc520887730"/>
      <w:bookmarkStart w:id="4704" w:name="_Toc521661320"/>
      <w:bookmarkStart w:id="4705" w:name="_Toc522197584"/>
      <w:bookmarkStart w:id="4706" w:name="_Toc522269669"/>
      <w:bookmarkStart w:id="4707" w:name="_Toc523300727"/>
      <w:bookmarkStart w:id="4708" w:name="_Toc526435757"/>
      <w:bookmarkStart w:id="4709" w:name="_Toc526928311"/>
      <w:bookmarkStart w:id="4710" w:name="_Toc527548143"/>
      <w:bookmarkStart w:id="4711" w:name="_Toc527548338"/>
      <w:bookmarkStart w:id="4712" w:name="_Toc529174139"/>
      <w:r w:rsidRPr="00F801ED">
        <w:rPr>
          <w:lang w:val="vi-VN"/>
        </w:rPr>
        <w:t>Khôi phục thị trường điện</w:t>
      </w:r>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r w:rsidR="0052354C" w:rsidRPr="00F801ED">
        <w:rPr>
          <w:lang w:val="vi-VN"/>
        </w:rPr>
        <w:t xml:space="preserve"> giao ngay</w:t>
      </w:r>
    </w:p>
    <w:p w14:paraId="489EB09C" w14:textId="3CE87034"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Thị trường điện </w:t>
      </w:r>
      <w:r w:rsidR="0052354C" w:rsidRPr="00F801ED">
        <w:rPr>
          <w:rFonts w:ascii="Times New Roman" w:hAnsi="Times New Roman"/>
          <w:lang w:val="vi-VN"/>
        </w:rPr>
        <w:t xml:space="preserve">giao ngay </w:t>
      </w:r>
      <w:r w:rsidRPr="00F801ED">
        <w:rPr>
          <w:rFonts w:ascii="Times New Roman" w:hAnsi="Times New Roman"/>
          <w:lang w:val="vi-VN"/>
        </w:rPr>
        <w:t xml:space="preserve">được khôi phục vận hành khi đảm bảo các điều kiện sau: </w:t>
      </w:r>
    </w:p>
    <w:p w14:paraId="0AEA31DC" w14:textId="7D5CB7A5" w:rsidR="00D23502" w:rsidRPr="00F801ED" w:rsidRDefault="00E333F3" w:rsidP="00DF65DB">
      <w:pPr>
        <w:pStyle w:val="Heading5"/>
        <w:widowControl w:val="0"/>
        <w:ind w:left="0" w:firstLine="567"/>
        <w:rPr>
          <w:lang w:val="vi-VN"/>
        </w:rPr>
      </w:pPr>
      <w:r w:rsidRPr="00F801ED">
        <w:rPr>
          <w:lang w:val="vi-VN"/>
        </w:rPr>
        <w:t xml:space="preserve">Các nguyên nhân dẫn đến </w:t>
      </w:r>
      <w:r w:rsidR="0052354C" w:rsidRPr="00F801ED">
        <w:rPr>
          <w:lang w:val="vi-VN"/>
        </w:rPr>
        <w:t>tạm ng</w:t>
      </w:r>
      <w:r w:rsidRPr="00F801ED">
        <w:rPr>
          <w:lang w:val="vi-VN"/>
        </w:rPr>
        <w:t xml:space="preserve">ừng </w:t>
      </w:r>
      <w:r w:rsidR="00AD22CB" w:rsidRPr="00AD22CB">
        <w:rPr>
          <w:lang w:val="vi-VN"/>
        </w:rPr>
        <w:t xml:space="preserve">hoạt động của </w:t>
      </w:r>
      <w:r w:rsidRPr="00F801ED">
        <w:rPr>
          <w:lang w:val="vi-VN"/>
        </w:rPr>
        <w:t>thị trường điện</w:t>
      </w:r>
      <w:r w:rsidR="0052354C" w:rsidRPr="00F801ED">
        <w:rPr>
          <w:lang w:val="vi-VN"/>
        </w:rPr>
        <w:t xml:space="preserve"> giao ngay</w:t>
      </w:r>
      <w:r w:rsidRPr="00F801ED">
        <w:rPr>
          <w:lang w:val="vi-VN"/>
        </w:rPr>
        <w:t xml:space="preserve"> đã được khắc phục;</w:t>
      </w:r>
    </w:p>
    <w:p w14:paraId="55876896" w14:textId="67C693A9" w:rsidR="00D23502" w:rsidRPr="00F801ED" w:rsidRDefault="00E333F3" w:rsidP="00DF65DB">
      <w:pPr>
        <w:pStyle w:val="Heading5"/>
        <w:widowControl w:val="0"/>
        <w:ind w:left="0" w:firstLine="567"/>
        <w:rPr>
          <w:lang w:val="vi-VN"/>
        </w:rPr>
      </w:pPr>
      <w:r w:rsidRPr="00F801ED">
        <w:rPr>
          <w:lang w:val="vi-VN"/>
        </w:rPr>
        <w:t>Đơn vị vận hành hệ thống điện và thị trường điện xác nhận về khả năng vận hành lại thị trường điện</w:t>
      </w:r>
      <w:r w:rsidR="00F5216D" w:rsidRPr="00CA4EEA">
        <w:rPr>
          <w:lang w:val="vi-VN"/>
        </w:rPr>
        <w:t xml:space="preserve"> giao ngay</w:t>
      </w:r>
      <w:r w:rsidRPr="00F801ED">
        <w:rPr>
          <w:lang w:val="vi-VN"/>
        </w:rPr>
        <w:t>.</w:t>
      </w:r>
    </w:p>
    <w:p w14:paraId="46C42E04" w14:textId="7AC55084" w:rsidR="00D23502" w:rsidRPr="00F801ED" w:rsidRDefault="0052354C"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Bộ Công Thương</w:t>
      </w:r>
      <w:r w:rsidR="00E333F3" w:rsidRPr="00F801ED">
        <w:rPr>
          <w:rFonts w:ascii="Times New Roman" w:hAnsi="Times New Roman"/>
          <w:lang w:val="vi-VN"/>
        </w:rPr>
        <w:t xml:space="preserve"> có trách nhiệm xem xét, quyết định khôi phục thị trường điện</w:t>
      </w:r>
      <w:r w:rsidR="00F5216D" w:rsidRPr="00CA4EEA">
        <w:rPr>
          <w:rFonts w:ascii="Times New Roman" w:hAnsi="Times New Roman"/>
          <w:lang w:val="vi-VN"/>
        </w:rPr>
        <w:t xml:space="preserve"> giao ngay</w:t>
      </w:r>
      <w:r w:rsidR="00E333F3" w:rsidRPr="00F801ED">
        <w:rPr>
          <w:rFonts w:ascii="Times New Roman" w:hAnsi="Times New Roman"/>
          <w:lang w:val="vi-VN"/>
        </w:rPr>
        <w:t xml:space="preserve"> và thông báo cho Đơn vị vận hành hệ thống điện và thị trường điện.</w:t>
      </w:r>
    </w:p>
    <w:p w14:paraId="6F261C07" w14:textId="721CE1E0"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thông báo cho các thành viên tham gia thị trường điện về quyết định khôi phục thị trường điện </w:t>
      </w:r>
      <w:r w:rsidR="0052354C" w:rsidRPr="00F801ED">
        <w:rPr>
          <w:rFonts w:ascii="Times New Roman" w:hAnsi="Times New Roman"/>
          <w:lang w:val="vi-VN"/>
        </w:rPr>
        <w:t xml:space="preserve">giao ngay </w:t>
      </w:r>
      <w:r w:rsidRPr="00F801ED">
        <w:rPr>
          <w:rFonts w:ascii="Times New Roman" w:hAnsi="Times New Roman"/>
          <w:lang w:val="vi-VN"/>
        </w:rPr>
        <w:t xml:space="preserve">của </w:t>
      </w:r>
      <w:r w:rsidR="0052354C" w:rsidRPr="00F801ED">
        <w:rPr>
          <w:rFonts w:ascii="Times New Roman" w:hAnsi="Times New Roman"/>
          <w:lang w:val="vi-VN"/>
        </w:rPr>
        <w:t>Bộ Công Thương</w:t>
      </w:r>
      <w:r w:rsidRPr="00F801ED">
        <w:rPr>
          <w:rFonts w:ascii="Times New Roman" w:hAnsi="Times New Roman"/>
          <w:lang w:val="vi-VN"/>
        </w:rPr>
        <w:t>.</w:t>
      </w:r>
    </w:p>
    <w:p w14:paraId="240E2AD0" w14:textId="77777777" w:rsidR="00D23502" w:rsidRPr="00F801ED" w:rsidRDefault="00E333F3" w:rsidP="006A06AB">
      <w:pPr>
        <w:pStyle w:val="Heading2"/>
        <w:rPr>
          <w:color w:val="auto"/>
        </w:rPr>
      </w:pPr>
      <w:bookmarkStart w:id="4713" w:name="_Toc346807408"/>
      <w:bookmarkStart w:id="4714" w:name="_Toc258507429"/>
      <w:bookmarkStart w:id="4715" w:name="_Toc258507607"/>
      <w:bookmarkStart w:id="4716" w:name="_Toc259025960"/>
      <w:bookmarkStart w:id="4717" w:name="_Toc238436075"/>
      <w:bookmarkStart w:id="4718" w:name="_Toc238036492"/>
      <w:bookmarkStart w:id="4719" w:name="_Toc238037075"/>
      <w:bookmarkStart w:id="4720" w:name="_Toc238436074"/>
      <w:bookmarkStart w:id="4721" w:name="_Toc238639730"/>
      <w:bookmarkStart w:id="4722" w:name="_Toc239143460"/>
      <w:bookmarkStart w:id="4723" w:name="_Toc239214824"/>
      <w:bookmarkStart w:id="4724" w:name="_Toc248548723"/>
      <w:bookmarkStart w:id="4725" w:name="_Toc248549082"/>
      <w:bookmarkStart w:id="4726" w:name="_Toc248548724"/>
      <w:bookmarkStart w:id="4727" w:name="_Toc248549083"/>
      <w:bookmarkStart w:id="4728" w:name="_Toc246131455"/>
      <w:bookmarkStart w:id="4729" w:name="_Toc246234494"/>
      <w:bookmarkStart w:id="4730" w:name="_Toc246235030"/>
      <w:bookmarkStart w:id="4731" w:name="_Toc246249209"/>
      <w:bookmarkStart w:id="4732" w:name="_Toc248199807"/>
      <w:bookmarkStart w:id="4733" w:name="_Toc248548733"/>
      <w:bookmarkStart w:id="4734" w:name="_Toc248549092"/>
      <w:bookmarkStart w:id="4735" w:name="_Toc246131460"/>
      <w:bookmarkStart w:id="4736" w:name="_Toc246234499"/>
      <w:bookmarkStart w:id="4737" w:name="_Toc246235035"/>
      <w:bookmarkStart w:id="4738" w:name="_Toc246249214"/>
      <w:bookmarkStart w:id="4739" w:name="_Toc248199812"/>
      <w:bookmarkStart w:id="4740" w:name="_Toc248548738"/>
      <w:bookmarkStart w:id="4741" w:name="_Toc248549097"/>
      <w:bookmarkStart w:id="4742" w:name="_Toc238036280"/>
      <w:bookmarkStart w:id="4743" w:name="_Toc238036863"/>
      <w:bookmarkStart w:id="4744" w:name="_Toc238435860"/>
      <w:bookmarkStart w:id="4745" w:name="_Toc238036281"/>
      <w:bookmarkStart w:id="4746" w:name="_Toc238036864"/>
      <w:bookmarkStart w:id="4747" w:name="_Toc238435861"/>
      <w:bookmarkStart w:id="4748" w:name="_Toc238036282"/>
      <w:bookmarkStart w:id="4749" w:name="_Toc238036865"/>
      <w:bookmarkStart w:id="4750" w:name="_Toc238435862"/>
      <w:bookmarkStart w:id="4751" w:name="_Toc246131461"/>
      <w:bookmarkStart w:id="4752" w:name="_Toc246234500"/>
      <w:bookmarkStart w:id="4753" w:name="_Toc246235036"/>
      <w:bookmarkStart w:id="4754" w:name="_Toc246249215"/>
      <w:bookmarkStart w:id="4755" w:name="_Toc248199813"/>
      <w:bookmarkStart w:id="4756" w:name="_Toc248548739"/>
      <w:bookmarkStart w:id="4757" w:name="_Toc248549098"/>
      <w:bookmarkStart w:id="4758" w:name="_Toc238036284"/>
      <w:bookmarkStart w:id="4759" w:name="_Toc238036867"/>
      <w:bookmarkStart w:id="4760" w:name="_Toc238435864"/>
      <w:bookmarkStart w:id="4761" w:name="_Toc246131471"/>
      <w:bookmarkStart w:id="4762" w:name="_Toc246234510"/>
      <w:bookmarkStart w:id="4763" w:name="_Toc246235046"/>
      <w:bookmarkStart w:id="4764" w:name="_Toc246249225"/>
      <w:bookmarkStart w:id="4765" w:name="_Toc248199823"/>
      <w:bookmarkStart w:id="4766" w:name="_Toc248548749"/>
      <w:bookmarkStart w:id="4767" w:name="_Toc248549108"/>
      <w:bookmarkStart w:id="4768" w:name="_Toc246131473"/>
      <w:bookmarkStart w:id="4769" w:name="_Toc246234512"/>
      <w:bookmarkStart w:id="4770" w:name="_Toc246235048"/>
      <w:bookmarkStart w:id="4771" w:name="_Toc246249227"/>
      <w:bookmarkStart w:id="4772" w:name="_Toc248199825"/>
      <w:bookmarkStart w:id="4773" w:name="_Toc248548751"/>
      <w:bookmarkStart w:id="4774" w:name="_Toc248549110"/>
      <w:bookmarkStart w:id="4775" w:name="_Toc238639773"/>
      <w:bookmarkStart w:id="4776" w:name="_Toc239143503"/>
      <w:bookmarkStart w:id="4777" w:name="_Toc239214868"/>
      <w:bookmarkStart w:id="4778" w:name="_Toc520887731"/>
      <w:bookmarkStart w:id="4779" w:name="_Toc521661321"/>
      <w:bookmarkStart w:id="4780" w:name="_Toc522197585"/>
      <w:bookmarkStart w:id="4781" w:name="_Toc522269670"/>
      <w:bookmarkStart w:id="4782" w:name="_Toc523300728"/>
      <w:bookmarkStart w:id="4783" w:name="_Toc526435758"/>
      <w:bookmarkStart w:id="4784" w:name="_Toc526928312"/>
      <w:bookmarkStart w:id="4785" w:name="_Toc527548144"/>
      <w:bookmarkStart w:id="4786" w:name="_Toc527548339"/>
      <w:bookmarkStart w:id="4787" w:name="_Toc529174140"/>
      <w:bookmarkStart w:id="4788" w:name="OLE_LINK5"/>
      <w:bookmarkStart w:id="4789" w:name="OLE_LINK6"/>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r w:rsidRPr="00F801ED">
        <w:rPr>
          <w:color w:val="auto"/>
        </w:rPr>
        <w:t>Mục 4</w:t>
      </w:r>
      <w:r w:rsidRPr="00F801ED">
        <w:rPr>
          <w:color w:val="auto"/>
        </w:rPr>
        <w:br/>
      </w:r>
      <w:bookmarkStart w:id="4790" w:name="_Toc347904760"/>
      <w:bookmarkStart w:id="4791" w:name="_Toc240797986"/>
      <w:bookmarkStart w:id="4792" w:name="_Toc240955008"/>
      <w:r w:rsidRPr="00F801ED">
        <w:rPr>
          <w:color w:val="auto"/>
        </w:rPr>
        <w:t>XUẤT KHẨU, NHẬP KHẨU ĐIỆN</w:t>
      </w:r>
      <w:bookmarkEnd w:id="4775"/>
      <w:bookmarkEnd w:id="4776"/>
      <w:bookmarkEnd w:id="4777"/>
      <w:r w:rsidRPr="00F801ED">
        <w:rPr>
          <w:color w:val="auto"/>
        </w:rPr>
        <w:br/>
        <w:t>TRONG VẬN HÀNH THỊ TRƯỜNG ĐIỆN</w:t>
      </w:r>
      <w:bookmarkEnd w:id="4778"/>
      <w:bookmarkEnd w:id="4779"/>
      <w:bookmarkEnd w:id="4780"/>
      <w:bookmarkEnd w:id="4781"/>
      <w:bookmarkEnd w:id="4782"/>
      <w:bookmarkEnd w:id="4783"/>
      <w:bookmarkEnd w:id="4784"/>
      <w:bookmarkEnd w:id="4785"/>
      <w:bookmarkEnd w:id="4786"/>
      <w:bookmarkEnd w:id="4787"/>
      <w:bookmarkEnd w:id="4790"/>
    </w:p>
    <w:p w14:paraId="4E8D2130" w14:textId="77777777" w:rsidR="00D23502" w:rsidRPr="00F801ED" w:rsidRDefault="00E333F3" w:rsidP="00BA0A62">
      <w:pPr>
        <w:pStyle w:val="Heading3"/>
        <w:rPr>
          <w:lang w:val="vi-VN"/>
        </w:rPr>
      </w:pPr>
      <w:bookmarkStart w:id="4793" w:name="_Toc238639775"/>
      <w:bookmarkStart w:id="4794" w:name="_Toc239143505"/>
      <w:bookmarkStart w:id="4795" w:name="_Toc239214870"/>
      <w:bookmarkStart w:id="4796" w:name="_Toc240797988"/>
      <w:bookmarkStart w:id="4797" w:name="_Toc240955010"/>
      <w:bookmarkStart w:id="4798" w:name="_Ref248199912"/>
      <w:bookmarkStart w:id="4799" w:name="_Toc347904761"/>
      <w:bookmarkStart w:id="4800" w:name="_Toc520887732"/>
      <w:bookmarkStart w:id="4801" w:name="_Toc521661322"/>
      <w:bookmarkStart w:id="4802" w:name="_Toc522197586"/>
      <w:bookmarkStart w:id="4803" w:name="_Toc522269671"/>
      <w:bookmarkStart w:id="4804" w:name="_Ref522891375"/>
      <w:bookmarkStart w:id="4805" w:name="_Toc523300729"/>
      <w:bookmarkStart w:id="4806" w:name="_Toc526435759"/>
      <w:bookmarkStart w:id="4807" w:name="_Toc526928313"/>
      <w:bookmarkStart w:id="4808" w:name="_Toc527548145"/>
      <w:bookmarkStart w:id="4809" w:name="_Toc527548340"/>
      <w:bookmarkStart w:id="4810" w:name="_Toc529174141"/>
      <w:bookmarkStart w:id="4811" w:name="_Toc238639774"/>
      <w:bookmarkStart w:id="4812" w:name="_Toc239143504"/>
      <w:bookmarkStart w:id="4813" w:name="_Toc239214869"/>
      <w:bookmarkStart w:id="4814" w:name="_Toc240797987"/>
      <w:bookmarkStart w:id="4815" w:name="_Toc240955009"/>
      <w:bookmarkStart w:id="4816" w:name="_Ref248199911"/>
      <w:bookmarkEnd w:id="4791"/>
      <w:bookmarkEnd w:id="4792"/>
      <w:r w:rsidRPr="00F801ED">
        <w:rPr>
          <w:lang w:val="vi-VN"/>
        </w:rPr>
        <w:t>Xử lý điện năng xuất khẩu trong lập lịch huy động</w:t>
      </w:r>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p>
    <w:p w14:paraId="173F0E0C"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Trước 10h00 ngày D-1, Đơn vị vận hành hệ thống điện và thị trường điện </w:t>
      </w:r>
      <w:r w:rsidRPr="00F801ED">
        <w:rPr>
          <w:rFonts w:ascii="Times New Roman" w:hAnsi="Times New Roman"/>
          <w:lang w:val="vi-VN"/>
        </w:rPr>
        <w:lastRenderedPageBreak/>
        <w:t>có trách nhiệm công bố sản lượng điện năng xuất khẩu dự kiến trong từng chu kỳ giao dịch của ngày D.</w:t>
      </w:r>
    </w:p>
    <w:p w14:paraId="690AB381"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Sản lượng điện năng xuất khẩu được tính như phụ tải tại điểm xuất khẩu và được dùng để tính toán dự báo phụ tải hệ thống phục vụ lập lịch huy động ngày tới và chu kỳ giao dịch tới.</w:t>
      </w:r>
    </w:p>
    <w:p w14:paraId="5A955133" w14:textId="77777777" w:rsidR="00D23502" w:rsidRPr="00F801ED" w:rsidRDefault="00E333F3" w:rsidP="00BA0A62">
      <w:pPr>
        <w:pStyle w:val="Heading3"/>
        <w:rPr>
          <w:lang w:val="vi-VN"/>
        </w:rPr>
      </w:pPr>
      <w:bookmarkStart w:id="4817" w:name="_Ref248549210"/>
      <w:bookmarkStart w:id="4818" w:name="_Ref248549211"/>
      <w:bookmarkStart w:id="4819" w:name="_Toc347904762"/>
      <w:bookmarkStart w:id="4820" w:name="_Toc520887733"/>
      <w:bookmarkStart w:id="4821" w:name="_Toc521661323"/>
      <w:bookmarkStart w:id="4822" w:name="_Toc522197587"/>
      <w:bookmarkStart w:id="4823" w:name="_Toc522269672"/>
      <w:bookmarkStart w:id="4824" w:name="_Toc523300730"/>
      <w:bookmarkStart w:id="4825" w:name="_Toc526435760"/>
      <w:bookmarkStart w:id="4826" w:name="_Toc526928314"/>
      <w:bookmarkStart w:id="4827" w:name="_Toc527548146"/>
      <w:bookmarkStart w:id="4828" w:name="_Toc527548341"/>
      <w:bookmarkStart w:id="4829" w:name="_Toc529174142"/>
      <w:r w:rsidRPr="00F801ED">
        <w:rPr>
          <w:lang w:val="vi-VN"/>
        </w:rPr>
        <w:t>Xử lý điện năng nhập khẩu trong lập lịch huy động</w:t>
      </w:r>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p>
    <w:p w14:paraId="2D58FC9A"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Trước 10h00 ngày D-1, Đơn vị vận hành hệ thống điện và thị trường điện có trách nhiệm công bố sản lượng điện năng nhập khẩu dự kiến trong từng chu kỳ giao dịch của ngày D.</w:t>
      </w:r>
    </w:p>
    <w:p w14:paraId="49DF6913"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Sản lượng điện năng nhập khẩu trong lập lịch huy động được tính như nguồn phải phát với biểu đồ đã được công bố trước trong ngày tới</w:t>
      </w:r>
      <w:r w:rsidRPr="00F801ED">
        <w:rPr>
          <w:rFonts w:ascii="Times New Roman" w:hAnsi="Times New Roman"/>
          <w:lang w:val="vi-VN"/>
        </w:rPr>
        <w:t>.</w:t>
      </w:r>
    </w:p>
    <w:p w14:paraId="1ACEE289" w14:textId="77777777" w:rsidR="00D23502" w:rsidRPr="00F801ED" w:rsidRDefault="00E333F3" w:rsidP="00BA0A62">
      <w:pPr>
        <w:pStyle w:val="Heading3"/>
        <w:rPr>
          <w:lang w:val="vi-VN"/>
        </w:rPr>
      </w:pPr>
      <w:bookmarkStart w:id="4830" w:name="_Toc238639776"/>
      <w:bookmarkStart w:id="4831" w:name="_Toc239143506"/>
      <w:bookmarkStart w:id="4832" w:name="_Toc239214871"/>
      <w:bookmarkStart w:id="4833" w:name="_Toc240797989"/>
      <w:bookmarkStart w:id="4834" w:name="_Toc240955011"/>
      <w:bookmarkStart w:id="4835" w:name="_Toc347904763"/>
      <w:bookmarkStart w:id="4836" w:name="_Toc520887734"/>
      <w:bookmarkStart w:id="4837" w:name="_Toc521661324"/>
      <w:bookmarkStart w:id="4838" w:name="_Toc522197588"/>
      <w:bookmarkStart w:id="4839" w:name="_Toc522269673"/>
      <w:bookmarkStart w:id="4840" w:name="_Toc523300731"/>
      <w:bookmarkStart w:id="4841" w:name="_Toc526435761"/>
      <w:bookmarkStart w:id="4842" w:name="_Toc526928315"/>
      <w:bookmarkStart w:id="4843" w:name="_Toc527548147"/>
      <w:bookmarkStart w:id="4844" w:name="_Toc527548342"/>
      <w:bookmarkStart w:id="4845" w:name="_Toc529174143"/>
      <w:r w:rsidRPr="00F801ED">
        <w:rPr>
          <w:lang w:val="vi-VN"/>
        </w:rPr>
        <w:t>Thanh toán cho lượng điện năng xuất khẩu và nhập khẩu</w:t>
      </w:r>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p>
    <w:p w14:paraId="0DD55313" w14:textId="23A857E5" w:rsidR="00D23502" w:rsidRPr="00F801ED" w:rsidRDefault="00E333F3" w:rsidP="00D35D16">
      <w:pPr>
        <w:pStyle w:val="1Content"/>
        <w:widowControl w:val="0"/>
        <w:spacing w:line="240" w:lineRule="auto"/>
        <w:ind w:firstLine="567"/>
        <w:rPr>
          <w:lang w:val="vi-VN"/>
        </w:rPr>
      </w:pPr>
      <w:r w:rsidRPr="00F801ED">
        <w:rPr>
          <w:szCs w:val="28"/>
          <w:lang w:val="vi-VN"/>
        </w:rPr>
        <w:t>Lượng điện năng nhập khẩu hoặc xuất khẩu được thanh toán theo hợp đồng nhập khẩu hoặc xuất khẩu được ký kết giữa các bên</w:t>
      </w:r>
      <w:r w:rsidRPr="00F801ED">
        <w:rPr>
          <w:lang w:val="vi-VN"/>
        </w:rPr>
        <w:t>.</w:t>
      </w:r>
      <w:bookmarkEnd w:id="4788"/>
      <w:bookmarkEnd w:id="4789"/>
    </w:p>
    <w:p w14:paraId="4BE0C74F" w14:textId="77777777" w:rsidR="00D23502" w:rsidRPr="00F801ED" w:rsidRDefault="00E333F3">
      <w:pPr>
        <w:pStyle w:val="Heading1"/>
        <w:spacing w:before="120" w:after="120" w:line="240" w:lineRule="auto"/>
        <w:rPr>
          <w:rFonts w:ascii="Times New Roman" w:hAnsi="Times New Roman"/>
          <w:color w:val="auto"/>
        </w:rPr>
      </w:pPr>
      <w:bookmarkStart w:id="4846" w:name="_Toc245802685"/>
      <w:bookmarkStart w:id="4847" w:name="_Toc245802923"/>
      <w:bookmarkStart w:id="4848" w:name="_Toc245803160"/>
      <w:bookmarkStart w:id="4849" w:name="_Toc239214835"/>
      <w:bookmarkStart w:id="4850" w:name="_Toc238639741"/>
      <w:bookmarkStart w:id="4851" w:name="_Toc239215111"/>
      <w:bookmarkStart w:id="4852" w:name="_Toc239143471"/>
      <w:bookmarkStart w:id="4853" w:name="_Toc239210381"/>
      <w:bookmarkStart w:id="4854" w:name="_Toc239210617"/>
      <w:bookmarkStart w:id="4855" w:name="_Toc239210852"/>
      <w:bookmarkStart w:id="4856" w:name="_Toc239214570"/>
      <w:bookmarkStart w:id="4857" w:name="_Toc239214836"/>
      <w:bookmarkStart w:id="4858" w:name="_Toc238639742"/>
      <w:bookmarkStart w:id="4859" w:name="_Toc239143472"/>
      <w:bookmarkStart w:id="4860" w:name="_Toc239214837"/>
      <w:bookmarkEnd w:id="4846"/>
      <w:bookmarkEnd w:id="4847"/>
      <w:bookmarkEnd w:id="4848"/>
      <w:bookmarkEnd w:id="4849"/>
      <w:bookmarkEnd w:id="4850"/>
      <w:bookmarkEnd w:id="4851"/>
      <w:bookmarkEnd w:id="4852"/>
      <w:bookmarkEnd w:id="4853"/>
      <w:bookmarkEnd w:id="4854"/>
      <w:bookmarkEnd w:id="4855"/>
      <w:bookmarkEnd w:id="4856"/>
      <w:bookmarkEnd w:id="4857"/>
      <w:r w:rsidRPr="00F801ED">
        <w:rPr>
          <w:rFonts w:ascii="Times New Roman" w:hAnsi="Times New Roman"/>
          <w:color w:val="auto"/>
        </w:rPr>
        <w:br/>
      </w:r>
      <w:bookmarkStart w:id="4861" w:name="_Toc522197589"/>
      <w:bookmarkStart w:id="4862" w:name="_Toc522269674"/>
      <w:bookmarkStart w:id="4863" w:name="_Toc523300732"/>
      <w:bookmarkStart w:id="4864" w:name="_Toc526435762"/>
      <w:bookmarkStart w:id="4865" w:name="_Toc526928316"/>
      <w:bookmarkStart w:id="4866" w:name="_Toc527548148"/>
      <w:bookmarkStart w:id="4867" w:name="_Toc527548343"/>
      <w:bookmarkStart w:id="4868" w:name="_Toc529174144"/>
      <w:r w:rsidRPr="00F801ED">
        <w:rPr>
          <w:rFonts w:ascii="Times New Roman" w:hAnsi="Times New Roman"/>
          <w:color w:val="auto"/>
        </w:rPr>
        <w:t>ĐO ĐẾM ĐIỆN NĂNG TRONG THỊ TRƯỜNG ĐIỆN</w:t>
      </w:r>
      <w:bookmarkEnd w:id="4861"/>
      <w:bookmarkEnd w:id="4862"/>
      <w:bookmarkEnd w:id="4863"/>
      <w:bookmarkEnd w:id="4864"/>
      <w:bookmarkEnd w:id="4865"/>
      <w:bookmarkEnd w:id="4866"/>
      <w:bookmarkEnd w:id="4867"/>
      <w:bookmarkEnd w:id="4868"/>
    </w:p>
    <w:p w14:paraId="094AFF83" w14:textId="77777777" w:rsidR="00D23502" w:rsidRPr="00F801ED" w:rsidRDefault="00E333F3" w:rsidP="00BA0A62">
      <w:pPr>
        <w:pStyle w:val="Heading3"/>
        <w:rPr>
          <w:lang w:val="vi-VN"/>
        </w:rPr>
      </w:pPr>
      <w:bookmarkStart w:id="4869" w:name="_Ref483812832"/>
      <w:bookmarkStart w:id="4870" w:name="_Ref483813255"/>
      <w:bookmarkStart w:id="4871" w:name="_Toc486580730"/>
      <w:bookmarkStart w:id="4872" w:name="_Toc522197591"/>
      <w:bookmarkStart w:id="4873" w:name="_Toc522269676"/>
      <w:bookmarkStart w:id="4874" w:name="_Toc523300733"/>
      <w:bookmarkStart w:id="4875" w:name="_Toc526435763"/>
      <w:bookmarkStart w:id="4876" w:name="_Toc526928317"/>
      <w:bookmarkStart w:id="4877" w:name="_Toc527548149"/>
      <w:bookmarkStart w:id="4878" w:name="_Toc527548344"/>
      <w:bookmarkStart w:id="4879" w:name="_Toc529174145"/>
      <w:bookmarkStart w:id="4880" w:name="_Toc520887737"/>
      <w:bookmarkStart w:id="4881" w:name="_Toc521661327"/>
      <w:r w:rsidRPr="00F801ED">
        <w:rPr>
          <w:lang w:val="vi-VN"/>
        </w:rPr>
        <w:t>Vị trí đo đếm ranh giới trong thị trường bán buôn điện</w:t>
      </w:r>
      <w:bookmarkEnd w:id="4869"/>
      <w:bookmarkEnd w:id="4870"/>
      <w:bookmarkEnd w:id="4871"/>
      <w:bookmarkEnd w:id="4872"/>
      <w:bookmarkEnd w:id="4873"/>
      <w:bookmarkEnd w:id="4874"/>
      <w:bookmarkEnd w:id="4875"/>
      <w:bookmarkEnd w:id="4876"/>
      <w:bookmarkEnd w:id="4877"/>
      <w:bookmarkEnd w:id="4878"/>
      <w:bookmarkEnd w:id="4879"/>
    </w:p>
    <w:p w14:paraId="1D3907F4"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Trong thị trường bán buôn điện, vị trí đo đếm ranh giới để xác định phạm vi mua bán buôn điện mà tại các vị trí đó phải có hệ thống đo đếm điện năng chính và dự phòng để đo đếm chính xác sản lượng điện năng mua - bán, giao - nhận giữa các đơn vị.</w:t>
      </w:r>
    </w:p>
    <w:p w14:paraId="2FF2DA6F"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Vị trí đo đếm ranh giới trong thị trường bán buôn điện được định danh riêng trong cơ sở dữ liệu của hệ thống quản lý số liệu đo đếm điện năng theo quy định thống nhất áp dụng cho các thành viên trên thị trường, bao gồm:</w:t>
      </w:r>
    </w:p>
    <w:p w14:paraId="12B2900C" w14:textId="77777777" w:rsidR="00D23502" w:rsidRPr="00F801ED" w:rsidRDefault="00E333F3" w:rsidP="00D35D16">
      <w:pPr>
        <w:widowControl w:val="0"/>
        <w:tabs>
          <w:tab w:val="left" w:pos="990"/>
        </w:tabs>
        <w:spacing w:before="120" w:after="120"/>
        <w:ind w:firstLine="567"/>
        <w:jc w:val="both"/>
        <w:outlineLvl w:val="5"/>
        <w:rPr>
          <w:rFonts w:eastAsia="SimSun"/>
          <w:sz w:val="28"/>
          <w:szCs w:val="28"/>
          <w:lang w:val="vi-VN" w:bidi="th-TH"/>
        </w:rPr>
      </w:pPr>
      <w:r w:rsidRPr="00F801ED">
        <w:rPr>
          <w:rFonts w:eastAsia="SimSun"/>
          <w:sz w:val="28"/>
          <w:szCs w:val="28"/>
          <w:lang w:val="vi-VN" w:bidi="th-TH"/>
        </w:rPr>
        <w:t>a) Vị trí đo đếm ranh giới giao nhận điện giữa nhà máy điện với lưới điện truyền tải;</w:t>
      </w:r>
    </w:p>
    <w:p w14:paraId="674CC6EB" w14:textId="3C7A730F" w:rsidR="00D23502" w:rsidRPr="00F801ED" w:rsidRDefault="00E333F3" w:rsidP="00D35D16">
      <w:pPr>
        <w:widowControl w:val="0"/>
        <w:tabs>
          <w:tab w:val="left" w:pos="990"/>
        </w:tabs>
        <w:spacing w:before="120" w:after="120"/>
        <w:ind w:firstLine="567"/>
        <w:jc w:val="both"/>
        <w:outlineLvl w:val="5"/>
        <w:rPr>
          <w:rFonts w:eastAsia="SimSun"/>
          <w:sz w:val="28"/>
          <w:szCs w:val="28"/>
          <w:lang w:val="vi-VN" w:bidi="th-TH"/>
        </w:rPr>
      </w:pPr>
      <w:r w:rsidRPr="00F801ED">
        <w:rPr>
          <w:rFonts w:eastAsia="SimSun"/>
          <w:sz w:val="28"/>
          <w:szCs w:val="28"/>
          <w:lang w:val="vi-VN" w:bidi="th-TH"/>
        </w:rPr>
        <w:t>b) Vị trí đo đếm ranh giới giao nhận nhập khẩu điện, xuất khẩu điện với lưới điện truyền tải</w:t>
      </w:r>
      <w:r w:rsidR="000B0171" w:rsidRPr="00F801ED">
        <w:rPr>
          <w:rFonts w:eastAsia="SimSun"/>
          <w:sz w:val="28"/>
          <w:szCs w:val="28"/>
          <w:lang w:val="vi-VN" w:bidi="th-TH"/>
        </w:rPr>
        <w:t xml:space="preserve"> hoặc lưới điện phân phối</w:t>
      </w:r>
      <w:r w:rsidRPr="00F801ED">
        <w:rPr>
          <w:rFonts w:eastAsia="SimSun"/>
          <w:sz w:val="28"/>
          <w:szCs w:val="28"/>
          <w:lang w:val="vi-VN" w:bidi="th-TH"/>
        </w:rPr>
        <w:t>;</w:t>
      </w:r>
    </w:p>
    <w:p w14:paraId="077805CF" w14:textId="77777777" w:rsidR="00D23502" w:rsidRPr="00F801ED" w:rsidRDefault="00E333F3" w:rsidP="00D35D16">
      <w:pPr>
        <w:widowControl w:val="0"/>
        <w:tabs>
          <w:tab w:val="left" w:pos="990"/>
        </w:tabs>
        <w:spacing w:before="120" w:after="120"/>
        <w:ind w:firstLine="567"/>
        <w:jc w:val="both"/>
        <w:outlineLvl w:val="5"/>
        <w:rPr>
          <w:rFonts w:eastAsia="SimSun"/>
          <w:sz w:val="28"/>
          <w:szCs w:val="28"/>
          <w:lang w:val="vi-VN" w:bidi="th-TH"/>
        </w:rPr>
      </w:pPr>
      <w:r w:rsidRPr="00F801ED">
        <w:rPr>
          <w:rFonts w:eastAsia="SimSun"/>
          <w:sz w:val="28"/>
          <w:szCs w:val="28"/>
          <w:lang w:val="vi-VN" w:bidi="th-TH"/>
        </w:rPr>
        <w:t xml:space="preserve">c) Vị trí đo đếm ranh giới giao nhận điện giữa lưới điện truyền tải với lưới điện phân phối; </w:t>
      </w:r>
    </w:p>
    <w:p w14:paraId="228380E9" w14:textId="77777777" w:rsidR="00D23502" w:rsidRPr="00F801ED" w:rsidRDefault="00E333F3" w:rsidP="00D35D16">
      <w:pPr>
        <w:widowControl w:val="0"/>
        <w:tabs>
          <w:tab w:val="left" w:pos="990"/>
        </w:tabs>
        <w:spacing w:before="120" w:after="120"/>
        <w:ind w:firstLine="567"/>
        <w:jc w:val="both"/>
        <w:outlineLvl w:val="5"/>
        <w:rPr>
          <w:rFonts w:eastAsia="SimSun"/>
          <w:sz w:val="28"/>
          <w:szCs w:val="28"/>
          <w:lang w:val="vi-VN" w:bidi="th-TH"/>
        </w:rPr>
      </w:pPr>
      <w:r w:rsidRPr="00F801ED">
        <w:rPr>
          <w:rFonts w:eastAsia="SimSun"/>
          <w:sz w:val="28"/>
          <w:szCs w:val="28"/>
          <w:lang w:val="vi-VN" w:bidi="th-TH"/>
        </w:rPr>
        <w:t>d) Vị trí đo đếm ranh giới giao nhận điện giữa nhà máy điện với lưới điện phân phối;</w:t>
      </w:r>
    </w:p>
    <w:p w14:paraId="29F532A7" w14:textId="77777777" w:rsidR="00D23502" w:rsidRPr="00F801ED" w:rsidRDefault="00E333F3" w:rsidP="00D35D16">
      <w:pPr>
        <w:widowControl w:val="0"/>
        <w:tabs>
          <w:tab w:val="left" w:pos="990"/>
        </w:tabs>
        <w:spacing w:before="120" w:after="120"/>
        <w:ind w:firstLine="567"/>
        <w:jc w:val="both"/>
        <w:outlineLvl w:val="5"/>
        <w:rPr>
          <w:rFonts w:eastAsia="SimSun"/>
          <w:sz w:val="28"/>
          <w:szCs w:val="28"/>
          <w:lang w:val="vi-VN" w:bidi="th-TH"/>
        </w:rPr>
      </w:pPr>
      <w:r w:rsidRPr="00F801ED">
        <w:rPr>
          <w:rFonts w:eastAsia="SimSun"/>
          <w:sz w:val="28"/>
          <w:szCs w:val="28"/>
          <w:lang w:val="vi-VN" w:bidi="th-TH"/>
        </w:rPr>
        <w:t>đ) Vị trí đo đếm ranh giới giao nhận trên lưới điện phân phối giữa các đơn vị mua buôn điện.</w:t>
      </w:r>
    </w:p>
    <w:p w14:paraId="3EA4F980" w14:textId="77777777" w:rsidR="00D23502" w:rsidRPr="00F801ED" w:rsidRDefault="00E333F3" w:rsidP="00BA0A62">
      <w:pPr>
        <w:pStyle w:val="Heading3"/>
        <w:rPr>
          <w:lang w:val="vi-VN"/>
        </w:rPr>
      </w:pPr>
      <w:bookmarkStart w:id="4882" w:name="_Toc486580731"/>
      <w:bookmarkStart w:id="4883" w:name="_Toc522197592"/>
      <w:bookmarkStart w:id="4884" w:name="_Toc522269677"/>
      <w:bookmarkStart w:id="4885" w:name="_Toc523300735"/>
      <w:bookmarkStart w:id="4886" w:name="_Toc526435764"/>
      <w:bookmarkStart w:id="4887" w:name="_Toc526928318"/>
      <w:bookmarkStart w:id="4888" w:name="_Toc527548150"/>
      <w:bookmarkStart w:id="4889" w:name="_Toc527548345"/>
      <w:bookmarkStart w:id="4890" w:name="_Toc529174146"/>
      <w:r w:rsidRPr="00F801ED">
        <w:rPr>
          <w:lang w:val="vi-VN"/>
        </w:rPr>
        <w:t>Hệ thống đo đếm điện năng và hệ thống thu thập, xử lý và lưu trữ số liệu đo đếm</w:t>
      </w:r>
      <w:bookmarkEnd w:id="4882"/>
      <w:bookmarkEnd w:id="4883"/>
      <w:bookmarkEnd w:id="4884"/>
      <w:bookmarkEnd w:id="4885"/>
      <w:bookmarkEnd w:id="4886"/>
      <w:bookmarkEnd w:id="4887"/>
      <w:bookmarkEnd w:id="4888"/>
      <w:bookmarkEnd w:id="4889"/>
      <w:bookmarkEnd w:id="4890"/>
    </w:p>
    <w:p w14:paraId="5A046C41" w14:textId="2B4FE3F9"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 xml:space="preserve">Hệ thống đo đếm điện năng và hệ thống thu thập, xử lý và lưu trữ số liệu đo đếm điện năng phải được thiết kế phù hợp với vị trí đo đếm ranh giới trong thị </w:t>
      </w:r>
      <w:r w:rsidRPr="00F801ED">
        <w:rPr>
          <w:rFonts w:eastAsia="PMingLiU"/>
          <w:sz w:val="28"/>
          <w:szCs w:val="28"/>
          <w:lang w:val="vi-VN" w:bidi="th-TH"/>
        </w:rPr>
        <w:lastRenderedPageBreak/>
        <w:t xml:space="preserve">trường bán buôn điện quy định tại </w:t>
      </w:r>
      <w:r w:rsidRPr="00F801ED">
        <w:fldChar w:fldCharType="begin"/>
      </w:r>
      <w:r w:rsidRPr="00F801ED">
        <w:rPr>
          <w:lang w:val="vi-VN"/>
        </w:rPr>
        <w:instrText xml:space="preserve"> REF _Ref483813255 \n \h  \* MERGEFORMAT </w:instrText>
      </w:r>
      <w:r w:rsidRPr="00F801ED">
        <w:fldChar w:fldCharType="separate"/>
      </w:r>
      <w:r w:rsidR="00EB3E7D" w:rsidRPr="00F801ED">
        <w:rPr>
          <w:rFonts w:eastAsia="PMingLiU"/>
          <w:sz w:val="28"/>
          <w:szCs w:val="28"/>
          <w:lang w:val="vi-VN" w:bidi="th-TH"/>
        </w:rPr>
        <w:t>Điều 69</w:t>
      </w:r>
      <w:r w:rsidRPr="00F801ED">
        <w:fldChar w:fldCharType="end"/>
      </w:r>
      <w:r w:rsidRPr="00F801ED">
        <w:rPr>
          <w:rFonts w:eastAsia="PMingLiU"/>
          <w:sz w:val="28"/>
          <w:szCs w:val="28"/>
          <w:lang w:val="vi-VN" w:bidi="th-TH"/>
        </w:rPr>
        <w:t xml:space="preserve"> Thông tư này.</w:t>
      </w:r>
    </w:p>
    <w:p w14:paraId="76B9E1C3"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rFonts w:eastAsia="SimSun"/>
          <w:lang w:val="vi-VN" w:bidi="th-TH"/>
        </w:rPr>
      </w:pPr>
      <w:r w:rsidRPr="00F801ED">
        <w:rPr>
          <w:rFonts w:eastAsia="PMingLiU"/>
          <w:sz w:val="28"/>
          <w:szCs w:val="28"/>
          <w:lang w:val="vi-VN" w:bidi="th-TH"/>
        </w:rPr>
        <w:t>Các yêu cầu chi tiết về: Cấu hình tối thiểu, đặc tính kỹ thuật, đồng bộ thời gian, niêm phong kẹp chì và bảo mật, vận hành và bảo dưỡng, nghiệm thu, xử lý sự cố hệ thống đo đếm, kiểm định và kiểm toán được quy định tại Quy định đo đếm điện năng trong hệ thống điện do Bộ Công Thương ban hành.</w:t>
      </w:r>
    </w:p>
    <w:p w14:paraId="5416E21C"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rFonts w:eastAsia="SimSun"/>
          <w:lang w:val="vi-VN" w:bidi="th-TH"/>
        </w:rPr>
      </w:pPr>
      <w:r w:rsidRPr="00F801ED">
        <w:rPr>
          <w:rFonts w:eastAsia="SimSun"/>
          <w:sz w:val="28"/>
          <w:szCs w:val="28"/>
          <w:lang w:val="vi-VN" w:bidi="th-TH"/>
        </w:rPr>
        <w:t xml:space="preserve">Trách nhiệm thỏa thuận vị trí đo đếm điện năng và thiết kế hệ thống đo đếm điện năng, trách nhiệm đầu tư hệ thống đo đếm điện năng và hệ thống thu thập, xử lý và lưu trữ số liệu đo đếm điện năng </w:t>
      </w:r>
      <w:r w:rsidRPr="00F801ED">
        <w:rPr>
          <w:rFonts w:eastAsia="PMingLiU"/>
          <w:sz w:val="28"/>
          <w:szCs w:val="28"/>
          <w:lang w:val="vi-VN" w:bidi="th-TH"/>
        </w:rPr>
        <w:t>được quy định tại Quy định đo đếm điện năng trong hệ thống điện do Bộ Công Thương ban hành.</w:t>
      </w:r>
    </w:p>
    <w:p w14:paraId="0CED3826" w14:textId="77777777" w:rsidR="00D23502" w:rsidRPr="00F801ED" w:rsidRDefault="00E333F3" w:rsidP="00BA0A62">
      <w:pPr>
        <w:pStyle w:val="Heading3"/>
        <w:rPr>
          <w:lang w:val="vi-VN"/>
        </w:rPr>
      </w:pPr>
      <w:bookmarkStart w:id="4891" w:name="_Toc467164407"/>
      <w:bookmarkStart w:id="4892" w:name="_Ref483813373"/>
      <w:bookmarkStart w:id="4893" w:name="_Toc486580734"/>
      <w:bookmarkStart w:id="4894" w:name="_Toc522197593"/>
      <w:bookmarkStart w:id="4895" w:name="_Toc522269678"/>
      <w:bookmarkStart w:id="4896" w:name="_Toc523300736"/>
      <w:bookmarkStart w:id="4897" w:name="_Toc526435765"/>
      <w:bookmarkStart w:id="4898" w:name="_Toc526928319"/>
      <w:bookmarkStart w:id="4899" w:name="_Toc527548151"/>
      <w:bookmarkStart w:id="4900" w:name="_Toc527548346"/>
      <w:bookmarkStart w:id="4901" w:name="_Toc529174147"/>
      <w:r w:rsidRPr="00F801ED">
        <w:rPr>
          <w:lang w:val="vi-VN"/>
        </w:rPr>
        <w:t>Trách nhiệm thu thập, quản lý số liệu đo đếm</w:t>
      </w:r>
      <w:bookmarkEnd w:id="4891"/>
      <w:r w:rsidRPr="00F801ED">
        <w:rPr>
          <w:lang w:val="vi-VN"/>
        </w:rPr>
        <w:t xml:space="preserve"> trong thị trường điện</w:t>
      </w:r>
      <w:bookmarkEnd w:id="4892"/>
      <w:bookmarkEnd w:id="4893"/>
      <w:bookmarkEnd w:id="4894"/>
      <w:bookmarkEnd w:id="4895"/>
      <w:bookmarkEnd w:id="4896"/>
      <w:bookmarkEnd w:id="4897"/>
      <w:bookmarkEnd w:id="4898"/>
      <w:bookmarkEnd w:id="4899"/>
      <w:bookmarkEnd w:id="4900"/>
      <w:bookmarkEnd w:id="4901"/>
    </w:p>
    <w:p w14:paraId="038FB378" w14:textId="4F01D81C" w:rsidR="00D23502" w:rsidRPr="00F801ED" w:rsidRDefault="00E333F3" w:rsidP="00D35D16">
      <w:pPr>
        <w:widowControl w:val="0"/>
        <w:numPr>
          <w:ilvl w:val="3"/>
          <w:numId w:val="9"/>
        </w:numPr>
        <w:adjustRightInd w:val="0"/>
        <w:spacing w:before="120" w:after="120"/>
        <w:ind w:left="0" w:firstLine="567"/>
        <w:jc w:val="both"/>
        <w:textAlignment w:val="baseline"/>
        <w:outlineLvl w:val="3"/>
        <w:rPr>
          <w:rFonts w:eastAsia="PMingLiU"/>
          <w:sz w:val="28"/>
          <w:szCs w:val="28"/>
          <w:lang w:val="vi-VN" w:bidi="th-TH"/>
        </w:rPr>
      </w:pPr>
      <w:r w:rsidRPr="00F801ED">
        <w:rPr>
          <w:rFonts w:eastAsia="PMingLiU"/>
          <w:sz w:val="28"/>
          <w:szCs w:val="28"/>
          <w:lang w:val="vi-VN" w:bidi="th-TH"/>
        </w:rPr>
        <w:t xml:space="preserve">Đơn vị vận hành hệ thống điện và thị trường điện có trách nhiệm thực hiện thu thập đầy đủ các số liệu đo đếm tại các vị trí đo đếm ranh giới giao nhận quy định tại </w:t>
      </w:r>
      <w:r w:rsidR="00864F34" w:rsidRPr="00F801ED">
        <w:rPr>
          <w:rFonts w:eastAsia="PMingLiU"/>
          <w:sz w:val="28"/>
          <w:szCs w:val="28"/>
          <w:lang w:val="vi-VN" w:bidi="th-TH"/>
        </w:rPr>
        <w:t>k</w:t>
      </w:r>
      <w:r w:rsidRPr="00F801ED">
        <w:rPr>
          <w:rFonts w:eastAsia="PMingLiU"/>
          <w:sz w:val="28"/>
          <w:szCs w:val="28"/>
          <w:lang w:val="vi-VN" w:bidi="th-TH"/>
        </w:rPr>
        <w:t xml:space="preserve">hoản 2 </w:t>
      </w:r>
      <w:r w:rsidRPr="00F801ED">
        <w:fldChar w:fldCharType="begin"/>
      </w:r>
      <w:r w:rsidRPr="00F801ED">
        <w:rPr>
          <w:lang w:val="vi-VN"/>
        </w:rPr>
        <w:instrText xml:space="preserve"> REF _Ref483812832 \n \h  \* MERGEFORMAT </w:instrText>
      </w:r>
      <w:r w:rsidRPr="00F801ED">
        <w:fldChar w:fldCharType="separate"/>
      </w:r>
      <w:r w:rsidR="00EB3E7D" w:rsidRPr="00F801ED">
        <w:rPr>
          <w:rFonts w:eastAsia="PMingLiU"/>
          <w:sz w:val="28"/>
          <w:szCs w:val="28"/>
          <w:lang w:val="vi-VN" w:bidi="th-TH"/>
        </w:rPr>
        <w:t>Điều 69</w:t>
      </w:r>
      <w:r w:rsidRPr="00F801ED">
        <w:fldChar w:fldCharType="end"/>
      </w:r>
      <w:r w:rsidRPr="00F801ED">
        <w:rPr>
          <w:rFonts w:eastAsia="PMingLiU"/>
          <w:sz w:val="28"/>
          <w:szCs w:val="28"/>
          <w:lang w:val="vi-VN" w:bidi="th-TH"/>
        </w:rPr>
        <w:t xml:space="preserve"> Thông tư này (đối với các vị trí đo đếm ranh giới giữa nhà máy điện với lưới phân phối điện, thực hiện theo quy định tại </w:t>
      </w:r>
      <w:r w:rsidR="00864F34" w:rsidRPr="00F801ED">
        <w:rPr>
          <w:rFonts w:eastAsia="PMingLiU"/>
          <w:sz w:val="28"/>
          <w:szCs w:val="28"/>
          <w:lang w:val="vi-VN" w:bidi="th-TH"/>
        </w:rPr>
        <w:t>k</w:t>
      </w:r>
      <w:r w:rsidRPr="00F801ED">
        <w:rPr>
          <w:rFonts w:eastAsia="PMingLiU"/>
          <w:sz w:val="28"/>
          <w:szCs w:val="28"/>
          <w:lang w:val="vi-VN" w:bidi="th-TH"/>
        </w:rPr>
        <w:t>hoản 5 Điều này). Số liệu đo đếm do Đơn vị vận hành hệ thống điện và thị trường điện thu thập và công bố là số liệu ưu tiên sử dụng cho mục đích tính toán, thanh toán trong thị trường điện.</w:t>
      </w:r>
      <w:r w:rsidR="00774125" w:rsidRPr="00F801ED">
        <w:rPr>
          <w:rFonts w:eastAsia="PMingLiU"/>
          <w:sz w:val="28"/>
          <w:szCs w:val="28"/>
          <w:lang w:val="vi-VN" w:bidi="th-TH"/>
        </w:rPr>
        <w:t xml:space="preserve"> </w:t>
      </w:r>
    </w:p>
    <w:p w14:paraId="21A1E616" w14:textId="4F7D70CC" w:rsidR="00774125" w:rsidRPr="00F801ED" w:rsidRDefault="00774125" w:rsidP="00446784">
      <w:pPr>
        <w:widowControl w:val="0"/>
        <w:adjustRightInd w:val="0"/>
        <w:spacing w:before="120" w:after="120"/>
        <w:ind w:firstLine="567"/>
        <w:jc w:val="both"/>
        <w:textAlignment w:val="baseline"/>
        <w:outlineLvl w:val="3"/>
        <w:rPr>
          <w:rFonts w:eastAsia="PMingLiU"/>
          <w:sz w:val="28"/>
          <w:szCs w:val="28"/>
          <w:lang w:val="vi-VN" w:bidi="th-TH"/>
        </w:rPr>
      </w:pPr>
      <w:r w:rsidRPr="00F801ED">
        <w:rPr>
          <w:bCs/>
          <w:sz w:val="28"/>
          <w:szCs w:val="28"/>
          <w:lang w:val="vi-VN"/>
        </w:rPr>
        <w:t xml:space="preserve">Đơn vị vận hành hệ thống điện và thị trường điện có trách nhiệm gửi về kho </w:t>
      </w:r>
      <w:r w:rsidR="000B0171" w:rsidRPr="00F801ED">
        <w:rPr>
          <w:bCs/>
          <w:sz w:val="28"/>
          <w:szCs w:val="28"/>
          <w:lang w:val="vi-VN"/>
        </w:rPr>
        <w:t>dữ</w:t>
      </w:r>
      <w:r w:rsidR="00606B6E" w:rsidRPr="00CA4EEA">
        <w:rPr>
          <w:bCs/>
          <w:sz w:val="28"/>
          <w:szCs w:val="28"/>
          <w:lang w:val="vi-VN"/>
        </w:rPr>
        <w:t xml:space="preserve"> </w:t>
      </w:r>
      <w:r w:rsidRPr="00F801ED">
        <w:rPr>
          <w:bCs/>
          <w:sz w:val="28"/>
          <w:szCs w:val="28"/>
          <w:lang w:val="vi-VN"/>
        </w:rPr>
        <w:t xml:space="preserve">liệu đo đếm </w:t>
      </w:r>
      <w:r w:rsidR="000B0171" w:rsidRPr="00F801ED">
        <w:rPr>
          <w:bCs/>
          <w:sz w:val="28"/>
          <w:szCs w:val="28"/>
          <w:lang w:val="vi-VN"/>
        </w:rPr>
        <w:t xml:space="preserve">dùng chung </w:t>
      </w:r>
      <w:r w:rsidRPr="00F801ED">
        <w:rPr>
          <w:bCs/>
          <w:sz w:val="28"/>
          <w:szCs w:val="28"/>
          <w:lang w:val="vi-VN"/>
        </w:rPr>
        <w:t xml:space="preserve">của Tập đoàn Điện lực Việt Nam các số liệu đo đếm tại các vị trí đo đếm ranh giới giao nhận quy định tại điểm a, b, d khoản 2 </w:t>
      </w:r>
      <w:r w:rsidRPr="00F801ED">
        <w:fldChar w:fldCharType="begin"/>
      </w:r>
      <w:r w:rsidRPr="00F801ED">
        <w:rPr>
          <w:lang w:val="vi-VN"/>
        </w:rPr>
        <w:instrText xml:space="preserve"> REF _Ref483812832 \n \h  \* MERGEFORMAT </w:instrText>
      </w:r>
      <w:r w:rsidRPr="00F801ED">
        <w:fldChar w:fldCharType="separate"/>
      </w:r>
      <w:r w:rsidR="00EB3E7D" w:rsidRPr="00F801ED">
        <w:rPr>
          <w:rFonts w:eastAsia="PMingLiU"/>
          <w:sz w:val="28"/>
          <w:szCs w:val="28"/>
          <w:lang w:val="vi-VN" w:bidi="th-TH"/>
        </w:rPr>
        <w:t>Điều 69</w:t>
      </w:r>
      <w:r w:rsidRPr="00F801ED">
        <w:fldChar w:fldCharType="end"/>
      </w:r>
      <w:r w:rsidRPr="00F801ED">
        <w:rPr>
          <w:bCs/>
          <w:sz w:val="28"/>
          <w:szCs w:val="28"/>
          <w:lang w:val="vi-VN"/>
        </w:rPr>
        <w:t xml:space="preserve"> và điểm a khoản 5 Điều này.</w:t>
      </w:r>
    </w:p>
    <w:p w14:paraId="3AE4B5C5" w14:textId="6FAA151F" w:rsidR="00D23502" w:rsidRPr="00F801ED" w:rsidRDefault="00E333F3" w:rsidP="00D35D16">
      <w:pPr>
        <w:widowControl w:val="0"/>
        <w:numPr>
          <w:ilvl w:val="3"/>
          <w:numId w:val="9"/>
        </w:numPr>
        <w:adjustRightInd w:val="0"/>
        <w:spacing w:before="120" w:after="120"/>
        <w:ind w:left="0" w:firstLine="567"/>
        <w:jc w:val="both"/>
        <w:textAlignment w:val="baseline"/>
        <w:outlineLvl w:val="3"/>
        <w:rPr>
          <w:rFonts w:eastAsia="PMingLiU"/>
          <w:sz w:val="28"/>
          <w:szCs w:val="28"/>
          <w:lang w:val="vi-VN" w:bidi="th-TH"/>
        </w:rPr>
      </w:pPr>
      <w:r w:rsidRPr="00F801ED">
        <w:rPr>
          <w:rFonts w:eastAsia="PMingLiU"/>
          <w:sz w:val="28"/>
          <w:szCs w:val="28"/>
          <w:lang w:val="vi-VN" w:bidi="th-TH"/>
        </w:rPr>
        <w:t xml:space="preserve">Trừ các vị trí đo đếm giao nhận với các nhà máy điện, Đơn vị truyền tải điện có trách nhiệm thu thập số liệu đo đếm giao nhận trong phạm vi quản lý và gửi về kho </w:t>
      </w:r>
      <w:r w:rsidR="000B0171" w:rsidRPr="00F801ED">
        <w:rPr>
          <w:rFonts w:eastAsia="PMingLiU"/>
          <w:sz w:val="28"/>
          <w:szCs w:val="28"/>
          <w:lang w:val="vi-VN" w:bidi="th-TH"/>
        </w:rPr>
        <w:t>dữ</w:t>
      </w:r>
      <w:r w:rsidRPr="00F801ED">
        <w:rPr>
          <w:rFonts w:eastAsia="PMingLiU"/>
          <w:sz w:val="28"/>
          <w:szCs w:val="28"/>
          <w:lang w:val="vi-VN" w:bidi="th-TH"/>
        </w:rPr>
        <w:t xml:space="preserve"> liệu đo đếm </w:t>
      </w:r>
      <w:r w:rsidR="000B0171" w:rsidRPr="00F801ED">
        <w:rPr>
          <w:rFonts w:eastAsia="PMingLiU"/>
          <w:sz w:val="28"/>
          <w:szCs w:val="28"/>
          <w:lang w:val="vi-VN" w:bidi="th-TH"/>
        </w:rPr>
        <w:t xml:space="preserve">dùng chung </w:t>
      </w:r>
      <w:r w:rsidRPr="00F801ED">
        <w:rPr>
          <w:rFonts w:eastAsia="PMingLiU"/>
          <w:sz w:val="28"/>
          <w:szCs w:val="28"/>
          <w:lang w:val="vi-VN" w:bidi="th-TH"/>
        </w:rPr>
        <w:t>của Tập đoàn Điện lực Việt Nam</w:t>
      </w:r>
      <w:r w:rsidR="00FC0E64" w:rsidRPr="00F801ED">
        <w:rPr>
          <w:lang w:val="vi-VN"/>
        </w:rPr>
        <w:t xml:space="preserve"> </w:t>
      </w:r>
      <w:r w:rsidR="00FC0E64" w:rsidRPr="00F801ED">
        <w:rPr>
          <w:sz w:val="28"/>
          <w:szCs w:val="28"/>
          <w:lang w:val="vi-VN"/>
        </w:rPr>
        <w:t>và Đơn vị vận hành hệ thống điện và thị trường điện</w:t>
      </w:r>
      <w:r w:rsidR="00DB1E85" w:rsidRPr="00F801ED">
        <w:rPr>
          <w:rFonts w:eastAsia="PMingLiU"/>
          <w:sz w:val="28"/>
          <w:szCs w:val="28"/>
          <w:lang w:val="vi-VN" w:bidi="th-TH"/>
        </w:rPr>
        <w:t>.</w:t>
      </w:r>
    </w:p>
    <w:p w14:paraId="731E22BA" w14:textId="3B21BB06" w:rsidR="00D23502" w:rsidRPr="00F801ED" w:rsidRDefault="008D7A28" w:rsidP="00D35D16">
      <w:pPr>
        <w:widowControl w:val="0"/>
        <w:numPr>
          <w:ilvl w:val="3"/>
          <w:numId w:val="9"/>
        </w:numPr>
        <w:adjustRightInd w:val="0"/>
        <w:spacing w:before="120" w:after="120"/>
        <w:ind w:left="0" w:firstLine="567"/>
        <w:jc w:val="both"/>
        <w:textAlignment w:val="baseline"/>
        <w:outlineLvl w:val="3"/>
        <w:rPr>
          <w:rFonts w:eastAsia="PMingLiU"/>
          <w:sz w:val="28"/>
          <w:szCs w:val="28"/>
          <w:lang w:val="vi-VN" w:bidi="th-TH"/>
        </w:rPr>
      </w:pPr>
      <w:r w:rsidRPr="00F801ED">
        <w:rPr>
          <w:sz w:val="28"/>
          <w:szCs w:val="28"/>
          <w:lang w:val="vi-VN"/>
        </w:rPr>
        <w:t xml:space="preserve">Đơn vị mua buôn điện có trách nhiệm thu thập số liệu đo đếm giao nhận trong phạm vi quản lý bao gồm cả việc cung cấp số liệu điện mặt trời mái nhà và gửi về kho </w:t>
      </w:r>
      <w:r w:rsidR="000B0171" w:rsidRPr="00F801ED">
        <w:rPr>
          <w:sz w:val="28"/>
          <w:szCs w:val="28"/>
          <w:lang w:val="vi-VN"/>
        </w:rPr>
        <w:t>dữ</w:t>
      </w:r>
      <w:r w:rsidRPr="00F801ED">
        <w:rPr>
          <w:sz w:val="28"/>
          <w:szCs w:val="28"/>
          <w:lang w:val="vi-VN"/>
        </w:rPr>
        <w:t xml:space="preserve"> liệu đo đếm </w:t>
      </w:r>
      <w:r w:rsidR="000B0171" w:rsidRPr="00F801ED">
        <w:rPr>
          <w:sz w:val="28"/>
          <w:szCs w:val="28"/>
          <w:lang w:val="vi-VN"/>
        </w:rPr>
        <w:t xml:space="preserve">dùng chung </w:t>
      </w:r>
      <w:r w:rsidRPr="00F801ED">
        <w:rPr>
          <w:sz w:val="28"/>
          <w:szCs w:val="28"/>
          <w:lang w:val="vi-VN"/>
        </w:rPr>
        <w:t>của Tập đoàn Điện lực Việt Nam và Đơn vị vận hành hệ thống điện và thị trường điện.</w:t>
      </w:r>
      <w:r w:rsidR="00EF2028" w:rsidRPr="00F801ED">
        <w:rPr>
          <w:sz w:val="28"/>
          <w:szCs w:val="28"/>
          <w:lang w:val="vi-VN"/>
        </w:rPr>
        <w:t xml:space="preserve"> </w:t>
      </w:r>
    </w:p>
    <w:p w14:paraId="66272371" w14:textId="4522F60E" w:rsidR="00D23502" w:rsidRPr="00F801ED" w:rsidRDefault="00E333F3" w:rsidP="00D35D16">
      <w:pPr>
        <w:widowControl w:val="0"/>
        <w:numPr>
          <w:ilvl w:val="3"/>
          <w:numId w:val="9"/>
        </w:numPr>
        <w:adjustRightInd w:val="0"/>
        <w:spacing w:before="120" w:after="120"/>
        <w:ind w:left="0" w:firstLine="567"/>
        <w:jc w:val="both"/>
        <w:textAlignment w:val="baseline"/>
        <w:outlineLvl w:val="3"/>
        <w:rPr>
          <w:rFonts w:eastAsia="PMingLiU"/>
          <w:sz w:val="28"/>
          <w:szCs w:val="28"/>
          <w:lang w:val="vi-VN" w:bidi="th-TH"/>
        </w:rPr>
      </w:pPr>
      <w:r w:rsidRPr="00F801ED">
        <w:rPr>
          <w:rFonts w:eastAsia="PMingLiU"/>
          <w:sz w:val="28"/>
          <w:szCs w:val="28"/>
          <w:lang w:val="vi-VN" w:bidi="th-TH"/>
        </w:rPr>
        <w:t xml:space="preserve">Các nhà máy điện </w:t>
      </w:r>
      <w:r w:rsidR="00DB1E85" w:rsidRPr="00F801ED">
        <w:rPr>
          <w:rFonts w:eastAsia="PMingLiU"/>
          <w:sz w:val="28"/>
          <w:szCs w:val="28"/>
          <w:lang w:val="vi-VN" w:bidi="th-TH"/>
        </w:rPr>
        <w:t xml:space="preserve">trực tiếp tham gia </w:t>
      </w:r>
      <w:r w:rsidRPr="00F801ED">
        <w:rPr>
          <w:rFonts w:eastAsia="PMingLiU"/>
          <w:sz w:val="28"/>
          <w:szCs w:val="28"/>
          <w:lang w:val="vi-VN" w:bidi="th-TH"/>
        </w:rPr>
        <w:t>thị trường điện có trách nhiệm thực hiện thu thập số liệu đo đếm trong phạm vi quản lý và gửi về Đơn vị vận hành hệ thống điện và thị trường điện để sử dụng làm nguồn số liệu dự phòng, so sánh đối chiếu với bộ số liệu do Đơn vị vận hành hệ thống điện và thị trường điện thu thập trực tiếp và phục vụ xác nhận số liệu đo đếm chính thức sử dụng cho mục đích tính toán, thanh toán trong thị trường điện.</w:t>
      </w:r>
    </w:p>
    <w:p w14:paraId="06879938" w14:textId="59A9CDE5" w:rsidR="00D23502" w:rsidRPr="00F801ED" w:rsidRDefault="00E333F3" w:rsidP="00D35D16">
      <w:pPr>
        <w:widowControl w:val="0"/>
        <w:numPr>
          <w:ilvl w:val="3"/>
          <w:numId w:val="9"/>
        </w:numPr>
        <w:adjustRightInd w:val="0"/>
        <w:spacing w:before="120" w:after="120"/>
        <w:ind w:left="0" w:firstLine="567"/>
        <w:jc w:val="both"/>
        <w:textAlignment w:val="baseline"/>
        <w:outlineLvl w:val="3"/>
        <w:rPr>
          <w:rFonts w:eastAsia="PMingLiU"/>
          <w:sz w:val="28"/>
          <w:szCs w:val="28"/>
          <w:lang w:val="vi-VN" w:bidi="th-TH"/>
        </w:rPr>
      </w:pPr>
      <w:r w:rsidRPr="00F801ED">
        <w:rPr>
          <w:rFonts w:eastAsia="PMingLiU"/>
          <w:sz w:val="28"/>
          <w:szCs w:val="28"/>
          <w:lang w:val="vi-VN" w:bidi="th-TH"/>
        </w:rPr>
        <w:t>Các nhà máy điện còn lại (</w:t>
      </w:r>
      <w:r w:rsidR="000B0171" w:rsidRPr="00F801ED">
        <w:rPr>
          <w:rFonts w:eastAsia="PMingLiU"/>
          <w:sz w:val="28"/>
          <w:szCs w:val="28"/>
          <w:lang w:val="vi-VN" w:bidi="th-TH"/>
        </w:rPr>
        <w:t>nhà máy điện</w:t>
      </w:r>
      <w:r w:rsidRPr="00F801ED">
        <w:rPr>
          <w:rFonts w:eastAsia="PMingLiU"/>
          <w:sz w:val="28"/>
          <w:szCs w:val="28"/>
          <w:lang w:val="vi-VN" w:bidi="th-TH"/>
        </w:rPr>
        <w:t xml:space="preserve"> không tham gia thị trường bán buôn điện cạnh tranh)</w:t>
      </w:r>
    </w:p>
    <w:p w14:paraId="1B0DB3CA" w14:textId="77777777" w:rsidR="00D23502" w:rsidRPr="00F801ED" w:rsidRDefault="00E333F3" w:rsidP="00D35D16">
      <w:pPr>
        <w:pStyle w:val="Heading5"/>
        <w:widowControl w:val="0"/>
        <w:ind w:firstLine="567"/>
        <w:rPr>
          <w:lang w:val="vi-VN" w:bidi="th-TH"/>
        </w:rPr>
      </w:pPr>
      <w:r w:rsidRPr="00F801ED">
        <w:rPr>
          <w:lang w:val="vi-VN" w:bidi="th-TH"/>
        </w:rPr>
        <w:t xml:space="preserve">Nhà máy điện sử dụng năng lượng tái tạo ký hợp đồng với Tập đoàn Điện lực Việt Nam: Đơn vị vận hành hệ thống điện và thị trường điện thực hiện việc </w:t>
      </w:r>
      <w:r w:rsidRPr="00F801ED">
        <w:rPr>
          <w:lang w:val="vi-VN" w:bidi="th-TH"/>
        </w:rPr>
        <w:lastRenderedPageBreak/>
        <w:t>thu thập số liệu đo đếm trực tiếp;</w:t>
      </w:r>
    </w:p>
    <w:p w14:paraId="77B719EE" w14:textId="6676BF9F" w:rsidR="00D23502" w:rsidRPr="00F801ED" w:rsidRDefault="00E333F3" w:rsidP="00D35D16">
      <w:pPr>
        <w:pStyle w:val="Heading5"/>
        <w:widowControl w:val="0"/>
        <w:ind w:firstLine="567"/>
        <w:rPr>
          <w:lang w:val="vi-VN" w:bidi="th-TH"/>
        </w:rPr>
      </w:pPr>
      <w:r w:rsidRPr="00F801ED">
        <w:rPr>
          <w:lang w:val="vi-VN" w:bidi="th-TH"/>
        </w:rPr>
        <w:t>Nhà máy thủy điện nhỏ: Đơn vị mua buôn thu thập số liệu đo đếm từ nhà máy điện theo phạm vi quản lý và gửi cho Đơn vị vận hành hệ thống điện và thị trường điện.</w:t>
      </w:r>
    </w:p>
    <w:p w14:paraId="74A214CB" w14:textId="0BDC4E4E" w:rsidR="00FC0E64" w:rsidRPr="00F801ED" w:rsidRDefault="00FC0E64" w:rsidP="00FC0E64">
      <w:pPr>
        <w:pStyle w:val="Heading5"/>
        <w:widowControl w:val="0"/>
        <w:ind w:firstLine="567"/>
        <w:rPr>
          <w:lang w:val="vi-VN" w:bidi="th-TH"/>
        </w:rPr>
      </w:pPr>
      <w:r w:rsidRPr="00F801ED">
        <w:rPr>
          <w:lang w:val="vi-VN"/>
        </w:rPr>
        <w:t>Các nhà máy điện gián tiếp còn lại theo quy định tại khoả</w:t>
      </w:r>
      <w:r w:rsidR="0052354C" w:rsidRPr="00F801ED">
        <w:rPr>
          <w:lang w:val="vi-VN"/>
        </w:rPr>
        <w:t xml:space="preserve">n 4 </w:t>
      </w:r>
      <w:r w:rsidR="0052354C" w:rsidRPr="00F801ED">
        <w:rPr>
          <w:lang w:val="vi-VN"/>
        </w:rPr>
        <w:fldChar w:fldCharType="begin"/>
      </w:r>
      <w:r w:rsidR="0052354C" w:rsidRPr="00F801ED">
        <w:rPr>
          <w:lang w:val="vi-VN"/>
        </w:rPr>
        <w:instrText xml:space="preserve"> REF _Ref178193411 \n \h </w:instrText>
      </w:r>
      <w:r w:rsidR="00782DB3" w:rsidRPr="00F801ED">
        <w:rPr>
          <w:lang w:val="vi-VN"/>
        </w:rPr>
        <w:instrText xml:space="preserve"> \* MERGEFORMAT </w:instrText>
      </w:r>
      <w:r w:rsidR="0052354C" w:rsidRPr="00F801ED">
        <w:rPr>
          <w:lang w:val="vi-VN"/>
        </w:rPr>
      </w:r>
      <w:r w:rsidR="0052354C" w:rsidRPr="00F801ED">
        <w:rPr>
          <w:lang w:val="vi-VN"/>
        </w:rPr>
        <w:fldChar w:fldCharType="separate"/>
      </w:r>
      <w:r w:rsidR="00EB3E7D" w:rsidRPr="00F801ED">
        <w:rPr>
          <w:lang w:val="vi-VN"/>
        </w:rPr>
        <w:t>Điều 4</w:t>
      </w:r>
      <w:r w:rsidR="0052354C" w:rsidRPr="00F801ED">
        <w:rPr>
          <w:lang w:val="vi-VN"/>
        </w:rPr>
        <w:fldChar w:fldCharType="end"/>
      </w:r>
      <w:r w:rsidRPr="00F801ED">
        <w:rPr>
          <w:lang w:val="vi-VN"/>
        </w:rPr>
        <w:t xml:space="preserve"> và các nhà máy điện nước ngoài có hợp đồng Mua Bán điện với Tập đoàn Điện lực Việt Nam: Đơn vị vận hành hệ thống điện và thị trường điện thực hiện việc thu thập số liệu đo đếm trực tiếp.</w:t>
      </w:r>
    </w:p>
    <w:p w14:paraId="7CA40785" w14:textId="3FC2B79F" w:rsidR="00DB1E85" w:rsidRPr="00F801ED" w:rsidRDefault="00E333F3" w:rsidP="00446784">
      <w:pPr>
        <w:widowControl w:val="0"/>
        <w:numPr>
          <w:ilvl w:val="3"/>
          <w:numId w:val="9"/>
        </w:numPr>
        <w:adjustRightInd w:val="0"/>
        <w:spacing w:before="120" w:after="120"/>
        <w:ind w:left="0" w:firstLine="567"/>
        <w:jc w:val="both"/>
        <w:textAlignment w:val="baseline"/>
        <w:outlineLvl w:val="3"/>
        <w:rPr>
          <w:szCs w:val="28"/>
          <w:lang w:val="vi-VN" w:bidi="th-TH"/>
        </w:rPr>
      </w:pPr>
      <w:r w:rsidRPr="00F801ED">
        <w:rPr>
          <w:rFonts w:eastAsia="PMingLiU"/>
          <w:sz w:val="28"/>
          <w:szCs w:val="28"/>
          <w:lang w:val="vi-VN" w:bidi="th-TH"/>
        </w:rPr>
        <w:t>Khi thay đổi vị trí đo đếm ranh giới giao nhận hoặc phương thức giao nhận điện năng đo đếm ranh giới trong phạm vi quản lý, đơn vị phát điện, đơn vị truyền tải điện, đơn vị mua điện có trách nhiệm kịp thời thông báo, cập nhật về thay đổi cho các bên liên quan phục vụ công tác thu thập và truyền số liệu đo đếm điện năng về Đơn vị vận hành hệ thống điện và thị trường điện.</w:t>
      </w:r>
      <w:bookmarkEnd w:id="4880"/>
      <w:bookmarkEnd w:id="4881"/>
      <w:r w:rsidR="00DB1E85" w:rsidRPr="00F801ED">
        <w:rPr>
          <w:rFonts w:eastAsia="PMingLiU"/>
          <w:sz w:val="28"/>
          <w:szCs w:val="28"/>
          <w:lang w:val="vi-VN" w:bidi="th-TH"/>
        </w:rPr>
        <w:t xml:space="preserve"> </w:t>
      </w:r>
    </w:p>
    <w:p w14:paraId="3C8DFC30" w14:textId="752DBED4" w:rsidR="00265FBF" w:rsidRPr="00F801ED" w:rsidRDefault="00265FBF" w:rsidP="00D35D16">
      <w:pPr>
        <w:widowControl w:val="0"/>
        <w:numPr>
          <w:ilvl w:val="3"/>
          <w:numId w:val="9"/>
        </w:numPr>
        <w:adjustRightInd w:val="0"/>
        <w:spacing w:before="120" w:after="120"/>
        <w:ind w:left="0" w:firstLine="567"/>
        <w:jc w:val="both"/>
        <w:textAlignment w:val="baseline"/>
        <w:outlineLvl w:val="3"/>
        <w:rPr>
          <w:sz w:val="28"/>
          <w:szCs w:val="28"/>
          <w:lang w:val="vi-VN" w:bidi="th-TH"/>
        </w:rPr>
      </w:pPr>
      <w:r w:rsidRPr="00F801ED">
        <w:rPr>
          <w:sz w:val="28"/>
          <w:szCs w:val="28"/>
          <w:lang w:val="vi-VN"/>
        </w:rPr>
        <w:t xml:space="preserve">Trước 16h00 ngày 1 hàng tháng, Đơn vị vận hành hệ thống điện và thị trường điện có trách nhiệm công bố chỉ số công tơ đo đếm tại các vị trí đo đếm ranh giới giao nhận quy định tại </w:t>
      </w:r>
      <w:r w:rsidR="00864F34" w:rsidRPr="00F801ED">
        <w:rPr>
          <w:sz w:val="28"/>
          <w:szCs w:val="28"/>
          <w:lang w:val="vi-VN"/>
        </w:rPr>
        <w:t>k</w:t>
      </w:r>
      <w:r w:rsidRPr="00F801ED">
        <w:rPr>
          <w:sz w:val="28"/>
          <w:szCs w:val="28"/>
          <w:lang w:val="vi-VN"/>
        </w:rPr>
        <w:t xml:space="preserve">hoản 2 </w:t>
      </w:r>
      <w:r w:rsidRPr="00F801ED">
        <w:fldChar w:fldCharType="begin"/>
      </w:r>
      <w:r w:rsidRPr="00F801ED">
        <w:rPr>
          <w:lang w:val="vi-VN"/>
        </w:rPr>
        <w:instrText xml:space="preserve"> REF _Ref483812832 \n \h  \* MERGEFORMAT </w:instrText>
      </w:r>
      <w:r w:rsidRPr="00F801ED">
        <w:fldChar w:fldCharType="separate"/>
      </w:r>
      <w:r w:rsidR="00EB3E7D" w:rsidRPr="00F801ED">
        <w:rPr>
          <w:rFonts w:eastAsia="PMingLiU"/>
          <w:sz w:val="28"/>
          <w:szCs w:val="28"/>
          <w:lang w:val="vi-VN" w:bidi="th-TH"/>
        </w:rPr>
        <w:t>Điều 69</w:t>
      </w:r>
      <w:r w:rsidRPr="00F801ED">
        <w:fldChar w:fldCharType="end"/>
      </w:r>
      <w:r w:rsidRPr="00F801ED">
        <w:rPr>
          <w:sz w:val="28"/>
          <w:szCs w:val="28"/>
          <w:lang w:val="vi-VN"/>
        </w:rPr>
        <w:t xml:space="preserve"> và điểm a </w:t>
      </w:r>
      <w:r w:rsidR="00864F34" w:rsidRPr="00F801ED">
        <w:rPr>
          <w:sz w:val="28"/>
          <w:szCs w:val="28"/>
          <w:lang w:val="vi-VN"/>
        </w:rPr>
        <w:t>k</w:t>
      </w:r>
      <w:r w:rsidRPr="00F801ED">
        <w:rPr>
          <w:sz w:val="28"/>
          <w:szCs w:val="28"/>
          <w:lang w:val="vi-VN"/>
        </w:rPr>
        <w:t>hoản 5 Điều này.</w:t>
      </w:r>
    </w:p>
    <w:p w14:paraId="0844CEB6" w14:textId="77777777" w:rsidR="00D23502" w:rsidRPr="00F801ED" w:rsidRDefault="00E333F3" w:rsidP="00BA0A62">
      <w:pPr>
        <w:pStyle w:val="Heading3"/>
        <w:rPr>
          <w:lang w:val="vi-VN"/>
        </w:rPr>
      </w:pPr>
      <w:bookmarkStart w:id="4902" w:name="_Toc520887738"/>
      <w:bookmarkStart w:id="4903" w:name="_Toc521661328"/>
      <w:bookmarkStart w:id="4904" w:name="_Toc522197594"/>
      <w:bookmarkStart w:id="4905" w:name="_Toc522269679"/>
      <w:bookmarkStart w:id="4906" w:name="_Toc523300737"/>
      <w:bookmarkStart w:id="4907" w:name="_Toc526435766"/>
      <w:bookmarkStart w:id="4908" w:name="_Toc526928320"/>
      <w:bookmarkStart w:id="4909" w:name="_Toc527548152"/>
      <w:bookmarkStart w:id="4910" w:name="_Toc527548347"/>
      <w:bookmarkStart w:id="4911" w:name="_Toc529174148"/>
      <w:r w:rsidRPr="00F801ED">
        <w:rPr>
          <w:lang w:val="vi-VN"/>
        </w:rPr>
        <w:t>Lưu trữ số liệu đo đếm</w:t>
      </w:r>
      <w:bookmarkEnd w:id="4902"/>
      <w:bookmarkEnd w:id="4903"/>
      <w:bookmarkEnd w:id="4904"/>
      <w:bookmarkEnd w:id="4905"/>
      <w:bookmarkEnd w:id="4906"/>
      <w:bookmarkEnd w:id="4907"/>
      <w:bookmarkEnd w:id="4908"/>
      <w:bookmarkEnd w:id="4909"/>
      <w:bookmarkEnd w:id="4910"/>
      <w:bookmarkEnd w:id="4911"/>
    </w:p>
    <w:p w14:paraId="52BAE133" w14:textId="26A722F1" w:rsidR="00D23502" w:rsidRPr="00F801ED" w:rsidRDefault="00E333F3" w:rsidP="00D35D16">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và các đơn vị tham gia thị trường bán buôn điện cạnh tranh theo quy định tại </w:t>
      </w:r>
      <w:r w:rsidR="0052354C" w:rsidRPr="00F801ED">
        <w:rPr>
          <w:rFonts w:ascii="Times New Roman" w:hAnsi="Times New Roman"/>
          <w:lang w:val="vi-VN"/>
        </w:rPr>
        <w:fldChar w:fldCharType="begin"/>
      </w:r>
      <w:r w:rsidR="0052354C" w:rsidRPr="00F801ED">
        <w:rPr>
          <w:rFonts w:ascii="Times New Roman" w:hAnsi="Times New Roman"/>
          <w:lang w:val="vi-VN"/>
        </w:rPr>
        <w:instrText xml:space="preserve"> REF _Ref178193453 \n \h </w:instrText>
      </w:r>
      <w:r w:rsidR="00782DB3" w:rsidRPr="00F801ED">
        <w:rPr>
          <w:rFonts w:ascii="Times New Roman" w:hAnsi="Times New Roman"/>
          <w:lang w:val="vi-VN"/>
        </w:rPr>
        <w:instrText xml:space="preserve"> \* MERGEFORMAT </w:instrText>
      </w:r>
      <w:r w:rsidR="0052354C" w:rsidRPr="00F801ED">
        <w:rPr>
          <w:rFonts w:ascii="Times New Roman" w:hAnsi="Times New Roman"/>
          <w:lang w:val="vi-VN"/>
        </w:rPr>
      </w:r>
      <w:r w:rsidR="0052354C" w:rsidRPr="00F801ED">
        <w:rPr>
          <w:rFonts w:ascii="Times New Roman" w:hAnsi="Times New Roman"/>
          <w:lang w:val="vi-VN"/>
        </w:rPr>
        <w:fldChar w:fldCharType="separate"/>
      </w:r>
      <w:r w:rsidR="00EB3E7D" w:rsidRPr="00F801ED">
        <w:rPr>
          <w:rFonts w:ascii="Times New Roman" w:hAnsi="Times New Roman"/>
          <w:lang w:val="vi-VN"/>
        </w:rPr>
        <w:t>Điều 2</w:t>
      </w:r>
      <w:r w:rsidR="0052354C" w:rsidRPr="00F801ED">
        <w:rPr>
          <w:rFonts w:ascii="Times New Roman" w:hAnsi="Times New Roman"/>
          <w:lang w:val="vi-VN"/>
        </w:rPr>
        <w:fldChar w:fldCharType="end"/>
      </w:r>
      <w:r w:rsidRPr="00F801ED">
        <w:rPr>
          <w:rFonts w:ascii="Times New Roman" w:hAnsi="Times New Roman"/>
          <w:lang w:val="vi-VN"/>
        </w:rPr>
        <w:t xml:space="preserve"> Thông tư này có trách nhiệm lưu trữ số liệu đo đếm điện năng và các hồ sơ liên quan trong thời hạn ít nhất là 05 năm.</w:t>
      </w:r>
    </w:p>
    <w:p w14:paraId="665E4D7F" w14:textId="77777777" w:rsidR="00D23502" w:rsidRPr="00F801ED" w:rsidRDefault="00E333F3" w:rsidP="00BA0A62">
      <w:pPr>
        <w:pStyle w:val="Heading3"/>
        <w:rPr>
          <w:lang w:val="vi-VN"/>
        </w:rPr>
      </w:pPr>
      <w:bookmarkStart w:id="4912" w:name="_Toc467164409"/>
      <w:bookmarkStart w:id="4913" w:name="_Ref483813569"/>
      <w:bookmarkStart w:id="4914" w:name="_Toc486580735"/>
      <w:bookmarkStart w:id="4915" w:name="_Toc522197595"/>
      <w:bookmarkStart w:id="4916" w:name="_Toc522269680"/>
      <w:bookmarkStart w:id="4917" w:name="_Toc523300738"/>
      <w:bookmarkStart w:id="4918" w:name="_Ref525792039"/>
      <w:bookmarkStart w:id="4919" w:name="_Ref525792056"/>
      <w:bookmarkStart w:id="4920" w:name="_Ref526327062"/>
      <w:bookmarkStart w:id="4921" w:name="_Toc526435767"/>
      <w:bookmarkStart w:id="4922" w:name="_Toc526928321"/>
      <w:bookmarkStart w:id="4923" w:name="_Toc527548153"/>
      <w:bookmarkStart w:id="4924" w:name="_Toc527548348"/>
      <w:bookmarkStart w:id="4925" w:name="_Toc529174149"/>
      <w:r w:rsidRPr="00F801ED">
        <w:rPr>
          <w:lang w:val="vi-VN"/>
        </w:rPr>
        <w:t>Phương thức, trình tự thu thập số liệu đo đếm</w:t>
      </w:r>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p>
    <w:p w14:paraId="4ACFF786"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Cs w:val="28"/>
          <w:lang w:val="vi-VN"/>
        </w:rPr>
      </w:pPr>
      <w:r w:rsidRPr="00F801ED">
        <w:rPr>
          <w:rFonts w:eastAsia="SimSun"/>
          <w:sz w:val="28"/>
          <w:szCs w:val="28"/>
          <w:lang w:val="vi-VN" w:bidi="th-TH"/>
        </w:rPr>
        <w:t xml:space="preserve">Việc </w:t>
      </w:r>
      <w:r w:rsidRPr="00F801ED">
        <w:rPr>
          <w:sz w:val="28"/>
          <w:szCs w:val="28"/>
          <w:lang w:val="vi-VN"/>
        </w:rPr>
        <w:t>đọc</w:t>
      </w:r>
      <w:r w:rsidRPr="00F801ED">
        <w:rPr>
          <w:rFonts w:eastAsia="SimSun"/>
          <w:sz w:val="28"/>
          <w:szCs w:val="28"/>
          <w:lang w:val="vi-VN" w:bidi="th-TH"/>
        </w:rPr>
        <w:t xml:space="preserve"> và gửi số liệu của các công tơ về </w:t>
      </w:r>
      <w:r w:rsidRPr="00F801ED">
        <w:rPr>
          <w:rFonts w:eastAsia="PMingLiU"/>
          <w:sz w:val="28"/>
          <w:szCs w:val="28"/>
          <w:lang w:val="vi-VN" w:bidi="th-TH"/>
        </w:rPr>
        <w:t>Đơn vị vận hành hệ thống điện và thị trường điện</w:t>
      </w:r>
      <w:r w:rsidRPr="00F801ED">
        <w:rPr>
          <w:rFonts w:eastAsia="SimSun"/>
          <w:sz w:val="28"/>
          <w:szCs w:val="28"/>
          <w:lang w:val="vi-VN" w:bidi="th-TH"/>
        </w:rPr>
        <w:t xml:space="preserve"> phải tiến hành hàng ngày, thực hiện theo hai phương thức song song và độc lập với nhau, cụ thể bao gồm: </w:t>
      </w:r>
    </w:p>
    <w:p w14:paraId="2757A939" w14:textId="2DB9B70A" w:rsidR="00D23502" w:rsidRPr="00F801ED" w:rsidRDefault="00E333F3" w:rsidP="00D35D16">
      <w:pPr>
        <w:widowControl w:val="0"/>
        <w:spacing w:before="120" w:after="120"/>
        <w:ind w:firstLine="567"/>
        <w:jc w:val="both"/>
        <w:rPr>
          <w:rFonts w:eastAsia="SimSun"/>
          <w:sz w:val="28"/>
          <w:szCs w:val="28"/>
          <w:lang w:val="vi-VN" w:bidi="th-TH"/>
        </w:rPr>
      </w:pPr>
      <w:r w:rsidRPr="00F801ED">
        <w:rPr>
          <w:rFonts w:eastAsia="SimSun"/>
          <w:sz w:val="28"/>
          <w:szCs w:val="28"/>
          <w:lang w:val="vi-VN" w:bidi="th-TH"/>
        </w:rPr>
        <w:t xml:space="preserve">a) Phương thức 1: Đơn vị vận hành hệ thống điện và thị trường điện thực hiện đồng bộ thời gian và thu thập số liệu đo đếm trực tiếp tới các công tơ đo đếm ranh giới của thị trường điện bán buôn theo quy định tại </w:t>
      </w:r>
      <w:r w:rsidRPr="00F801ED">
        <w:fldChar w:fldCharType="begin"/>
      </w:r>
      <w:r w:rsidRPr="00F801ED">
        <w:rPr>
          <w:lang w:val="vi-VN"/>
        </w:rPr>
        <w:instrText xml:space="preserve"> REF _Ref483813373 \n \h  \* MERGEFORMAT </w:instrText>
      </w:r>
      <w:r w:rsidRPr="00F801ED">
        <w:fldChar w:fldCharType="separate"/>
      </w:r>
      <w:r w:rsidR="00EB3E7D" w:rsidRPr="00F801ED">
        <w:rPr>
          <w:rFonts w:eastAsia="SimSun"/>
          <w:sz w:val="28"/>
          <w:szCs w:val="28"/>
          <w:lang w:val="vi-VN" w:bidi="th-TH"/>
        </w:rPr>
        <w:t>Điều 71</w:t>
      </w:r>
      <w:r w:rsidRPr="00F801ED">
        <w:fldChar w:fldCharType="end"/>
      </w:r>
      <w:r w:rsidRPr="00F801ED">
        <w:rPr>
          <w:rFonts w:eastAsia="SimSun"/>
          <w:sz w:val="28"/>
          <w:szCs w:val="28"/>
          <w:lang w:val="vi-VN" w:bidi="th-TH"/>
        </w:rPr>
        <w:t xml:space="preserve"> Thông tư này;</w:t>
      </w:r>
    </w:p>
    <w:p w14:paraId="6903A581" w14:textId="12CC8AE8" w:rsidR="00D23502" w:rsidRPr="00F801ED" w:rsidRDefault="00E333F3" w:rsidP="00D35D16">
      <w:pPr>
        <w:widowControl w:val="0"/>
        <w:spacing w:before="120" w:after="120"/>
        <w:ind w:firstLine="567"/>
        <w:jc w:val="both"/>
        <w:rPr>
          <w:sz w:val="28"/>
          <w:szCs w:val="28"/>
          <w:lang w:val="vi-VN"/>
        </w:rPr>
      </w:pPr>
      <w:r w:rsidRPr="00F801ED">
        <w:rPr>
          <w:rFonts w:eastAsia="SimSun"/>
          <w:sz w:val="28"/>
          <w:szCs w:val="28"/>
          <w:lang w:val="vi-VN" w:bidi="th-TH"/>
        </w:rPr>
        <w:t xml:space="preserve">b) Phương thức 2: </w:t>
      </w:r>
      <w:r w:rsidRPr="00F801ED">
        <w:rPr>
          <w:rFonts w:eastAsia="PMingLiU"/>
          <w:sz w:val="28"/>
          <w:szCs w:val="28"/>
          <w:lang w:val="vi-VN" w:bidi="th-TH"/>
        </w:rPr>
        <w:t xml:space="preserve">Đơn vị phát điện, đơn vị truyền tải điện và </w:t>
      </w:r>
      <w:r w:rsidRPr="00F801ED">
        <w:rPr>
          <w:rFonts w:eastAsia="SimSun"/>
          <w:sz w:val="28"/>
          <w:szCs w:val="28"/>
          <w:lang w:val="vi-VN" w:bidi="th-TH"/>
        </w:rPr>
        <w:t xml:space="preserve">đơn vị mua buôn điện thực hiện thu thập số liệu đo đếm của các công tơ đo đếm trong phạm vi quản lý. Các số liệu do </w:t>
      </w:r>
      <w:r w:rsidRPr="00F801ED">
        <w:rPr>
          <w:rFonts w:eastAsia="PMingLiU"/>
          <w:sz w:val="28"/>
          <w:szCs w:val="28"/>
          <w:lang w:val="vi-VN" w:bidi="th-TH"/>
        </w:rPr>
        <w:t xml:space="preserve">đơn vị truyền tải điện và </w:t>
      </w:r>
      <w:r w:rsidRPr="00F801ED">
        <w:rPr>
          <w:rFonts w:eastAsia="SimSun"/>
          <w:sz w:val="28"/>
          <w:szCs w:val="28"/>
          <w:lang w:val="vi-VN" w:bidi="th-TH"/>
        </w:rPr>
        <w:t xml:space="preserve">đơn vị mua buôn điện thu thập được gửi về kho </w:t>
      </w:r>
      <w:r w:rsidR="00592395" w:rsidRPr="00F801ED">
        <w:rPr>
          <w:rFonts w:eastAsia="SimSun"/>
          <w:sz w:val="28"/>
          <w:szCs w:val="28"/>
          <w:lang w:val="vi-VN" w:bidi="th-TH"/>
        </w:rPr>
        <w:t>dữ</w:t>
      </w:r>
      <w:r w:rsidRPr="00F801ED">
        <w:rPr>
          <w:rFonts w:eastAsia="SimSun"/>
          <w:sz w:val="28"/>
          <w:szCs w:val="28"/>
          <w:lang w:val="vi-VN" w:bidi="th-TH"/>
        </w:rPr>
        <w:t xml:space="preserve"> </w:t>
      </w:r>
      <w:r w:rsidRPr="00F801ED">
        <w:rPr>
          <w:rFonts w:eastAsia="PMingLiU"/>
          <w:sz w:val="28"/>
          <w:szCs w:val="28"/>
          <w:lang w:val="vi-VN" w:bidi="th-TH"/>
        </w:rPr>
        <w:t xml:space="preserve">liệu đo đếm </w:t>
      </w:r>
      <w:r w:rsidR="00592395" w:rsidRPr="00F801ED">
        <w:rPr>
          <w:rFonts w:eastAsia="PMingLiU"/>
          <w:sz w:val="28"/>
          <w:szCs w:val="28"/>
          <w:lang w:val="vi-VN" w:bidi="th-TH"/>
        </w:rPr>
        <w:t xml:space="preserve">dùng chung </w:t>
      </w:r>
      <w:r w:rsidRPr="00F801ED">
        <w:rPr>
          <w:rFonts w:eastAsia="PMingLiU"/>
          <w:sz w:val="28"/>
          <w:szCs w:val="28"/>
          <w:lang w:val="vi-VN" w:bidi="th-TH"/>
        </w:rPr>
        <w:t>của Tập đoàn Điện lực Việt Nam</w:t>
      </w:r>
      <w:r w:rsidR="00620E4C" w:rsidRPr="00F801ED">
        <w:rPr>
          <w:rFonts w:eastAsia="PMingLiU"/>
          <w:sz w:val="28"/>
          <w:szCs w:val="28"/>
          <w:lang w:val="vi-VN" w:bidi="th-TH"/>
        </w:rPr>
        <w:t xml:space="preserve"> và Đơn vị vận hành hệ thống điện và thị trường điện</w:t>
      </w:r>
      <w:r w:rsidRPr="00F801ED">
        <w:rPr>
          <w:rFonts w:eastAsia="PMingLiU"/>
          <w:sz w:val="28"/>
          <w:szCs w:val="28"/>
          <w:lang w:val="vi-VN" w:bidi="th-TH"/>
        </w:rPr>
        <w:t xml:space="preserve">. </w:t>
      </w:r>
    </w:p>
    <w:p w14:paraId="4BF12FBD"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rFonts w:eastAsia="PMingLiU"/>
          <w:sz w:val="28"/>
          <w:szCs w:val="28"/>
          <w:lang w:val="vi-VN" w:bidi="th-TH"/>
        </w:rPr>
      </w:pPr>
      <w:bookmarkStart w:id="4926" w:name="_Ref526327058"/>
      <w:r w:rsidRPr="00F801ED">
        <w:rPr>
          <w:rFonts w:eastAsia="PMingLiU"/>
          <w:sz w:val="28"/>
          <w:szCs w:val="28"/>
          <w:lang w:val="vi-VN" w:bidi="th-TH"/>
        </w:rPr>
        <w:t>Trình tự thu thập số liệu đo đếm được thực hiện theo thời gian biểu như sau:</w:t>
      </w:r>
      <w:bookmarkEnd w:id="4926"/>
    </w:p>
    <w:p w14:paraId="7EC13262" w14:textId="77777777" w:rsidR="00D23502" w:rsidRPr="00F801ED" w:rsidRDefault="00E333F3" w:rsidP="00D35D16">
      <w:pPr>
        <w:widowControl w:val="0"/>
        <w:adjustRightInd w:val="0"/>
        <w:spacing w:before="120" w:after="120"/>
        <w:ind w:firstLine="567"/>
        <w:jc w:val="both"/>
        <w:textAlignment w:val="baseline"/>
        <w:outlineLvl w:val="3"/>
        <w:rPr>
          <w:rFonts w:eastAsia="PMingLiU"/>
          <w:sz w:val="28"/>
          <w:szCs w:val="28"/>
          <w:lang w:val="vi-VN" w:bidi="th-TH"/>
        </w:rPr>
      </w:pPr>
      <w:r w:rsidRPr="00F801ED">
        <w:rPr>
          <w:rFonts w:eastAsia="PMingLiU"/>
          <w:sz w:val="28"/>
          <w:szCs w:val="28"/>
          <w:lang w:val="vi-VN" w:bidi="th-TH"/>
        </w:rPr>
        <w:t xml:space="preserve">a) Từ 00h15 đến 16h00 ngày D+1, Đơn vị vận hành hệ thống điện và thị trường điện, đơn vị phát điện, đơn vị truyền tải điện và </w:t>
      </w:r>
      <w:r w:rsidRPr="00F801ED">
        <w:rPr>
          <w:rFonts w:eastAsia="SimSun"/>
          <w:sz w:val="28"/>
          <w:szCs w:val="28"/>
          <w:lang w:val="vi-VN" w:bidi="th-TH"/>
        </w:rPr>
        <w:t xml:space="preserve">đơn vị mua buôn điện </w:t>
      </w:r>
      <w:r w:rsidRPr="00F801ED">
        <w:rPr>
          <w:rFonts w:eastAsia="PMingLiU"/>
          <w:sz w:val="28"/>
          <w:szCs w:val="28"/>
          <w:lang w:val="vi-VN" w:bidi="th-TH"/>
        </w:rPr>
        <w:t>thực hiện thu thập số liệu đo đếm ngày D thuộc phạm vi quản lý;</w:t>
      </w:r>
    </w:p>
    <w:p w14:paraId="54B6D9CE" w14:textId="77777777" w:rsidR="00D23502" w:rsidRPr="00F801ED" w:rsidRDefault="00E333F3" w:rsidP="00D35D16">
      <w:pPr>
        <w:widowControl w:val="0"/>
        <w:adjustRightInd w:val="0"/>
        <w:spacing w:before="120" w:after="120"/>
        <w:ind w:firstLine="567"/>
        <w:jc w:val="both"/>
        <w:textAlignment w:val="baseline"/>
        <w:outlineLvl w:val="3"/>
        <w:rPr>
          <w:rFonts w:eastAsia="SimSun"/>
          <w:sz w:val="28"/>
          <w:szCs w:val="28"/>
          <w:lang w:val="vi-VN" w:bidi="th-TH"/>
        </w:rPr>
      </w:pPr>
      <w:r w:rsidRPr="00F801ED">
        <w:rPr>
          <w:rFonts w:eastAsia="SimSun"/>
          <w:sz w:val="28"/>
          <w:szCs w:val="28"/>
          <w:lang w:val="vi-VN" w:bidi="th-TH"/>
        </w:rPr>
        <w:t xml:space="preserve">b) Trước 24h00 ngày D+1, </w:t>
      </w:r>
      <w:r w:rsidRPr="00F801ED">
        <w:rPr>
          <w:rFonts w:eastAsia="PMingLiU"/>
          <w:sz w:val="28"/>
          <w:szCs w:val="28"/>
          <w:lang w:val="vi-VN" w:bidi="th-TH"/>
        </w:rPr>
        <w:t xml:space="preserve">Đơn vị vận hành hệ thống điện và thị trường điện </w:t>
      </w:r>
      <w:r w:rsidRPr="00F801ED">
        <w:rPr>
          <w:rFonts w:eastAsia="SimSun"/>
          <w:sz w:val="28"/>
          <w:szCs w:val="28"/>
          <w:lang w:val="vi-VN" w:bidi="th-TH"/>
        </w:rPr>
        <w:lastRenderedPageBreak/>
        <w:t>công bố số liệu đo đếm phục vụ công tác kiểm tra số liệu đo đếm;</w:t>
      </w:r>
    </w:p>
    <w:p w14:paraId="05CE8596" w14:textId="1251F04E" w:rsidR="00D23502" w:rsidRPr="00F801ED" w:rsidRDefault="00E333F3" w:rsidP="00D35D16">
      <w:pPr>
        <w:widowControl w:val="0"/>
        <w:adjustRightInd w:val="0"/>
        <w:spacing w:before="120" w:after="120"/>
        <w:ind w:firstLine="567"/>
        <w:jc w:val="both"/>
        <w:textAlignment w:val="baseline"/>
        <w:outlineLvl w:val="3"/>
        <w:rPr>
          <w:rFonts w:eastAsia="SimSun"/>
          <w:sz w:val="28"/>
          <w:szCs w:val="28"/>
          <w:lang w:val="vi-VN" w:bidi="th-TH"/>
        </w:rPr>
      </w:pPr>
      <w:r w:rsidRPr="00F801ED">
        <w:rPr>
          <w:rFonts w:eastAsia="SimSun"/>
          <w:sz w:val="28"/>
          <w:szCs w:val="28"/>
          <w:lang w:val="vi-VN" w:bidi="th-TH"/>
        </w:rPr>
        <w:t>c)</w:t>
      </w:r>
      <w:r w:rsidR="0074283C" w:rsidRPr="00F801ED">
        <w:rPr>
          <w:rFonts w:eastAsia="SimSun"/>
          <w:sz w:val="28"/>
          <w:szCs w:val="28"/>
          <w:lang w:val="vi-VN" w:bidi="th-TH"/>
        </w:rPr>
        <w:t xml:space="preserve"> </w:t>
      </w:r>
      <w:r w:rsidR="000721F1" w:rsidRPr="00F801ED">
        <w:rPr>
          <w:rFonts w:eastAsia="SimSun"/>
          <w:sz w:val="28"/>
          <w:szCs w:val="28"/>
          <w:lang w:val="vi-VN" w:bidi="th-TH"/>
        </w:rPr>
        <w:t>Trước 12h00 ngày D+4, Đơn vị truyền tải điện, Đơn vị phát điện và Đơn vị mua điện thực hiện kiểm tra, đối chiếu số liệu đo đếm, phát hiện các phát sinh, sự kiện dẫn đến chênh lệch sản lượng gửi Đơn vị vận hành hệ thống điện và thị trường điện ý kiến phản hồi xác nhận về đối soát số liệu đo đếm. Sau thời điểm này, Đơn vị vận hành hệ thống điện và thị trường điện không tiếp nhận phản hồi về phát sinh liên quan đến số liệu đo đếm của ngày D. Trường hợp không có phản hồi từ các đơn vị trên trang thông tin điện tử thị trường điện trước 12h00 ngày D+4 thì được coi là các đơn vị đã xác nhận đồng ý và Đơn vị vận hành hệ thống điện và thị trường điện không có trách nhiệm xử lý những ý kiến phản hồi phát sinh;</w:t>
      </w:r>
    </w:p>
    <w:p w14:paraId="5EE7857C" w14:textId="77777777" w:rsidR="00D23502" w:rsidRPr="00F801ED" w:rsidRDefault="00E333F3" w:rsidP="00D35D16">
      <w:pPr>
        <w:widowControl w:val="0"/>
        <w:adjustRightInd w:val="0"/>
        <w:spacing w:before="120" w:after="120"/>
        <w:ind w:firstLine="567"/>
        <w:jc w:val="both"/>
        <w:textAlignment w:val="baseline"/>
        <w:outlineLvl w:val="3"/>
        <w:rPr>
          <w:rFonts w:eastAsia="SimSun"/>
          <w:sz w:val="28"/>
          <w:szCs w:val="28"/>
          <w:lang w:val="vi-VN" w:bidi="th-TH"/>
        </w:rPr>
      </w:pPr>
      <w:r w:rsidRPr="00F801ED">
        <w:rPr>
          <w:rFonts w:eastAsia="SimSun"/>
          <w:sz w:val="28"/>
          <w:szCs w:val="28"/>
          <w:lang w:val="vi-VN" w:bidi="th-TH"/>
        </w:rPr>
        <w:t xml:space="preserve">d) Trước 12h00 ngày D+5, </w:t>
      </w:r>
      <w:r w:rsidRPr="00F801ED">
        <w:rPr>
          <w:rFonts w:eastAsia="PMingLiU"/>
          <w:sz w:val="28"/>
          <w:szCs w:val="28"/>
          <w:lang w:val="vi-VN" w:bidi="th-TH"/>
        </w:rPr>
        <w:t xml:space="preserve">Đơn vị vận hành hệ thống điện và thị trường điện </w:t>
      </w:r>
      <w:r w:rsidRPr="00F801ED">
        <w:rPr>
          <w:rFonts w:eastAsia="SimSun"/>
          <w:sz w:val="28"/>
          <w:szCs w:val="28"/>
          <w:lang w:val="vi-VN" w:bidi="th-TH"/>
        </w:rPr>
        <w:t xml:space="preserve">phối hợp với các đơn vị liên quan </w:t>
      </w:r>
      <w:r w:rsidRPr="00F801ED">
        <w:rPr>
          <w:rFonts w:eastAsia="PMingLiU"/>
          <w:sz w:val="28"/>
          <w:szCs w:val="28"/>
          <w:lang w:val="vi-VN" w:bidi="th-TH"/>
        </w:rPr>
        <w:t xml:space="preserve">thực hiện </w:t>
      </w:r>
      <w:r w:rsidRPr="00F801ED">
        <w:rPr>
          <w:rFonts w:eastAsia="SimSun"/>
          <w:sz w:val="28"/>
          <w:szCs w:val="28"/>
          <w:lang w:val="vi-VN" w:bidi="th-TH"/>
        </w:rPr>
        <w:t>kiểm tra, xác thực, xử lý sai lệch, ước tính số liệu đo đếm;</w:t>
      </w:r>
    </w:p>
    <w:p w14:paraId="72F8D683" w14:textId="77777777" w:rsidR="00D23502" w:rsidRPr="00F801ED" w:rsidRDefault="00E333F3" w:rsidP="00D35D16">
      <w:pPr>
        <w:widowControl w:val="0"/>
        <w:adjustRightInd w:val="0"/>
        <w:spacing w:before="120" w:after="120"/>
        <w:ind w:firstLine="567"/>
        <w:jc w:val="both"/>
        <w:textAlignment w:val="baseline"/>
        <w:outlineLvl w:val="3"/>
        <w:rPr>
          <w:sz w:val="28"/>
          <w:szCs w:val="28"/>
          <w:lang w:val="vi-VN"/>
        </w:rPr>
      </w:pPr>
      <w:r w:rsidRPr="00F801ED">
        <w:rPr>
          <w:rFonts w:eastAsia="SimSun"/>
          <w:sz w:val="28"/>
          <w:szCs w:val="28"/>
          <w:lang w:val="vi-VN" w:bidi="th-TH"/>
        </w:rPr>
        <w:t xml:space="preserve">đ) Trước </w:t>
      </w:r>
      <w:r w:rsidRPr="00F801ED">
        <w:rPr>
          <w:sz w:val="28"/>
          <w:szCs w:val="28"/>
          <w:lang w:val="vi-VN"/>
        </w:rPr>
        <w:t xml:space="preserve">16h00 ngày D+5, </w:t>
      </w:r>
      <w:r w:rsidRPr="00F801ED">
        <w:rPr>
          <w:rFonts w:eastAsia="SimSun"/>
          <w:sz w:val="28"/>
          <w:szCs w:val="28"/>
          <w:lang w:val="vi-VN" w:bidi="th-TH"/>
        </w:rPr>
        <w:t xml:space="preserve">Đơn vị vận hành hệ thống điện và thị trường điện </w:t>
      </w:r>
      <w:r w:rsidRPr="00F801ED">
        <w:rPr>
          <w:sz w:val="28"/>
          <w:szCs w:val="28"/>
          <w:lang w:val="vi-VN"/>
        </w:rPr>
        <w:t>có trách nhiệm tính toán và công bố số liệu đo đếm điện năng và phụ tải chính thức ngày D lên trang thông tin điện tử thị trường điện;</w:t>
      </w:r>
    </w:p>
    <w:p w14:paraId="1F3AA366" w14:textId="3AC57763" w:rsidR="00C269C0" w:rsidRPr="00F801ED" w:rsidRDefault="00E333F3" w:rsidP="00D35D16">
      <w:pPr>
        <w:widowControl w:val="0"/>
        <w:adjustRightInd w:val="0"/>
        <w:spacing w:before="120" w:after="120"/>
        <w:ind w:firstLine="567"/>
        <w:jc w:val="both"/>
        <w:textAlignment w:val="baseline"/>
        <w:outlineLvl w:val="3"/>
        <w:rPr>
          <w:sz w:val="28"/>
          <w:szCs w:val="28"/>
          <w:lang w:val="vi-VN"/>
        </w:rPr>
      </w:pPr>
      <w:r w:rsidRPr="00F801ED">
        <w:rPr>
          <w:sz w:val="28"/>
          <w:szCs w:val="28"/>
          <w:lang w:val="vi-VN"/>
        </w:rPr>
        <w:t xml:space="preserve">e) </w:t>
      </w:r>
      <w:r w:rsidR="00C269C0" w:rsidRPr="00F801ED">
        <w:rPr>
          <w:sz w:val="28"/>
          <w:szCs w:val="28"/>
          <w:lang w:val="vi-VN"/>
        </w:rPr>
        <w:t xml:space="preserve">Trước 12h00 ngày D+6, </w:t>
      </w:r>
      <w:r w:rsidR="00C269C0" w:rsidRPr="00F801ED">
        <w:rPr>
          <w:bCs/>
          <w:iCs/>
          <w:sz w:val="28"/>
          <w:szCs w:val="28"/>
          <w:lang w:val="vi-VN"/>
        </w:rPr>
        <w:t>Đơn vị vận hành hệ thống điện và thị trường điện có trách nhiệm công bố lại số liệu đo đếm điện năng và phụ tải chính thức ngày D khi có các phát hiện bất thường, sai khác số liệu sau ngày D+5;</w:t>
      </w:r>
    </w:p>
    <w:p w14:paraId="4F4A5214" w14:textId="1C342B53" w:rsidR="00D23502" w:rsidRPr="00F801ED" w:rsidRDefault="00C269C0" w:rsidP="00D35D16">
      <w:pPr>
        <w:widowControl w:val="0"/>
        <w:adjustRightInd w:val="0"/>
        <w:spacing w:before="120" w:after="120"/>
        <w:ind w:firstLine="567"/>
        <w:jc w:val="both"/>
        <w:textAlignment w:val="baseline"/>
        <w:outlineLvl w:val="3"/>
        <w:rPr>
          <w:sz w:val="28"/>
          <w:szCs w:val="28"/>
          <w:lang w:val="vi-VN"/>
        </w:rPr>
      </w:pPr>
      <w:r w:rsidRPr="00F801ED">
        <w:rPr>
          <w:sz w:val="28"/>
          <w:szCs w:val="28"/>
          <w:lang w:val="vi-VN"/>
        </w:rPr>
        <w:t xml:space="preserve">g) </w:t>
      </w:r>
      <w:r w:rsidR="00E333F3" w:rsidRPr="00F801ED">
        <w:rPr>
          <w:sz w:val="28"/>
          <w:szCs w:val="28"/>
          <w:lang w:val="vi-VN"/>
        </w:rPr>
        <w:t xml:space="preserve">Trước ngày làm việc thứ 08 sau khi kết thúc chu kỳ thanh toán, </w:t>
      </w:r>
      <w:r w:rsidR="00E333F3" w:rsidRPr="00F801ED">
        <w:rPr>
          <w:rFonts w:eastAsia="SimSun"/>
          <w:sz w:val="28"/>
          <w:szCs w:val="28"/>
          <w:lang w:val="vi-VN" w:bidi="th-TH"/>
        </w:rPr>
        <w:t xml:space="preserve">Đơn vị vận hành hệ thống điện và thị trường điện </w:t>
      </w:r>
      <w:r w:rsidR="00E333F3" w:rsidRPr="00F801ED">
        <w:rPr>
          <w:sz w:val="28"/>
          <w:szCs w:val="28"/>
          <w:lang w:val="vi-VN"/>
        </w:rPr>
        <w:t>có trách nhiệm công bố biên bản chốt sản lượng chênh lệch trong chu kỳ thanh toán.</w:t>
      </w:r>
    </w:p>
    <w:p w14:paraId="713BB815"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 xml:space="preserve">Yêu cầu về thu thập số liệu đo đếm </w:t>
      </w:r>
    </w:p>
    <w:p w14:paraId="1B11F046" w14:textId="6AD2BDE4" w:rsidR="00D23502" w:rsidRPr="00F801ED" w:rsidRDefault="00E333F3" w:rsidP="00D35D16">
      <w:pPr>
        <w:pStyle w:val="Heading5"/>
        <w:widowControl w:val="0"/>
        <w:ind w:firstLine="567"/>
        <w:rPr>
          <w:lang w:val="vi-VN"/>
        </w:rPr>
      </w:pPr>
      <w:r w:rsidRPr="00F801ED">
        <w:rPr>
          <w:lang w:val="vi-VN"/>
        </w:rPr>
        <w:t xml:space="preserve">Các số liệu đo đếm được thu thập hàng ngày về </w:t>
      </w:r>
      <w:r w:rsidRPr="00F801ED">
        <w:rPr>
          <w:lang w:val="vi-VN" w:bidi="th-TH"/>
        </w:rPr>
        <w:t xml:space="preserve">đơn vị quản lý số liệu đo đếm </w:t>
      </w:r>
      <w:r w:rsidR="004701FD" w:rsidRPr="00F801ED">
        <w:rPr>
          <w:lang w:val="vi-VN" w:bidi="th-TH"/>
        </w:rPr>
        <w:t xml:space="preserve">điện năng </w:t>
      </w:r>
      <w:r w:rsidRPr="00F801ED">
        <w:rPr>
          <w:lang w:val="vi-VN"/>
        </w:rPr>
        <w:t>bao gồm các giá trị điện năng tác dụng và phản kháng theo hai chiều nhận và phát của từng chu kỳ 30 phút trong ngày từ các công tơ đo đếm chính và dự phòng;</w:t>
      </w:r>
    </w:p>
    <w:p w14:paraId="1A3B5D9C" w14:textId="77777777" w:rsidR="00D23502" w:rsidRPr="00F801ED" w:rsidRDefault="00E333F3" w:rsidP="00D35D16">
      <w:pPr>
        <w:pStyle w:val="Heading5"/>
        <w:widowControl w:val="0"/>
        <w:ind w:firstLine="567"/>
        <w:rPr>
          <w:lang w:val="vi-VN"/>
        </w:rPr>
      </w:pPr>
      <w:r w:rsidRPr="00F801ED">
        <w:rPr>
          <w:lang w:val="vi-VN"/>
        </w:rPr>
        <w:t>Số liệu đo đếm được chia sẻ công khai sau 24 giờ ngày D+1 (được cập nhật đầy đủ theo quá trình kiểm tra, xác định và ước tính số liệu) để các đơn vị mua điện và đơn vị bán điện có quyền truy cập và kiểm tra đầy đủ trong phạm vi mua bán điện của đơn vị mình;</w:t>
      </w:r>
    </w:p>
    <w:p w14:paraId="7282FBA4" w14:textId="77777777" w:rsidR="00D23502" w:rsidRPr="00F801ED" w:rsidRDefault="00E333F3" w:rsidP="00D35D16">
      <w:pPr>
        <w:pStyle w:val="Heading5"/>
        <w:widowControl w:val="0"/>
        <w:ind w:firstLine="567"/>
        <w:rPr>
          <w:lang w:val="vi-VN"/>
        </w:rPr>
      </w:pPr>
      <w:r w:rsidRPr="00F801ED">
        <w:rPr>
          <w:lang w:val="vi-VN"/>
        </w:rPr>
        <w:t>Quy định về định dạng số liệu, phương thức quy đổi số liệu, quy trình kiểm tra, xác định và ước tính số liệu đo đếm điện năng được quy định tại Quy định đo đếm điện năng trong hệ thống điện do Bộ Công Thương ban hành và các quy trình hướng dẫn thực hiện.</w:t>
      </w:r>
    </w:p>
    <w:p w14:paraId="25FCB7D8" w14:textId="77777777" w:rsidR="00D23502" w:rsidRPr="00F801ED" w:rsidRDefault="00E333F3" w:rsidP="00BA0A62">
      <w:pPr>
        <w:pStyle w:val="Heading3"/>
        <w:rPr>
          <w:lang w:val="vi-VN"/>
        </w:rPr>
      </w:pPr>
      <w:bookmarkStart w:id="4927" w:name="_Toc467164411"/>
      <w:bookmarkStart w:id="4928" w:name="_Ref483813575"/>
      <w:bookmarkStart w:id="4929" w:name="_Toc486580736"/>
      <w:bookmarkStart w:id="4930" w:name="_Toc522197596"/>
      <w:bookmarkStart w:id="4931" w:name="_Toc522269681"/>
      <w:bookmarkStart w:id="4932" w:name="_Toc523300739"/>
      <w:bookmarkStart w:id="4933" w:name="_Toc526435768"/>
      <w:bookmarkStart w:id="4934" w:name="_Toc526928322"/>
      <w:bookmarkStart w:id="4935" w:name="_Toc527548154"/>
      <w:bookmarkStart w:id="4936" w:name="_Toc527548349"/>
      <w:bookmarkStart w:id="4937" w:name="_Toc529174150"/>
      <w:r w:rsidRPr="00F801ED">
        <w:rPr>
          <w:lang w:val="vi-VN"/>
        </w:rPr>
        <w:t>Kiểm tra số liệu đo đếm</w:t>
      </w:r>
      <w:bookmarkEnd w:id="4927"/>
      <w:bookmarkEnd w:id="4928"/>
      <w:bookmarkEnd w:id="4929"/>
      <w:bookmarkEnd w:id="4930"/>
      <w:bookmarkEnd w:id="4931"/>
      <w:bookmarkEnd w:id="4932"/>
      <w:bookmarkEnd w:id="4933"/>
      <w:bookmarkEnd w:id="4934"/>
      <w:bookmarkEnd w:id="4935"/>
      <w:bookmarkEnd w:id="4936"/>
      <w:bookmarkEnd w:id="4937"/>
    </w:p>
    <w:p w14:paraId="6B259748" w14:textId="70AB8E88"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sz w:val="28"/>
          <w:szCs w:val="28"/>
          <w:lang w:val="vi-VN"/>
        </w:rPr>
        <w:t xml:space="preserve">Đơn vị quản lý số liệu đo đếm </w:t>
      </w:r>
      <w:r w:rsidR="004701FD" w:rsidRPr="00F801ED">
        <w:rPr>
          <w:sz w:val="28"/>
          <w:szCs w:val="28"/>
          <w:lang w:val="vi-VN"/>
        </w:rPr>
        <w:t xml:space="preserve">điện năng </w:t>
      </w:r>
      <w:r w:rsidRPr="00F801ED">
        <w:rPr>
          <w:rFonts w:eastAsia="PMingLiU"/>
          <w:sz w:val="28"/>
          <w:szCs w:val="28"/>
          <w:lang w:val="vi-VN" w:bidi="th-TH"/>
        </w:rPr>
        <w:t>có trách nhiệm kiểm tra số liệu đo đếm thu thập được tại trung tâm thu thập, xử lý và lưu trữ số liệu đo đếm đảm bảo tính chính xác và hợp lệ của các số liệu đo đếm.</w:t>
      </w:r>
    </w:p>
    <w:p w14:paraId="1C299FBE"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lastRenderedPageBreak/>
        <w:t>Việc kiểm tra đối chiếu số liệu đo đếm được thực hiện theo các nguyên tắc sau:</w:t>
      </w:r>
    </w:p>
    <w:p w14:paraId="03E1F5CC"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t>a) Số liệu đo đếm của hệ thống đo đếm dự phòng được sử dụng để đối chiếu so sánh với số liệu của hệ thống đo đếm chính (sau khi đã quy đổi về cùng một vị trí) làm căn cứ khẳng định hệ thống đo đếm chính vận hành đảm bảo chính xác và tin cậy với sai số không lớn hơn 1%;</w:t>
      </w:r>
    </w:p>
    <w:p w14:paraId="0E9F4850" w14:textId="011A1CB7" w:rsidR="00D23502" w:rsidRPr="00F801ED" w:rsidRDefault="00E333F3" w:rsidP="004701FD">
      <w:pPr>
        <w:widowControl w:val="0"/>
        <w:spacing w:before="120" w:after="120"/>
        <w:ind w:firstLine="567"/>
        <w:jc w:val="both"/>
        <w:rPr>
          <w:sz w:val="28"/>
          <w:szCs w:val="28"/>
          <w:lang w:val="vi-VN"/>
        </w:rPr>
      </w:pPr>
      <w:r w:rsidRPr="00F801ED">
        <w:rPr>
          <w:sz w:val="28"/>
          <w:szCs w:val="28"/>
          <w:lang w:val="vi-VN"/>
        </w:rPr>
        <w:t xml:space="preserve">b) Số liệu của công tơ đo đếm do Đơn vị quản lý vận hành hệ thống đo đếm điện năng đọc và gửi về đơn vị quản lý số liệu đo đếm </w:t>
      </w:r>
      <w:r w:rsidR="004701FD" w:rsidRPr="00F801ED">
        <w:rPr>
          <w:sz w:val="28"/>
          <w:szCs w:val="28"/>
          <w:lang w:val="vi-VN"/>
        </w:rPr>
        <w:t xml:space="preserve">điện năng </w:t>
      </w:r>
      <w:r w:rsidRPr="00F801ED">
        <w:rPr>
          <w:sz w:val="28"/>
          <w:szCs w:val="28"/>
          <w:lang w:val="vi-VN"/>
        </w:rPr>
        <w:t xml:space="preserve">phải được đối chiếu, so sánh với số liệu do đơn vị quản lý số liệu đo đếm </w:t>
      </w:r>
      <w:r w:rsidR="004701FD" w:rsidRPr="00F801ED">
        <w:rPr>
          <w:sz w:val="28"/>
          <w:szCs w:val="28"/>
          <w:lang w:val="vi-VN"/>
        </w:rPr>
        <w:t xml:space="preserve">điện năng </w:t>
      </w:r>
      <w:r w:rsidRPr="00F801ED">
        <w:rPr>
          <w:sz w:val="28"/>
          <w:szCs w:val="28"/>
          <w:lang w:val="vi-VN"/>
        </w:rPr>
        <w:t>đọc trực tiếp để làm căn cứ xác định tính tin cậy và chính xác của số liệu đo đếm;</w:t>
      </w:r>
    </w:p>
    <w:p w14:paraId="0FA5D731"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t>c) Số liệu sản lượng điện năng thu thập hàng ngày từ hệ thống đo đếm chính và dự phòng phải được công bố và được các bên liên quan kiểm tra, xác nhận làm căn cứ để tính toán thanh toán.</w:t>
      </w:r>
    </w:p>
    <w:p w14:paraId="683D3A21" w14:textId="009CADA5" w:rsidR="00D23502" w:rsidRPr="00F801ED" w:rsidRDefault="00E333F3" w:rsidP="00D35D16">
      <w:pPr>
        <w:widowControl w:val="0"/>
        <w:numPr>
          <w:ilvl w:val="3"/>
          <w:numId w:val="9"/>
        </w:numPr>
        <w:adjustRightInd w:val="0"/>
        <w:spacing w:before="120" w:after="120"/>
        <w:ind w:left="0" w:firstLine="567"/>
        <w:jc w:val="both"/>
        <w:textAlignment w:val="baseline"/>
        <w:outlineLvl w:val="3"/>
        <w:rPr>
          <w:rFonts w:eastAsia="PMingLiU"/>
          <w:sz w:val="28"/>
          <w:szCs w:val="28"/>
          <w:lang w:val="vi-VN" w:bidi="th-TH"/>
        </w:rPr>
      </w:pPr>
      <w:r w:rsidRPr="00F801ED">
        <w:rPr>
          <w:rFonts w:eastAsia="PMingLiU"/>
          <w:sz w:val="28"/>
          <w:szCs w:val="28"/>
          <w:lang w:val="vi-VN" w:bidi="th-TH"/>
        </w:rPr>
        <w:t xml:space="preserve">Trường hợp phát hiện số liệu đo đếm có bất thường hoặc không chính xác, đơn vị quản lý số liệu đo đếm </w:t>
      </w:r>
      <w:r w:rsidR="004701FD" w:rsidRPr="00F801ED">
        <w:rPr>
          <w:rFonts w:eastAsia="PMingLiU"/>
          <w:sz w:val="28"/>
          <w:szCs w:val="28"/>
          <w:lang w:val="vi-VN" w:bidi="th-TH"/>
        </w:rPr>
        <w:t xml:space="preserve">điện năng </w:t>
      </w:r>
      <w:r w:rsidRPr="00F801ED">
        <w:rPr>
          <w:rFonts w:eastAsia="PMingLiU"/>
          <w:sz w:val="28"/>
          <w:szCs w:val="28"/>
          <w:lang w:val="vi-VN" w:bidi="th-TH"/>
        </w:rPr>
        <w:t xml:space="preserve">thực hiện thu thập lại (hoặc yêu cầu Đơn vị quản lý vận hành hệ thống đo đếm thu thập lại) và thực hiện lại các bước kiểm tra số liệu đo đếm theo quy định tại </w:t>
      </w:r>
      <w:r w:rsidR="00864F34" w:rsidRPr="00F801ED">
        <w:rPr>
          <w:rFonts w:eastAsia="PMingLiU"/>
          <w:sz w:val="28"/>
          <w:szCs w:val="28"/>
          <w:lang w:val="vi-VN" w:bidi="th-TH"/>
        </w:rPr>
        <w:t>k</w:t>
      </w:r>
      <w:r w:rsidRPr="00F801ED">
        <w:rPr>
          <w:rFonts w:eastAsia="PMingLiU"/>
          <w:sz w:val="28"/>
          <w:szCs w:val="28"/>
          <w:lang w:val="vi-VN" w:bidi="th-TH"/>
        </w:rPr>
        <w:t>hoản 2 Điều này.</w:t>
      </w:r>
    </w:p>
    <w:p w14:paraId="0FEC0132" w14:textId="6F35B026"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 xml:space="preserve">Trường hợp không thể thu thập được số liệu đo đếm hoặc kết quả kiểm tra, đối chiếu số liệu đo đếm phát hiện có sự chênh lệch giữa số liệu công tơ với số liệu trong máy tính đặt tại chỗ hoặc số liệu trong cơ sở số liệu đo đếm, </w:t>
      </w:r>
      <w:r w:rsidRPr="00F801ED">
        <w:rPr>
          <w:sz w:val="28"/>
          <w:szCs w:val="28"/>
          <w:lang w:val="vi-VN"/>
        </w:rPr>
        <w:t xml:space="preserve">đơn vị quản lý số liệu đo đếm </w:t>
      </w:r>
      <w:r w:rsidR="004701FD" w:rsidRPr="00F801ED">
        <w:rPr>
          <w:sz w:val="28"/>
          <w:szCs w:val="28"/>
          <w:lang w:val="vi-VN"/>
        </w:rPr>
        <w:t xml:space="preserve">điện năng </w:t>
      </w:r>
      <w:r w:rsidRPr="00F801ED">
        <w:rPr>
          <w:sz w:val="28"/>
          <w:szCs w:val="28"/>
          <w:lang w:val="vi-VN"/>
        </w:rPr>
        <w:t>chủ trì, phối hợp với các đơn vị liên quan để điều tra nguyên nhân để xử lý, ước tính bù trừ các sai lệch (nếu có) theo quy định tại Quy định đo đếm điện năng trong hệ thống điện do Bộ Công Thương ban hành.</w:t>
      </w:r>
    </w:p>
    <w:p w14:paraId="6BF6A2A5"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Trường hợp không thống nhất về số liệu đo đếm được công bố, các đơn vị có quyền yêu cầu bảo lưu, kiểm toán bất thường hoặc thực hiện thủ tục khiếu nại với cơ quan có thẩm quyền.</w:t>
      </w:r>
    </w:p>
    <w:p w14:paraId="6FCA78B8" w14:textId="77777777" w:rsidR="00D23502" w:rsidRPr="00F801ED" w:rsidRDefault="00E333F3" w:rsidP="00BA0A62">
      <w:pPr>
        <w:pStyle w:val="Heading3"/>
        <w:rPr>
          <w:lang w:val="vi-VN"/>
        </w:rPr>
      </w:pPr>
      <w:bookmarkStart w:id="4938" w:name="_Toc218409576"/>
      <w:bookmarkStart w:id="4939" w:name="_Ref461795306"/>
      <w:bookmarkStart w:id="4940" w:name="_Toc466021238"/>
      <w:bookmarkStart w:id="4941" w:name="_Toc461797555"/>
      <w:bookmarkStart w:id="4942" w:name="_Toc467164413"/>
      <w:bookmarkStart w:id="4943" w:name="_Ref483813586"/>
      <w:bookmarkStart w:id="4944" w:name="_Toc486580738"/>
      <w:bookmarkStart w:id="4945" w:name="_Toc522197597"/>
      <w:bookmarkStart w:id="4946" w:name="_Toc522269682"/>
      <w:bookmarkStart w:id="4947" w:name="_Toc523300740"/>
      <w:bookmarkStart w:id="4948" w:name="_Toc526435769"/>
      <w:bookmarkStart w:id="4949" w:name="_Toc526928323"/>
      <w:bookmarkStart w:id="4950" w:name="_Toc527548155"/>
      <w:bookmarkStart w:id="4951" w:name="_Toc527548350"/>
      <w:bookmarkStart w:id="4952" w:name="_Toc529174151"/>
      <w:r w:rsidRPr="00F801ED">
        <w:rPr>
          <w:lang w:val="vi-VN"/>
        </w:rPr>
        <w:t xml:space="preserve">Tính toán </w:t>
      </w:r>
      <w:bookmarkStart w:id="4953" w:name="_Toc214701738"/>
      <w:bookmarkStart w:id="4954" w:name="_Toc214702136"/>
      <w:bookmarkStart w:id="4955" w:name="_Toc214702653"/>
      <w:bookmarkStart w:id="4956" w:name="_Toc214703071"/>
      <w:bookmarkStart w:id="4957" w:name="_Toc216191742"/>
      <w:r w:rsidRPr="00F801ED">
        <w:rPr>
          <w:lang w:val="vi-VN"/>
        </w:rPr>
        <w:t>sản lượng điện năng đo đếm</w:t>
      </w:r>
      <w:bookmarkEnd w:id="4938"/>
      <w:bookmarkEnd w:id="4939"/>
      <w:bookmarkEnd w:id="4940"/>
      <w:bookmarkEnd w:id="4941"/>
      <w:bookmarkEnd w:id="4942"/>
      <w:bookmarkEnd w:id="4953"/>
      <w:bookmarkEnd w:id="4954"/>
      <w:bookmarkEnd w:id="4955"/>
      <w:bookmarkEnd w:id="4956"/>
      <w:bookmarkEnd w:id="4957"/>
      <w:r w:rsidRPr="00F801ED">
        <w:rPr>
          <w:lang w:val="vi-VN"/>
        </w:rPr>
        <w:t xml:space="preserve"> trong thị trường bán buôn điện</w:t>
      </w:r>
      <w:bookmarkEnd w:id="4943"/>
      <w:bookmarkEnd w:id="4944"/>
      <w:bookmarkEnd w:id="4945"/>
      <w:bookmarkEnd w:id="4946"/>
      <w:bookmarkEnd w:id="4947"/>
      <w:bookmarkEnd w:id="4948"/>
      <w:bookmarkEnd w:id="4949"/>
      <w:bookmarkEnd w:id="4950"/>
      <w:bookmarkEnd w:id="4951"/>
      <w:bookmarkEnd w:id="4952"/>
    </w:p>
    <w:p w14:paraId="45861085" w14:textId="79533644"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 xml:space="preserve">Số liệu đo đếm điện năng của đơn vị phát điện được xác định theo công thức giao nhận điện năng của đơn vị phát điện và được quy định trong </w:t>
      </w:r>
      <w:r w:rsidR="00592395" w:rsidRPr="00F801ED">
        <w:rPr>
          <w:rFonts w:eastAsia="PMingLiU"/>
          <w:sz w:val="28"/>
          <w:szCs w:val="28"/>
          <w:lang w:val="vi-VN" w:bidi="th-TH"/>
        </w:rPr>
        <w:t>phương thức giao nhận</w:t>
      </w:r>
      <w:r w:rsidRPr="00F801ED">
        <w:rPr>
          <w:rFonts w:eastAsia="PMingLiU"/>
          <w:sz w:val="28"/>
          <w:szCs w:val="28"/>
          <w:lang w:val="vi-VN" w:bidi="th-TH"/>
        </w:rPr>
        <w:t xml:space="preserve"> điện năng.</w:t>
      </w:r>
    </w:p>
    <w:p w14:paraId="4334AAE3"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Số liệu đo đếm điện năng của đơn vị mua buôn điện trong một chu kỳ giao dịch được xác định như sau:</w:t>
      </w:r>
    </w:p>
    <w:p w14:paraId="568CA7DF" w14:textId="77777777" w:rsidR="00D23502" w:rsidRPr="00F801ED" w:rsidRDefault="00E333F3" w:rsidP="00D35D16">
      <w:pPr>
        <w:widowControl w:val="0"/>
        <w:spacing w:before="120" w:after="120"/>
        <w:ind w:firstLine="567"/>
        <w:jc w:val="both"/>
        <w:rPr>
          <w:sz w:val="28"/>
          <w:szCs w:val="28"/>
        </w:rPr>
      </w:pPr>
      <w:r w:rsidRPr="00F801ED">
        <w:rPr>
          <w:sz w:val="28"/>
          <w:szCs w:val="28"/>
          <w:lang w:val="vi-VN"/>
        </w:rPr>
        <w:t xml:space="preserve">a) </w:t>
      </w:r>
      <w:r w:rsidRPr="00F801ED">
        <w:rPr>
          <w:sz w:val="28"/>
          <w:szCs w:val="28"/>
        </w:rPr>
        <w:t>Bằng tổng các thành phần sau:</w:t>
      </w:r>
    </w:p>
    <w:p w14:paraId="6D10F4F2" w14:textId="77777777" w:rsidR="00D23502" w:rsidRPr="00F801ED" w:rsidRDefault="00E333F3" w:rsidP="00D35D16">
      <w:pPr>
        <w:widowControl w:val="0"/>
        <w:spacing w:before="120" w:after="120"/>
        <w:ind w:firstLine="567"/>
        <w:jc w:val="both"/>
        <w:rPr>
          <w:sz w:val="28"/>
          <w:szCs w:val="28"/>
          <w:lang w:val="vi-VN"/>
        </w:rPr>
      </w:pPr>
      <w:r w:rsidRPr="00F801ED">
        <w:rPr>
          <w:sz w:val="28"/>
          <w:szCs w:val="28"/>
        </w:rPr>
        <w:t xml:space="preserve">- </w:t>
      </w:r>
      <w:r w:rsidRPr="00F801ED">
        <w:rPr>
          <w:sz w:val="28"/>
          <w:szCs w:val="28"/>
          <w:lang w:val="vi-VN"/>
        </w:rPr>
        <w:t>Sản lượng nhận trên lưới điện truyền tải;</w:t>
      </w:r>
    </w:p>
    <w:p w14:paraId="3E91C713"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t>- Tổng sản lượng nhận từ các đơn vị mua buôn điện khác;</w:t>
      </w:r>
    </w:p>
    <w:p w14:paraId="798EF1C0"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t>- Tổng sản lượng nhận từ các nguồn điện nối lưới điện phân phối;</w:t>
      </w:r>
    </w:p>
    <w:p w14:paraId="7BDD4862"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t>- Tổng sản lượng từ các nguồn nhập khẩu nối lưới điện phân phối.</w:t>
      </w:r>
    </w:p>
    <w:p w14:paraId="732EDEB2"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lastRenderedPageBreak/>
        <w:t>b) Trừ đi các thành phần sau:</w:t>
      </w:r>
    </w:p>
    <w:p w14:paraId="68223FAF"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t>- Tổng sản lượng giao lên lưới điện truyền tải;</w:t>
      </w:r>
    </w:p>
    <w:p w14:paraId="04F20182"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t>- Tổng sản lượng giao đến các đơn vị mua buôn điện khác.</w:t>
      </w:r>
    </w:p>
    <w:p w14:paraId="53307F0A" w14:textId="77777777" w:rsidR="00D23502" w:rsidRPr="00F801ED" w:rsidRDefault="00E333F3" w:rsidP="00BA0A62">
      <w:pPr>
        <w:pStyle w:val="Heading3"/>
        <w:rPr>
          <w:lang w:val="vi-VN"/>
        </w:rPr>
      </w:pPr>
      <w:bookmarkStart w:id="4958" w:name="_Ref213646190"/>
      <w:bookmarkStart w:id="4959" w:name="_Ref213646440"/>
      <w:bookmarkStart w:id="4960" w:name="_Toc214701739"/>
      <w:bookmarkStart w:id="4961" w:name="_Toc214702137"/>
      <w:bookmarkStart w:id="4962" w:name="_Toc214702654"/>
      <w:bookmarkStart w:id="4963" w:name="_Toc214703072"/>
      <w:bookmarkStart w:id="4964" w:name="_Ref214761334"/>
      <w:bookmarkStart w:id="4965" w:name="_Toc218409577"/>
      <w:bookmarkStart w:id="4966" w:name="_Ref461795208"/>
      <w:bookmarkStart w:id="4967" w:name="_Toc466021239"/>
      <w:bookmarkStart w:id="4968" w:name="_Toc461797556"/>
      <w:bookmarkStart w:id="4969" w:name="_Toc467164414"/>
      <w:bookmarkStart w:id="4970" w:name="_Toc486580739"/>
      <w:bookmarkStart w:id="4971" w:name="_Toc522197598"/>
      <w:bookmarkStart w:id="4972" w:name="_Toc522269683"/>
      <w:bookmarkStart w:id="4973" w:name="_Toc523300744"/>
      <w:bookmarkStart w:id="4974" w:name="_Toc526435770"/>
      <w:bookmarkStart w:id="4975" w:name="_Toc526928324"/>
      <w:bookmarkStart w:id="4976" w:name="_Toc527548156"/>
      <w:bookmarkStart w:id="4977" w:name="_Toc527548351"/>
      <w:bookmarkStart w:id="4978" w:name="_Toc529174152"/>
      <w:r w:rsidRPr="00F801ED">
        <w:rPr>
          <w:lang w:val="vi-VN"/>
        </w:rPr>
        <w:t>Ước tính</w:t>
      </w:r>
      <w:bookmarkEnd w:id="4958"/>
      <w:bookmarkEnd w:id="4959"/>
      <w:bookmarkEnd w:id="4960"/>
      <w:bookmarkEnd w:id="4961"/>
      <w:bookmarkEnd w:id="4962"/>
      <w:bookmarkEnd w:id="4963"/>
      <w:bookmarkEnd w:id="4964"/>
      <w:r w:rsidRPr="00F801ED">
        <w:rPr>
          <w:lang w:val="vi-VN"/>
        </w:rPr>
        <w:t xml:space="preserve"> số liệu đo đếm</w:t>
      </w:r>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p>
    <w:p w14:paraId="06867FEC" w14:textId="1F9A47CC"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 xml:space="preserve">Trường hợp không thể thu thập được số liệu đo đếm chính xác của ngày D theo quy định tại </w:t>
      </w:r>
      <w:r w:rsidRPr="00F801ED">
        <w:fldChar w:fldCharType="begin"/>
      </w:r>
      <w:r w:rsidRPr="00F801ED">
        <w:rPr>
          <w:lang w:val="vi-VN"/>
        </w:rPr>
        <w:instrText xml:space="preserve"> REF _Ref483813569 \n \h  \* MERGEFORMAT </w:instrText>
      </w:r>
      <w:r w:rsidRPr="00F801ED">
        <w:fldChar w:fldCharType="separate"/>
      </w:r>
      <w:r w:rsidR="00EB3E7D" w:rsidRPr="00F801ED">
        <w:rPr>
          <w:rFonts w:eastAsia="PMingLiU"/>
          <w:sz w:val="28"/>
          <w:szCs w:val="28"/>
          <w:lang w:val="vi-VN" w:bidi="th-TH"/>
        </w:rPr>
        <w:t>Điều 73</w:t>
      </w:r>
      <w:r w:rsidRPr="00F801ED">
        <w:fldChar w:fldCharType="end"/>
      </w:r>
      <w:r w:rsidRPr="00F801ED">
        <w:rPr>
          <w:rFonts w:eastAsia="PMingLiU"/>
          <w:sz w:val="28"/>
          <w:szCs w:val="28"/>
          <w:lang w:val="vi-VN" w:bidi="th-TH"/>
        </w:rPr>
        <w:t xml:space="preserve">, </w:t>
      </w:r>
      <w:r w:rsidRPr="00F801ED">
        <w:fldChar w:fldCharType="begin"/>
      </w:r>
      <w:r w:rsidRPr="00F801ED">
        <w:rPr>
          <w:lang w:val="vi-VN"/>
        </w:rPr>
        <w:instrText xml:space="preserve"> REF _Ref483813575 \n \h  \* MERGEFORMAT </w:instrText>
      </w:r>
      <w:r w:rsidRPr="00F801ED">
        <w:fldChar w:fldCharType="separate"/>
      </w:r>
      <w:r w:rsidR="00EB3E7D" w:rsidRPr="00F801ED">
        <w:rPr>
          <w:rFonts w:eastAsia="PMingLiU"/>
          <w:sz w:val="28"/>
          <w:szCs w:val="28"/>
          <w:lang w:val="vi-VN" w:bidi="th-TH"/>
        </w:rPr>
        <w:t>Điều 74</w:t>
      </w:r>
      <w:r w:rsidRPr="00F801ED">
        <w:fldChar w:fldCharType="end"/>
      </w:r>
      <w:r w:rsidRPr="00F801ED">
        <w:rPr>
          <w:rFonts w:eastAsia="PMingLiU"/>
          <w:sz w:val="28"/>
          <w:szCs w:val="28"/>
          <w:lang w:val="vi-VN" w:bidi="th-TH"/>
        </w:rPr>
        <w:t xml:space="preserve"> và </w:t>
      </w:r>
      <w:r w:rsidRPr="00F801ED">
        <w:fldChar w:fldCharType="begin"/>
      </w:r>
      <w:r w:rsidRPr="00F801ED">
        <w:rPr>
          <w:lang w:val="vi-VN"/>
        </w:rPr>
        <w:instrText xml:space="preserve"> REF _Ref483813586 \n \h  \* MERGEFORMAT </w:instrText>
      </w:r>
      <w:r w:rsidRPr="00F801ED">
        <w:fldChar w:fldCharType="separate"/>
      </w:r>
      <w:r w:rsidR="00EB3E7D" w:rsidRPr="00F801ED">
        <w:rPr>
          <w:rFonts w:eastAsia="PMingLiU"/>
          <w:sz w:val="28"/>
          <w:szCs w:val="28"/>
          <w:lang w:val="vi-VN" w:bidi="th-TH"/>
        </w:rPr>
        <w:t>Điều 75</w:t>
      </w:r>
      <w:r w:rsidRPr="00F801ED">
        <w:fldChar w:fldCharType="end"/>
      </w:r>
      <w:r w:rsidRPr="00F801ED">
        <w:rPr>
          <w:lang w:val="vi-VN"/>
        </w:rPr>
        <w:t xml:space="preserve"> </w:t>
      </w:r>
      <w:r w:rsidRPr="00F801ED">
        <w:rPr>
          <w:rFonts w:eastAsia="PMingLiU"/>
          <w:sz w:val="28"/>
          <w:szCs w:val="28"/>
          <w:lang w:val="vi-VN" w:bidi="th-TH"/>
        </w:rPr>
        <w:t xml:space="preserve">Thông tư này cho Đơn vị vận hành hệ thống điện và thị trường điện thực hiện ước tính số liệu đo đếm theo quy định tại Quy trình thu thập, xử lý, quản lý số liệu đo đếm trong thị trường điện hướng dẫn thực hiện </w:t>
      </w:r>
      <w:r w:rsidR="00EE0C37" w:rsidRPr="00F801ED">
        <w:rPr>
          <w:rFonts w:eastAsia="PMingLiU"/>
          <w:sz w:val="28"/>
          <w:szCs w:val="28"/>
          <w:lang w:val="vi-VN" w:bidi="th-TH"/>
        </w:rPr>
        <w:t>Thông tư q</w:t>
      </w:r>
      <w:r w:rsidRPr="00F801ED">
        <w:rPr>
          <w:rFonts w:eastAsia="PMingLiU"/>
          <w:sz w:val="28"/>
          <w:szCs w:val="28"/>
          <w:lang w:val="vi-VN" w:bidi="th-TH"/>
        </w:rPr>
        <w:t>uy định đo đếm điện năng trong hệ thống điện do Bộ Công Thương ban hành.</w:t>
      </w:r>
    </w:p>
    <w:p w14:paraId="70E639AD"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 xml:space="preserve">Sau khi thực hiện việc ước tính số liệu đo đếm điện năng, các đơn vị liên quan phải có biện pháp thu thập lại, xác định số liệu đo đếm chính xác làm cơ sở cho việc truy thu, thoái hoàn cho các chu kỳ áp dụng ước tính số liệu đo đếm điện năng. </w:t>
      </w:r>
    </w:p>
    <w:p w14:paraId="4B3FA3D9"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Trường hợp không thể xác định số liệu đo đếm chính xác, số liệu đo đếm ước tính được sử dụng làm căn cứ chính thức cho thanh toán tiền điện giữa các đơn vị.</w:t>
      </w:r>
    </w:p>
    <w:p w14:paraId="637D9B5D" w14:textId="77777777" w:rsidR="00D23502" w:rsidRPr="00F801ED" w:rsidRDefault="00E333F3" w:rsidP="00BA0A62">
      <w:pPr>
        <w:pStyle w:val="Heading3"/>
        <w:rPr>
          <w:lang w:val="vi-VN"/>
        </w:rPr>
      </w:pPr>
      <w:bookmarkStart w:id="4979" w:name="_Ref225911265"/>
      <w:bookmarkStart w:id="4980" w:name="_Toc466021241"/>
      <w:bookmarkStart w:id="4981" w:name="_Toc461797558"/>
      <w:bookmarkStart w:id="4982" w:name="_Toc467164416"/>
      <w:bookmarkStart w:id="4983" w:name="_Toc486580740"/>
      <w:bookmarkStart w:id="4984" w:name="_Toc522197599"/>
      <w:bookmarkStart w:id="4985" w:name="_Toc522269684"/>
      <w:bookmarkStart w:id="4986" w:name="_Toc523300745"/>
      <w:bookmarkStart w:id="4987" w:name="_Toc526435771"/>
      <w:bookmarkStart w:id="4988" w:name="_Toc526928325"/>
      <w:bookmarkStart w:id="4989" w:name="_Toc527548157"/>
      <w:bookmarkStart w:id="4990" w:name="_Toc527548352"/>
      <w:bookmarkStart w:id="4991" w:name="_Toc529174153"/>
      <w:r w:rsidRPr="00F801ED">
        <w:rPr>
          <w:lang w:val="vi-VN"/>
        </w:rPr>
        <w:t>Xác nhận sản lượng điện năng theo chỉ số chốt công tơ</w:t>
      </w:r>
      <w:bookmarkEnd w:id="4979"/>
      <w:bookmarkEnd w:id="4980"/>
      <w:bookmarkEnd w:id="4981"/>
      <w:bookmarkEnd w:id="4982"/>
      <w:bookmarkEnd w:id="4983"/>
      <w:bookmarkEnd w:id="4984"/>
      <w:bookmarkEnd w:id="4985"/>
      <w:bookmarkEnd w:id="4986"/>
      <w:bookmarkEnd w:id="4987"/>
      <w:bookmarkEnd w:id="4988"/>
      <w:bookmarkEnd w:id="4989"/>
      <w:bookmarkEnd w:id="4990"/>
      <w:bookmarkEnd w:id="4991"/>
    </w:p>
    <w:p w14:paraId="64BE2F53" w14:textId="77777777" w:rsidR="00D23502" w:rsidRPr="00F801ED" w:rsidRDefault="00E333F3" w:rsidP="00D35D16">
      <w:pPr>
        <w:pStyle w:val="1Content"/>
        <w:widowControl w:val="0"/>
        <w:spacing w:line="240" w:lineRule="auto"/>
        <w:ind w:firstLine="567"/>
        <w:rPr>
          <w:lang w:val="vi-VN"/>
        </w:rPr>
      </w:pPr>
      <w:r w:rsidRPr="00F801ED">
        <w:rPr>
          <w:lang w:val="vi-VN"/>
        </w:rPr>
        <w:t xml:space="preserve">Áp dụng chữ ký số để xác nhận số liệu đo đếm bao gồm: </w:t>
      </w:r>
    </w:p>
    <w:p w14:paraId="6F2A7C9C" w14:textId="1635D5B3" w:rsidR="00D23502" w:rsidRPr="00F801ED" w:rsidRDefault="00E333F3" w:rsidP="00D35D16">
      <w:pPr>
        <w:pStyle w:val="1Content"/>
        <w:widowControl w:val="0"/>
        <w:spacing w:line="240" w:lineRule="auto"/>
        <w:ind w:firstLine="567"/>
        <w:rPr>
          <w:lang w:val="vi-VN"/>
        </w:rPr>
      </w:pPr>
      <w:r w:rsidRPr="00F801ED">
        <w:rPr>
          <w:lang w:val="vi-VN"/>
        </w:rPr>
        <w:t>1. Tổng sản lượng điện năng giao nhận đầu nguồn của đơn vị mua buôn điện</w:t>
      </w:r>
      <w:r w:rsidR="00620E4C" w:rsidRPr="00F801ED">
        <w:rPr>
          <w:lang w:val="vi-VN"/>
        </w:rPr>
        <w:t>.</w:t>
      </w:r>
      <w:r w:rsidRPr="00F801ED">
        <w:rPr>
          <w:lang w:val="vi-VN"/>
        </w:rPr>
        <w:t xml:space="preserve"> </w:t>
      </w:r>
    </w:p>
    <w:p w14:paraId="4BFB575F" w14:textId="77777777" w:rsidR="00D23502" w:rsidRPr="00F801ED" w:rsidRDefault="00E333F3" w:rsidP="00D35D16">
      <w:pPr>
        <w:pStyle w:val="1Content"/>
        <w:widowControl w:val="0"/>
        <w:spacing w:line="240" w:lineRule="auto"/>
        <w:ind w:firstLine="567"/>
        <w:rPr>
          <w:lang w:val="vi-VN"/>
        </w:rPr>
      </w:pPr>
      <w:r w:rsidRPr="00F801ED">
        <w:rPr>
          <w:lang w:val="vi-VN"/>
        </w:rPr>
        <w:t xml:space="preserve">2. Sản lượng điện năng mua trên thị trường điện. </w:t>
      </w:r>
    </w:p>
    <w:p w14:paraId="0453A42B" w14:textId="20F0D6D6" w:rsidR="00D23502" w:rsidRPr="00F801ED" w:rsidRDefault="00E333F3" w:rsidP="00D35D16">
      <w:pPr>
        <w:pStyle w:val="1Content"/>
        <w:widowControl w:val="0"/>
        <w:spacing w:line="240" w:lineRule="auto"/>
        <w:ind w:firstLine="567"/>
        <w:rPr>
          <w:lang w:val="vi-VN"/>
        </w:rPr>
      </w:pPr>
      <w:r w:rsidRPr="00F801ED">
        <w:rPr>
          <w:lang w:val="vi-VN"/>
        </w:rPr>
        <w:t>3. Sản lượng chênh lệch giữa chỉ số sản lượng chốt tháng</w:t>
      </w:r>
      <w:r w:rsidR="00592395" w:rsidRPr="00F801ED">
        <w:rPr>
          <w:lang w:val="vi-VN"/>
        </w:rPr>
        <w:t xml:space="preserve"> và tổng sản lượng theo từng chu kỳ giao dịch trong tháng</w:t>
      </w:r>
      <w:r w:rsidRPr="00F801ED">
        <w:rPr>
          <w:lang w:val="vi-VN"/>
        </w:rPr>
        <w:t>.</w:t>
      </w:r>
    </w:p>
    <w:p w14:paraId="17CDB222" w14:textId="77777777" w:rsidR="00D23502" w:rsidRPr="00F801ED" w:rsidRDefault="00E333F3" w:rsidP="00D35D16">
      <w:pPr>
        <w:pStyle w:val="1Content"/>
        <w:widowControl w:val="0"/>
        <w:spacing w:line="240" w:lineRule="auto"/>
        <w:ind w:firstLine="567"/>
        <w:rPr>
          <w:lang w:val="vi-VN"/>
        </w:rPr>
      </w:pPr>
      <w:r w:rsidRPr="00F801ED">
        <w:rPr>
          <w:lang w:val="vi-VN"/>
        </w:rPr>
        <w:t>4. Tổng sản lượng thu thập theo từng chu kỳ giao dịch trong tháng.</w:t>
      </w:r>
    </w:p>
    <w:p w14:paraId="493771C8" w14:textId="77777777" w:rsidR="00D23502" w:rsidRPr="00F801ED" w:rsidRDefault="00E333F3">
      <w:pPr>
        <w:pStyle w:val="Heading1"/>
        <w:spacing w:before="120" w:after="120" w:line="240" w:lineRule="auto"/>
        <w:rPr>
          <w:rFonts w:ascii="Times New Roman" w:hAnsi="Times New Roman"/>
          <w:color w:val="auto"/>
          <w:szCs w:val="28"/>
        </w:rPr>
      </w:pPr>
      <w:bookmarkStart w:id="4992" w:name="_Toc520887740"/>
      <w:bookmarkStart w:id="4993" w:name="_Toc521661330"/>
      <w:bookmarkStart w:id="4994" w:name="_Toc522128265"/>
      <w:bookmarkStart w:id="4995" w:name="_Toc522128556"/>
      <w:r w:rsidRPr="00F801ED">
        <w:rPr>
          <w:rFonts w:ascii="Times New Roman" w:hAnsi="Times New Roman"/>
          <w:color w:val="auto"/>
        </w:rPr>
        <w:br/>
      </w:r>
      <w:bookmarkStart w:id="4996" w:name="_Toc522197600"/>
      <w:bookmarkStart w:id="4997" w:name="_Toc522269685"/>
      <w:bookmarkStart w:id="4998" w:name="_Toc523300746"/>
      <w:bookmarkStart w:id="4999" w:name="_Toc526435772"/>
      <w:bookmarkStart w:id="5000" w:name="_Toc526928326"/>
      <w:bookmarkStart w:id="5001" w:name="_Toc527548158"/>
      <w:bookmarkStart w:id="5002" w:name="_Toc527548353"/>
      <w:bookmarkStart w:id="5003" w:name="_Toc529174154"/>
      <w:r w:rsidRPr="00F801ED">
        <w:rPr>
          <w:rFonts w:ascii="Times New Roman" w:hAnsi="Times New Roman"/>
          <w:color w:val="auto"/>
        </w:rPr>
        <w:t>TÍNH TOÁN GIÁ THỊ TRƯỜNG ĐIỆN GIAO NGAY</w:t>
      </w:r>
      <w:bookmarkEnd w:id="4992"/>
      <w:bookmarkEnd w:id="4993"/>
      <w:bookmarkEnd w:id="4994"/>
      <w:bookmarkEnd w:id="4995"/>
      <w:bookmarkEnd w:id="4996"/>
      <w:bookmarkEnd w:id="4997"/>
      <w:bookmarkEnd w:id="4998"/>
      <w:bookmarkEnd w:id="4999"/>
      <w:bookmarkEnd w:id="5000"/>
      <w:bookmarkEnd w:id="5001"/>
      <w:bookmarkEnd w:id="5002"/>
      <w:bookmarkEnd w:id="5003"/>
    </w:p>
    <w:p w14:paraId="6F14DEAB" w14:textId="77777777" w:rsidR="00D23502" w:rsidRPr="00F801ED" w:rsidRDefault="00E333F3" w:rsidP="006A06AB">
      <w:pPr>
        <w:pStyle w:val="Heading2"/>
        <w:rPr>
          <w:color w:val="auto"/>
        </w:rPr>
      </w:pPr>
      <w:bookmarkStart w:id="5004" w:name="_Toc520887741"/>
      <w:bookmarkStart w:id="5005" w:name="_Toc521661331"/>
      <w:bookmarkStart w:id="5006" w:name="_Toc522128266"/>
      <w:bookmarkStart w:id="5007" w:name="_Toc522128557"/>
      <w:bookmarkStart w:id="5008" w:name="_Toc522197601"/>
      <w:bookmarkStart w:id="5009" w:name="_Toc522269686"/>
      <w:bookmarkStart w:id="5010" w:name="_Toc523300747"/>
      <w:bookmarkStart w:id="5011" w:name="_Toc526435773"/>
      <w:bookmarkStart w:id="5012" w:name="_Toc526928327"/>
      <w:bookmarkStart w:id="5013" w:name="_Toc527548159"/>
      <w:bookmarkStart w:id="5014" w:name="_Toc527548354"/>
      <w:bookmarkStart w:id="5015" w:name="_Toc529174155"/>
      <w:r w:rsidRPr="00F801ED">
        <w:rPr>
          <w:color w:val="auto"/>
        </w:rPr>
        <w:t>Mục 1</w:t>
      </w:r>
      <w:r w:rsidRPr="00F801ED">
        <w:rPr>
          <w:color w:val="auto"/>
        </w:rPr>
        <w:br/>
        <w:t>TÍNH TOÁN GIÁ THỊ TRƯỜNG ĐIỆN</w:t>
      </w:r>
      <w:r w:rsidRPr="00F801ED">
        <w:rPr>
          <w:color w:val="auto"/>
        </w:rPr>
        <w:br/>
        <w:t>ÁP DỤNG CHO CÁC ĐƠN VỊ PHÁT ĐIỆN</w:t>
      </w:r>
      <w:bookmarkEnd w:id="5004"/>
      <w:bookmarkEnd w:id="5005"/>
      <w:bookmarkEnd w:id="5006"/>
      <w:bookmarkEnd w:id="5007"/>
      <w:bookmarkEnd w:id="5008"/>
      <w:bookmarkEnd w:id="5009"/>
      <w:bookmarkEnd w:id="5010"/>
      <w:bookmarkEnd w:id="5011"/>
      <w:bookmarkEnd w:id="5012"/>
      <w:bookmarkEnd w:id="5013"/>
      <w:bookmarkEnd w:id="5014"/>
      <w:bookmarkEnd w:id="5015"/>
    </w:p>
    <w:p w14:paraId="0EAF3E3C" w14:textId="77777777" w:rsidR="00D23502" w:rsidRPr="00F801ED" w:rsidRDefault="00E333F3" w:rsidP="00BA0A62">
      <w:pPr>
        <w:pStyle w:val="Heading3"/>
        <w:rPr>
          <w:lang w:val="vi-VN"/>
        </w:rPr>
      </w:pPr>
      <w:bookmarkStart w:id="5016" w:name="_Toc520887742"/>
      <w:bookmarkStart w:id="5017" w:name="_Toc521661332"/>
      <w:bookmarkStart w:id="5018" w:name="_Toc522128267"/>
      <w:bookmarkStart w:id="5019" w:name="_Toc522128558"/>
      <w:bookmarkStart w:id="5020" w:name="_Toc522197602"/>
      <w:bookmarkStart w:id="5021" w:name="_Toc522269687"/>
      <w:bookmarkStart w:id="5022" w:name="_Toc523300748"/>
      <w:bookmarkStart w:id="5023" w:name="_Ref524899017"/>
      <w:bookmarkStart w:id="5024" w:name="_Ref526435440"/>
      <w:bookmarkStart w:id="5025" w:name="_Toc526435774"/>
      <w:bookmarkStart w:id="5026" w:name="_Toc526928328"/>
      <w:bookmarkStart w:id="5027" w:name="_Toc527548160"/>
      <w:bookmarkStart w:id="5028" w:name="_Toc527548355"/>
      <w:bookmarkStart w:id="5029" w:name="_Toc529174156"/>
      <w:r w:rsidRPr="00F801ED">
        <w:rPr>
          <w:lang w:val="vi-VN"/>
        </w:rPr>
        <w:t>Xác định giá điện năng thị trường áp dụng cho đơn vị phát điện</w:t>
      </w:r>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p>
    <w:p w14:paraId="73F33DDD"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Sau ngày giao dịch D, Đơn vị vận hành hệ thống điện và thị trường điện có trách nhiệm lập lịch tính giá điện năng thị trường cho từng chu kỳ giao dịch của ngày D theo trình tự sau:</w:t>
      </w:r>
    </w:p>
    <w:p w14:paraId="55993EB8" w14:textId="77777777" w:rsidR="00D23502" w:rsidRPr="00F801ED" w:rsidRDefault="00E333F3" w:rsidP="00D35D16">
      <w:pPr>
        <w:pStyle w:val="Heading5"/>
        <w:widowControl w:val="0"/>
        <w:ind w:left="0" w:firstLine="567"/>
        <w:rPr>
          <w:lang w:val="vi-VN"/>
        </w:rPr>
      </w:pPr>
      <w:r w:rsidRPr="00F801ED">
        <w:rPr>
          <w:lang w:val="vi-VN"/>
        </w:rPr>
        <w:t>Tính toán phụ tải hệ thống trong chu kỳ giao dịch bằng cách quy đổi sản lượng đo đếm về phía đầu cực các tổ máy phát điện;</w:t>
      </w:r>
    </w:p>
    <w:p w14:paraId="7308075C" w14:textId="77777777" w:rsidR="00D23502" w:rsidRPr="00F801ED" w:rsidRDefault="00E333F3" w:rsidP="00D35D16">
      <w:pPr>
        <w:pStyle w:val="Heading5"/>
        <w:widowControl w:val="0"/>
        <w:ind w:left="0" w:firstLine="567"/>
        <w:rPr>
          <w:lang w:val="vi-VN"/>
        </w:rPr>
      </w:pPr>
      <w:r w:rsidRPr="00F801ED">
        <w:rPr>
          <w:lang w:val="vi-VN"/>
        </w:rPr>
        <w:t>Thực hiện lập lịch tính giá điện năng thị trường theo phương pháp lập lịch không ràng buộc theo trình tự như sau:</w:t>
      </w:r>
    </w:p>
    <w:p w14:paraId="160F518E"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lastRenderedPageBreak/>
        <w:t>Sắp xếp cố định dưới phần nền của biểu đồ phụ tải hệ thống điện các sản lượng phát thực tế của các nhà máy điện gián tiếp tham gia thị trường điện và các nhà máy điện trực tiếp tham gia thị trường điện nhưng tách ra ngoài thị trường điện trong chu kỳ giao dịch;</w:t>
      </w:r>
    </w:p>
    <w:p w14:paraId="0BD7BB87" w14:textId="2A53FF2F" w:rsidR="00620E4C"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Sắp xếp các dải công suất trong bản chào giá lập lịch của các đơn vị phát điện trực tiếp giao dịch.</w:t>
      </w:r>
      <w:r w:rsidRPr="00F801ED">
        <w:rPr>
          <w:lang w:val="vi-VN"/>
        </w:rPr>
        <w:t xml:space="preserve"> </w:t>
      </w:r>
      <w:r w:rsidR="00FC03C9" w:rsidRPr="00F801ED">
        <w:rPr>
          <w:rFonts w:ascii="Times New Roman" w:hAnsi="Times New Roman"/>
          <w:lang w:val="vi-VN"/>
        </w:rPr>
        <w:t>Sản lượng thực tế các nhà máy điện năng lượng tái tạo trực tiếp tham gia thị trường điện quy đổi về đầu cực được xác định sau ngày vận hành theo số liệu đo đếm thực tế.</w:t>
      </w:r>
    </w:p>
    <w:p w14:paraId="1376E8BA" w14:textId="6E41E8C1"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Giá điện năng thị trường áp dụng cho đơn vị phát điện bằng giá chào của dải công suất cuối cùng được xếp lịch để đáp ứng mức phụ tải hệ thống trong lịch tính giá điện năng thị trường. Trong trường hợp giá chào của dải công suất cuối cùng trong lịch tính giá điện năng thị trường cao hơn giá trần thị trường điện, giá điện năng thị trường được tính bằng giá trần thị trường điện.</w:t>
      </w:r>
    </w:p>
    <w:p w14:paraId="53CADE31" w14:textId="77777777" w:rsidR="00D23502" w:rsidRPr="00F801ED" w:rsidRDefault="00E333F3" w:rsidP="00BA0A62">
      <w:pPr>
        <w:pStyle w:val="Heading3"/>
        <w:rPr>
          <w:lang w:val="vi-VN"/>
        </w:rPr>
      </w:pPr>
      <w:bookmarkStart w:id="5030" w:name="_Toc526435775"/>
      <w:bookmarkStart w:id="5031" w:name="_Toc526435776"/>
      <w:bookmarkStart w:id="5032" w:name="_Toc526435777"/>
      <w:bookmarkStart w:id="5033" w:name="_Toc526435778"/>
      <w:bookmarkStart w:id="5034" w:name="_Toc526435779"/>
      <w:bookmarkStart w:id="5035" w:name="_Toc526435780"/>
      <w:bookmarkStart w:id="5036" w:name="_Toc526435781"/>
      <w:bookmarkStart w:id="5037" w:name="_Toc526435782"/>
      <w:bookmarkStart w:id="5038" w:name="_Toc526435798"/>
      <w:bookmarkStart w:id="5039" w:name="_Toc526928329"/>
      <w:bookmarkStart w:id="5040" w:name="_Toc527548161"/>
      <w:bookmarkStart w:id="5041" w:name="_Toc527548356"/>
      <w:bookmarkStart w:id="5042" w:name="_Toc529174157"/>
      <w:bookmarkEnd w:id="5030"/>
      <w:bookmarkEnd w:id="5031"/>
      <w:bookmarkEnd w:id="5032"/>
      <w:bookmarkEnd w:id="5033"/>
      <w:bookmarkEnd w:id="5034"/>
      <w:bookmarkEnd w:id="5035"/>
      <w:bookmarkEnd w:id="5036"/>
      <w:bookmarkEnd w:id="5037"/>
      <w:r w:rsidRPr="00F801ED">
        <w:rPr>
          <w:lang w:val="vi-VN"/>
        </w:rPr>
        <w:t>Giá thị trường điện toàn phần áp dụng cho đơn vị phát điện</w:t>
      </w:r>
      <w:bookmarkEnd w:id="5038"/>
      <w:bookmarkEnd w:id="5039"/>
      <w:bookmarkEnd w:id="5040"/>
      <w:bookmarkEnd w:id="5041"/>
      <w:bookmarkEnd w:id="5042"/>
    </w:p>
    <w:p w14:paraId="28BAE79A" w14:textId="77777777" w:rsidR="00D23502" w:rsidRPr="00F801ED" w:rsidRDefault="00E333F3">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Giá thị trường điện toàn phần áp dụng cho đơn vị phát điện trong chu kỳ giao dịch được xác định theo công thức sau:</w:t>
      </w:r>
    </w:p>
    <w:p w14:paraId="2553C4B5" w14:textId="77777777" w:rsidR="00D23502" w:rsidRPr="00F801ED" w:rsidRDefault="00E333F3">
      <w:pPr>
        <w:pStyle w:val="Heading4"/>
        <w:keepNext w:val="0"/>
        <w:numPr>
          <w:ilvl w:val="0"/>
          <w:numId w:val="0"/>
        </w:numPr>
        <w:spacing w:line="240" w:lineRule="auto"/>
        <w:ind w:firstLine="567"/>
        <w:jc w:val="center"/>
        <w:rPr>
          <w:rFonts w:ascii="Times New Roman" w:hAnsi="Times New Roman"/>
          <w:lang w:val="vi-VN"/>
        </w:rPr>
      </w:pPr>
      <w:r w:rsidRPr="00F801ED">
        <w:rPr>
          <w:rFonts w:ascii="Times New Roman" w:hAnsi="Times New Roman"/>
          <w:lang w:val="vi-VN"/>
        </w:rPr>
        <w:t>FMP(i) = SMP(i) + CAN(i)</w:t>
      </w:r>
    </w:p>
    <w:p w14:paraId="19AE0B5A" w14:textId="77777777" w:rsidR="00D23502" w:rsidRPr="00F801ED" w:rsidRDefault="00E333F3">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Trong đó:</w:t>
      </w:r>
    </w:p>
    <w:p w14:paraId="44F64CFE" w14:textId="77777777" w:rsidR="00D23502" w:rsidRPr="00F801ED" w:rsidRDefault="00E333F3">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FMP(i): Giá thị trường điện toàn phần áp dụng cho đơn vị phát điện trong chu kỳ giao dịch i (đồng/kWh);</w:t>
      </w:r>
    </w:p>
    <w:p w14:paraId="37F4892F" w14:textId="24338945" w:rsidR="00D23502" w:rsidRPr="00F801ED" w:rsidRDefault="00E333F3">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 xml:space="preserve">SMP(i): Giá điện năng thị trường áp dụng cho đơn vị phát điện trong chu kỳ giao dịch i được xác định theo quy định tại </w:t>
      </w:r>
      <w:r w:rsidRPr="00F801ED">
        <w:rPr>
          <w:rFonts w:ascii="Times New Roman" w:hAnsi="Times New Roman"/>
        </w:rPr>
        <w:fldChar w:fldCharType="begin"/>
      </w:r>
      <w:r w:rsidRPr="00F801ED">
        <w:rPr>
          <w:rFonts w:ascii="Times New Roman" w:hAnsi="Times New Roman"/>
          <w:lang w:val="vi-VN"/>
        </w:rPr>
        <w:instrText xml:space="preserve"> REF _Ref526435440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78</w:t>
      </w:r>
      <w:r w:rsidRPr="00F801ED">
        <w:rPr>
          <w:rFonts w:ascii="Times New Roman" w:hAnsi="Times New Roman"/>
        </w:rPr>
        <w:fldChar w:fldCharType="end"/>
      </w:r>
      <w:r w:rsidRPr="00F801ED">
        <w:rPr>
          <w:rFonts w:ascii="Times New Roman" w:hAnsi="Times New Roman"/>
          <w:lang w:val="vi-VN"/>
        </w:rPr>
        <w:t xml:space="preserve"> Thông tư này (đồng/kWh);</w:t>
      </w:r>
    </w:p>
    <w:p w14:paraId="3B3FB2E8" w14:textId="7D0BF4DA" w:rsidR="00D23502" w:rsidRPr="00F801ED" w:rsidRDefault="00E333F3">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 xml:space="preserve">CAN (i): Giá công suất thị trường áp dụng cho đơn vị phát điện trong chu kỳ giao dịch i được xác định theo quy định tại </w:t>
      </w:r>
      <w:r w:rsidRPr="00F801ED">
        <w:rPr>
          <w:rFonts w:ascii="Times New Roman" w:hAnsi="Times New Roman"/>
        </w:rPr>
        <w:fldChar w:fldCharType="begin"/>
      </w:r>
      <w:r w:rsidRPr="00F801ED">
        <w:rPr>
          <w:rFonts w:ascii="Times New Roman" w:hAnsi="Times New Roman"/>
          <w:lang w:val="vi-VN"/>
        </w:rPr>
        <w:instrText xml:space="preserve"> REF _Ref255024727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27</w:t>
      </w:r>
      <w:r w:rsidRPr="00F801ED">
        <w:rPr>
          <w:rFonts w:ascii="Times New Roman" w:hAnsi="Times New Roman"/>
        </w:rPr>
        <w:fldChar w:fldCharType="end"/>
      </w:r>
      <w:r w:rsidRPr="00F801ED">
        <w:rPr>
          <w:rFonts w:ascii="Times New Roman" w:hAnsi="Times New Roman"/>
          <w:lang w:val="vi-VN"/>
        </w:rPr>
        <w:t xml:space="preserve"> Thông tư này (đồng/kWh).</w:t>
      </w:r>
    </w:p>
    <w:p w14:paraId="15BF382A" w14:textId="77777777" w:rsidR="00D23502" w:rsidRPr="00F801ED" w:rsidRDefault="00E333F3" w:rsidP="00BA0A62">
      <w:pPr>
        <w:pStyle w:val="Heading3"/>
        <w:rPr>
          <w:lang w:val="vi-VN"/>
        </w:rPr>
      </w:pPr>
      <w:bookmarkStart w:id="5043" w:name="_Toc526435799"/>
      <w:bookmarkStart w:id="5044" w:name="_Toc520887744"/>
      <w:bookmarkStart w:id="5045" w:name="_Toc521661334"/>
      <w:bookmarkStart w:id="5046" w:name="_Toc522128269"/>
      <w:bookmarkStart w:id="5047" w:name="_Toc522128560"/>
      <w:bookmarkStart w:id="5048" w:name="_Toc522197604"/>
      <w:bookmarkStart w:id="5049" w:name="_Toc522269689"/>
      <w:bookmarkStart w:id="5050" w:name="_Toc523300750"/>
      <w:bookmarkStart w:id="5051" w:name="_Toc526435800"/>
      <w:bookmarkStart w:id="5052" w:name="_Toc526928330"/>
      <w:bookmarkStart w:id="5053" w:name="_Toc527548162"/>
      <w:bookmarkStart w:id="5054" w:name="_Toc527548357"/>
      <w:bookmarkStart w:id="5055" w:name="_Toc529174158"/>
      <w:bookmarkEnd w:id="5043"/>
      <w:r w:rsidRPr="00F801ED">
        <w:rPr>
          <w:lang w:val="vi-VN"/>
        </w:rPr>
        <w:t>Xác định giá điện năng thị trường khi can thiệp thị trường điện</w:t>
      </w:r>
      <w:bookmarkEnd w:id="5044"/>
      <w:bookmarkEnd w:id="5045"/>
      <w:bookmarkEnd w:id="5046"/>
      <w:bookmarkEnd w:id="5047"/>
      <w:bookmarkEnd w:id="5048"/>
      <w:bookmarkEnd w:id="5049"/>
      <w:bookmarkEnd w:id="5050"/>
      <w:bookmarkEnd w:id="5051"/>
      <w:bookmarkEnd w:id="5052"/>
      <w:bookmarkEnd w:id="5053"/>
      <w:bookmarkEnd w:id="5054"/>
      <w:bookmarkEnd w:id="5055"/>
    </w:p>
    <w:p w14:paraId="63DA5A7A" w14:textId="353DFCEB" w:rsidR="00D23502" w:rsidRPr="00F801ED" w:rsidRDefault="00E333F3">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 xml:space="preserve">Trong trường hợp có phát sinh tình huống can thiệp thị trường điện theo quy định tại </w:t>
      </w:r>
      <w:r w:rsidRPr="00F801ED">
        <w:rPr>
          <w:rFonts w:ascii="Times New Roman" w:hAnsi="Times New Roman"/>
        </w:rPr>
        <w:fldChar w:fldCharType="begin"/>
      </w:r>
      <w:r w:rsidRPr="00F801ED">
        <w:rPr>
          <w:rFonts w:ascii="Times New Roman" w:hAnsi="Times New Roman"/>
          <w:lang w:val="vi-VN"/>
        </w:rPr>
        <w:instrText xml:space="preserve"> REF _Ref524898900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63</w:t>
      </w:r>
      <w:r w:rsidRPr="00F801ED">
        <w:rPr>
          <w:rFonts w:ascii="Times New Roman" w:hAnsi="Times New Roman"/>
        </w:rPr>
        <w:fldChar w:fldCharType="end"/>
      </w:r>
      <w:r w:rsidRPr="00F801ED">
        <w:rPr>
          <w:rFonts w:ascii="Times New Roman" w:hAnsi="Times New Roman"/>
          <w:lang w:val="vi-VN"/>
        </w:rPr>
        <w:t xml:space="preserve"> Thông tư này, Đơn vị vận hành hệ thống điện và thị trường điện không thực hiện tính toán giá điện năng thị trường cho khoảng thời gian thị trường điện bị can thiệp.</w:t>
      </w:r>
    </w:p>
    <w:p w14:paraId="5A502104" w14:textId="106A82A7" w:rsidR="00D23502" w:rsidRPr="00F801ED" w:rsidRDefault="00E333F3" w:rsidP="006A06AB">
      <w:pPr>
        <w:pStyle w:val="Heading2"/>
        <w:rPr>
          <w:color w:val="auto"/>
        </w:rPr>
      </w:pPr>
      <w:bookmarkStart w:id="5056" w:name="_Toc523300751"/>
      <w:bookmarkStart w:id="5057" w:name="_Toc526435801"/>
      <w:bookmarkStart w:id="5058" w:name="_Toc526928331"/>
      <w:bookmarkStart w:id="5059" w:name="_Toc527548163"/>
      <w:bookmarkStart w:id="5060" w:name="_Toc527548358"/>
      <w:bookmarkStart w:id="5061" w:name="_Toc529174159"/>
      <w:bookmarkStart w:id="5062" w:name="_Toc520887745"/>
      <w:bookmarkStart w:id="5063" w:name="_Toc521661335"/>
      <w:bookmarkStart w:id="5064" w:name="_Toc522128270"/>
      <w:bookmarkStart w:id="5065" w:name="_Toc522128561"/>
      <w:bookmarkStart w:id="5066" w:name="_Toc522197605"/>
      <w:bookmarkStart w:id="5067" w:name="_Toc522269690"/>
      <w:r w:rsidRPr="00F801ED">
        <w:rPr>
          <w:color w:val="auto"/>
        </w:rPr>
        <w:t>Mục 2</w:t>
      </w:r>
      <w:bookmarkStart w:id="5068" w:name="_Toc527548164"/>
      <w:bookmarkStart w:id="5069" w:name="_Toc527548359"/>
      <w:bookmarkStart w:id="5070" w:name="_Toc526435802"/>
      <w:bookmarkStart w:id="5071" w:name="_Toc526928332"/>
      <w:bookmarkStart w:id="5072" w:name="_Toc529174160"/>
      <w:bookmarkStart w:id="5073" w:name="_Toc523300752"/>
      <w:bookmarkEnd w:id="5056"/>
      <w:bookmarkEnd w:id="5057"/>
      <w:bookmarkEnd w:id="5058"/>
      <w:bookmarkEnd w:id="5059"/>
      <w:bookmarkEnd w:id="5060"/>
      <w:bookmarkEnd w:id="5061"/>
      <w:r w:rsidR="00D35D16" w:rsidRPr="00F801ED">
        <w:rPr>
          <w:color w:val="auto"/>
        </w:rPr>
        <w:br/>
      </w:r>
      <w:r w:rsidRPr="00F801ED">
        <w:rPr>
          <w:color w:val="auto"/>
        </w:rPr>
        <w:t>GIÁ THỊ TRƯỜNG ĐIỆN GIAO NGAY</w:t>
      </w:r>
      <w:bookmarkEnd w:id="5068"/>
      <w:bookmarkEnd w:id="5069"/>
      <w:r w:rsidRPr="00F801ED">
        <w:rPr>
          <w:color w:val="auto"/>
        </w:rPr>
        <w:t xml:space="preserve"> </w:t>
      </w:r>
      <w:bookmarkStart w:id="5074" w:name="_Toc527548165"/>
      <w:bookmarkStart w:id="5075" w:name="_Toc527548360"/>
      <w:r w:rsidRPr="00F801ED">
        <w:rPr>
          <w:color w:val="auto"/>
        </w:rPr>
        <w:br/>
        <w:t>ÁP DỤNG CHO ĐƠN VỊ MUA BUÔN ĐIỆN</w:t>
      </w:r>
      <w:bookmarkEnd w:id="5070"/>
      <w:bookmarkEnd w:id="5071"/>
      <w:bookmarkEnd w:id="5072"/>
      <w:bookmarkEnd w:id="5074"/>
      <w:bookmarkEnd w:id="5075"/>
      <w:r w:rsidRPr="00F801ED">
        <w:rPr>
          <w:color w:val="auto"/>
        </w:rPr>
        <w:t xml:space="preserve"> </w:t>
      </w:r>
      <w:bookmarkEnd w:id="5062"/>
      <w:bookmarkEnd w:id="5063"/>
      <w:bookmarkEnd w:id="5064"/>
      <w:bookmarkEnd w:id="5065"/>
      <w:bookmarkEnd w:id="5066"/>
      <w:bookmarkEnd w:id="5067"/>
      <w:bookmarkEnd w:id="5073"/>
    </w:p>
    <w:p w14:paraId="4F0F7769" w14:textId="77777777" w:rsidR="00D23502" w:rsidRPr="00F801ED" w:rsidRDefault="00D674C2" w:rsidP="00BA0A62">
      <w:pPr>
        <w:pStyle w:val="Heading3"/>
        <w:rPr>
          <w:lang w:val="vi-VN"/>
        </w:rPr>
      </w:pPr>
      <w:hyperlink w:anchor="_Toc447029047" w:history="1">
        <w:bookmarkStart w:id="5076" w:name="_Toc529174161"/>
        <w:bookmarkStart w:id="5077" w:name="_Ref526327105"/>
        <w:bookmarkStart w:id="5078" w:name="_Ref524899185"/>
        <w:bookmarkStart w:id="5079" w:name="_Toc522269691"/>
        <w:bookmarkStart w:id="5080" w:name="_Toc520887746"/>
        <w:bookmarkStart w:id="5081" w:name="_Ref459382189"/>
        <w:bookmarkStart w:id="5082" w:name="_Toc486580751"/>
        <w:bookmarkStart w:id="5083" w:name="_Toc521661336"/>
        <w:bookmarkStart w:id="5084" w:name="_Toc522128271"/>
        <w:bookmarkStart w:id="5085" w:name="_Toc522128562"/>
        <w:bookmarkStart w:id="5086" w:name="_Toc522197606"/>
        <w:bookmarkStart w:id="5087" w:name="_Toc523300753"/>
        <w:bookmarkStart w:id="5088" w:name="_Toc526435803"/>
        <w:bookmarkStart w:id="5089" w:name="_Toc526928333"/>
        <w:bookmarkStart w:id="5090" w:name="_Toc527548166"/>
        <w:bookmarkStart w:id="5091" w:name="_Toc527548361"/>
        <w:r w:rsidR="00E333F3" w:rsidRPr="00F801ED">
          <w:rPr>
            <w:lang w:val="vi-VN"/>
          </w:rPr>
          <w:t>Giá điện năng thị trường áp dụng cho các đơn vị mua buôn điện</w:t>
        </w:r>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hyperlink>
    </w:p>
    <w:p w14:paraId="1F64D2A2" w14:textId="77777777" w:rsidR="00D23502" w:rsidRPr="00F801ED" w:rsidRDefault="00E333F3" w:rsidP="00D35D16">
      <w:pPr>
        <w:pStyle w:val="1Content"/>
        <w:widowControl w:val="0"/>
        <w:spacing w:line="240" w:lineRule="auto"/>
        <w:ind w:firstLine="567"/>
        <w:rPr>
          <w:lang w:val="vi-VN"/>
        </w:rPr>
      </w:pPr>
      <w:r w:rsidRPr="00F801ED">
        <w:rPr>
          <w:lang w:val="vi-VN"/>
        </w:rPr>
        <w:t>Giá điện năng thị trường áp dụng cho các đơn vị mua buôn điện trong chu kỳ giao dịch i được tính toán như sau:</w:t>
      </w:r>
    </w:p>
    <w:p w14:paraId="79F1625F" w14:textId="77777777" w:rsidR="00D23502" w:rsidRPr="00F801ED" w:rsidRDefault="00E333F3" w:rsidP="00D35D16">
      <w:pPr>
        <w:pStyle w:val="Heading4"/>
        <w:keepNext w:val="0"/>
        <w:spacing w:line="240" w:lineRule="auto"/>
        <w:ind w:left="0" w:firstLine="567"/>
        <w:rPr>
          <w:rFonts w:ascii="Times New Roman" w:hAnsi="Times New Roman"/>
          <w:lang w:val="vi-VN"/>
        </w:rPr>
      </w:pPr>
      <w:bookmarkStart w:id="5092" w:name="_Ref459988384"/>
      <w:r w:rsidRPr="00F801ED">
        <w:rPr>
          <w:rFonts w:ascii="Times New Roman" w:hAnsi="Times New Roman"/>
          <w:lang w:val="vi-VN"/>
        </w:rPr>
        <w:t>Tính toán hệ số quy đổi theo tổn thất điện năng trong chu kỳ giao dịch i theo công thức sau:</w:t>
      </w:r>
      <w:bookmarkEnd w:id="5092"/>
    </w:p>
    <w:p w14:paraId="3C57C854" w14:textId="77777777" w:rsidR="00D23502" w:rsidRPr="00F801ED" w:rsidRDefault="00E333F3" w:rsidP="00D35D16">
      <w:pPr>
        <w:pStyle w:val="Style1FormulaCambriaMathItalic"/>
        <w:ind w:firstLine="567"/>
        <w:rPr>
          <w:rFonts w:ascii="Times New Roman" w:hAnsi="Times New Roman"/>
          <w:color w:val="auto"/>
        </w:rPr>
      </w:pPr>
      <m:oMathPara>
        <m:oMath>
          <m:r>
            <m:rPr>
              <m:sty m:val="p"/>
            </m:rPr>
            <w:rPr>
              <w:color w:val="auto"/>
            </w:rPr>
            <w:lastRenderedPageBreak/>
            <m:t>k(i) =</m:t>
          </m:r>
          <m:f>
            <m:fPr>
              <m:ctrlPr>
                <w:rPr>
                  <w:color w:val="auto"/>
                </w:rPr>
              </m:ctrlPr>
            </m:fPr>
            <m:num>
              <m:sSub>
                <m:sSubPr>
                  <m:ctrlPr>
                    <w:rPr>
                      <w:color w:val="auto"/>
                    </w:rPr>
                  </m:ctrlPr>
                </m:sSubPr>
                <m:e>
                  <m:r>
                    <m:rPr>
                      <m:sty m:val="p"/>
                    </m:rPr>
                    <w:rPr>
                      <w:color w:val="auto"/>
                    </w:rPr>
                    <m:t>Q</m:t>
                  </m:r>
                </m:e>
                <m:sub>
                  <m:r>
                    <m:rPr>
                      <m:sty m:val="p"/>
                    </m:rPr>
                    <w:rPr>
                      <w:color w:val="auto"/>
                    </w:rPr>
                    <m:t>G</m:t>
                  </m:r>
                </m:sub>
              </m:sSub>
              <m:r>
                <m:rPr>
                  <m:sty m:val="p"/>
                </m:rPr>
                <w:rPr>
                  <w:color w:val="auto"/>
                </w:rPr>
                <m:t>(i)</m:t>
              </m:r>
            </m:num>
            <m:den>
              <m:sSub>
                <m:sSubPr>
                  <m:ctrlPr>
                    <w:rPr>
                      <w:color w:val="auto"/>
                    </w:rPr>
                  </m:ctrlPr>
                </m:sSubPr>
                <m:e>
                  <m:r>
                    <m:rPr>
                      <m:sty m:val="p"/>
                    </m:rPr>
                    <w:rPr>
                      <w:color w:val="auto"/>
                    </w:rPr>
                    <m:t>Q</m:t>
                  </m:r>
                </m:e>
                <m:sub>
                  <m:r>
                    <m:rPr>
                      <m:sty m:val="p"/>
                    </m:rPr>
                    <w:rPr>
                      <w:color w:val="auto"/>
                    </w:rPr>
                    <m:t>L</m:t>
                  </m:r>
                </m:sub>
              </m:sSub>
              <m:r>
                <m:rPr>
                  <m:sty m:val="p"/>
                </m:rPr>
                <w:rPr>
                  <w:color w:val="auto"/>
                </w:rPr>
                <m:t>(i)</m:t>
              </m:r>
            </m:den>
          </m:f>
        </m:oMath>
      </m:oMathPara>
    </w:p>
    <w:p w14:paraId="0EAD1510" w14:textId="77777777" w:rsidR="00D23502" w:rsidRPr="00F801ED" w:rsidRDefault="00E333F3" w:rsidP="00D35D16">
      <w:pPr>
        <w:pStyle w:val="1Content"/>
        <w:widowControl w:val="0"/>
        <w:spacing w:line="240" w:lineRule="auto"/>
        <w:ind w:firstLine="567"/>
        <w:rPr>
          <w:rFonts w:eastAsia="Calibri"/>
          <w:lang w:val="vi-VN"/>
        </w:rPr>
      </w:pPr>
      <w:r w:rsidRPr="00F801ED">
        <w:rPr>
          <w:rFonts w:eastAsia="Calibri"/>
          <w:lang w:val="vi-VN"/>
        </w:rPr>
        <w:t>Trong đó:</w:t>
      </w:r>
    </w:p>
    <w:p w14:paraId="210DB26C" w14:textId="77777777" w:rsidR="00D23502" w:rsidRPr="00F801ED" w:rsidRDefault="00E333F3" w:rsidP="00D35D16">
      <w:pPr>
        <w:pStyle w:val="1Content"/>
        <w:widowControl w:val="0"/>
        <w:spacing w:line="240" w:lineRule="auto"/>
        <w:ind w:firstLine="567"/>
        <w:rPr>
          <w:lang w:val="vi-VN"/>
        </w:rPr>
      </w:pPr>
      <w:r w:rsidRPr="00F801ED">
        <w:rPr>
          <w:lang w:val="vi-VN"/>
        </w:rPr>
        <w:t>k(i): Hệ số quy đổi theo tổn thất điện năng trong chu kỳ giao dịch i;</w:t>
      </w:r>
    </w:p>
    <w:p w14:paraId="2582A823" w14:textId="77777777" w:rsidR="00D23502" w:rsidRPr="00F801ED" w:rsidRDefault="00E333F3" w:rsidP="00D35D16">
      <w:pPr>
        <w:pStyle w:val="1Content"/>
        <w:widowControl w:val="0"/>
        <w:spacing w:line="240" w:lineRule="auto"/>
        <w:ind w:firstLine="567"/>
        <w:rPr>
          <w:lang w:val="vi-VN"/>
        </w:rPr>
      </w:pPr>
      <w:r w:rsidRPr="00F801ED">
        <w:rPr>
          <w:lang w:val="vi-VN"/>
        </w:rPr>
        <w:t>Q</w:t>
      </w:r>
      <w:r w:rsidRPr="00F801ED">
        <w:rPr>
          <w:vertAlign w:val="subscript"/>
          <w:lang w:val="vi-VN"/>
        </w:rPr>
        <w:t>G</w:t>
      </w:r>
      <w:r w:rsidRPr="00F801ED">
        <w:rPr>
          <w:lang w:val="vi-VN"/>
        </w:rPr>
        <w:t>(i): Tổng sản lượng điện năng trong chu kỳ giao dịch i của các nhà máy điện nối lưới truyền tải, các nguồn nhập khẩu điện, các nhà máy điện đấu nối vào lưới phân phối điện có tham gia thị trường hoặc ký hợp đồng mua bán điện với Tập đoàn Điện lực Việt Nam (kWh);</w:t>
      </w:r>
    </w:p>
    <w:p w14:paraId="20790475" w14:textId="77777777" w:rsidR="00D23502" w:rsidRPr="00F801ED" w:rsidRDefault="00E333F3" w:rsidP="00D35D16">
      <w:pPr>
        <w:pStyle w:val="1Content"/>
        <w:widowControl w:val="0"/>
        <w:spacing w:line="240" w:lineRule="auto"/>
        <w:ind w:firstLine="567"/>
        <w:rPr>
          <w:lang w:val="vi-VN"/>
        </w:rPr>
      </w:pPr>
      <w:r w:rsidRPr="00F801ED">
        <w:rPr>
          <w:lang w:val="vi-VN"/>
        </w:rPr>
        <w:t>Q</w:t>
      </w:r>
      <w:r w:rsidRPr="00F801ED">
        <w:rPr>
          <w:vertAlign w:val="subscript"/>
          <w:lang w:val="vi-VN"/>
        </w:rPr>
        <w:t>L</w:t>
      </w:r>
      <w:r w:rsidRPr="00F801ED">
        <w:rPr>
          <w:lang w:val="vi-VN"/>
        </w:rPr>
        <w:t>(i): Tổng sản lượng điện năng giao nhận đầu nguồn của các đơn vị mua điện trong chu kỳ giao dịch i, bao gồm sản lượng giao nhận của đơn vị mua điện (có đơn vị xuất khẩu điện) với lưới truyền tải điện và sản lượng giao nhận với các nhà máy điện đấu nối vào lưới phân phối điện có tham gia thị trường hoặc có ký hợp đồng mua bán điện với Tập đoàn Điện lực Việt Nam (kWh).</w:t>
      </w:r>
    </w:p>
    <w:p w14:paraId="5DACC9C1"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Tính toán giá điện năng thị trường áp dụng cho đơn vị mua buôn điện</w:t>
      </w:r>
    </w:p>
    <w:p w14:paraId="48C4D55E" w14:textId="77777777" w:rsidR="00D23502" w:rsidRPr="00F801ED" w:rsidRDefault="00E333F3" w:rsidP="00D35D16">
      <w:pPr>
        <w:pStyle w:val="Style1FormulaCambriaMathItalic"/>
        <w:ind w:firstLine="567"/>
        <w:rPr>
          <w:rFonts w:ascii="Times New Roman" w:eastAsia="Calibri" w:hAnsi="Times New Roman"/>
          <w:color w:val="auto"/>
        </w:rPr>
      </w:pPr>
      <m:oMathPara>
        <m:oMath>
          <m:r>
            <m:rPr>
              <m:sty m:val="p"/>
            </m:rPr>
            <w:rPr>
              <w:color w:val="auto"/>
            </w:rPr>
            <m:t xml:space="preserve">CSMP(i) =k(i) </m:t>
          </m:r>
          <m:r>
            <m:rPr>
              <m:sty m:val="p"/>
            </m:rPr>
            <w:rPr>
              <w:rFonts w:hint="eastAsia"/>
              <w:color w:val="auto"/>
            </w:rPr>
            <m:t>×</m:t>
          </m:r>
          <m:r>
            <m:rPr>
              <m:sty m:val="p"/>
            </m:rPr>
            <w:rPr>
              <w:color w:val="auto"/>
            </w:rPr>
            <m:t xml:space="preserve">SMP(i) </m:t>
          </m:r>
        </m:oMath>
      </m:oMathPara>
    </w:p>
    <w:p w14:paraId="423A5256" w14:textId="77777777" w:rsidR="00D23502" w:rsidRPr="00F801ED" w:rsidRDefault="00E333F3" w:rsidP="00D35D16">
      <w:pPr>
        <w:pStyle w:val="1Content"/>
        <w:widowControl w:val="0"/>
        <w:spacing w:line="240" w:lineRule="auto"/>
        <w:ind w:firstLine="567"/>
        <w:rPr>
          <w:rFonts w:eastAsia="Calibri"/>
          <w:lang w:val="vi-VN"/>
        </w:rPr>
      </w:pPr>
      <w:r w:rsidRPr="00F801ED">
        <w:rPr>
          <w:rFonts w:eastAsia="Calibri"/>
          <w:lang w:val="vi-VN"/>
        </w:rPr>
        <w:t>Trong đó:</w:t>
      </w:r>
    </w:p>
    <w:p w14:paraId="52758941" w14:textId="77777777" w:rsidR="00D23502" w:rsidRPr="00F801ED" w:rsidRDefault="00E333F3" w:rsidP="00D35D16">
      <w:pPr>
        <w:pStyle w:val="1Content"/>
        <w:widowControl w:val="0"/>
        <w:spacing w:line="240" w:lineRule="auto"/>
        <w:ind w:firstLine="567"/>
        <w:rPr>
          <w:lang w:val="vi-VN"/>
        </w:rPr>
      </w:pPr>
      <w:r w:rsidRPr="00F801ED">
        <w:rPr>
          <w:rFonts w:eastAsia="Calibri"/>
          <w:lang w:val="vi-VN"/>
        </w:rPr>
        <w:t xml:space="preserve">CSMP(i): </w:t>
      </w:r>
      <w:r w:rsidRPr="00F801ED">
        <w:rPr>
          <w:lang w:val="vi-VN"/>
        </w:rPr>
        <w:t>Giá điện năng thị trường áp dụng cho đơn vị mua buôn điện trong chu kỳ giao dịch i (đồng/kWh);</w:t>
      </w:r>
    </w:p>
    <w:p w14:paraId="021F5E8E" w14:textId="72B99818" w:rsidR="00D23502" w:rsidRPr="00F801ED" w:rsidRDefault="00E333F3" w:rsidP="00D35D16">
      <w:pPr>
        <w:pStyle w:val="1Content"/>
        <w:widowControl w:val="0"/>
        <w:spacing w:line="240" w:lineRule="auto"/>
        <w:ind w:firstLine="567"/>
        <w:rPr>
          <w:lang w:val="vi-VN"/>
        </w:rPr>
      </w:pPr>
      <w:r w:rsidRPr="00F801ED">
        <w:rPr>
          <w:lang w:val="vi-VN"/>
        </w:rPr>
        <w:t xml:space="preserve">SMP(i): Giá điện năng thị trường áp dụng cho đơn vị phát điện trong chu kỳ giao dịch i được tính toán theo quy định tại </w:t>
      </w:r>
      <w:r w:rsidRPr="00F801ED">
        <w:fldChar w:fldCharType="begin"/>
      </w:r>
      <w:r w:rsidRPr="00F801ED">
        <w:rPr>
          <w:lang w:val="vi-VN"/>
        </w:rPr>
        <w:instrText xml:space="preserve"> REF _Ref524899017 \n \h  \* MERGEFORMAT </w:instrText>
      </w:r>
      <w:r w:rsidRPr="00F801ED">
        <w:fldChar w:fldCharType="separate"/>
      </w:r>
      <w:r w:rsidR="00EB3E7D" w:rsidRPr="00F801ED">
        <w:rPr>
          <w:lang w:val="vi-VN"/>
        </w:rPr>
        <w:t>Điều 78</w:t>
      </w:r>
      <w:r w:rsidRPr="00F801ED">
        <w:fldChar w:fldCharType="end"/>
      </w:r>
      <w:r w:rsidRPr="00F801ED">
        <w:rPr>
          <w:lang w:val="vi-VN"/>
        </w:rPr>
        <w:t xml:space="preserve"> Thông tư này (đồng/kWh);</w:t>
      </w:r>
    </w:p>
    <w:p w14:paraId="087B1C32" w14:textId="29813A68" w:rsidR="00D23502" w:rsidRPr="00F801ED" w:rsidRDefault="00E333F3" w:rsidP="00D35D16">
      <w:pPr>
        <w:pStyle w:val="1Content"/>
        <w:widowControl w:val="0"/>
        <w:spacing w:line="240" w:lineRule="auto"/>
        <w:ind w:firstLine="567"/>
        <w:rPr>
          <w:lang w:val="vi-VN"/>
        </w:rPr>
      </w:pPr>
      <w:r w:rsidRPr="00F801ED">
        <w:rPr>
          <w:lang w:val="vi-VN"/>
        </w:rPr>
        <w:t xml:space="preserve">k(i): Hệ số quy đổi theo tổn thất điện năng trong chu kỳ giao dịch i, được xác định theo quy định tại </w:t>
      </w:r>
      <w:r w:rsidR="00864F34" w:rsidRPr="00F801ED">
        <w:rPr>
          <w:lang w:val="vi-VN"/>
        </w:rPr>
        <w:t>k</w:t>
      </w:r>
      <w:r w:rsidRPr="00F801ED">
        <w:rPr>
          <w:lang w:val="vi-VN"/>
        </w:rPr>
        <w:t>hoản 1 Điều này.</w:t>
      </w:r>
    </w:p>
    <w:bookmarkStart w:id="5093" w:name="_Toc461797572"/>
    <w:p w14:paraId="75F55CE4" w14:textId="77777777" w:rsidR="00D23502" w:rsidRPr="00F801ED" w:rsidRDefault="00E333F3" w:rsidP="00BA0A62">
      <w:pPr>
        <w:pStyle w:val="Heading3"/>
        <w:rPr>
          <w:lang w:val="vi-VN"/>
        </w:rPr>
      </w:pPr>
      <w:r w:rsidRPr="00F801ED">
        <w:fldChar w:fldCharType="begin"/>
      </w:r>
      <w:bookmarkEnd w:id="5093"/>
      <w:r w:rsidRPr="00F801ED">
        <w:rPr>
          <w:lang w:val="vi-VN"/>
        </w:rPr>
        <w:instrText xml:space="preserve"> HYPERLINK \l "_Toc447029047" </w:instrText>
      </w:r>
      <w:r w:rsidRPr="00F801ED">
        <w:fldChar w:fldCharType="separate"/>
      </w:r>
      <w:bookmarkStart w:id="5094" w:name="_Toc527548362"/>
      <w:bookmarkStart w:id="5095" w:name="_Toc527548167"/>
      <w:bookmarkStart w:id="5096" w:name="_Toc526928334"/>
      <w:bookmarkStart w:id="5097" w:name="_Toc526435804"/>
      <w:bookmarkStart w:id="5098" w:name="_Toc523300754"/>
      <w:bookmarkStart w:id="5099" w:name="_Toc522269692"/>
      <w:bookmarkStart w:id="5100" w:name="_Toc520887747"/>
      <w:bookmarkStart w:id="5101" w:name="_Toc486580752"/>
      <w:bookmarkStart w:id="5102" w:name="_Ref459991325"/>
      <w:bookmarkStart w:id="5103" w:name="_Toc521661337"/>
      <w:bookmarkStart w:id="5104" w:name="_Toc522128272"/>
      <w:bookmarkStart w:id="5105" w:name="_Toc522128563"/>
      <w:bookmarkStart w:id="5106" w:name="_Toc522197607"/>
      <w:bookmarkStart w:id="5107" w:name="_Toc529174162"/>
      <w:r w:rsidRPr="00F801ED">
        <w:rPr>
          <w:lang w:val="vi-VN"/>
        </w:rPr>
        <w:t>Giá công suất thị trường áp dụng cho đơn vị mua buôn điện</w:t>
      </w:r>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r w:rsidRPr="00F801ED">
        <w:fldChar w:fldCharType="end"/>
      </w:r>
    </w:p>
    <w:p w14:paraId="60F98689" w14:textId="77777777" w:rsidR="00D23502" w:rsidRPr="00F801ED" w:rsidRDefault="00E333F3" w:rsidP="00D35D16">
      <w:pPr>
        <w:pStyle w:val="1Content"/>
        <w:widowControl w:val="0"/>
        <w:spacing w:line="240" w:lineRule="auto"/>
        <w:ind w:firstLine="567"/>
        <w:rPr>
          <w:lang w:val="vi-VN"/>
        </w:rPr>
      </w:pPr>
      <w:r w:rsidRPr="00F801ED">
        <w:rPr>
          <w:lang w:val="vi-VN"/>
        </w:rPr>
        <w:t>Giá công suất thị trường áp dụng cho đơn vị mua buôn điện trong chu kỳ giao dịch i được tính toán như sau:</w:t>
      </w:r>
    </w:p>
    <w:p w14:paraId="5FAB2017" w14:textId="77777777" w:rsidR="00D23502" w:rsidRPr="00F801ED" w:rsidRDefault="00E333F3" w:rsidP="00D35D16">
      <w:pPr>
        <w:pStyle w:val="Style1FormulaCambriaMathItalic"/>
        <w:ind w:firstLine="567"/>
        <w:rPr>
          <w:rFonts w:ascii="Times New Roman" w:eastAsia="Calibri" w:hAnsi="Times New Roman"/>
          <w:color w:val="auto"/>
        </w:rPr>
      </w:pPr>
      <m:oMathPara>
        <m:oMath>
          <m:r>
            <m:rPr>
              <m:sty m:val="p"/>
            </m:rPr>
            <w:rPr>
              <w:color w:val="auto"/>
            </w:rPr>
            <m:t xml:space="preserve">CCAN(i) =k(i) </m:t>
          </m:r>
          <m:r>
            <m:rPr>
              <m:sty m:val="p"/>
            </m:rPr>
            <w:rPr>
              <w:rFonts w:hint="eastAsia"/>
              <w:color w:val="auto"/>
            </w:rPr>
            <m:t>×</m:t>
          </m:r>
          <m:r>
            <m:rPr>
              <m:sty m:val="p"/>
            </m:rPr>
            <w:rPr>
              <w:color w:val="auto"/>
            </w:rPr>
            <m:t xml:space="preserve">CAN(i) </m:t>
          </m:r>
        </m:oMath>
      </m:oMathPara>
    </w:p>
    <w:p w14:paraId="42FB08E4" w14:textId="77777777" w:rsidR="00D23502" w:rsidRPr="00F801ED" w:rsidRDefault="00E333F3" w:rsidP="00D35D16">
      <w:pPr>
        <w:pStyle w:val="1Content"/>
        <w:widowControl w:val="0"/>
        <w:spacing w:line="240" w:lineRule="auto"/>
        <w:ind w:firstLine="567"/>
        <w:rPr>
          <w:rFonts w:eastAsia="Calibri"/>
          <w:lang w:val="vi-VN"/>
        </w:rPr>
      </w:pPr>
      <w:r w:rsidRPr="00F801ED">
        <w:rPr>
          <w:rFonts w:eastAsia="Calibri"/>
          <w:lang w:val="vi-VN"/>
        </w:rPr>
        <w:t>Trong đó:</w:t>
      </w:r>
    </w:p>
    <w:p w14:paraId="3390FA4E" w14:textId="77777777" w:rsidR="00D23502" w:rsidRPr="00F801ED" w:rsidRDefault="00E333F3" w:rsidP="00D35D16">
      <w:pPr>
        <w:pStyle w:val="1Content"/>
        <w:widowControl w:val="0"/>
        <w:spacing w:line="240" w:lineRule="auto"/>
        <w:ind w:firstLine="567"/>
        <w:rPr>
          <w:lang w:val="vi-VN"/>
        </w:rPr>
      </w:pPr>
      <w:r w:rsidRPr="00F801ED">
        <w:rPr>
          <w:rFonts w:eastAsia="Calibri"/>
          <w:lang w:val="vi-VN"/>
        </w:rPr>
        <w:t xml:space="preserve">CCAN(i): </w:t>
      </w:r>
      <w:r w:rsidRPr="00F801ED">
        <w:rPr>
          <w:lang w:val="vi-VN"/>
        </w:rPr>
        <w:t>Giá công suất thị trường áp dụng cho đơn vị mua buôn điện trong chu kỳ giao dịch i (đồng/kWh);</w:t>
      </w:r>
    </w:p>
    <w:p w14:paraId="5BDF5641" w14:textId="18261C27" w:rsidR="00D23502" w:rsidRPr="00F801ED" w:rsidRDefault="00E333F3" w:rsidP="00D35D16">
      <w:pPr>
        <w:pStyle w:val="1Content"/>
        <w:widowControl w:val="0"/>
        <w:spacing w:line="240" w:lineRule="auto"/>
        <w:ind w:firstLine="567"/>
        <w:rPr>
          <w:lang w:val="vi-VN"/>
        </w:rPr>
      </w:pPr>
      <w:r w:rsidRPr="00F801ED">
        <w:rPr>
          <w:lang w:val="vi-VN"/>
        </w:rPr>
        <w:t xml:space="preserve">CAN(i): Giá công suất thị trường áp dụng cho đơn vị phát điện trong chu kỳ giao dịch i được tính toán theo quy định tại Điểm b Khoản 3 </w:t>
      </w:r>
      <w:r w:rsidRPr="00F801ED">
        <w:fldChar w:fldCharType="begin"/>
      </w:r>
      <w:r w:rsidRPr="00F801ED">
        <w:rPr>
          <w:lang w:val="vi-VN"/>
        </w:rPr>
        <w:instrText xml:space="preserve"> REF _Ref255024727 \n \h  \* MERGEFORMAT </w:instrText>
      </w:r>
      <w:r w:rsidRPr="00F801ED">
        <w:fldChar w:fldCharType="separate"/>
      </w:r>
      <w:r w:rsidR="00EB3E7D" w:rsidRPr="00F801ED">
        <w:rPr>
          <w:lang w:val="vi-VN"/>
        </w:rPr>
        <w:t>Điều 27</w:t>
      </w:r>
      <w:r w:rsidRPr="00F801ED">
        <w:fldChar w:fldCharType="end"/>
      </w:r>
      <w:r w:rsidRPr="00F801ED">
        <w:rPr>
          <w:lang w:val="vi-VN"/>
        </w:rPr>
        <w:t xml:space="preserve"> Thông tư này (đồng/kWh);</w:t>
      </w:r>
    </w:p>
    <w:p w14:paraId="21FCE63D" w14:textId="40666422" w:rsidR="00D23502" w:rsidRPr="00F801ED" w:rsidRDefault="00E333F3" w:rsidP="00D35D16">
      <w:pPr>
        <w:pStyle w:val="1Content"/>
        <w:widowControl w:val="0"/>
        <w:spacing w:line="240" w:lineRule="auto"/>
        <w:ind w:firstLine="567"/>
        <w:rPr>
          <w:lang w:val="vi-VN"/>
        </w:rPr>
      </w:pPr>
      <w:r w:rsidRPr="00F801ED">
        <w:rPr>
          <w:lang w:val="vi-VN"/>
        </w:rPr>
        <w:t xml:space="preserve">k(i): Hệ số quy đổi theo tổn thất điện năng trong chu kỳ giao dịch i, được xác định theo quy định tại </w:t>
      </w:r>
      <w:r w:rsidR="00864F34" w:rsidRPr="00F801ED">
        <w:rPr>
          <w:lang w:val="vi-VN"/>
        </w:rPr>
        <w:t>k</w:t>
      </w:r>
      <w:r w:rsidRPr="00F801ED">
        <w:rPr>
          <w:lang w:val="vi-VN"/>
        </w:rPr>
        <w:t xml:space="preserve">hoản </w:t>
      </w:r>
      <w:r w:rsidRPr="00F801ED">
        <w:fldChar w:fldCharType="begin"/>
      </w:r>
      <w:r w:rsidRPr="00F801ED">
        <w:rPr>
          <w:lang w:val="vi-VN"/>
        </w:rPr>
        <w:instrText xml:space="preserve"> REF _Ref459988384 \n \h  \* MERGEFORMAT </w:instrText>
      </w:r>
      <w:r w:rsidRPr="00F801ED">
        <w:fldChar w:fldCharType="separate"/>
      </w:r>
      <w:r w:rsidR="00EB3E7D" w:rsidRPr="00F801ED">
        <w:rPr>
          <w:lang w:val="vi-VN"/>
        </w:rPr>
        <w:t>1</w:t>
      </w:r>
      <w:r w:rsidRPr="00F801ED">
        <w:fldChar w:fldCharType="end"/>
      </w:r>
      <w:r w:rsidRPr="00F801ED">
        <w:rPr>
          <w:lang w:val="vi-VN"/>
        </w:rPr>
        <w:t xml:space="preserve"> </w:t>
      </w:r>
      <w:r w:rsidRPr="00F801ED">
        <w:fldChar w:fldCharType="begin"/>
      </w:r>
      <w:r w:rsidRPr="00F801ED">
        <w:rPr>
          <w:lang w:val="vi-VN"/>
        </w:rPr>
        <w:instrText xml:space="preserve"> REF _Ref524899185 \n \h  \* MERGEFORMAT </w:instrText>
      </w:r>
      <w:r w:rsidRPr="00F801ED">
        <w:fldChar w:fldCharType="separate"/>
      </w:r>
      <w:r w:rsidR="00EB3E7D" w:rsidRPr="00F801ED">
        <w:rPr>
          <w:lang w:val="vi-VN"/>
        </w:rPr>
        <w:t>Điều 81</w:t>
      </w:r>
      <w:r w:rsidRPr="00F801ED">
        <w:fldChar w:fldCharType="end"/>
      </w:r>
      <w:r w:rsidRPr="00F801ED">
        <w:rPr>
          <w:lang w:val="vi-VN"/>
        </w:rPr>
        <w:t xml:space="preserve"> Thông tư này.</w:t>
      </w:r>
    </w:p>
    <w:bookmarkStart w:id="5108" w:name="_Toc522128274"/>
    <w:bookmarkStart w:id="5109" w:name="_Toc522128565"/>
    <w:bookmarkStart w:id="5110" w:name="_Toc522128275"/>
    <w:bookmarkStart w:id="5111" w:name="_Toc522128566"/>
    <w:bookmarkStart w:id="5112" w:name="_Toc522128276"/>
    <w:bookmarkStart w:id="5113" w:name="_Toc522128567"/>
    <w:bookmarkStart w:id="5114" w:name="_Toc522128277"/>
    <w:bookmarkStart w:id="5115" w:name="_Toc522128568"/>
    <w:bookmarkStart w:id="5116" w:name="_Toc522128278"/>
    <w:bookmarkStart w:id="5117" w:name="_Toc522128569"/>
    <w:bookmarkStart w:id="5118" w:name="_Toc522128279"/>
    <w:bookmarkStart w:id="5119" w:name="_Toc522128570"/>
    <w:bookmarkStart w:id="5120" w:name="_Toc522197608"/>
    <w:bookmarkStart w:id="5121" w:name="_Toc522269693"/>
    <w:bookmarkStart w:id="5122" w:name="_Toc461797574"/>
    <w:bookmarkEnd w:id="5108"/>
    <w:bookmarkEnd w:id="5109"/>
    <w:bookmarkEnd w:id="5110"/>
    <w:bookmarkEnd w:id="5111"/>
    <w:bookmarkEnd w:id="5112"/>
    <w:bookmarkEnd w:id="5113"/>
    <w:bookmarkEnd w:id="5114"/>
    <w:bookmarkEnd w:id="5115"/>
    <w:bookmarkEnd w:id="5116"/>
    <w:bookmarkEnd w:id="5117"/>
    <w:bookmarkEnd w:id="5118"/>
    <w:bookmarkEnd w:id="5119"/>
    <w:p w14:paraId="7E1977D7" w14:textId="77777777" w:rsidR="00D23502" w:rsidRPr="00F801ED" w:rsidRDefault="00E333F3" w:rsidP="00BA0A62">
      <w:pPr>
        <w:pStyle w:val="Heading3"/>
        <w:rPr>
          <w:lang w:val="vi-VN"/>
        </w:rPr>
      </w:pPr>
      <w:r w:rsidRPr="00F801ED">
        <w:fldChar w:fldCharType="begin"/>
      </w:r>
      <w:r w:rsidRPr="00F801ED">
        <w:rPr>
          <w:lang w:val="vi-VN"/>
        </w:rPr>
        <w:instrText xml:space="preserve"> HYPERLINK \l "_Toc447029045" </w:instrText>
      </w:r>
      <w:r w:rsidRPr="00F801ED">
        <w:fldChar w:fldCharType="separate"/>
      </w:r>
      <w:bookmarkStart w:id="5123" w:name="_Toc486580754"/>
      <w:bookmarkStart w:id="5124" w:name="_Toc520887749"/>
      <w:bookmarkStart w:id="5125" w:name="_Toc521661339"/>
      <w:bookmarkStart w:id="5126" w:name="_Toc522128280"/>
      <w:bookmarkStart w:id="5127" w:name="_Toc522128571"/>
      <w:bookmarkStart w:id="5128" w:name="_Toc523300755"/>
      <w:bookmarkStart w:id="5129" w:name="_Toc526435805"/>
      <w:bookmarkStart w:id="5130" w:name="_Toc526928335"/>
      <w:bookmarkStart w:id="5131" w:name="_Toc527548168"/>
      <w:bookmarkStart w:id="5132" w:name="_Toc527548363"/>
      <w:bookmarkStart w:id="5133" w:name="_Toc529174163"/>
      <w:r w:rsidRPr="00F801ED">
        <w:rPr>
          <w:lang w:val="vi-VN"/>
        </w:rPr>
        <w:t>Giá thị trường điện toàn phần</w:t>
      </w:r>
      <w:r w:rsidRPr="00F801ED">
        <w:fldChar w:fldCharType="end"/>
      </w:r>
      <w:r w:rsidRPr="00F801ED">
        <w:rPr>
          <w:lang w:val="vi-VN"/>
        </w:rPr>
        <w:t xml:space="preserve"> áp dụng cho đơn vị mua buôn điện</w:t>
      </w:r>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p>
    <w:p w14:paraId="32177076" w14:textId="77777777" w:rsidR="00D23502" w:rsidRPr="00F801ED" w:rsidRDefault="00E333F3" w:rsidP="00D35D16">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 xml:space="preserve">Giá thị trường điện toàn phần áp dụng cho đơn vị mua buôn điện trong chu </w:t>
      </w:r>
      <w:r w:rsidRPr="00F801ED">
        <w:rPr>
          <w:rFonts w:ascii="Times New Roman" w:hAnsi="Times New Roman"/>
          <w:lang w:val="vi-VN"/>
        </w:rPr>
        <w:lastRenderedPageBreak/>
        <w:t>kỳ giao dịch i được xác định theo công thức sau:</w:t>
      </w:r>
    </w:p>
    <w:p w14:paraId="4842345C" w14:textId="77777777" w:rsidR="00D23502" w:rsidRPr="00F801ED" w:rsidRDefault="00E333F3" w:rsidP="00D35D16">
      <w:pPr>
        <w:widowControl w:val="0"/>
        <w:spacing w:before="120" w:after="120"/>
        <w:ind w:firstLine="567"/>
        <w:jc w:val="center"/>
        <w:rPr>
          <w:sz w:val="28"/>
          <w:szCs w:val="28"/>
          <w:lang w:val="sv-SE"/>
        </w:rPr>
      </w:pPr>
      <w:r w:rsidRPr="00F801ED">
        <w:rPr>
          <w:sz w:val="28"/>
          <w:szCs w:val="28"/>
          <w:lang w:val="sv-SE"/>
        </w:rPr>
        <w:t>CFMP(i) = CSMP(i) + CCAN(i)</w:t>
      </w:r>
    </w:p>
    <w:p w14:paraId="2EDF90EE" w14:textId="77777777" w:rsidR="00D23502" w:rsidRPr="00F801ED" w:rsidRDefault="00E333F3" w:rsidP="00D35D16">
      <w:pPr>
        <w:pStyle w:val="1Content"/>
        <w:widowControl w:val="0"/>
        <w:spacing w:line="240" w:lineRule="auto"/>
        <w:ind w:firstLine="567"/>
        <w:rPr>
          <w:lang w:val="sv-SE"/>
        </w:rPr>
      </w:pPr>
      <w:r w:rsidRPr="00F801ED">
        <w:rPr>
          <w:lang w:val="sv-SE"/>
        </w:rPr>
        <w:t>Trong đó:</w:t>
      </w:r>
    </w:p>
    <w:p w14:paraId="51C7B654" w14:textId="77777777" w:rsidR="00D23502" w:rsidRPr="00F801ED" w:rsidRDefault="00E333F3" w:rsidP="00D35D16">
      <w:pPr>
        <w:pStyle w:val="1Content"/>
        <w:widowControl w:val="0"/>
        <w:spacing w:line="240" w:lineRule="auto"/>
        <w:ind w:firstLine="567"/>
        <w:rPr>
          <w:lang w:val="sv-SE"/>
        </w:rPr>
      </w:pPr>
      <w:r w:rsidRPr="00F801ED">
        <w:rPr>
          <w:szCs w:val="28"/>
          <w:lang w:val="sv-SE"/>
        </w:rPr>
        <w:t xml:space="preserve">CFMP(i): </w:t>
      </w:r>
      <w:r w:rsidRPr="00F801ED">
        <w:rPr>
          <w:lang w:val="vi-VN"/>
        </w:rPr>
        <w:t>Giá thị trường điện toàn phần áp dụng cho đơn vị mua buôn điện trong chu kỳ giao dịch i</w:t>
      </w:r>
      <w:r w:rsidRPr="00F801ED">
        <w:rPr>
          <w:lang w:val="sv-SE"/>
        </w:rPr>
        <w:t xml:space="preserve"> (đồng/kWh);</w:t>
      </w:r>
    </w:p>
    <w:p w14:paraId="75AA935F" w14:textId="77777777" w:rsidR="00D23502" w:rsidRPr="00F801ED" w:rsidRDefault="00E333F3" w:rsidP="00D35D16">
      <w:pPr>
        <w:pStyle w:val="1Content"/>
        <w:widowControl w:val="0"/>
        <w:spacing w:line="240" w:lineRule="auto"/>
        <w:ind w:firstLine="567"/>
        <w:rPr>
          <w:lang w:val="sv-SE"/>
        </w:rPr>
      </w:pPr>
      <w:r w:rsidRPr="00F801ED">
        <w:rPr>
          <w:lang w:val="sv-SE"/>
        </w:rPr>
        <w:t>CSMP(i): Giá điện năng thị trường áp dụng cho đơn vị mua buôn điện trong chu kỳ giao dịch i (đồng/kWh);</w:t>
      </w:r>
    </w:p>
    <w:p w14:paraId="2BE4A211" w14:textId="77777777" w:rsidR="00D23502" w:rsidRPr="00F801ED" w:rsidRDefault="00E333F3" w:rsidP="00D35D16">
      <w:pPr>
        <w:pStyle w:val="1Content"/>
        <w:widowControl w:val="0"/>
        <w:spacing w:line="240" w:lineRule="auto"/>
        <w:ind w:firstLine="567"/>
        <w:rPr>
          <w:lang w:val="sv-SE"/>
        </w:rPr>
      </w:pPr>
      <w:r w:rsidRPr="00F801ED">
        <w:rPr>
          <w:lang w:val="sv-SE"/>
        </w:rPr>
        <w:t>CCAN(i): Giá công suất thị trường áp dụng cho đơn vị mua buôn điện trong chu kỳ giao dịch i (đồng/kWh).</w:t>
      </w:r>
    </w:p>
    <w:p w14:paraId="7D2A3812" w14:textId="77777777" w:rsidR="00D23502" w:rsidRPr="00F801ED" w:rsidRDefault="00E333F3" w:rsidP="00BA0A62">
      <w:pPr>
        <w:pStyle w:val="Heading3"/>
        <w:rPr>
          <w:lang w:val="sv-SE"/>
        </w:rPr>
      </w:pPr>
      <w:bookmarkStart w:id="5134" w:name="_Toc526928336"/>
      <w:bookmarkStart w:id="5135" w:name="_Toc527548169"/>
      <w:bookmarkStart w:id="5136" w:name="_Toc527548364"/>
      <w:bookmarkStart w:id="5137" w:name="_Toc529174164"/>
      <w:r w:rsidRPr="00F801ED">
        <w:rPr>
          <w:lang w:val="sv-SE"/>
        </w:rPr>
        <w:t>Công bố thông tin về giá thị trường điện giao ngay</w:t>
      </w:r>
      <w:bookmarkEnd w:id="5134"/>
      <w:bookmarkEnd w:id="5135"/>
      <w:bookmarkEnd w:id="5136"/>
      <w:bookmarkEnd w:id="5137"/>
    </w:p>
    <w:p w14:paraId="57B5F8D5" w14:textId="77777777" w:rsidR="00D23502" w:rsidRPr="00F801ED" w:rsidRDefault="00E333F3" w:rsidP="00D35D16">
      <w:pPr>
        <w:pStyle w:val="Heading4"/>
        <w:keepNext w:val="0"/>
        <w:spacing w:line="240" w:lineRule="auto"/>
        <w:ind w:left="0" w:firstLine="567"/>
        <w:rPr>
          <w:rFonts w:ascii="Times New Roman" w:hAnsi="Times New Roman"/>
          <w:lang w:val="sv-SE"/>
        </w:rPr>
      </w:pPr>
      <w:r w:rsidRPr="00F801ED">
        <w:rPr>
          <w:rFonts w:ascii="Times New Roman" w:hAnsi="Times New Roman"/>
          <w:lang w:val="vi-VN"/>
        </w:rPr>
        <w:t>Trước 9h00 ngày D+2, Đơn vị vận hành hệ thống điện và thị trường điện có trách nhiệm công bố giá điện năng thị trường</w:t>
      </w:r>
      <w:r w:rsidRPr="00F801ED">
        <w:rPr>
          <w:rFonts w:ascii="Times New Roman" w:hAnsi="Times New Roman"/>
          <w:lang w:val="sv-SE"/>
        </w:rPr>
        <w:t>, giá công suất thị trường và giá thị trường điện toàn phần</w:t>
      </w:r>
      <w:r w:rsidRPr="00F801ED">
        <w:rPr>
          <w:rFonts w:ascii="Times New Roman" w:hAnsi="Times New Roman"/>
          <w:lang w:val="vi-VN"/>
        </w:rPr>
        <w:t xml:space="preserve"> áp dụng cho đơn vị phát điện trong từng chu kỳ giao dịch của ngày D</w:t>
      </w:r>
      <w:r w:rsidRPr="00F801ED">
        <w:rPr>
          <w:rFonts w:ascii="Times New Roman" w:hAnsi="Times New Roman"/>
          <w:lang w:val="sv-SE"/>
        </w:rPr>
        <w:t>.</w:t>
      </w:r>
    </w:p>
    <w:p w14:paraId="7B17EB9A"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Trước 16h00 ngày D+2, Đơn vị vận hành hệ thống điện và thị trường điện có trách nhiệm công bố giá điện năng thị trường</w:t>
      </w:r>
      <w:r w:rsidRPr="00F801ED">
        <w:rPr>
          <w:rFonts w:ascii="Times New Roman" w:hAnsi="Times New Roman"/>
          <w:lang w:val="sv-SE"/>
        </w:rPr>
        <w:t>, giá công suất thị trường và giá thị trường điện toàn phần</w:t>
      </w:r>
      <w:r w:rsidRPr="00F801ED">
        <w:rPr>
          <w:rFonts w:ascii="Times New Roman" w:hAnsi="Times New Roman"/>
          <w:lang w:val="vi-VN"/>
        </w:rPr>
        <w:t xml:space="preserve"> dự kiến áp dụng cho đơn vị mua </w:t>
      </w:r>
      <w:r w:rsidRPr="00F801ED">
        <w:rPr>
          <w:rFonts w:ascii="Times New Roman" w:hAnsi="Times New Roman"/>
          <w:lang w:val="sv-SE"/>
        </w:rPr>
        <w:t xml:space="preserve">buôn </w:t>
      </w:r>
      <w:r w:rsidRPr="00F801ED">
        <w:rPr>
          <w:rFonts w:ascii="Times New Roman" w:hAnsi="Times New Roman"/>
          <w:lang w:val="vi-VN"/>
        </w:rPr>
        <w:t>điện của từng chu kỳ giao dịch trong ngày D</w:t>
      </w:r>
      <w:r w:rsidRPr="00F801ED">
        <w:rPr>
          <w:rFonts w:ascii="Times New Roman" w:hAnsi="Times New Roman"/>
          <w:lang w:val="sv-SE"/>
        </w:rPr>
        <w:t>.</w:t>
      </w:r>
    </w:p>
    <w:p w14:paraId="5FB6662F"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Trước 16h00 ngày D+5, Đơn vị vận hành hệ thống điện và thị trường điện có trách nhiệm công bố giá điện năng thị trường, giá công suất thị trường và giá thị trường điện toàn phần chính thức áp dụng cho đơn vị mua buôn điện của từng chu kỳ giao dịch trong ngày D.</w:t>
      </w:r>
    </w:p>
    <w:p w14:paraId="737B00FF" w14:textId="77777777" w:rsidR="00D23502" w:rsidRPr="00F801ED" w:rsidRDefault="00E333F3">
      <w:pPr>
        <w:pStyle w:val="Heading1"/>
        <w:spacing w:before="120" w:after="120" w:line="240" w:lineRule="auto"/>
        <w:rPr>
          <w:rFonts w:ascii="Times New Roman" w:hAnsi="Times New Roman"/>
          <w:color w:val="auto"/>
        </w:rPr>
      </w:pPr>
      <w:bookmarkStart w:id="5138" w:name="_Toc522128281"/>
      <w:bookmarkStart w:id="5139" w:name="_Toc522128572"/>
      <w:bookmarkStart w:id="5140" w:name="_Toc240797962"/>
      <w:bookmarkStart w:id="5141" w:name="_Toc240954984"/>
      <w:bookmarkStart w:id="5142" w:name="_Ref248133120"/>
      <w:bookmarkStart w:id="5143" w:name="_Toc347904764"/>
      <w:bookmarkEnd w:id="5138"/>
      <w:bookmarkEnd w:id="5139"/>
      <w:r w:rsidRPr="00F801ED">
        <w:rPr>
          <w:rFonts w:ascii="Times New Roman" w:hAnsi="Times New Roman"/>
          <w:color w:val="auto"/>
        </w:rPr>
        <w:br/>
      </w:r>
      <w:bookmarkStart w:id="5144" w:name="_Toc520887750"/>
      <w:bookmarkStart w:id="5145" w:name="_Toc521661340"/>
      <w:bookmarkStart w:id="5146" w:name="_Toc522128282"/>
      <w:bookmarkStart w:id="5147" w:name="_Toc522128573"/>
      <w:bookmarkStart w:id="5148" w:name="_Toc522197609"/>
      <w:bookmarkStart w:id="5149" w:name="_Toc522269694"/>
      <w:bookmarkStart w:id="5150" w:name="_Toc523300756"/>
      <w:bookmarkStart w:id="5151" w:name="_Toc526435806"/>
      <w:bookmarkStart w:id="5152" w:name="_Toc526928337"/>
      <w:bookmarkStart w:id="5153" w:name="_Toc527548170"/>
      <w:bookmarkStart w:id="5154" w:name="_Toc527548365"/>
      <w:bookmarkStart w:id="5155" w:name="_Toc529174165"/>
      <w:r w:rsidRPr="00F801ED">
        <w:rPr>
          <w:rFonts w:ascii="Times New Roman" w:hAnsi="Times New Roman"/>
          <w:color w:val="auto"/>
        </w:rPr>
        <w:t>THANH TOÁN</w:t>
      </w:r>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p>
    <w:p w14:paraId="50E2345E" w14:textId="77777777" w:rsidR="00D23502" w:rsidRPr="00F801ED" w:rsidRDefault="00E333F3" w:rsidP="006A06AB">
      <w:pPr>
        <w:pStyle w:val="Heading2"/>
        <w:rPr>
          <w:color w:val="auto"/>
        </w:rPr>
      </w:pPr>
      <w:bookmarkStart w:id="5156" w:name="_Toc529174166"/>
      <w:bookmarkStart w:id="5157" w:name="_Toc520887751"/>
      <w:bookmarkStart w:id="5158" w:name="_Toc521661343"/>
      <w:bookmarkStart w:id="5159" w:name="_Toc522128283"/>
      <w:bookmarkStart w:id="5160" w:name="_Toc522128574"/>
      <w:bookmarkStart w:id="5161" w:name="_Toc522197610"/>
      <w:bookmarkStart w:id="5162" w:name="_Toc522269695"/>
      <w:bookmarkStart w:id="5163" w:name="_Toc238639744"/>
      <w:bookmarkStart w:id="5164" w:name="_Toc239143474"/>
      <w:bookmarkStart w:id="5165" w:name="_Toc239214839"/>
      <w:bookmarkStart w:id="5166" w:name="_Toc523300757"/>
      <w:bookmarkStart w:id="5167" w:name="_Toc526435807"/>
      <w:bookmarkStart w:id="5168" w:name="_Toc526928338"/>
      <w:bookmarkStart w:id="5169" w:name="_Toc527548171"/>
      <w:bookmarkStart w:id="5170" w:name="_Toc527548366"/>
      <w:r w:rsidRPr="00F801ED">
        <w:rPr>
          <w:color w:val="auto"/>
        </w:rPr>
        <w:t>Mục 1</w:t>
      </w:r>
      <w:r w:rsidRPr="00F801ED">
        <w:rPr>
          <w:color w:val="auto"/>
        </w:rPr>
        <w:br/>
      </w:r>
      <w:bookmarkStart w:id="5171" w:name="_Toc240797963"/>
      <w:bookmarkStart w:id="5172" w:name="_Toc240954985"/>
      <w:bookmarkStart w:id="5173" w:name="_Toc347904772"/>
      <w:r w:rsidRPr="00F801ED">
        <w:rPr>
          <w:color w:val="auto"/>
        </w:rPr>
        <w:t>THANH TOÁN CHO ĐƠN VỊ PHÁT ĐIỆN TRỰC TIẾP GIAO DỊCH</w:t>
      </w:r>
      <w:bookmarkEnd w:id="5156"/>
      <w:r w:rsidRPr="00F801ED">
        <w:rPr>
          <w:color w:val="auto"/>
        </w:rPr>
        <w:t xml:space="preserve"> </w:t>
      </w:r>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p>
    <w:p w14:paraId="10FFCC33" w14:textId="77777777" w:rsidR="00D23502" w:rsidRPr="00F801ED" w:rsidRDefault="00E333F3" w:rsidP="00BA0A62">
      <w:pPr>
        <w:pStyle w:val="Heading3"/>
        <w:rPr>
          <w:lang w:val="vi-VN"/>
        </w:rPr>
      </w:pPr>
      <w:bookmarkStart w:id="5174" w:name="_Toc238639745"/>
      <w:bookmarkStart w:id="5175" w:name="_Toc239143475"/>
      <w:bookmarkStart w:id="5176" w:name="_Toc239214840"/>
      <w:bookmarkStart w:id="5177" w:name="_Toc240797964"/>
      <w:bookmarkStart w:id="5178" w:name="_Toc240954986"/>
      <w:bookmarkStart w:id="5179" w:name="_Toc347904773"/>
      <w:bookmarkStart w:id="5180" w:name="_Toc520887752"/>
      <w:bookmarkStart w:id="5181" w:name="_Toc521661344"/>
      <w:bookmarkStart w:id="5182" w:name="_Ref522124737"/>
      <w:bookmarkStart w:id="5183" w:name="_Toc522128284"/>
      <w:bookmarkStart w:id="5184" w:name="_Toc522128575"/>
      <w:bookmarkStart w:id="5185" w:name="_Toc522197611"/>
      <w:bookmarkStart w:id="5186" w:name="_Toc522269696"/>
      <w:bookmarkStart w:id="5187" w:name="_Toc523300758"/>
      <w:bookmarkStart w:id="5188" w:name="_Toc526435808"/>
      <w:bookmarkStart w:id="5189" w:name="_Toc526928339"/>
      <w:bookmarkStart w:id="5190" w:name="_Toc527548172"/>
      <w:bookmarkStart w:id="5191" w:name="_Toc527548367"/>
      <w:bookmarkStart w:id="5192" w:name="_Toc529174167"/>
      <w:r w:rsidRPr="00F801ED">
        <w:rPr>
          <w:lang w:val="vi-VN"/>
        </w:rPr>
        <w:t>Sản lượng điện năng của nhà máy điện phục vụ thanh toán trong thị trường điện</w:t>
      </w:r>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p>
    <w:p w14:paraId="40497008" w14:textId="77777777" w:rsidR="00D23502" w:rsidRPr="00F801ED" w:rsidRDefault="00E333F3" w:rsidP="00D35D16">
      <w:pPr>
        <w:pStyle w:val="Heading4"/>
        <w:keepNext w:val="0"/>
        <w:numPr>
          <w:ilvl w:val="3"/>
          <w:numId w:val="0"/>
        </w:numPr>
        <w:tabs>
          <w:tab w:val="left" w:pos="851"/>
        </w:tabs>
        <w:spacing w:line="240" w:lineRule="auto"/>
        <w:ind w:firstLine="567"/>
        <w:rPr>
          <w:rFonts w:ascii="Times New Roman" w:hAnsi="Times New Roman"/>
          <w:szCs w:val="28"/>
          <w:lang w:val="vi-VN"/>
        </w:rPr>
      </w:pPr>
      <w:r w:rsidRPr="00F801ED">
        <w:rPr>
          <w:rFonts w:ascii="Times New Roman" w:hAnsi="Times New Roman"/>
          <w:szCs w:val="28"/>
          <w:lang w:val="vi-VN"/>
        </w:rPr>
        <w:t>1. Đơn vị vận hành hệ thống điện và thị trường điện có trách nhiệm tính toán các phần sản lượng điện năng của nhà máy điện trong chu kỳ giao dịch phục vụ thanh toán trong thị trường điện, bao gồm:</w:t>
      </w:r>
    </w:p>
    <w:p w14:paraId="5C5BC2E3" w14:textId="77777777" w:rsidR="00D23502" w:rsidRPr="00F801ED" w:rsidRDefault="00E333F3" w:rsidP="00D35D16">
      <w:pPr>
        <w:pStyle w:val="Heading5"/>
        <w:widowControl w:val="0"/>
        <w:tabs>
          <w:tab w:val="left" w:pos="540"/>
        </w:tabs>
        <w:ind w:left="0" w:firstLine="567"/>
        <w:rPr>
          <w:szCs w:val="28"/>
          <w:lang w:val="vi-VN"/>
        </w:rPr>
      </w:pPr>
      <w:r w:rsidRPr="00F801ED">
        <w:rPr>
          <w:szCs w:val="28"/>
          <w:lang w:val="vi-VN"/>
        </w:rPr>
        <w:t xml:space="preserve">Sản lượng điện năng thanh toán theo giá chào đối với nhà máy nhiệt điện có giá chào cao hơn giá trần thị trường điện (Qbp); </w:t>
      </w:r>
    </w:p>
    <w:p w14:paraId="47507274" w14:textId="77777777" w:rsidR="00D23502" w:rsidRPr="00F801ED" w:rsidRDefault="00E333F3" w:rsidP="00D35D16">
      <w:pPr>
        <w:pStyle w:val="Heading5"/>
        <w:widowControl w:val="0"/>
        <w:tabs>
          <w:tab w:val="left" w:pos="540"/>
        </w:tabs>
        <w:ind w:firstLine="567"/>
        <w:rPr>
          <w:szCs w:val="28"/>
          <w:lang w:val="vi-VN"/>
        </w:rPr>
      </w:pPr>
      <w:r w:rsidRPr="00F801ED">
        <w:rPr>
          <w:szCs w:val="28"/>
          <w:lang w:val="vi-VN"/>
        </w:rPr>
        <w:t xml:space="preserve">Sản lượng điện năng phát tăng thêm (Qcon); </w:t>
      </w:r>
    </w:p>
    <w:p w14:paraId="7443ACDF" w14:textId="51692BCA" w:rsidR="00D23502" w:rsidRPr="00F801ED" w:rsidRDefault="00E333F3" w:rsidP="00D35D16">
      <w:pPr>
        <w:pStyle w:val="Heading5"/>
        <w:widowControl w:val="0"/>
        <w:ind w:left="0" w:firstLine="567"/>
        <w:rPr>
          <w:lang w:val="vi-VN"/>
        </w:rPr>
      </w:pPr>
      <w:r w:rsidRPr="00F801ED">
        <w:rPr>
          <w:lang w:val="vi-VN"/>
        </w:rPr>
        <w:t>Sản lượng điện năng phát sai khác so với sản lượng huy động theo lệnh điều độ (Qdu)</w:t>
      </w:r>
      <w:r w:rsidR="00FC0E64" w:rsidRPr="00F801ED">
        <w:rPr>
          <w:lang w:val="vi-VN"/>
        </w:rPr>
        <w:t xml:space="preserve"> áp dụng cho các nhà máy điện </w:t>
      </w:r>
      <w:r w:rsidR="009D05F7" w:rsidRPr="00F801ED">
        <w:rPr>
          <w:lang w:val="vi-VN"/>
        </w:rPr>
        <w:t>không phải điện gió và điện mặt trời</w:t>
      </w:r>
      <w:r w:rsidRPr="00F801ED">
        <w:rPr>
          <w:lang w:val="vi-VN"/>
        </w:rPr>
        <w:t>;</w:t>
      </w:r>
    </w:p>
    <w:p w14:paraId="634BD3F5" w14:textId="77777777" w:rsidR="00D23502" w:rsidRPr="00F801ED" w:rsidRDefault="00E333F3" w:rsidP="00D35D16">
      <w:pPr>
        <w:pStyle w:val="Heading5"/>
        <w:widowControl w:val="0"/>
        <w:ind w:firstLine="567"/>
        <w:rPr>
          <w:lang w:val="vi-VN"/>
        </w:rPr>
      </w:pPr>
      <w:r w:rsidRPr="00F801ED">
        <w:rPr>
          <w:lang w:val="vi-VN"/>
        </w:rPr>
        <w:t xml:space="preserve">Sản lượng điện năng thanh toán theo giá điện năng thị trường (Qsmp). </w:t>
      </w:r>
    </w:p>
    <w:p w14:paraId="6F0F3C09" w14:textId="74571941" w:rsidR="00D23502" w:rsidRPr="00F801ED" w:rsidRDefault="00E33C1D" w:rsidP="00D35D16">
      <w:pPr>
        <w:pStyle w:val="Heading4"/>
        <w:keepNext w:val="0"/>
        <w:spacing w:line="240" w:lineRule="auto"/>
        <w:ind w:left="0" w:firstLine="567"/>
        <w:rPr>
          <w:rFonts w:ascii="Times New Roman" w:hAnsi="Times New Roman"/>
          <w:spacing w:val="-6"/>
          <w:szCs w:val="28"/>
          <w:lang w:val="vi-VN"/>
        </w:rPr>
      </w:pPr>
      <w:r w:rsidRPr="00F801ED">
        <w:rPr>
          <w:rFonts w:ascii="Times New Roman" w:hAnsi="Times New Roman"/>
          <w:spacing w:val="-6"/>
          <w:szCs w:val="28"/>
          <w:lang w:val="vi-VN"/>
        </w:rPr>
        <w:lastRenderedPageBreak/>
        <w:t>S</w:t>
      </w:r>
      <w:r w:rsidR="00E333F3" w:rsidRPr="00F801ED">
        <w:rPr>
          <w:rFonts w:ascii="Times New Roman" w:hAnsi="Times New Roman"/>
          <w:spacing w:val="-6"/>
          <w:szCs w:val="28"/>
          <w:lang w:val="vi-VN"/>
        </w:rPr>
        <w:t xml:space="preserve">ản </w:t>
      </w:r>
      <w:r w:rsidR="00E333F3" w:rsidRPr="00F801ED">
        <w:rPr>
          <w:rFonts w:ascii="Times New Roman" w:hAnsi="Times New Roman"/>
          <w:spacing w:val="-6"/>
          <w:lang w:val="vi-VN"/>
        </w:rPr>
        <w:t>lượng</w:t>
      </w:r>
      <w:r w:rsidR="00E333F3" w:rsidRPr="00F801ED">
        <w:rPr>
          <w:rFonts w:ascii="Times New Roman" w:hAnsi="Times New Roman"/>
          <w:spacing w:val="-6"/>
          <w:szCs w:val="28"/>
          <w:lang w:val="vi-VN"/>
        </w:rPr>
        <w:t xml:space="preserve"> điện năng phát sai khác so với sản lượng huy động theo lệnh điều độ (Qdu) của nhà máy điện trong chu kỳ giao dịch được xác định theo trình tự sau: </w:t>
      </w:r>
    </w:p>
    <w:p w14:paraId="367F23E6" w14:textId="77777777" w:rsidR="00D23502" w:rsidRPr="00F801ED" w:rsidRDefault="00E333F3" w:rsidP="00D35D16">
      <w:pPr>
        <w:pStyle w:val="Heading5"/>
        <w:widowControl w:val="0"/>
        <w:ind w:left="0" w:firstLine="567"/>
        <w:rPr>
          <w:szCs w:val="28"/>
          <w:lang w:val="vi-VN"/>
        </w:rPr>
      </w:pPr>
      <w:r w:rsidRPr="00F801ED">
        <w:rPr>
          <w:szCs w:val="28"/>
          <w:lang w:val="vi-VN"/>
        </w:rPr>
        <w:t>Xác định sản lượng huy động theo lệnh điều độ</w:t>
      </w:r>
    </w:p>
    <w:p w14:paraId="4691077F" w14:textId="77777777" w:rsidR="00D23502" w:rsidRPr="00F801ED" w:rsidRDefault="00E333F3" w:rsidP="00D35D16">
      <w:pPr>
        <w:widowControl w:val="0"/>
        <w:tabs>
          <w:tab w:val="left" w:pos="993"/>
          <w:tab w:val="left" w:pos="1080"/>
        </w:tabs>
        <w:spacing w:before="120" w:after="120"/>
        <w:ind w:firstLine="567"/>
        <w:jc w:val="both"/>
        <w:rPr>
          <w:sz w:val="28"/>
          <w:szCs w:val="28"/>
          <w:lang w:val="vi-VN"/>
        </w:rPr>
      </w:pPr>
      <w:r w:rsidRPr="00F801ED">
        <w:rPr>
          <w:sz w:val="28"/>
          <w:szCs w:val="28"/>
          <w:lang w:val="vi-VN"/>
        </w:rPr>
        <w:t>Sản lượng huy động theo lệnh điều độ là sản lượng tại đầu cực máy phát được tính toán căn cứ theo lệnh điều độ huy động tổ máy của Đơn vị vận hành hệ thống điện và thị trường điện, căn cứ vào công suất theo lệnh điều độ và tốc độ tăng giảm tải của tổ máy phát điện. Sản lượng huy động theo lệnh điều độ được xác định theo công thức sau:</w:t>
      </w:r>
    </w:p>
    <w:p w14:paraId="44D95DEA" w14:textId="77777777" w:rsidR="00D23502" w:rsidRPr="00F801ED" w:rsidRDefault="00D674C2" w:rsidP="00D35D16">
      <w:pPr>
        <w:pStyle w:val="Heading6"/>
        <w:widowControl w:val="0"/>
        <w:numPr>
          <w:ilvl w:val="0"/>
          <w:numId w:val="0"/>
        </w:numPr>
        <w:ind w:left="720" w:firstLine="567"/>
        <w:jc w:val="center"/>
        <w:rPr>
          <w:rFonts w:ascii="Times New Roman" w:hAnsi="Times New Roman"/>
          <w:szCs w:val="28"/>
        </w:rPr>
      </w:pPr>
      <m:oMathPara>
        <m:oMath>
          <m:sSub>
            <m:sSubPr>
              <m:ctrlPr>
                <w:rPr>
                  <w:rFonts w:ascii="Cambria Math" w:hAnsi="Cambria Math"/>
                  <w:szCs w:val="28"/>
                </w:rPr>
              </m:ctrlPr>
            </m:sSubPr>
            <m:e>
              <m:r>
                <m:rPr>
                  <m:sty m:val="p"/>
                </m:rPr>
                <w:rPr>
                  <w:rFonts w:ascii="Cambria Math" w:hAnsi="Cambria Math"/>
                  <w:szCs w:val="28"/>
                </w:rPr>
                <m:t>Qdd</m:t>
              </m:r>
            </m:e>
            <m:sub>
              <m:r>
                <m:rPr>
                  <m:sty m:val="p"/>
                </m:rPr>
                <w:rPr>
                  <w:rFonts w:ascii="Cambria Math" w:hAnsi="Cambria Math"/>
                  <w:szCs w:val="28"/>
                </w:rPr>
                <m:t>i</m:t>
              </m:r>
            </m:sub>
          </m:sSub>
          <m:r>
            <m:rPr>
              <m:sty m:val="p"/>
            </m:rPr>
            <w:rPr>
              <w:rFonts w:ascii="Cambria Math" w:hAnsi="Cambria Math"/>
              <w:szCs w:val="28"/>
            </w:rPr>
            <m:t>=</m:t>
          </m:r>
          <m:f>
            <m:fPr>
              <m:ctrlPr>
                <w:rPr>
                  <w:rFonts w:ascii="Cambria Math" w:hAnsi="Cambria Math"/>
                  <w:szCs w:val="28"/>
                </w:rPr>
              </m:ctrlPr>
            </m:fPr>
            <m:num>
              <m:r>
                <m:rPr>
                  <m:sty m:val="p"/>
                </m:rPr>
                <w:rPr>
                  <w:rFonts w:ascii="Cambria Math" w:hAnsi="Cambria Math"/>
                  <w:szCs w:val="28"/>
                </w:rPr>
                <m:t>1</m:t>
              </m:r>
            </m:num>
            <m:den>
              <m:r>
                <m:rPr>
                  <m:sty m:val="p"/>
                </m:rPr>
                <w:rPr>
                  <w:rFonts w:ascii="Cambria Math" w:hAnsi="Cambria Math"/>
                  <w:szCs w:val="28"/>
                </w:rPr>
                <m:t>60</m:t>
              </m:r>
            </m:den>
          </m:f>
          <m:r>
            <m:rPr>
              <m:sty m:val="p"/>
            </m:rPr>
            <w:rPr>
              <w:rFonts w:ascii="Cambria Math" w:hAnsi="Cambria Math"/>
              <w:szCs w:val="28"/>
            </w:rPr>
            <m:t>×</m:t>
          </m:r>
          <m:d>
            <m:dPr>
              <m:begChr m:val="{"/>
              <m:endChr m:val="}"/>
              <m:ctrlPr>
                <w:rPr>
                  <w:rFonts w:ascii="Cambria Math" w:hAnsi="Cambria Math"/>
                  <w:szCs w:val="28"/>
                </w:rPr>
              </m:ctrlPr>
            </m:dPr>
            <m:e>
              <m:sSubSup>
                <m:sSubSupPr>
                  <m:ctrlPr>
                    <w:rPr>
                      <w:rFonts w:ascii="Cambria Math" w:hAnsi="Cambria Math"/>
                      <w:szCs w:val="28"/>
                    </w:rPr>
                  </m:ctrlPr>
                </m:sSubSupPr>
                <m:e>
                  <m:r>
                    <m:rPr>
                      <m:sty m:val="p"/>
                    </m:rPr>
                    <w:rPr>
                      <w:rFonts w:ascii="Cambria Math" w:hAnsi="Cambria Math"/>
                      <w:szCs w:val="28"/>
                    </w:rPr>
                    <m:t>Pdd</m:t>
                  </m:r>
                </m:e>
                <m:sub>
                  <m:r>
                    <m:rPr>
                      <m:sty m:val="p"/>
                    </m:rPr>
                    <w:rPr>
                      <w:rFonts w:ascii="Cambria Math" w:hAnsi="Cambria Math"/>
                      <w:szCs w:val="28"/>
                    </w:rPr>
                    <m:t>i</m:t>
                  </m:r>
                </m:sub>
                <m:sup>
                  <m:r>
                    <m:rPr>
                      <m:sty m:val="p"/>
                    </m:rPr>
                    <w:rPr>
                      <w:rFonts w:ascii="Cambria Math" w:hAnsi="Cambria Math"/>
                      <w:szCs w:val="28"/>
                    </w:rPr>
                    <m:t>0</m:t>
                  </m:r>
                </m:sup>
              </m:sSubSup>
              <m:r>
                <m:rPr>
                  <m:sty m:val="p"/>
                </m:rPr>
                <w:rPr>
                  <w:rFonts w:ascii="Cambria Math" w:hAnsi="Cambria Math"/>
                  <w:szCs w:val="28"/>
                </w:rPr>
                <m:t>×</m:t>
              </m:r>
              <m:sSubSup>
                <m:sSubSupPr>
                  <m:ctrlPr>
                    <w:rPr>
                      <w:rFonts w:ascii="Cambria Math" w:hAnsi="Cambria Math"/>
                      <w:szCs w:val="28"/>
                    </w:rPr>
                  </m:ctrlPr>
                </m:sSubSupPr>
                <m:e>
                  <m:r>
                    <m:rPr>
                      <m:sty m:val="p"/>
                    </m:rPr>
                    <w:rPr>
                      <w:rFonts w:ascii="Cambria Math" w:hAnsi="Cambria Math"/>
                      <w:szCs w:val="28"/>
                    </w:rPr>
                    <m:t>t</m:t>
                  </m:r>
                </m:e>
                <m:sub>
                  <m:r>
                    <m:rPr>
                      <m:sty m:val="p"/>
                    </m:rPr>
                    <w:rPr>
                      <w:rFonts w:ascii="Cambria Math" w:hAnsi="Cambria Math"/>
                      <w:szCs w:val="28"/>
                    </w:rPr>
                    <m:t>i</m:t>
                  </m:r>
                </m:sub>
                <m:sup>
                  <m:r>
                    <m:rPr>
                      <m:sty m:val="p"/>
                    </m:rPr>
                    <w:rPr>
                      <w:rFonts w:ascii="Cambria Math" w:hAnsi="Cambria Math"/>
                      <w:szCs w:val="28"/>
                    </w:rPr>
                    <m:t>1</m:t>
                  </m:r>
                </m:sup>
              </m:sSubSup>
              <m:r>
                <m:rPr>
                  <m:sty m:val="p"/>
                </m:rPr>
                <w:rPr>
                  <w:rFonts w:ascii="Cambria Math" w:hAnsi="Cambria Math"/>
                  <w:szCs w:val="28"/>
                </w:rPr>
                <m:t>+</m:t>
              </m:r>
              <m:nary>
                <m:naryPr>
                  <m:chr m:val="∑"/>
                  <m:limLoc m:val="undOvr"/>
                  <m:ctrlPr>
                    <w:rPr>
                      <w:rFonts w:ascii="Cambria Math" w:hAnsi="Cambria Math"/>
                      <w:szCs w:val="28"/>
                    </w:rPr>
                  </m:ctrlPr>
                </m:naryPr>
                <m:sub>
                  <m:r>
                    <m:rPr>
                      <m:sty m:val="p"/>
                    </m:rPr>
                    <w:rPr>
                      <w:rFonts w:ascii="Cambria Math" w:hAnsi="Cambria Math"/>
                      <w:szCs w:val="28"/>
                    </w:rPr>
                    <m:t>j=1</m:t>
                  </m:r>
                </m:sub>
                <m:sup>
                  <m:r>
                    <m:rPr>
                      <m:sty m:val="p"/>
                    </m:rPr>
                    <w:rPr>
                      <w:rFonts w:ascii="Cambria Math" w:hAnsi="Cambria Math"/>
                      <w:szCs w:val="28"/>
                    </w:rPr>
                    <m:t>J</m:t>
                  </m:r>
                </m:sup>
                <m:e>
                  <m:d>
                    <m:dPr>
                      <m:ctrlPr>
                        <w:rPr>
                          <w:rFonts w:ascii="Cambria Math" w:hAnsi="Cambria Math"/>
                          <w:szCs w:val="28"/>
                        </w:rPr>
                      </m:ctrlPr>
                    </m:dPr>
                    <m:e>
                      <m:sSubSup>
                        <m:sSubSupPr>
                          <m:ctrlPr>
                            <w:rPr>
                              <w:rFonts w:ascii="Cambria Math" w:hAnsi="Cambria Math"/>
                              <w:szCs w:val="28"/>
                            </w:rPr>
                          </m:ctrlPr>
                        </m:sSubSupPr>
                        <m:e>
                          <m:r>
                            <m:rPr>
                              <m:sty m:val="p"/>
                            </m:rPr>
                            <w:rPr>
                              <w:rFonts w:ascii="Cambria Math" w:hAnsi="Cambria Math"/>
                              <w:szCs w:val="28"/>
                            </w:rPr>
                            <m:t>Pdd</m:t>
                          </m:r>
                        </m:e>
                        <m:sub>
                          <m:r>
                            <m:rPr>
                              <m:sty m:val="p"/>
                            </m:rPr>
                            <w:rPr>
                              <w:rFonts w:ascii="Cambria Math" w:hAnsi="Cambria Math"/>
                              <w:szCs w:val="28"/>
                            </w:rPr>
                            <m:t>i</m:t>
                          </m:r>
                        </m:sub>
                        <m:sup>
                          <m:r>
                            <m:rPr>
                              <m:sty m:val="p"/>
                            </m:rPr>
                            <w:rPr>
                              <w:rFonts w:ascii="Cambria Math" w:hAnsi="Cambria Math"/>
                              <w:szCs w:val="28"/>
                            </w:rPr>
                            <m:t>j-1</m:t>
                          </m:r>
                        </m:sup>
                      </m:sSubSup>
                      <m:r>
                        <m:rPr>
                          <m:sty m:val="p"/>
                        </m:rPr>
                        <w:rPr>
                          <w:rFonts w:ascii="Cambria Math" w:hAnsi="Cambria Math"/>
                          <w:szCs w:val="28"/>
                        </w:rPr>
                        <m:t>+</m:t>
                      </m:r>
                      <m:sSubSup>
                        <m:sSubSupPr>
                          <m:ctrlPr>
                            <w:rPr>
                              <w:rFonts w:ascii="Cambria Math" w:hAnsi="Cambria Math"/>
                              <w:szCs w:val="28"/>
                            </w:rPr>
                          </m:ctrlPr>
                        </m:sSubSupPr>
                        <m:e>
                          <m:r>
                            <m:rPr>
                              <m:sty m:val="p"/>
                            </m:rPr>
                            <w:rPr>
                              <w:rFonts w:ascii="Cambria Math" w:hAnsi="Cambria Math"/>
                              <w:szCs w:val="28"/>
                            </w:rPr>
                            <m:t>Pdd</m:t>
                          </m:r>
                        </m:e>
                        <m:sub>
                          <m:r>
                            <m:rPr>
                              <m:sty m:val="p"/>
                            </m:rPr>
                            <w:rPr>
                              <w:rFonts w:ascii="Cambria Math" w:hAnsi="Cambria Math"/>
                              <w:szCs w:val="28"/>
                            </w:rPr>
                            <m:t>i</m:t>
                          </m:r>
                        </m:sub>
                        <m:sup>
                          <m:r>
                            <m:rPr>
                              <m:sty m:val="p"/>
                            </m:rPr>
                            <w:rPr>
                              <w:rFonts w:ascii="Cambria Math" w:hAnsi="Cambria Math"/>
                              <w:szCs w:val="28"/>
                            </w:rPr>
                            <m:t>j</m:t>
                          </m:r>
                        </m:sup>
                      </m:sSubSup>
                    </m:e>
                  </m:d>
                  <m:r>
                    <m:rPr>
                      <m:sty m:val="p"/>
                    </m:rPr>
                    <w:rPr>
                      <w:rFonts w:ascii="Cambria Math" w:hAnsi="Cambria Math"/>
                      <w:szCs w:val="28"/>
                    </w:rPr>
                    <m:t>×</m:t>
                  </m:r>
                  <m:f>
                    <m:fPr>
                      <m:ctrlPr>
                        <w:rPr>
                          <w:rFonts w:ascii="Cambria Math" w:hAnsi="Cambria Math"/>
                          <w:szCs w:val="28"/>
                        </w:rPr>
                      </m:ctrlPr>
                    </m:fPr>
                    <m:num>
                      <m:sSubSup>
                        <m:sSubSupPr>
                          <m:ctrlPr>
                            <w:rPr>
                              <w:rFonts w:ascii="Cambria Math" w:hAnsi="Cambria Math"/>
                              <w:szCs w:val="28"/>
                            </w:rPr>
                          </m:ctrlPr>
                        </m:sSubSupPr>
                        <m:e>
                          <m:sSup>
                            <m:sSupPr>
                              <m:ctrlPr>
                                <w:rPr>
                                  <w:rFonts w:ascii="Cambria Math" w:hAnsi="Cambria Math"/>
                                  <w:szCs w:val="28"/>
                                </w:rPr>
                              </m:ctrlPr>
                            </m:sSupPr>
                            <m:e>
                              <m:r>
                                <m:rPr>
                                  <m:sty m:val="p"/>
                                </m:rPr>
                                <w:rPr>
                                  <w:rFonts w:ascii="Cambria Math" w:hAnsi="Cambria Math"/>
                                  <w:szCs w:val="28"/>
                                </w:rPr>
                                <m:t>t</m:t>
                              </m:r>
                            </m:e>
                            <m:sup>
                              <m:r>
                                <m:rPr>
                                  <m:sty m:val="p"/>
                                </m:rPr>
                                <w:rPr>
                                  <w:rFonts w:ascii="Cambria Math" w:hAnsi="Cambria Math" w:hint="eastAsia"/>
                                  <w:szCs w:val="28"/>
                                </w:rPr>
                                <m:t>'</m:t>
                              </m:r>
                            </m:sup>
                          </m:sSup>
                        </m:e>
                        <m:sub>
                          <m:r>
                            <m:rPr>
                              <m:sty m:val="p"/>
                            </m:rPr>
                            <w:rPr>
                              <w:rFonts w:ascii="Cambria Math" w:hAnsi="Cambria Math"/>
                              <w:szCs w:val="28"/>
                            </w:rPr>
                            <m:t>i</m:t>
                          </m:r>
                        </m:sub>
                        <m:sup>
                          <m:r>
                            <m:rPr>
                              <m:sty m:val="p"/>
                            </m:rPr>
                            <w:rPr>
                              <w:rFonts w:ascii="Cambria Math" w:hAnsi="Cambria Math"/>
                              <w:szCs w:val="28"/>
                            </w:rPr>
                            <m:t>j</m:t>
                          </m:r>
                        </m:sup>
                      </m:sSubSup>
                      <m:r>
                        <m:rPr>
                          <m:sty m:val="p"/>
                        </m:rPr>
                        <w:rPr>
                          <w:rFonts w:ascii="Cambria Math" w:hAnsi="Cambria Math"/>
                          <w:szCs w:val="28"/>
                        </w:rPr>
                        <m:t>-</m:t>
                      </m:r>
                      <m:sSubSup>
                        <m:sSubSupPr>
                          <m:ctrlPr>
                            <w:rPr>
                              <w:rFonts w:ascii="Cambria Math" w:hAnsi="Cambria Math"/>
                              <w:szCs w:val="28"/>
                            </w:rPr>
                          </m:ctrlPr>
                        </m:sSubSupPr>
                        <m:e>
                          <m:r>
                            <m:rPr>
                              <m:sty m:val="p"/>
                            </m:rPr>
                            <w:rPr>
                              <w:rFonts w:ascii="Cambria Math" w:hAnsi="Cambria Math"/>
                              <w:szCs w:val="28"/>
                            </w:rPr>
                            <m:t>t</m:t>
                          </m:r>
                        </m:e>
                        <m:sub>
                          <m:r>
                            <m:rPr>
                              <m:sty m:val="p"/>
                            </m:rPr>
                            <w:rPr>
                              <w:rFonts w:ascii="Cambria Math" w:hAnsi="Cambria Math"/>
                              <w:szCs w:val="28"/>
                            </w:rPr>
                            <m:t>i</m:t>
                          </m:r>
                        </m:sub>
                        <m:sup>
                          <m:r>
                            <m:rPr>
                              <m:sty m:val="p"/>
                            </m:rPr>
                            <w:rPr>
                              <w:rFonts w:ascii="Cambria Math" w:hAnsi="Cambria Math"/>
                              <w:szCs w:val="28"/>
                            </w:rPr>
                            <m:t>j</m:t>
                          </m:r>
                        </m:sup>
                      </m:sSubSup>
                    </m:num>
                    <m:den>
                      <m:r>
                        <m:rPr>
                          <m:sty m:val="p"/>
                        </m:rPr>
                        <w:rPr>
                          <w:rFonts w:ascii="Cambria Math" w:hAnsi="Cambria Math"/>
                          <w:szCs w:val="28"/>
                        </w:rPr>
                        <m:t>2</m:t>
                      </m:r>
                    </m:den>
                  </m:f>
                </m:e>
              </m:nary>
              <m:r>
                <m:rPr>
                  <m:sty m:val="p"/>
                </m:rPr>
                <w:rPr>
                  <w:rFonts w:ascii="Cambria Math" w:hAnsi="Cambria Math"/>
                  <w:szCs w:val="28"/>
                </w:rPr>
                <m:t>+</m:t>
              </m:r>
              <m:nary>
                <m:naryPr>
                  <m:chr m:val="∑"/>
                  <m:limLoc m:val="undOvr"/>
                  <m:ctrlPr>
                    <w:rPr>
                      <w:rFonts w:ascii="Cambria Math" w:hAnsi="Cambria Math"/>
                      <w:szCs w:val="28"/>
                    </w:rPr>
                  </m:ctrlPr>
                </m:naryPr>
                <m:sub>
                  <m:r>
                    <m:rPr>
                      <m:sty m:val="p"/>
                    </m:rPr>
                    <w:rPr>
                      <w:rFonts w:ascii="Cambria Math" w:hAnsi="Cambria Math"/>
                      <w:szCs w:val="28"/>
                    </w:rPr>
                    <m:t>j=1</m:t>
                  </m:r>
                </m:sub>
                <m:sup>
                  <m:r>
                    <m:rPr>
                      <m:sty m:val="p"/>
                    </m:rPr>
                    <w:rPr>
                      <w:rFonts w:ascii="Cambria Math" w:hAnsi="Cambria Math"/>
                      <w:szCs w:val="28"/>
                    </w:rPr>
                    <m:t>J-1</m:t>
                  </m:r>
                </m:sup>
                <m:e>
                  <m:sSubSup>
                    <m:sSubSupPr>
                      <m:ctrlPr>
                        <w:rPr>
                          <w:rFonts w:ascii="Cambria Math" w:hAnsi="Cambria Math"/>
                          <w:szCs w:val="28"/>
                        </w:rPr>
                      </m:ctrlPr>
                    </m:sSubSupPr>
                    <m:e>
                      <m:r>
                        <m:rPr>
                          <m:sty m:val="p"/>
                        </m:rPr>
                        <w:rPr>
                          <w:rFonts w:ascii="Cambria Math" w:hAnsi="Cambria Math"/>
                          <w:szCs w:val="28"/>
                        </w:rPr>
                        <m:t>Pdd</m:t>
                      </m:r>
                    </m:e>
                    <m:sub>
                      <m:r>
                        <m:rPr>
                          <m:sty m:val="p"/>
                        </m:rPr>
                        <w:rPr>
                          <w:rFonts w:ascii="Cambria Math" w:hAnsi="Cambria Math"/>
                          <w:szCs w:val="28"/>
                        </w:rPr>
                        <m:t>i</m:t>
                      </m:r>
                    </m:sub>
                    <m:sup>
                      <m:r>
                        <m:rPr>
                          <m:sty m:val="p"/>
                        </m:rPr>
                        <w:rPr>
                          <w:rFonts w:ascii="Cambria Math" w:hAnsi="Cambria Math"/>
                          <w:szCs w:val="28"/>
                        </w:rPr>
                        <m:t>j</m:t>
                      </m:r>
                    </m:sup>
                  </m:sSubSup>
                  <m:r>
                    <m:rPr>
                      <m:sty m:val="p"/>
                    </m:rPr>
                    <w:rPr>
                      <w:rFonts w:ascii="Cambria Math" w:hAnsi="Cambria Math"/>
                      <w:szCs w:val="28"/>
                    </w:rPr>
                    <m:t>×(</m:t>
                  </m:r>
                  <m:sSubSup>
                    <m:sSubSupPr>
                      <m:ctrlPr>
                        <w:rPr>
                          <w:rFonts w:ascii="Cambria Math" w:hAnsi="Cambria Math"/>
                          <w:szCs w:val="28"/>
                        </w:rPr>
                      </m:ctrlPr>
                    </m:sSubSupPr>
                    <m:e>
                      <m:r>
                        <m:rPr>
                          <m:sty m:val="p"/>
                        </m:rPr>
                        <w:rPr>
                          <w:rFonts w:ascii="Cambria Math" w:hAnsi="Cambria Math"/>
                          <w:szCs w:val="28"/>
                        </w:rPr>
                        <m:t>t</m:t>
                      </m:r>
                    </m:e>
                    <m:sub>
                      <m:r>
                        <m:rPr>
                          <m:sty m:val="p"/>
                        </m:rPr>
                        <w:rPr>
                          <w:rFonts w:ascii="Cambria Math" w:hAnsi="Cambria Math"/>
                          <w:szCs w:val="28"/>
                        </w:rPr>
                        <m:t>i</m:t>
                      </m:r>
                    </m:sub>
                    <m:sup>
                      <m:r>
                        <m:rPr>
                          <m:sty m:val="p"/>
                        </m:rPr>
                        <w:rPr>
                          <w:rFonts w:ascii="Cambria Math" w:hAnsi="Cambria Math"/>
                          <w:szCs w:val="28"/>
                        </w:rPr>
                        <m:t>j+1</m:t>
                      </m:r>
                    </m:sup>
                  </m:sSubSup>
                </m:e>
              </m:nary>
              <m:r>
                <m:rPr>
                  <m:sty m:val="p"/>
                </m:rPr>
                <w:rPr>
                  <w:rFonts w:ascii="Cambria Math" w:hAnsi="Cambria Math"/>
                  <w:szCs w:val="28"/>
                </w:rPr>
                <m:t>-</m:t>
              </m:r>
              <m:sSubSup>
                <m:sSubSupPr>
                  <m:ctrlPr>
                    <w:rPr>
                      <w:rFonts w:ascii="Cambria Math" w:hAnsi="Cambria Math"/>
                      <w:szCs w:val="28"/>
                    </w:rPr>
                  </m:ctrlPr>
                </m:sSubSupPr>
                <m:e>
                  <m:sSup>
                    <m:sSupPr>
                      <m:ctrlPr>
                        <w:rPr>
                          <w:rFonts w:ascii="Cambria Math" w:hAnsi="Cambria Math"/>
                          <w:szCs w:val="28"/>
                        </w:rPr>
                      </m:ctrlPr>
                    </m:sSupPr>
                    <m:e>
                      <m:r>
                        <m:rPr>
                          <m:sty m:val="p"/>
                        </m:rPr>
                        <w:rPr>
                          <w:rFonts w:ascii="Cambria Math" w:hAnsi="Cambria Math"/>
                          <w:szCs w:val="28"/>
                        </w:rPr>
                        <m:t>t</m:t>
                      </m:r>
                    </m:e>
                    <m:sup>
                      <m:r>
                        <m:rPr>
                          <m:sty m:val="p"/>
                        </m:rPr>
                        <w:rPr>
                          <w:rFonts w:ascii="Cambria Math" w:hAnsi="Cambria Math" w:hint="eastAsia"/>
                          <w:szCs w:val="28"/>
                        </w:rPr>
                        <m:t>'</m:t>
                      </m:r>
                    </m:sup>
                  </m:sSup>
                </m:e>
                <m:sub>
                  <m:r>
                    <m:rPr>
                      <m:sty m:val="p"/>
                    </m:rPr>
                    <w:rPr>
                      <w:rFonts w:ascii="Cambria Math" w:hAnsi="Cambria Math"/>
                      <w:szCs w:val="28"/>
                    </w:rPr>
                    <m:t>i</m:t>
                  </m:r>
                </m:sub>
                <m:sup>
                  <m:r>
                    <m:rPr>
                      <m:sty m:val="p"/>
                    </m:rPr>
                    <w:rPr>
                      <w:rFonts w:ascii="Cambria Math" w:hAnsi="Cambria Math"/>
                      <w:szCs w:val="28"/>
                    </w:rPr>
                    <m:t>j</m:t>
                  </m:r>
                </m:sup>
              </m:sSubSup>
              <m:r>
                <m:rPr>
                  <m:sty m:val="p"/>
                </m:rPr>
                <w:rPr>
                  <w:rFonts w:ascii="Cambria Math" w:hAnsi="Cambria Math"/>
                  <w:szCs w:val="28"/>
                </w:rPr>
                <m:t>)+</m:t>
              </m:r>
              <m:sSubSup>
                <m:sSubSupPr>
                  <m:ctrlPr>
                    <w:rPr>
                      <w:rFonts w:ascii="Cambria Math" w:hAnsi="Cambria Math"/>
                      <w:szCs w:val="28"/>
                    </w:rPr>
                  </m:ctrlPr>
                </m:sSubSupPr>
                <m:e>
                  <m:r>
                    <m:rPr>
                      <m:sty m:val="p"/>
                    </m:rPr>
                    <w:rPr>
                      <w:rFonts w:ascii="Cambria Math" w:hAnsi="Cambria Math"/>
                      <w:szCs w:val="28"/>
                    </w:rPr>
                    <m:t>Pdd</m:t>
                  </m:r>
                </m:e>
                <m:sub>
                  <m:r>
                    <m:rPr>
                      <m:sty m:val="p"/>
                    </m:rPr>
                    <w:rPr>
                      <w:rFonts w:ascii="Cambria Math" w:hAnsi="Cambria Math"/>
                      <w:szCs w:val="28"/>
                    </w:rPr>
                    <m:t>i</m:t>
                  </m:r>
                </m:sub>
                <m:sup>
                  <m:r>
                    <m:rPr>
                      <m:sty m:val="p"/>
                    </m:rPr>
                    <w:rPr>
                      <w:rFonts w:ascii="Cambria Math" w:hAnsi="Cambria Math"/>
                      <w:szCs w:val="28"/>
                    </w:rPr>
                    <m:t>J</m:t>
                  </m:r>
                </m:sup>
              </m:sSubSup>
              <m:r>
                <m:rPr>
                  <m:sty m:val="p"/>
                </m:rPr>
                <w:rPr>
                  <w:rFonts w:ascii="Cambria Math" w:hAnsi="Cambria Math"/>
                  <w:szCs w:val="28"/>
                </w:rPr>
                <m:t>×(∆T-</m:t>
              </m:r>
              <m:sSubSup>
                <m:sSubSupPr>
                  <m:ctrlPr>
                    <w:rPr>
                      <w:rFonts w:ascii="Cambria Math" w:hAnsi="Cambria Math"/>
                      <w:szCs w:val="28"/>
                    </w:rPr>
                  </m:ctrlPr>
                </m:sSubSupPr>
                <m:e>
                  <m:sSup>
                    <m:sSupPr>
                      <m:ctrlPr>
                        <w:rPr>
                          <w:rFonts w:ascii="Cambria Math" w:hAnsi="Cambria Math"/>
                          <w:szCs w:val="28"/>
                        </w:rPr>
                      </m:ctrlPr>
                    </m:sSupPr>
                    <m:e>
                      <m:r>
                        <m:rPr>
                          <m:sty m:val="p"/>
                        </m:rPr>
                        <w:rPr>
                          <w:rFonts w:ascii="Cambria Math" w:hAnsi="Cambria Math"/>
                          <w:szCs w:val="28"/>
                        </w:rPr>
                        <m:t>t</m:t>
                      </m:r>
                    </m:e>
                    <m:sup>
                      <m:r>
                        <m:rPr>
                          <m:sty m:val="p"/>
                        </m:rPr>
                        <w:rPr>
                          <w:rFonts w:ascii="Cambria Math" w:hAnsi="Cambria Math" w:hint="eastAsia"/>
                          <w:szCs w:val="28"/>
                        </w:rPr>
                        <m:t>'</m:t>
                      </m:r>
                    </m:sup>
                  </m:sSup>
                </m:e>
                <m:sub>
                  <m:r>
                    <m:rPr>
                      <m:sty m:val="p"/>
                    </m:rPr>
                    <w:rPr>
                      <w:rFonts w:ascii="Cambria Math" w:hAnsi="Cambria Math"/>
                      <w:szCs w:val="28"/>
                    </w:rPr>
                    <m:t>i</m:t>
                  </m:r>
                </m:sub>
                <m:sup>
                  <m:r>
                    <m:rPr>
                      <m:sty m:val="p"/>
                    </m:rPr>
                    <w:rPr>
                      <w:rFonts w:ascii="Cambria Math" w:hAnsi="Cambria Math"/>
                      <w:szCs w:val="28"/>
                    </w:rPr>
                    <m:t>J</m:t>
                  </m:r>
                </m:sup>
              </m:sSubSup>
              <m:r>
                <m:rPr>
                  <m:sty m:val="p"/>
                </m:rPr>
                <w:rPr>
                  <w:rFonts w:ascii="Cambria Math" w:hAnsi="Cambria Math"/>
                  <w:szCs w:val="28"/>
                </w:rPr>
                <m:t>)</m:t>
              </m:r>
            </m:e>
          </m:d>
        </m:oMath>
      </m:oMathPara>
    </w:p>
    <w:p w14:paraId="61F4BE7C"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szCs w:val="28"/>
        </w:rPr>
        <w:t xml:space="preserve">Trong đó: </w:t>
      </w:r>
    </w:p>
    <w:p w14:paraId="053C8B25"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szCs w:val="28"/>
        </w:rPr>
        <w:t>i: Chu kỳ giao dịch thứ i;</w:t>
      </w:r>
    </w:p>
    <w:p w14:paraId="7EB2B3B9"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szCs w:val="28"/>
        </w:rPr>
        <w:t xml:space="preserve">J: Số lần thay đổi lệnh điều độ trong chu kỳ giao dịch i; </w:t>
      </w:r>
    </w:p>
    <w:p w14:paraId="28A5C3A2"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i/>
          <w:position w:val="-12"/>
          <w:szCs w:val="28"/>
        </w:rPr>
        <w:object w:dxaOrig="220" w:dyaOrig="400" w14:anchorId="0B981432">
          <v:shape id="_x0000_i1076" type="#_x0000_t75" style="width:13.5pt;height:18.75pt" o:ole="">
            <v:imagedata r:id="rId104" o:title=""/>
          </v:shape>
          <o:OLEObject Type="Embed" ProgID="Equation.3" ShapeID="_x0000_i1076" DrawAspect="Content" ObjectID="_1792912934" r:id="rId105"/>
        </w:object>
      </w:r>
      <w:r w:rsidRPr="00F801ED">
        <w:rPr>
          <w:rFonts w:ascii="Times New Roman" w:hAnsi="Times New Roman"/>
          <w:szCs w:val="28"/>
        </w:rPr>
        <w:t>: Thời điểm lần thứ j trong chu kỳ giao dịch i Đơn vị vận hành hệ thống điện và thị trường điện có lệnh điều độ thay đổi công suất của tổ máy phát điện (phút);</w:t>
      </w:r>
    </w:p>
    <w:p w14:paraId="7A4EE867"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position w:val="-12"/>
          <w:szCs w:val="28"/>
        </w:rPr>
        <w:object w:dxaOrig="260" w:dyaOrig="400" w14:anchorId="644B6A2D">
          <v:shape id="_x0000_i1077" type="#_x0000_t75" style="width:13.5pt;height:18.75pt" o:ole="">
            <v:imagedata r:id="rId106" o:title=""/>
          </v:shape>
          <o:OLEObject Type="Embed" ProgID="Equation.3" ShapeID="_x0000_i1077" DrawAspect="Content" ObjectID="_1792912935" r:id="rId107"/>
        </w:object>
      </w:r>
      <w:r w:rsidRPr="00F801ED">
        <w:rPr>
          <w:rFonts w:ascii="Times New Roman" w:hAnsi="Times New Roman"/>
          <w:szCs w:val="28"/>
        </w:rPr>
        <w:t xml:space="preserve">: Thời điểm tổ máy đạt được mức công suất do Đơn vị vận hành hệ thống điện và thị trường điện có lệnh điều độ tại thời điểm </w:t>
      </w:r>
      <w:r w:rsidRPr="00F801ED">
        <w:rPr>
          <w:rFonts w:ascii="Times New Roman" w:hAnsi="Times New Roman"/>
          <w:position w:val="-12"/>
          <w:szCs w:val="28"/>
        </w:rPr>
        <w:object w:dxaOrig="220" w:dyaOrig="400" w14:anchorId="3C351A0A">
          <v:shape id="_x0000_i1078" type="#_x0000_t75" style="width:6pt;height:18.75pt" o:ole="">
            <v:imagedata r:id="rId108" o:title=""/>
          </v:shape>
          <o:OLEObject Type="Embed" ProgID="Equation.3" ShapeID="_x0000_i1078" DrawAspect="Content" ObjectID="_1792912936" r:id="rId109"/>
        </w:object>
      </w:r>
      <w:r w:rsidRPr="00F801ED">
        <w:rPr>
          <w:rFonts w:ascii="Times New Roman" w:hAnsi="Times New Roman"/>
          <w:szCs w:val="28"/>
        </w:rPr>
        <w:t xml:space="preserve"> (phút);</w:t>
      </w:r>
    </w:p>
    <w:p w14:paraId="4036AD5B"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szCs w:val="28"/>
        </w:rPr>
        <w:t>ΔT: Độ dài thời gian của một chu kỳ giao dịch (phút);</w:t>
      </w:r>
    </w:p>
    <w:p w14:paraId="0CA5524E"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position w:val="-12"/>
          <w:szCs w:val="28"/>
        </w:rPr>
        <w:object w:dxaOrig="639" w:dyaOrig="400" w14:anchorId="5C34B55E">
          <v:shape id="_x0000_i1079" type="#_x0000_t75" style="width:30pt;height:18.75pt" o:ole="">
            <v:imagedata r:id="rId110" o:title=""/>
          </v:shape>
          <o:OLEObject Type="Embed" ProgID="Equation.3" ShapeID="_x0000_i1079" DrawAspect="Content" ObjectID="_1792912937" r:id="rId111"/>
        </w:object>
      </w:r>
      <w:r w:rsidRPr="00F801ED">
        <w:rPr>
          <w:rFonts w:ascii="Times New Roman" w:hAnsi="Times New Roman"/>
          <w:szCs w:val="28"/>
        </w:rPr>
        <w:t>: Sản lượng huy động theo lệnh điều độ tính tại đầu cực máy phát điện xác định cho chu kỳ giao dịch i (MWh);</w:t>
      </w:r>
    </w:p>
    <w:p w14:paraId="3D53306F"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position w:val="-12"/>
          <w:szCs w:val="28"/>
        </w:rPr>
        <w:object w:dxaOrig="700" w:dyaOrig="400" w14:anchorId="6D1EB8C7">
          <v:shape id="_x0000_i1080" type="#_x0000_t75" style="width:36.75pt;height:18.75pt" o:ole="">
            <v:imagedata r:id="rId112" o:title=""/>
          </v:shape>
          <o:OLEObject Type="Embed" ProgID="Equation.3" ShapeID="_x0000_i1080" DrawAspect="Content" ObjectID="_1792912938" r:id="rId113"/>
        </w:object>
      </w:r>
      <w:r w:rsidRPr="00F801ED">
        <w:rPr>
          <w:rFonts w:ascii="Times New Roman" w:hAnsi="Times New Roman"/>
          <w:szCs w:val="28"/>
        </w:rPr>
        <w:t xml:space="preserve">: Công suất do Đơn vị vận hành hệ thống điện và thị trường điện lệnh điều độ cho tổ máy phát điện tại thời điểm </w:t>
      </w:r>
      <w:r w:rsidRPr="00F801ED">
        <w:rPr>
          <w:rFonts w:ascii="Times New Roman" w:hAnsi="Times New Roman"/>
          <w:position w:val="-12"/>
          <w:szCs w:val="28"/>
        </w:rPr>
        <w:object w:dxaOrig="360" w:dyaOrig="400" w14:anchorId="4EA39E22">
          <v:shape id="_x0000_i1081" type="#_x0000_t75" style="width:18.75pt;height:18.75pt" o:ole="">
            <v:imagedata r:id="rId114" o:title=""/>
          </v:shape>
          <o:OLEObject Type="Embed" ProgID="Equation.3" ShapeID="_x0000_i1081" DrawAspect="Content" ObjectID="_1792912939" r:id="rId115"/>
        </w:object>
      </w:r>
      <w:r w:rsidRPr="00F801ED">
        <w:rPr>
          <w:rFonts w:ascii="Times New Roman" w:hAnsi="Times New Roman"/>
          <w:szCs w:val="28"/>
        </w:rPr>
        <w:t>(MW);</w:t>
      </w:r>
    </w:p>
    <w:p w14:paraId="3B75F1B5"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position w:val="-12"/>
          <w:szCs w:val="28"/>
        </w:rPr>
        <w:object w:dxaOrig="580" w:dyaOrig="400" w14:anchorId="75F6514B">
          <v:shape id="_x0000_i1082" type="#_x0000_t75" style="width:30pt;height:18.75pt" o:ole="">
            <v:imagedata r:id="rId116" o:title=""/>
          </v:shape>
          <o:OLEObject Type="Embed" ProgID="Equation.3" ShapeID="_x0000_i1082" DrawAspect="Content" ObjectID="_1792912940" r:id="rId117"/>
        </w:object>
      </w:r>
      <w:r w:rsidRPr="00F801ED">
        <w:rPr>
          <w:rFonts w:ascii="Times New Roman" w:hAnsi="Times New Roman"/>
          <w:szCs w:val="28"/>
        </w:rPr>
        <w:t xml:space="preserve">: Công suất tổ máy đạt được tại thời điểm </w:t>
      </w:r>
      <w:r w:rsidRPr="00F801ED">
        <w:rPr>
          <w:rFonts w:ascii="Times New Roman" w:hAnsi="Times New Roman"/>
          <w:position w:val="-12"/>
          <w:szCs w:val="28"/>
        </w:rPr>
        <w:object w:dxaOrig="300" w:dyaOrig="400" w14:anchorId="0599AD60">
          <v:shape id="_x0000_i1083" type="#_x0000_t75" style="width:18.75pt;height:18.75pt" o:ole="">
            <v:imagedata r:id="rId118" o:title=""/>
          </v:shape>
          <o:OLEObject Type="Embed" ProgID="Equation.3" ShapeID="_x0000_i1083" DrawAspect="Content" ObjectID="_1792912941" r:id="rId119"/>
        </w:object>
      </w:r>
      <w:r w:rsidRPr="00F801ED">
        <w:rPr>
          <w:rFonts w:ascii="Times New Roman" w:hAnsi="Times New Roman"/>
          <w:szCs w:val="28"/>
        </w:rPr>
        <w:t>(MW).</w:t>
      </w:r>
    </w:p>
    <w:p w14:paraId="36C68F5C"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szCs w:val="28"/>
        </w:rPr>
        <w:t xml:space="preserve">Khoảng thời gian từ thời điểm lệnh điều độ </w:t>
      </w:r>
      <w:r w:rsidRPr="00F801ED">
        <w:rPr>
          <w:rFonts w:ascii="Times New Roman" w:hAnsi="Times New Roman"/>
          <w:position w:val="-12"/>
          <w:szCs w:val="28"/>
        </w:rPr>
        <w:object w:dxaOrig="220" w:dyaOrig="400" w14:anchorId="739CEA8D">
          <v:shape id="_x0000_i1084" type="#_x0000_t75" style="width:6pt;height:18.75pt" o:ole="">
            <v:imagedata r:id="rId108" o:title=""/>
          </v:shape>
          <o:OLEObject Type="Embed" ProgID="Equation.3" ShapeID="_x0000_i1084" DrawAspect="Content" ObjectID="_1792912942" r:id="rId120"/>
        </w:object>
      </w:r>
      <w:r w:rsidRPr="00F801ED">
        <w:rPr>
          <w:rFonts w:ascii="Times New Roman" w:hAnsi="Times New Roman"/>
          <w:szCs w:val="28"/>
        </w:rPr>
        <w:t xml:space="preserve"> công suất </w:t>
      </w:r>
      <w:r w:rsidRPr="00F801ED">
        <w:rPr>
          <w:rFonts w:ascii="Times New Roman" w:hAnsi="Times New Roman"/>
          <w:position w:val="-12"/>
          <w:szCs w:val="28"/>
        </w:rPr>
        <w:object w:dxaOrig="700" w:dyaOrig="400" w14:anchorId="65DF29A4">
          <v:shape id="_x0000_i1085" type="#_x0000_t75" style="width:36.75pt;height:18.75pt" o:ole="">
            <v:imagedata r:id="rId121" o:title=""/>
          </v:shape>
          <o:OLEObject Type="Embed" ProgID="Equation.3" ShapeID="_x0000_i1085" DrawAspect="Content" ObjectID="_1792912943" r:id="rId122"/>
        </w:object>
      </w:r>
      <w:r w:rsidRPr="00F801ED">
        <w:rPr>
          <w:rFonts w:ascii="Times New Roman" w:hAnsi="Times New Roman"/>
          <w:szCs w:val="28"/>
        </w:rPr>
        <w:t xml:space="preserve"> đến thời điểm </w:t>
      </w:r>
      <w:r w:rsidRPr="00F801ED">
        <w:rPr>
          <w:rFonts w:ascii="Times New Roman" w:hAnsi="Times New Roman"/>
          <w:position w:val="-12"/>
          <w:szCs w:val="28"/>
        </w:rPr>
        <w:object w:dxaOrig="279" w:dyaOrig="400" w14:anchorId="3D4D73B0">
          <v:shape id="_x0000_i1086" type="#_x0000_t75" style="width:13.5pt;height:18.75pt" o:ole="">
            <v:imagedata r:id="rId123" o:title=""/>
          </v:shape>
          <o:OLEObject Type="Embed" ProgID="Equation.3" ShapeID="_x0000_i1086" DrawAspect="Content" ObjectID="_1792912944" r:id="rId124"/>
        </w:object>
      </w:r>
      <w:r w:rsidRPr="00F801ED">
        <w:rPr>
          <w:rFonts w:ascii="Times New Roman" w:hAnsi="Times New Roman"/>
          <w:szCs w:val="28"/>
        </w:rPr>
        <w:t xml:space="preserve"> mà tổ máy phát điện đạt được công suất </w:t>
      </w:r>
      <w:r w:rsidRPr="00F801ED">
        <w:rPr>
          <w:rFonts w:ascii="Times New Roman" w:hAnsi="Times New Roman"/>
          <w:position w:val="-12"/>
          <w:szCs w:val="28"/>
        </w:rPr>
        <w:object w:dxaOrig="580" w:dyaOrig="400" w14:anchorId="5F5BEB1F">
          <v:shape id="_x0000_i1087" type="#_x0000_t75" style="width:30pt;height:18.75pt" o:ole="">
            <v:imagedata r:id="rId125" o:title=""/>
          </v:shape>
          <o:OLEObject Type="Embed" ProgID="Equation.3" ShapeID="_x0000_i1087" DrawAspect="Content" ObjectID="_1792912945" r:id="rId126"/>
        </w:object>
      </w:r>
      <w:r w:rsidRPr="00F801ED">
        <w:rPr>
          <w:rFonts w:ascii="Times New Roman" w:hAnsi="Times New Roman"/>
          <w:szCs w:val="28"/>
        </w:rPr>
        <w:t xml:space="preserve"> được xác định như sau:</w:t>
      </w:r>
    </w:p>
    <w:p w14:paraId="7A7697C2" w14:textId="77777777" w:rsidR="00D23502" w:rsidRPr="00F801ED" w:rsidRDefault="00E333F3" w:rsidP="00D35D16">
      <w:pPr>
        <w:pStyle w:val="Heading4"/>
        <w:keepNext w:val="0"/>
        <w:numPr>
          <w:ilvl w:val="0"/>
          <w:numId w:val="0"/>
        </w:numPr>
        <w:adjustRightInd/>
        <w:spacing w:line="240" w:lineRule="auto"/>
        <w:ind w:firstLine="567"/>
        <w:jc w:val="center"/>
        <w:textAlignment w:val="auto"/>
        <w:rPr>
          <w:rFonts w:ascii="Times New Roman" w:hAnsi="Times New Roman"/>
          <w:szCs w:val="28"/>
        </w:rPr>
      </w:pPr>
      <w:r w:rsidRPr="00F801ED">
        <w:rPr>
          <w:rFonts w:ascii="Times New Roman" w:hAnsi="Times New Roman"/>
          <w:position w:val="-28"/>
          <w:szCs w:val="28"/>
        </w:rPr>
        <w:object w:dxaOrig="2400" w:dyaOrig="740" w14:anchorId="6457E957">
          <v:shape id="_x0000_i1088" type="#_x0000_t75" style="width:120pt;height:36.75pt" o:ole="">
            <v:imagedata r:id="rId127" o:title=""/>
          </v:shape>
          <o:OLEObject Type="Embed" ProgID="Equation.3" ShapeID="_x0000_i1088" DrawAspect="Content" ObjectID="_1792912946" r:id="rId128"/>
        </w:object>
      </w:r>
    </w:p>
    <w:p w14:paraId="32A8D76D"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szCs w:val="28"/>
        </w:rPr>
        <w:t>Trong đó:</w:t>
      </w:r>
    </w:p>
    <w:p w14:paraId="125D4472"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szCs w:val="28"/>
        </w:rPr>
        <w:t>a: Tốc độ tăng giảm tải của tổ máy đăng ký trong bản chào giá lập lịch (MW/phút).</w:t>
      </w:r>
    </w:p>
    <w:p w14:paraId="1F1786B5" w14:textId="77777777" w:rsidR="00D23502" w:rsidRPr="00F801ED" w:rsidRDefault="00E333F3" w:rsidP="00D35D16">
      <w:pPr>
        <w:pStyle w:val="Heading5"/>
        <w:widowControl w:val="0"/>
        <w:numPr>
          <w:ilvl w:val="4"/>
          <w:numId w:val="0"/>
        </w:numPr>
        <w:ind w:firstLine="567"/>
        <w:rPr>
          <w:szCs w:val="28"/>
        </w:rPr>
      </w:pPr>
      <w:r w:rsidRPr="00F801ED">
        <w:rPr>
          <w:szCs w:val="28"/>
        </w:rPr>
        <w:lastRenderedPageBreak/>
        <w:t>Tốc độ tăng giảm tải của tổ máy đăng ký trong bản chào giá lập lịch phải phù hợp với tốc độ tăng giảm tải được quy định trong hợp đồng mua bán điện. Trường hợp hợp đồng mua bán điện không có tốc độ tăng giảm tải hoặc tốc độ tăng giảm tải trong hợp đồng có sai khác với thực tế, đơn vị phát điện có trách nhiệm xác định các số liệu này theo kết quả thí nghiệm hoặc tổng hợp từ thực tế vận hành của tổ máy và ký kết bổ sung phụ lục hợp đồng về đặc tính kỹ thuật này với các đơn vị mua điện để làm căn cứ thanh toán;</w:t>
      </w:r>
    </w:p>
    <w:p w14:paraId="6497978E" w14:textId="26A84BB7" w:rsidR="00D23502" w:rsidRPr="00F801ED" w:rsidRDefault="00E333F3" w:rsidP="00D35D16">
      <w:pPr>
        <w:pStyle w:val="Heading5"/>
        <w:widowControl w:val="0"/>
        <w:ind w:left="0" w:firstLine="567"/>
        <w:rPr>
          <w:szCs w:val="28"/>
        </w:rPr>
      </w:pPr>
      <w:r w:rsidRPr="00F801ED">
        <w:rPr>
          <w:szCs w:val="28"/>
        </w:rPr>
        <w:t xml:space="preserve">Thực hiện quy đổi sản </w:t>
      </w:r>
      <w:r w:rsidRPr="00F801ED">
        <w:rPr>
          <w:szCs w:val="28"/>
          <w:lang w:val="vi-VN"/>
        </w:rPr>
        <w:t>lượng</w:t>
      </w:r>
      <w:r w:rsidRPr="00F801ED">
        <w:rPr>
          <w:szCs w:val="28"/>
        </w:rPr>
        <w:t xml:space="preserve"> huy động theo lệnh điều độ (Qdd</w:t>
      </w:r>
      <w:r w:rsidRPr="00F801ED">
        <w:rPr>
          <w:szCs w:val="28"/>
          <w:vertAlign w:val="subscript"/>
        </w:rPr>
        <w:t xml:space="preserve">i </w:t>
      </w:r>
      <w:r w:rsidRPr="00F801ED">
        <w:rPr>
          <w:szCs w:val="28"/>
          <w:vertAlign w:val="superscript"/>
        </w:rPr>
        <w:t>j</w:t>
      </w:r>
      <w:r w:rsidRPr="00F801ED">
        <w:rPr>
          <w:szCs w:val="28"/>
        </w:rPr>
        <w:t xml:space="preserve">) tính toán theo quy định tại </w:t>
      </w:r>
      <w:r w:rsidR="00864F34" w:rsidRPr="00F801ED">
        <w:rPr>
          <w:szCs w:val="28"/>
        </w:rPr>
        <w:t xml:space="preserve">điểm </w:t>
      </w:r>
      <w:r w:rsidRPr="00F801ED">
        <w:rPr>
          <w:szCs w:val="28"/>
        </w:rPr>
        <w:t xml:space="preserve">a </w:t>
      </w:r>
      <w:r w:rsidR="00864F34" w:rsidRPr="00F801ED">
        <w:rPr>
          <w:szCs w:val="28"/>
        </w:rPr>
        <w:t xml:space="preserve">khoản </w:t>
      </w:r>
      <w:r w:rsidRPr="00F801ED">
        <w:rPr>
          <w:szCs w:val="28"/>
        </w:rPr>
        <w:t>này về vị trí đo đếm;</w:t>
      </w:r>
    </w:p>
    <w:p w14:paraId="269E1F91" w14:textId="77777777" w:rsidR="00D23502" w:rsidRPr="00F801ED" w:rsidRDefault="00E333F3" w:rsidP="00D35D16">
      <w:pPr>
        <w:pStyle w:val="Heading5"/>
        <w:widowControl w:val="0"/>
        <w:ind w:left="0" w:firstLine="567"/>
        <w:rPr>
          <w:szCs w:val="28"/>
        </w:rPr>
      </w:pPr>
      <w:r w:rsidRPr="00F801ED">
        <w:rPr>
          <w:szCs w:val="28"/>
        </w:rPr>
        <w:t>Tính toán chênh lệch giữa sản lượng điện năng đo đếm và sản lượng điện năng huy động theo lệnh điều độ theo công thức sau:</w:t>
      </w:r>
    </w:p>
    <w:p w14:paraId="1B2DD69E" w14:textId="77777777" w:rsidR="00D23502" w:rsidRPr="00F801ED" w:rsidRDefault="00E333F3" w:rsidP="00D35D16">
      <w:pPr>
        <w:pStyle w:val="1Content"/>
        <w:widowControl w:val="0"/>
        <w:spacing w:line="240" w:lineRule="auto"/>
        <w:ind w:firstLine="567"/>
        <w:jc w:val="center"/>
        <w:rPr>
          <w:vertAlign w:val="subscript"/>
        </w:rPr>
      </w:pPr>
      <w:r w:rsidRPr="00F801ED">
        <w:t>ΔQ</w:t>
      </w:r>
      <w:r w:rsidRPr="00F801ED">
        <w:rPr>
          <w:vertAlign w:val="subscript"/>
        </w:rPr>
        <w:t>i</w:t>
      </w:r>
      <w:r w:rsidRPr="00F801ED">
        <w:t>=Qmq</w:t>
      </w:r>
      <w:r w:rsidRPr="00F801ED">
        <w:rPr>
          <w:vertAlign w:val="subscript"/>
        </w:rPr>
        <w:t>i</w:t>
      </w:r>
      <w:r w:rsidRPr="00F801ED">
        <w:t xml:space="preserve"> – Qdd</w:t>
      </w:r>
      <w:r w:rsidRPr="00F801ED">
        <w:rPr>
          <w:vertAlign w:val="subscript"/>
        </w:rPr>
        <w:t>i</w:t>
      </w:r>
    </w:p>
    <w:p w14:paraId="488F362D" w14:textId="77777777" w:rsidR="00D23502" w:rsidRPr="00F801ED" w:rsidRDefault="00E333F3" w:rsidP="00D35D16">
      <w:pPr>
        <w:pStyle w:val="1Content"/>
        <w:widowControl w:val="0"/>
        <w:spacing w:line="240" w:lineRule="auto"/>
        <w:ind w:firstLine="567"/>
      </w:pPr>
      <w:r w:rsidRPr="00F801ED">
        <w:t>Trong đó:</w:t>
      </w:r>
    </w:p>
    <w:p w14:paraId="391E40D4" w14:textId="77777777" w:rsidR="00D23502" w:rsidRPr="00F801ED" w:rsidRDefault="00E333F3" w:rsidP="00D35D16">
      <w:pPr>
        <w:pStyle w:val="1Content"/>
        <w:widowControl w:val="0"/>
        <w:spacing w:line="240" w:lineRule="auto"/>
        <w:ind w:firstLine="567"/>
      </w:pPr>
      <w:r w:rsidRPr="00F801ED">
        <w:t>ΔQ</w:t>
      </w:r>
      <w:r w:rsidRPr="00F801ED">
        <w:rPr>
          <w:vertAlign w:val="subscript"/>
        </w:rPr>
        <w:t>i</w:t>
      </w:r>
      <w:r w:rsidRPr="00F801ED">
        <w:t xml:space="preserve"> : Sản lượng điện năng phát sai khác so với sản lượng huy động theo lệnh điều độ trong chu kỳ giao dịch i (kWh);</w:t>
      </w:r>
    </w:p>
    <w:p w14:paraId="58A9CEBE" w14:textId="15BD0E69" w:rsidR="00D23502" w:rsidRPr="00F801ED" w:rsidRDefault="00AD22CB" w:rsidP="00D35D16">
      <w:pPr>
        <w:pStyle w:val="1Content"/>
        <w:widowControl w:val="0"/>
        <w:spacing w:line="240" w:lineRule="auto"/>
        <w:ind w:firstLine="567"/>
      </w:pPr>
      <w:r w:rsidRPr="00F801ED">
        <w:rPr>
          <w:b/>
          <w:position w:val="-12"/>
        </w:rPr>
        <w:object w:dxaOrig="680" w:dyaOrig="380" w14:anchorId="1B9F89B9">
          <v:shape id="_x0000_i1089" type="#_x0000_t75" style="width:35.25pt;height:17.25pt" o:ole="">
            <v:imagedata r:id="rId129" o:title=""/>
          </v:shape>
          <o:OLEObject Type="Embed" ProgID="Equation.3" ShapeID="_x0000_i1089" DrawAspect="Content" ObjectID="_1792912947" r:id="rId130"/>
        </w:object>
      </w:r>
      <w:r w:rsidR="00E333F3" w:rsidRPr="00F801ED">
        <w:t>: Sản lượng điện năng đo đếm của tổ máy phát điện quy đổi về đầu cực tổ máy phát điện trong chu kỳ giao dịch i (kWh);</w:t>
      </w:r>
    </w:p>
    <w:p w14:paraId="056D450A" w14:textId="7D7E9C0D" w:rsidR="00D23502" w:rsidRPr="00F801ED" w:rsidRDefault="00E333F3" w:rsidP="00D35D16">
      <w:pPr>
        <w:pStyle w:val="1Content"/>
        <w:widowControl w:val="0"/>
        <w:spacing w:line="240" w:lineRule="auto"/>
        <w:ind w:firstLine="567"/>
      </w:pPr>
      <w:r w:rsidRPr="00F801ED">
        <w:t>Qdd</w:t>
      </w:r>
      <w:r w:rsidRPr="00F801ED">
        <w:rPr>
          <w:vertAlign w:val="subscript"/>
        </w:rPr>
        <w:t>i</w:t>
      </w:r>
      <w:r w:rsidRPr="00F801ED">
        <w:t xml:space="preserve">: Sản lượng huy động theo lệnh điều độ của tổ máy phát điện trong chu kỳ giao dịch i được tính toán theo quy định tại </w:t>
      </w:r>
      <w:r w:rsidR="00864F34" w:rsidRPr="00F801ED">
        <w:t xml:space="preserve">điểm </w:t>
      </w:r>
      <w:r w:rsidRPr="00F801ED">
        <w:t xml:space="preserve">a </w:t>
      </w:r>
      <w:r w:rsidR="00864F34" w:rsidRPr="00F801ED">
        <w:t xml:space="preserve">khoản </w:t>
      </w:r>
      <w:r w:rsidRPr="00F801ED">
        <w:t>này (kWh).</w:t>
      </w:r>
    </w:p>
    <w:p w14:paraId="4BFE4754" w14:textId="77777777" w:rsidR="00D23502" w:rsidRPr="00F801ED" w:rsidRDefault="00E333F3" w:rsidP="00D35D16">
      <w:pPr>
        <w:pStyle w:val="1Content"/>
        <w:widowControl w:val="0"/>
        <w:spacing w:line="240" w:lineRule="auto"/>
        <w:ind w:firstLine="567"/>
      </w:pPr>
      <w:r w:rsidRPr="00F801ED">
        <w:t xml:space="preserve">Trường hợp không có lệnh điều độ trong chu kỳ giao dịch i, Qdd được xác định theo công thức: </w:t>
      </w:r>
    </w:p>
    <w:p w14:paraId="75035248" w14:textId="77777777" w:rsidR="00D23502" w:rsidRPr="00F801ED" w:rsidRDefault="00D674C2" w:rsidP="00D35D16">
      <w:pPr>
        <w:pStyle w:val="1Content"/>
        <w:widowControl w:val="0"/>
        <w:spacing w:line="240" w:lineRule="auto"/>
        <w:ind w:firstLine="567"/>
        <w:jc w:val="center"/>
      </w:pPr>
      <m:oMathPara>
        <m:oMath>
          <m:sSub>
            <m:sSubPr>
              <m:ctrlPr>
                <w:rPr>
                  <w:rFonts w:ascii="Cambria Math" w:hAnsi="Cambria Math"/>
                </w:rPr>
              </m:ctrlPr>
            </m:sSubPr>
            <m:e>
              <m:r>
                <m:rPr>
                  <m:sty m:val="p"/>
                </m:rPr>
                <w:rPr>
                  <w:rFonts w:ascii="Cambria Math" w:hAnsi="Cambria Math"/>
                </w:rPr>
                <m:t>Qdd</m:t>
              </m:r>
            </m:e>
            <m:sub>
              <m:r>
                <m:rPr>
                  <m:sty m:val="p"/>
                </m:rPr>
                <w:rPr>
                  <w:rFonts w:ascii="Cambria Math" w:hAnsi="Cambria Math"/>
                </w:rPr>
                <m:t>i</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Pdd</m:t>
              </m:r>
            </m:e>
            <m:sub>
              <m:r>
                <m:rPr>
                  <m:sty m:val="p"/>
                </m:rPr>
                <w:rPr>
                  <w:rFonts w:ascii="Cambria Math" w:hAnsi="Cambria Math"/>
                </w:rPr>
                <m:t>i</m:t>
              </m:r>
            </m:sub>
            <m:sup>
              <m:r>
                <m:rPr>
                  <m:sty m:val="p"/>
                </m:rPr>
                <w:rPr>
                  <w:rFonts w:ascii="Cambria Math" w:hAnsi="Cambria Math"/>
                </w:rPr>
                <m:t>0</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ΔT</m:t>
              </m:r>
            </m:num>
            <m:den>
              <m:r>
                <m:rPr>
                  <m:sty m:val="p"/>
                </m:rPr>
                <w:rPr>
                  <w:rFonts w:ascii="Cambria Math" w:hAnsi="Cambria Math"/>
                </w:rPr>
                <m:t>60</m:t>
              </m:r>
            </m:den>
          </m:f>
        </m:oMath>
      </m:oMathPara>
    </w:p>
    <w:p w14:paraId="1B787C29" w14:textId="77777777" w:rsidR="00D23502" w:rsidRPr="00F801ED" w:rsidRDefault="00E333F3" w:rsidP="00D35D16">
      <w:pPr>
        <w:pStyle w:val="1Content"/>
        <w:widowControl w:val="0"/>
        <w:spacing w:line="240" w:lineRule="auto"/>
        <w:ind w:firstLine="567"/>
      </w:pPr>
      <w:r w:rsidRPr="00F801ED">
        <w:t xml:space="preserve">Trong đó: </w:t>
      </w:r>
    </w:p>
    <w:p w14:paraId="783FE8DD" w14:textId="77777777" w:rsidR="00D23502" w:rsidRPr="00F801ED" w:rsidRDefault="00E333F3" w:rsidP="00D35D16">
      <w:pPr>
        <w:pStyle w:val="1Content"/>
        <w:widowControl w:val="0"/>
        <w:spacing w:line="240" w:lineRule="auto"/>
        <w:ind w:firstLine="567"/>
      </w:pPr>
      <w:r w:rsidRPr="00F801ED">
        <w:t>Qdd</w:t>
      </w:r>
      <w:r w:rsidRPr="00F801ED">
        <w:rPr>
          <w:vertAlign w:val="subscript"/>
        </w:rPr>
        <w:t>i</w:t>
      </w:r>
      <w:r w:rsidRPr="00F801ED">
        <w:t>: Sản lượng huy động theo lệnh điều độ của tổ máy phát điện trong chu kỳ giao dịch i (kWh);</w:t>
      </w:r>
    </w:p>
    <w:p w14:paraId="46D55A6D" w14:textId="20879358" w:rsidR="00D23502" w:rsidRPr="00F801ED" w:rsidRDefault="009258A6" w:rsidP="00D35D16">
      <w:pPr>
        <w:pStyle w:val="1Content"/>
        <w:widowControl w:val="0"/>
        <w:spacing w:line="240" w:lineRule="auto"/>
        <w:ind w:firstLine="567"/>
        <w:rPr>
          <w:szCs w:val="28"/>
        </w:rPr>
      </w:pPr>
      <w:r w:rsidRPr="00F801ED">
        <w:rPr>
          <w:position w:val="-12"/>
        </w:rPr>
        <w:object w:dxaOrig="600" w:dyaOrig="400" w14:anchorId="52732CE3">
          <v:shape id="_x0000_i1090" type="#_x0000_t75" style="width:30pt;height:19.5pt" o:ole="">
            <v:imagedata r:id="rId131" o:title=""/>
          </v:shape>
          <o:OLEObject Type="Embed" ProgID="Equation.3" ShapeID="_x0000_i1090" DrawAspect="Content" ObjectID="_1792912948" r:id="rId132"/>
        </w:object>
      </w:r>
      <w:r w:rsidR="00E333F3" w:rsidRPr="00F801ED">
        <w:t xml:space="preserve">: </w:t>
      </w:r>
      <w:r w:rsidR="00E333F3" w:rsidRPr="00F801ED">
        <w:rPr>
          <w:szCs w:val="28"/>
        </w:rPr>
        <w:t xml:space="preserve">Công suất do Đơn vị vận hành hệ thống điện và thị trường điện lệnh điều độ cho tổ máy phát điện tại thời điểm </w:t>
      </w:r>
      <m:oMath>
        <m:sSubSup>
          <m:sSubSupPr>
            <m:ctrlPr>
              <w:rPr>
                <w:rFonts w:ascii="Cambria Math" w:hAnsi="Cambria Math"/>
                <w:i/>
                <w:szCs w:val="28"/>
              </w:rPr>
            </m:ctrlPr>
          </m:sSubSupPr>
          <m:e>
            <m:r>
              <w:rPr>
                <w:rFonts w:ascii="Cambria Math" w:hAnsi="Cambria Math"/>
                <w:szCs w:val="28"/>
              </w:rPr>
              <m:t>t</m:t>
            </m:r>
          </m:e>
          <m:sub>
            <m:r>
              <w:rPr>
                <w:rFonts w:ascii="Cambria Math" w:hAnsi="Cambria Math"/>
                <w:szCs w:val="28"/>
              </w:rPr>
              <m:t>i</m:t>
            </m:r>
          </m:sub>
          <m:sup>
            <m:r>
              <w:rPr>
                <w:rFonts w:ascii="Cambria Math" w:hAnsi="Cambria Math"/>
                <w:szCs w:val="28"/>
              </w:rPr>
              <m:t>0</m:t>
            </m:r>
          </m:sup>
        </m:sSubSup>
      </m:oMath>
      <w:r w:rsidR="00E333F3" w:rsidRPr="00F801ED">
        <w:rPr>
          <w:szCs w:val="28"/>
        </w:rPr>
        <w:t>(MW);</w:t>
      </w:r>
    </w:p>
    <w:p w14:paraId="01FAD00F"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szCs w:val="28"/>
        </w:rPr>
        <w:t>ΔT: Độ dài thời gian của một chu kỳ giao dịch (phút).</w:t>
      </w:r>
    </w:p>
    <w:p w14:paraId="0E0C755E" w14:textId="77777777" w:rsidR="00D23502" w:rsidRPr="00F801ED" w:rsidRDefault="00E333F3" w:rsidP="00D35D16">
      <w:pPr>
        <w:pStyle w:val="Heading5"/>
        <w:widowControl w:val="0"/>
        <w:ind w:left="0" w:firstLine="567"/>
        <w:rPr>
          <w:szCs w:val="28"/>
          <w:lang w:val="vi-VN"/>
        </w:rPr>
      </w:pPr>
      <w:r w:rsidRPr="00F801ED">
        <w:rPr>
          <w:szCs w:val="28"/>
        </w:rPr>
        <w:t>Tính toán sản lượng điện năng phát sai khác so với lệnh điều độ của tổ máy phát điện theo nguyên tắc sau:</w:t>
      </w:r>
    </w:p>
    <w:p w14:paraId="0EFF472F" w14:textId="77777777" w:rsidR="00D23502" w:rsidRPr="00F801ED" w:rsidRDefault="00E333F3" w:rsidP="00C72340">
      <w:pPr>
        <w:pStyle w:val="Heading5"/>
        <w:widowControl w:val="0"/>
        <w:numPr>
          <w:ilvl w:val="5"/>
          <w:numId w:val="19"/>
        </w:numPr>
        <w:ind w:firstLine="567"/>
        <w:rPr>
          <w:szCs w:val="28"/>
          <w:lang w:val="vi-VN"/>
        </w:rPr>
      </w:pPr>
      <w:r w:rsidRPr="00F801ED">
        <w:rPr>
          <w:szCs w:val="28"/>
          <w:lang w:val="vi-VN"/>
        </w:rPr>
        <w:t>Tính toán mức sai lệch cho phép theo công thức sau:</w:t>
      </w:r>
    </w:p>
    <w:p w14:paraId="725A8ABF" w14:textId="77777777" w:rsidR="00D23502" w:rsidRPr="00F801ED" w:rsidRDefault="00E333F3" w:rsidP="00D35D16">
      <w:pPr>
        <w:pStyle w:val="Heading5"/>
        <w:widowControl w:val="0"/>
        <w:numPr>
          <w:ilvl w:val="0"/>
          <w:numId w:val="0"/>
        </w:numPr>
        <w:ind w:left="720" w:firstLine="567"/>
        <w:rPr>
          <w:szCs w:val="28"/>
          <w:lang w:val="vi-VN"/>
        </w:rPr>
      </w:pPr>
      <w:r w:rsidRPr="00F801ED">
        <w:rPr>
          <w:szCs w:val="28"/>
          <w:lang w:val="vi-VN"/>
        </w:rPr>
        <w:t>+ Đối với tổ máy phát điện có công suất đặt dưới 100 MW:</w:t>
      </w:r>
    </w:p>
    <w:p w14:paraId="1689B5D4" w14:textId="77777777" w:rsidR="00D23502" w:rsidRPr="00F801ED" w:rsidRDefault="00E333F3" w:rsidP="00D35D16">
      <w:pPr>
        <w:pStyle w:val="Heading5"/>
        <w:widowControl w:val="0"/>
        <w:numPr>
          <w:ilvl w:val="0"/>
          <w:numId w:val="0"/>
        </w:numPr>
        <w:ind w:left="720" w:firstLine="567"/>
        <w:rPr>
          <w:szCs w:val="28"/>
          <w:lang w:val="vi-VN"/>
        </w:rPr>
      </w:pPr>
      <m:oMathPara>
        <m:oMath>
          <m:r>
            <m:rPr>
              <m:sty m:val="p"/>
            </m:rPr>
            <w:rPr>
              <w:rFonts w:ascii="Cambria Math" w:hAnsi="Cambria Math"/>
              <w:szCs w:val="28"/>
              <w:lang w:val="vi-VN"/>
            </w:rPr>
            <m:t>Ɛ=Max</m:t>
          </m:r>
          <m:d>
            <m:dPr>
              <m:begChr m:val="{"/>
              <m:endChr m:val="}"/>
              <m:ctrlPr>
                <w:rPr>
                  <w:rFonts w:ascii="Cambria Math" w:hAnsi="Cambria Math"/>
                  <w:szCs w:val="28"/>
                  <w:lang w:val="vi-VN"/>
                </w:rPr>
              </m:ctrlPr>
            </m:dPr>
            <m:e>
              <m:r>
                <m:rPr>
                  <m:sty m:val="p"/>
                </m:rPr>
                <w:rPr>
                  <w:rFonts w:ascii="Cambria Math" w:hAnsi="Cambria Math"/>
                  <w:szCs w:val="28"/>
                  <w:lang w:val="vi-VN"/>
                </w:rPr>
                <m:t>5%×</m:t>
              </m:r>
              <m:sSub>
                <m:sSubPr>
                  <m:ctrlPr>
                    <w:rPr>
                      <w:rFonts w:ascii="Cambria Math" w:hAnsi="Cambria Math"/>
                    </w:rPr>
                  </m:ctrlPr>
                </m:sSubPr>
                <m:e>
                  <m:r>
                    <m:rPr>
                      <m:sty m:val="p"/>
                    </m:rPr>
                    <w:rPr>
                      <w:rFonts w:ascii="Cambria Math" w:hAnsi="Cambria Math"/>
                    </w:rPr>
                    <m:t>Qdd</m:t>
                  </m:r>
                </m:e>
                <m:sub>
                  <m:r>
                    <m:rPr>
                      <m:sty m:val="p"/>
                    </m:rPr>
                    <w:rPr>
                      <w:rFonts w:ascii="Cambria Math" w:hAnsi="Cambria Math"/>
                    </w:rPr>
                    <m:t>i</m:t>
                  </m:r>
                </m:sub>
              </m:sSub>
              <m:r>
                <m:rPr>
                  <m:sty m:val="p"/>
                </m:rPr>
                <w:rPr>
                  <w:rFonts w:ascii="Cambria Math" w:hAnsi="Cambria Math"/>
                  <w:szCs w:val="28"/>
                  <w:lang w:val="vi-VN"/>
                </w:rPr>
                <m:t>;1500×</m:t>
              </m:r>
              <m:f>
                <m:fPr>
                  <m:ctrlPr>
                    <w:rPr>
                      <w:rFonts w:ascii="Cambria Math" w:hAnsi="Cambria Math"/>
                      <w:szCs w:val="28"/>
                      <w:lang w:val="vi-VN"/>
                    </w:rPr>
                  </m:ctrlPr>
                </m:fPr>
                <m:num>
                  <m:r>
                    <m:rPr>
                      <m:sty m:val="p"/>
                    </m:rPr>
                    <w:rPr>
                      <w:rFonts w:ascii="Cambria Math" w:hAnsi="Cambria Math"/>
                      <w:szCs w:val="28"/>
                      <w:lang w:val="vi-VN"/>
                    </w:rPr>
                    <m:t>ΔT</m:t>
                  </m:r>
                </m:num>
                <m:den>
                  <m:r>
                    <m:rPr>
                      <m:sty m:val="p"/>
                    </m:rPr>
                    <w:rPr>
                      <w:rFonts w:ascii="Cambria Math" w:hAnsi="Cambria Math"/>
                      <w:szCs w:val="28"/>
                      <w:lang w:val="vi-VN"/>
                    </w:rPr>
                    <m:t>60</m:t>
                  </m:r>
                </m:den>
              </m:f>
            </m:e>
          </m:d>
        </m:oMath>
      </m:oMathPara>
    </w:p>
    <w:p w14:paraId="3C1143FB" w14:textId="77777777" w:rsidR="00D23502" w:rsidRPr="00F801ED" w:rsidRDefault="00E333F3" w:rsidP="00D35D16">
      <w:pPr>
        <w:pStyle w:val="Heading5"/>
        <w:widowControl w:val="0"/>
        <w:numPr>
          <w:ilvl w:val="0"/>
          <w:numId w:val="0"/>
        </w:numPr>
        <w:ind w:left="720" w:firstLine="567"/>
        <w:rPr>
          <w:szCs w:val="28"/>
          <w:lang w:val="vi-VN"/>
        </w:rPr>
      </w:pPr>
      <w:r w:rsidRPr="00F801ED">
        <w:rPr>
          <w:szCs w:val="28"/>
          <w:lang w:val="vi-VN"/>
        </w:rPr>
        <w:t>+ Đối với tổ máy phát điện có công suất đặt từ 100 MW trở lên:</w:t>
      </w:r>
    </w:p>
    <w:p w14:paraId="7D69D656" w14:textId="77777777" w:rsidR="00D23502" w:rsidRPr="00F801ED" w:rsidRDefault="00E333F3" w:rsidP="00D35D16">
      <w:pPr>
        <w:pStyle w:val="Heading5"/>
        <w:widowControl w:val="0"/>
        <w:numPr>
          <w:ilvl w:val="0"/>
          <w:numId w:val="0"/>
        </w:numPr>
        <w:ind w:left="720" w:firstLine="567"/>
        <w:rPr>
          <w:szCs w:val="28"/>
          <w:lang w:val="vi-VN"/>
        </w:rPr>
      </w:pPr>
      <m:oMathPara>
        <m:oMath>
          <m:r>
            <m:rPr>
              <m:sty m:val="p"/>
            </m:rPr>
            <w:rPr>
              <w:rFonts w:ascii="Cambria Math" w:hAnsi="Cambria Math"/>
              <w:szCs w:val="28"/>
              <w:lang w:val="vi-VN"/>
            </w:rPr>
            <w:lastRenderedPageBreak/>
            <m:t>Ɛ=Max</m:t>
          </m:r>
          <m:d>
            <m:dPr>
              <m:begChr m:val="{"/>
              <m:endChr m:val="}"/>
              <m:ctrlPr>
                <w:rPr>
                  <w:rFonts w:ascii="Cambria Math" w:hAnsi="Cambria Math"/>
                  <w:szCs w:val="28"/>
                  <w:lang w:val="vi-VN"/>
                </w:rPr>
              </m:ctrlPr>
            </m:dPr>
            <m:e>
              <m:r>
                <m:rPr>
                  <m:sty m:val="p"/>
                </m:rPr>
                <w:rPr>
                  <w:rFonts w:ascii="Cambria Math" w:hAnsi="Cambria Math"/>
                  <w:szCs w:val="28"/>
                  <w:lang w:val="vi-VN"/>
                </w:rPr>
                <m:t>3%×</m:t>
              </m:r>
              <m:sSub>
                <m:sSubPr>
                  <m:ctrlPr>
                    <w:rPr>
                      <w:rFonts w:ascii="Cambria Math" w:hAnsi="Cambria Math"/>
                    </w:rPr>
                  </m:ctrlPr>
                </m:sSubPr>
                <m:e>
                  <m:r>
                    <m:rPr>
                      <m:sty m:val="p"/>
                    </m:rPr>
                    <w:rPr>
                      <w:rFonts w:ascii="Cambria Math" w:hAnsi="Cambria Math"/>
                    </w:rPr>
                    <m:t>Qdd</m:t>
                  </m:r>
                </m:e>
                <m:sub>
                  <m:r>
                    <m:rPr>
                      <m:sty m:val="p"/>
                    </m:rPr>
                    <w:rPr>
                      <w:rFonts w:ascii="Cambria Math" w:hAnsi="Cambria Math"/>
                    </w:rPr>
                    <m:t>i</m:t>
                  </m:r>
                </m:sub>
              </m:sSub>
              <m:r>
                <m:rPr>
                  <m:sty m:val="p"/>
                </m:rPr>
                <w:rPr>
                  <w:rFonts w:ascii="Cambria Math" w:hAnsi="Cambria Math"/>
                  <w:szCs w:val="28"/>
                  <w:lang w:val="vi-VN"/>
                </w:rPr>
                <m:t>;1500×</m:t>
              </m:r>
              <m:f>
                <m:fPr>
                  <m:ctrlPr>
                    <w:rPr>
                      <w:rFonts w:ascii="Cambria Math" w:hAnsi="Cambria Math"/>
                      <w:szCs w:val="28"/>
                      <w:lang w:val="vi-VN"/>
                    </w:rPr>
                  </m:ctrlPr>
                </m:fPr>
                <m:num>
                  <m:r>
                    <m:rPr>
                      <m:sty m:val="p"/>
                    </m:rPr>
                    <w:rPr>
                      <w:rFonts w:ascii="Cambria Math" w:hAnsi="Cambria Math"/>
                      <w:szCs w:val="28"/>
                      <w:lang w:val="vi-VN"/>
                    </w:rPr>
                    <m:t>ΔT</m:t>
                  </m:r>
                </m:num>
                <m:den>
                  <m:r>
                    <m:rPr>
                      <m:sty m:val="p"/>
                    </m:rPr>
                    <w:rPr>
                      <w:rFonts w:ascii="Cambria Math" w:hAnsi="Cambria Math"/>
                      <w:szCs w:val="28"/>
                      <w:lang w:val="vi-VN"/>
                    </w:rPr>
                    <m:t>60</m:t>
                  </m:r>
                </m:den>
              </m:f>
            </m:e>
          </m:d>
        </m:oMath>
      </m:oMathPara>
    </w:p>
    <w:p w14:paraId="60509F7F" w14:textId="77777777" w:rsidR="00D23502" w:rsidRPr="00F801ED" w:rsidRDefault="00E333F3" w:rsidP="00D35D16">
      <w:pPr>
        <w:pStyle w:val="Heading5"/>
        <w:widowControl w:val="0"/>
        <w:numPr>
          <w:ilvl w:val="0"/>
          <w:numId w:val="0"/>
        </w:numPr>
        <w:ind w:left="720" w:firstLine="567"/>
        <w:rPr>
          <w:szCs w:val="28"/>
          <w:lang w:val="vi-VN"/>
        </w:rPr>
      </w:pPr>
      <w:r w:rsidRPr="00F801ED">
        <w:rPr>
          <w:szCs w:val="28"/>
          <w:lang w:val="vi-VN"/>
        </w:rPr>
        <w:t>Trong đó:</w:t>
      </w:r>
    </w:p>
    <w:p w14:paraId="1003A787" w14:textId="77777777" w:rsidR="00D23502" w:rsidRPr="00F801ED" w:rsidRDefault="00E333F3" w:rsidP="00D35D16">
      <w:pPr>
        <w:pStyle w:val="Heading5"/>
        <w:widowControl w:val="0"/>
        <w:numPr>
          <w:ilvl w:val="0"/>
          <w:numId w:val="0"/>
        </w:numPr>
        <w:ind w:firstLine="567"/>
        <w:rPr>
          <w:szCs w:val="28"/>
          <w:lang w:val="vi-VN"/>
        </w:rPr>
      </w:pPr>
      <m:oMath>
        <m:r>
          <w:rPr>
            <w:rFonts w:ascii="Cambria Math" w:hAnsi="Cambria Math"/>
            <w:szCs w:val="28"/>
            <w:lang w:val="vi-VN"/>
          </w:rPr>
          <m:t>Ɛ</m:t>
        </m:r>
      </m:oMath>
      <w:r w:rsidRPr="00F801ED">
        <w:rPr>
          <w:szCs w:val="28"/>
          <w:lang w:val="vi-VN"/>
        </w:rPr>
        <w:t>: Mức sai lệch cho phép đối với tổ máy phát điện theo từng chu kỳ giao dịch (kWh);</w:t>
      </w:r>
    </w:p>
    <w:p w14:paraId="773E9818" w14:textId="77777777" w:rsidR="00D23502" w:rsidRPr="00F801ED" w:rsidRDefault="00D674C2" w:rsidP="00D35D16">
      <w:pPr>
        <w:pStyle w:val="Heading5"/>
        <w:widowControl w:val="0"/>
        <w:numPr>
          <w:ilvl w:val="0"/>
          <w:numId w:val="0"/>
        </w:numPr>
        <w:ind w:firstLine="567"/>
        <w:rPr>
          <w:szCs w:val="28"/>
          <w:lang w:val="vi-VN"/>
        </w:rPr>
      </w:pPr>
      <m:oMath>
        <m:sSub>
          <m:sSubPr>
            <m:ctrlPr>
              <w:rPr>
                <w:rFonts w:ascii="Cambria Math" w:hAnsi="Cambria Math"/>
                <w:i/>
              </w:rPr>
            </m:ctrlPr>
          </m:sSubPr>
          <m:e>
            <m:r>
              <w:rPr>
                <w:rFonts w:ascii="Cambria Math" w:hAnsi="Cambria Math"/>
                <w:lang w:val="vi-VN"/>
              </w:rPr>
              <m:t>Qdd</m:t>
            </m:r>
          </m:e>
          <m:sub>
            <m:r>
              <w:rPr>
                <w:rFonts w:ascii="Cambria Math" w:hAnsi="Cambria Math"/>
                <w:lang w:val="vi-VN"/>
              </w:rPr>
              <m:t>i</m:t>
            </m:r>
          </m:sub>
        </m:sSub>
      </m:oMath>
      <w:r w:rsidR="00E333F3" w:rsidRPr="00F801ED">
        <w:rPr>
          <w:szCs w:val="28"/>
          <w:lang w:val="vi-VN"/>
        </w:rPr>
        <w:t>: Sản lượng điện năng huy động theo lệnh điều độ tại đầu cực của tổ máy phát điện (kWh);</w:t>
      </w:r>
    </w:p>
    <w:p w14:paraId="375DB772" w14:textId="77777777" w:rsidR="00D23502" w:rsidRPr="00F801ED" w:rsidRDefault="00E333F3" w:rsidP="00D00285">
      <w:pPr>
        <w:pStyle w:val="Heading5"/>
        <w:widowControl w:val="0"/>
        <w:numPr>
          <w:ilvl w:val="0"/>
          <w:numId w:val="0"/>
        </w:numPr>
        <w:ind w:firstLine="567"/>
        <w:rPr>
          <w:szCs w:val="28"/>
          <w:lang w:val="vi-VN"/>
        </w:rPr>
      </w:pPr>
      <w:r w:rsidRPr="00F801ED">
        <w:rPr>
          <w:szCs w:val="28"/>
        </w:rPr>
        <w:t>Δ</w:t>
      </w:r>
      <w:r w:rsidRPr="00F801ED">
        <w:rPr>
          <w:szCs w:val="28"/>
          <w:lang w:val="vi-VN"/>
        </w:rPr>
        <w:t>T: Độ dài thời gian của một chu kỳ giao dịch (phút).</w:t>
      </w:r>
    </w:p>
    <w:p w14:paraId="21536B74" w14:textId="77777777" w:rsidR="00D23502" w:rsidRPr="00F801ED" w:rsidRDefault="00E333F3" w:rsidP="00C72340">
      <w:pPr>
        <w:pStyle w:val="Heading5"/>
        <w:widowControl w:val="0"/>
        <w:numPr>
          <w:ilvl w:val="5"/>
          <w:numId w:val="19"/>
        </w:numPr>
        <w:ind w:firstLine="567"/>
        <w:rPr>
          <w:szCs w:val="28"/>
          <w:lang w:val="vi-VN"/>
        </w:rPr>
      </w:pPr>
      <w:r w:rsidRPr="00F801ED">
        <w:rPr>
          <w:szCs w:val="28"/>
          <w:lang w:val="vi-VN"/>
        </w:rPr>
        <w:t>Tính toán sản lượng điện năng phát sai khác so với lệnh điều độ trong chu kỳ giao dịch của tổ máy phát điện theo công thức sau:</w:t>
      </w:r>
    </w:p>
    <w:p w14:paraId="3B953E85" w14:textId="77777777" w:rsidR="004E60ED" w:rsidRPr="00F801ED" w:rsidRDefault="004E60ED" w:rsidP="00003A02">
      <w:pPr>
        <w:pStyle w:val="Heading5"/>
        <w:widowControl w:val="0"/>
        <w:numPr>
          <w:ilvl w:val="0"/>
          <w:numId w:val="0"/>
        </w:numPr>
        <w:ind w:left="710" w:hanging="143"/>
        <w:rPr>
          <w:szCs w:val="28"/>
          <w:lang w:val="vi-VN"/>
        </w:rPr>
      </w:pPr>
      <w:r w:rsidRPr="00F801ED">
        <w:rPr>
          <w:szCs w:val="28"/>
          <w:lang w:val="vi-VN"/>
        </w:rPr>
        <w:t>+ Trường hợp |ΔQi |≤ Ɛ: Qdui = 0</w:t>
      </w:r>
    </w:p>
    <w:p w14:paraId="60B97BA5" w14:textId="593637ED" w:rsidR="004E60ED" w:rsidRPr="00F801ED" w:rsidRDefault="004E60ED" w:rsidP="00003A02">
      <w:pPr>
        <w:pStyle w:val="Heading5"/>
        <w:widowControl w:val="0"/>
        <w:numPr>
          <w:ilvl w:val="0"/>
          <w:numId w:val="0"/>
        </w:numPr>
        <w:ind w:left="720" w:hanging="153"/>
        <w:rPr>
          <w:szCs w:val="28"/>
          <w:lang w:val="vi-VN"/>
        </w:rPr>
      </w:pPr>
      <w:r w:rsidRPr="00F801ED">
        <w:rPr>
          <w:bCs w:val="0"/>
          <w:iCs w:val="0"/>
          <w:szCs w:val="28"/>
          <w:lang w:val="vi-VN"/>
        </w:rPr>
        <w:t>+ Trường hợp |ΔQi |&gt; Ɛ: Qd</w:t>
      </w:r>
      <w:r w:rsidR="00003A02">
        <w:rPr>
          <w:bCs w:val="0"/>
          <w:iCs w:val="0"/>
          <w:szCs w:val="28"/>
          <w:lang w:val="vi-VN"/>
        </w:rPr>
        <w:t>ui = Qmqi – k</w:t>
      </w:r>
      <w:r w:rsidR="00003A02">
        <w:rPr>
          <w:bCs w:val="0"/>
          <w:iCs w:val="0"/>
          <w:szCs w:val="28"/>
          <w:vertAlign w:val="subscript"/>
        </w:rPr>
        <w:t>qd</w:t>
      </w:r>
      <w:r w:rsidRPr="00F801ED">
        <w:rPr>
          <w:bCs w:val="0"/>
          <w:iCs w:val="0"/>
          <w:szCs w:val="28"/>
          <w:lang w:val="vi-VN"/>
        </w:rPr>
        <w:t xml:space="preserve"> x Qddi</w:t>
      </w:r>
    </w:p>
    <w:p w14:paraId="7C291A1C" w14:textId="77777777" w:rsidR="00D23502" w:rsidRPr="00F801ED" w:rsidRDefault="00E333F3" w:rsidP="00446784">
      <w:pPr>
        <w:pStyle w:val="Heading5"/>
        <w:widowControl w:val="0"/>
        <w:numPr>
          <w:ilvl w:val="0"/>
          <w:numId w:val="0"/>
        </w:numPr>
        <w:ind w:left="720" w:hanging="153"/>
        <w:rPr>
          <w:szCs w:val="28"/>
          <w:lang w:val="vi-VN"/>
        </w:rPr>
      </w:pPr>
      <w:r w:rsidRPr="00F801ED">
        <w:rPr>
          <w:szCs w:val="28"/>
          <w:lang w:val="vi-VN"/>
        </w:rPr>
        <w:t>Trong đó:</w:t>
      </w:r>
    </w:p>
    <w:p w14:paraId="4FDBAAAB" w14:textId="77777777" w:rsidR="00D23502" w:rsidRPr="00F801ED" w:rsidRDefault="00E333F3" w:rsidP="00D35D16">
      <w:pPr>
        <w:pStyle w:val="Heading5"/>
        <w:widowControl w:val="0"/>
        <w:numPr>
          <w:ilvl w:val="0"/>
          <w:numId w:val="0"/>
        </w:numPr>
        <w:ind w:firstLine="567"/>
        <w:rPr>
          <w:szCs w:val="28"/>
          <w:lang w:val="vi-VN"/>
        </w:rPr>
      </w:pPr>
      <w:r w:rsidRPr="00F801ED">
        <w:rPr>
          <w:lang w:val="vi-VN"/>
        </w:rPr>
        <w:t>Qdu</w:t>
      </w:r>
      <w:r w:rsidRPr="00F801ED">
        <w:rPr>
          <w:vertAlign w:val="subscript"/>
          <w:lang w:val="vi-VN"/>
        </w:rPr>
        <w:t>i</w:t>
      </w:r>
      <w:r w:rsidRPr="00F801ED">
        <w:rPr>
          <w:lang w:val="vi-VN"/>
        </w:rPr>
        <w:t>: Sản lượng điện năng phát sai khác so với lệnh điều độ trong chu kỳ giao dịch i của tổ máy phát điện (kWh);</w:t>
      </w:r>
    </w:p>
    <w:p w14:paraId="2B9892AD" w14:textId="77777777" w:rsidR="004E60ED" w:rsidRPr="00F801ED" w:rsidRDefault="004E60ED" w:rsidP="00D35D16">
      <w:pPr>
        <w:pStyle w:val="1Content"/>
        <w:widowControl w:val="0"/>
        <w:spacing w:line="240" w:lineRule="auto"/>
        <w:ind w:firstLine="567"/>
        <w:rPr>
          <w:lang w:val="vi-VN"/>
        </w:rPr>
      </w:pPr>
      <w:r w:rsidRPr="00F801ED">
        <w:rPr>
          <w:lang w:val="vi-VN"/>
        </w:rPr>
        <w:t>Qmqi : Sản lượng điện năng đo đếm của nhà máy điện trong chu kỳ giao dịch i (kWh);</w:t>
      </w:r>
    </w:p>
    <w:p w14:paraId="392F3DC2" w14:textId="5027D688" w:rsidR="00D23502" w:rsidRPr="00F801ED" w:rsidRDefault="00E333F3" w:rsidP="00D35D16">
      <w:pPr>
        <w:pStyle w:val="1Content"/>
        <w:widowControl w:val="0"/>
        <w:spacing w:line="240" w:lineRule="auto"/>
        <w:ind w:firstLine="567"/>
        <w:rPr>
          <w:lang w:val="vi-VN"/>
        </w:rPr>
      </w:pPr>
      <w:r w:rsidRPr="00F801ED">
        <w:rPr>
          <w:szCs w:val="28"/>
          <w:lang w:val="vi-VN"/>
        </w:rPr>
        <w:t>Q</w:t>
      </w:r>
      <w:r w:rsidR="004E60ED" w:rsidRPr="00F801ED">
        <w:rPr>
          <w:szCs w:val="28"/>
          <w:lang w:val="vi-VN"/>
        </w:rPr>
        <w:t>dd</w:t>
      </w:r>
      <w:r w:rsidRPr="00F801ED">
        <w:rPr>
          <w:szCs w:val="28"/>
          <w:vertAlign w:val="subscript"/>
          <w:lang w:val="vi-VN"/>
        </w:rPr>
        <w:t>i</w:t>
      </w:r>
      <w:r w:rsidRPr="00F801ED">
        <w:rPr>
          <w:szCs w:val="28"/>
          <w:lang w:val="vi-VN"/>
        </w:rPr>
        <w:t xml:space="preserve"> : </w:t>
      </w:r>
      <w:r w:rsidR="009F75BB" w:rsidRPr="00F801ED">
        <w:rPr>
          <w:szCs w:val="28"/>
          <w:lang w:val="vi-VN"/>
        </w:rPr>
        <w:t>Sản lượng huy động theo lệnh điều độ của tổ máy phát điện trong chu kỳ giao dịch i (kWh)</w:t>
      </w:r>
      <w:r w:rsidRPr="00F801ED">
        <w:rPr>
          <w:lang w:val="vi-VN"/>
        </w:rPr>
        <w:t>;</w:t>
      </w:r>
    </w:p>
    <w:p w14:paraId="64611AEF" w14:textId="77777777" w:rsidR="00D23502" w:rsidRPr="00F801ED" w:rsidRDefault="00E333F3" w:rsidP="00446784">
      <w:pPr>
        <w:pStyle w:val="Heading5"/>
        <w:widowControl w:val="0"/>
        <w:numPr>
          <w:ilvl w:val="0"/>
          <w:numId w:val="0"/>
        </w:numPr>
        <w:ind w:firstLine="567"/>
        <w:rPr>
          <w:szCs w:val="28"/>
          <w:lang w:val="vi-VN"/>
        </w:rPr>
      </w:pPr>
      <w:r w:rsidRPr="00F801ED">
        <w:rPr>
          <w:lang w:val="vi-VN"/>
        </w:rPr>
        <w:t>k</w:t>
      </w:r>
      <w:r w:rsidRPr="00F801ED">
        <w:rPr>
          <w:vertAlign w:val="subscript"/>
          <w:lang w:val="vi-VN"/>
        </w:rPr>
        <w:t>qd</w:t>
      </w:r>
      <w:r w:rsidRPr="00F801ED">
        <w:rPr>
          <w:lang w:val="vi-VN"/>
        </w:rPr>
        <w:t>: Hệ số quy đổi sản lượng từ đầu cực tổ máy về vị trí đo đếm.</w:t>
      </w:r>
    </w:p>
    <w:p w14:paraId="7C532C65" w14:textId="77777777" w:rsidR="00D23502" w:rsidRPr="00F801ED" w:rsidRDefault="00E333F3" w:rsidP="00C72340">
      <w:pPr>
        <w:pStyle w:val="Heading5"/>
        <w:widowControl w:val="0"/>
        <w:numPr>
          <w:ilvl w:val="5"/>
          <w:numId w:val="19"/>
        </w:numPr>
        <w:ind w:firstLine="567"/>
        <w:rPr>
          <w:szCs w:val="28"/>
          <w:lang w:val="vi-VN"/>
        </w:rPr>
      </w:pPr>
      <w:r w:rsidRPr="00F801ED">
        <w:rPr>
          <w:szCs w:val="28"/>
          <w:lang w:val="vi-VN"/>
        </w:rPr>
        <w:t>Tính toán sản lượng điện năng phát sai khác so với lệnh điều độ trong chu kỳ giao dịch của nhà máy điện theo công thức sau:</w:t>
      </w:r>
    </w:p>
    <w:p w14:paraId="1DDB1C46" w14:textId="77777777" w:rsidR="00D23502" w:rsidRPr="00F801ED" w:rsidRDefault="00E333F3" w:rsidP="00D35D16">
      <w:pPr>
        <w:pStyle w:val="Heading5"/>
        <w:widowControl w:val="0"/>
        <w:numPr>
          <w:ilvl w:val="0"/>
          <w:numId w:val="0"/>
        </w:numPr>
        <w:ind w:left="720" w:firstLine="567"/>
        <w:jc w:val="center"/>
        <w:rPr>
          <w:lang w:val="fr-FR"/>
        </w:rPr>
      </w:pPr>
      <w:r w:rsidRPr="00F801ED">
        <w:rPr>
          <w:lang w:val="fr-FR"/>
        </w:rPr>
        <w:t>Qdu</w:t>
      </w:r>
      <w:r w:rsidRPr="00F801ED">
        <w:rPr>
          <w:vertAlign w:val="subscript"/>
          <w:lang w:val="fr-FR"/>
        </w:rPr>
        <w:t>i</w:t>
      </w:r>
      <w:r w:rsidRPr="00F801ED">
        <w:rPr>
          <w:lang w:val="fr-FR"/>
        </w:rPr>
        <w:t xml:space="preserve"> = </w:t>
      </w:r>
      <m:oMath>
        <m:nary>
          <m:naryPr>
            <m:chr m:val="∑"/>
            <m:limLoc m:val="undOvr"/>
            <m:ctrlPr>
              <w:rPr>
                <w:rFonts w:ascii="Cambria Math" w:hAnsi="Cambria Math"/>
                <w:i/>
              </w:rPr>
            </m:ctrlPr>
          </m:naryPr>
          <m:sub>
            <m:r>
              <w:rPr>
                <w:rFonts w:ascii="Cambria Math" w:hAnsi="Cambria Math"/>
              </w:rPr>
              <m:t>g</m:t>
            </m:r>
            <m:r>
              <w:rPr>
                <w:rFonts w:ascii="Cambria Math" w:hAnsi="Cambria Math"/>
                <w:lang w:val="fr-FR"/>
              </w:rPr>
              <m:t>=1</m:t>
            </m:r>
          </m:sub>
          <m:sup>
            <m:r>
              <w:rPr>
                <w:rFonts w:ascii="Cambria Math" w:hAnsi="Cambria Math"/>
              </w:rPr>
              <m:t>G</m:t>
            </m:r>
          </m:sup>
          <m:e>
            <m:sSub>
              <m:sSubPr>
                <m:ctrlPr>
                  <w:rPr>
                    <w:rFonts w:ascii="Cambria Math" w:hAnsi="Cambria Math"/>
                    <w:i/>
                  </w:rPr>
                </m:ctrlPr>
              </m:sSubPr>
              <m:e>
                <m:r>
                  <w:rPr>
                    <w:rFonts w:ascii="Cambria Math" w:hAnsi="Cambria Math"/>
                  </w:rPr>
                  <m:t>Qdu</m:t>
                </m:r>
              </m:e>
              <m:sub>
                <m:r>
                  <w:rPr>
                    <w:rFonts w:ascii="Cambria Math" w:hAnsi="Cambria Math"/>
                  </w:rPr>
                  <m:t>i</m:t>
                </m:r>
                <m:r>
                  <w:rPr>
                    <w:rFonts w:ascii="Cambria Math" w:hAnsi="Cambria Math"/>
                    <w:lang w:val="fr-FR"/>
                  </w:rPr>
                  <m:t>,</m:t>
                </m:r>
                <m:r>
                  <w:rPr>
                    <w:rFonts w:ascii="Cambria Math" w:hAnsi="Cambria Math"/>
                  </w:rPr>
                  <m:t>g</m:t>
                </m:r>
              </m:sub>
            </m:sSub>
          </m:e>
        </m:nary>
      </m:oMath>
    </w:p>
    <w:p w14:paraId="79D86D63" w14:textId="77777777" w:rsidR="00D23502" w:rsidRPr="00F801ED" w:rsidRDefault="00E333F3" w:rsidP="00446784">
      <w:pPr>
        <w:pStyle w:val="Heading5"/>
        <w:widowControl w:val="0"/>
        <w:numPr>
          <w:ilvl w:val="0"/>
          <w:numId w:val="0"/>
        </w:numPr>
        <w:ind w:left="567"/>
        <w:rPr>
          <w:lang w:val="fr-FR"/>
        </w:rPr>
      </w:pPr>
      <w:r w:rsidRPr="00F801ED">
        <w:rPr>
          <w:lang w:val="fr-FR"/>
        </w:rPr>
        <w:t>Trong đó:</w:t>
      </w:r>
    </w:p>
    <w:p w14:paraId="7EE9657F" w14:textId="77777777" w:rsidR="00D23502" w:rsidRPr="00F801ED" w:rsidRDefault="00E333F3" w:rsidP="00D35D16">
      <w:pPr>
        <w:pStyle w:val="Heading5"/>
        <w:widowControl w:val="0"/>
        <w:numPr>
          <w:ilvl w:val="0"/>
          <w:numId w:val="0"/>
        </w:numPr>
        <w:ind w:firstLine="567"/>
        <w:rPr>
          <w:szCs w:val="28"/>
          <w:lang w:val="fr-FR"/>
        </w:rPr>
      </w:pPr>
      <w:r w:rsidRPr="00F801ED">
        <w:rPr>
          <w:lang w:val="fr-FR"/>
        </w:rPr>
        <w:t>Qdu</w:t>
      </w:r>
      <w:r w:rsidRPr="00F801ED">
        <w:rPr>
          <w:vertAlign w:val="subscript"/>
          <w:lang w:val="fr-FR"/>
        </w:rPr>
        <w:t>i</w:t>
      </w:r>
      <w:r w:rsidRPr="00F801ED">
        <w:rPr>
          <w:lang w:val="fr-FR"/>
        </w:rPr>
        <w:t xml:space="preserve">: </w:t>
      </w:r>
      <w:r w:rsidRPr="00F801ED">
        <w:rPr>
          <w:szCs w:val="28"/>
          <w:lang w:val="fr-FR"/>
        </w:rPr>
        <w:t>Sản lượng điện năng phát sai khác so với lệnh điều độ trong chu kỳ giao dịch i của nhà máy điện (kWh);</w:t>
      </w:r>
    </w:p>
    <w:p w14:paraId="5AE7C720" w14:textId="77777777" w:rsidR="00D23502" w:rsidRPr="00F801ED" w:rsidRDefault="00E333F3" w:rsidP="00D35D16">
      <w:pPr>
        <w:pStyle w:val="Heading5"/>
        <w:widowControl w:val="0"/>
        <w:numPr>
          <w:ilvl w:val="0"/>
          <w:numId w:val="0"/>
        </w:numPr>
        <w:ind w:firstLine="567"/>
        <w:rPr>
          <w:szCs w:val="28"/>
          <w:lang w:val="fr-FR"/>
        </w:rPr>
      </w:pPr>
      <w:r w:rsidRPr="00F801ED">
        <w:rPr>
          <w:szCs w:val="28"/>
          <w:lang w:val="fr-FR"/>
        </w:rPr>
        <w:t>Qdu</w:t>
      </w:r>
      <w:r w:rsidRPr="00F801ED">
        <w:rPr>
          <w:szCs w:val="28"/>
          <w:vertAlign w:val="subscript"/>
          <w:lang w:val="fr-FR"/>
        </w:rPr>
        <w:t>i,g</w:t>
      </w:r>
      <w:r w:rsidRPr="00F801ED">
        <w:rPr>
          <w:szCs w:val="28"/>
          <w:lang w:val="fr-FR"/>
        </w:rPr>
        <w:t>: Sản lượng điện năng phát sai khác so với lệnh điều độ trong chu kỳ giao dịch i của tổ máy phát điện g của nhà máy điện (kWh);</w:t>
      </w:r>
    </w:p>
    <w:p w14:paraId="08CEF88F" w14:textId="77777777" w:rsidR="00D23502" w:rsidRPr="00F801ED" w:rsidRDefault="00E333F3" w:rsidP="00D35D16">
      <w:pPr>
        <w:pStyle w:val="Heading5"/>
        <w:widowControl w:val="0"/>
        <w:numPr>
          <w:ilvl w:val="0"/>
          <w:numId w:val="0"/>
        </w:numPr>
        <w:ind w:firstLine="567"/>
        <w:rPr>
          <w:szCs w:val="28"/>
          <w:lang w:val="vi-VN"/>
        </w:rPr>
      </w:pPr>
      <w:r w:rsidRPr="00F801ED">
        <w:rPr>
          <w:szCs w:val="28"/>
          <w:lang w:val="fr-FR"/>
        </w:rPr>
        <w:t>G: Tổng số tổ máy phát điện của nhà máy điện.</w:t>
      </w:r>
    </w:p>
    <w:p w14:paraId="072248F0" w14:textId="651F204A" w:rsidR="00D23502" w:rsidRPr="00F801ED" w:rsidRDefault="00E333F3" w:rsidP="00D35D16">
      <w:pPr>
        <w:pStyle w:val="Heading5"/>
        <w:widowControl w:val="0"/>
        <w:numPr>
          <w:ilvl w:val="0"/>
          <w:numId w:val="0"/>
        </w:numPr>
        <w:ind w:firstLine="567"/>
        <w:rPr>
          <w:szCs w:val="28"/>
          <w:lang w:val="vi-VN"/>
        </w:rPr>
      </w:pPr>
      <w:r w:rsidRPr="00F801ED">
        <w:rPr>
          <w:szCs w:val="28"/>
          <w:lang w:val="vi-VN"/>
        </w:rPr>
        <w:t xml:space="preserve">đ) Trường hợp tổ máy </w:t>
      </w:r>
      <w:r w:rsidR="00592395" w:rsidRPr="00F801ED">
        <w:rPr>
          <w:szCs w:val="28"/>
          <w:lang w:val="vi-VN"/>
        </w:rPr>
        <w:t xml:space="preserve">hoặc lò hơi của nhà máy </w:t>
      </w:r>
      <w:r w:rsidRPr="00F801ED">
        <w:rPr>
          <w:szCs w:val="28"/>
          <w:lang w:val="vi-VN"/>
        </w:rPr>
        <w:t xml:space="preserve">nhiệt điện trong quá trình khởi động hoặc quá trình dừng máy (không phải do sự cố) thì không xét đến sản lượng điện năng phát sai khác so với lệnh điều độ trong giai đoạn này. Trường hợp tổ máy </w:t>
      </w:r>
      <w:r w:rsidR="00592395" w:rsidRPr="00F801ED">
        <w:rPr>
          <w:szCs w:val="28"/>
          <w:lang w:val="vi-VN"/>
        </w:rPr>
        <w:t xml:space="preserve">hoặc lò hơi </w:t>
      </w:r>
      <w:r w:rsidRPr="00F801ED">
        <w:rPr>
          <w:szCs w:val="28"/>
          <w:lang w:val="vi-VN"/>
        </w:rPr>
        <w:t xml:space="preserve">này có ràng buộc kỹ thuật, gây ảnh hưởng đến công suất phát của tổ máy khác của nhà máy điện, không xét đến sản lượng điện năng phát sai khác so với lệnh điều độ của các tổ máy bị ảnh hưởng này; </w:t>
      </w:r>
    </w:p>
    <w:p w14:paraId="4954E180" w14:textId="77777777" w:rsidR="00D23502" w:rsidRPr="00F801ED" w:rsidRDefault="00E333F3" w:rsidP="00D35D16">
      <w:pPr>
        <w:widowControl w:val="0"/>
        <w:tabs>
          <w:tab w:val="left" w:pos="0"/>
          <w:tab w:val="left" w:pos="993"/>
        </w:tabs>
        <w:spacing w:before="120" w:after="120"/>
        <w:ind w:firstLine="567"/>
        <w:jc w:val="both"/>
        <w:rPr>
          <w:sz w:val="28"/>
          <w:szCs w:val="28"/>
          <w:lang w:val="vi-VN"/>
        </w:rPr>
      </w:pPr>
      <w:r w:rsidRPr="00F801ED">
        <w:rPr>
          <w:sz w:val="28"/>
          <w:szCs w:val="28"/>
          <w:lang w:val="vi-VN"/>
        </w:rPr>
        <w:t xml:space="preserve">e) </w:t>
      </w:r>
      <w:r w:rsidRPr="00F801ED">
        <w:rPr>
          <w:rFonts w:eastAsia="PMingLiU"/>
          <w:bCs/>
          <w:iCs/>
          <w:sz w:val="28"/>
          <w:szCs w:val="28"/>
          <w:lang w:val="vi-VN"/>
        </w:rPr>
        <w:t xml:space="preserve">Công tơ đo đếm đầu cực tổ máy và công tơ lắp tại các vị trí đo đếm tự dùng của tổ máy (nếu có) được ưu tiên sử dụng để xác định sản lượng thực phát </w:t>
      </w:r>
      <w:r w:rsidRPr="00F801ED">
        <w:rPr>
          <w:rFonts w:eastAsia="PMingLiU"/>
          <w:bCs/>
          <w:iCs/>
          <w:sz w:val="28"/>
          <w:szCs w:val="28"/>
          <w:lang w:val="vi-VN"/>
        </w:rPr>
        <w:lastRenderedPageBreak/>
        <w:t>đầu cực của tổ máy phát điện để so sánh với việc tuân thủ lệnh điều độ theo hệ thống quản lý lệnh điều độ</w:t>
      </w:r>
      <w:r w:rsidRPr="00F801ED">
        <w:rPr>
          <w:sz w:val="28"/>
          <w:szCs w:val="28"/>
          <w:lang w:val="vi-VN"/>
        </w:rPr>
        <w:t xml:space="preserve">. </w:t>
      </w:r>
    </w:p>
    <w:p w14:paraId="585BBBD2"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Sản lượng điện năng thanh toán theo giá chào đối với nhà máy nhiệt điện có giá chào lớn hơn giá trần thị trường điện trong chu kỳ giao dịch được xác định như sau:</w:t>
      </w:r>
    </w:p>
    <w:p w14:paraId="52415CB3" w14:textId="77777777" w:rsidR="00D23502" w:rsidRPr="00F801ED" w:rsidRDefault="00E333F3" w:rsidP="00D35D16">
      <w:pPr>
        <w:pStyle w:val="Heading5"/>
        <w:widowControl w:val="0"/>
        <w:ind w:left="0" w:firstLine="567"/>
        <w:rPr>
          <w:lang w:val="vi-VN"/>
        </w:rPr>
      </w:pPr>
      <w:r w:rsidRPr="00F801ED">
        <w:rPr>
          <w:lang w:val="vi-VN"/>
        </w:rPr>
        <w:t>Xác định tổ máy có giá chào cao hơn giá trần thị trường điện được xếp lịch tính giá thị trường cho chu kỳ giao dịch i và vị trí đo đếm của tổ máy đó;</w:t>
      </w:r>
    </w:p>
    <w:p w14:paraId="308E3112" w14:textId="56F40EFD" w:rsidR="00D23502" w:rsidRPr="00F801ED" w:rsidRDefault="00E333F3" w:rsidP="00D35D16">
      <w:pPr>
        <w:pStyle w:val="Heading5"/>
        <w:widowControl w:val="0"/>
        <w:ind w:left="0" w:firstLine="567"/>
        <w:rPr>
          <w:lang w:val="vi-VN"/>
        </w:rPr>
      </w:pPr>
      <w:r w:rsidRPr="00F801ED">
        <w:rPr>
          <w:lang w:val="vi-VN"/>
        </w:rPr>
        <w:t xml:space="preserve">Tính toán sản lượng điện năng thanh toán theo giá chào tại từng vị trí đo đếm xác định tại </w:t>
      </w:r>
      <w:r w:rsidR="00864F34" w:rsidRPr="00F801ED">
        <w:rPr>
          <w:lang w:val="vi-VN"/>
        </w:rPr>
        <w:t xml:space="preserve">điểm </w:t>
      </w:r>
      <w:r w:rsidRPr="00F801ED">
        <w:rPr>
          <w:lang w:val="vi-VN"/>
        </w:rPr>
        <w:t xml:space="preserve">a </w:t>
      </w:r>
      <w:r w:rsidR="00864F34" w:rsidRPr="00F801ED">
        <w:rPr>
          <w:lang w:val="vi-VN"/>
        </w:rPr>
        <w:t xml:space="preserve">khoản </w:t>
      </w:r>
      <w:r w:rsidRPr="00F801ED">
        <w:rPr>
          <w:lang w:val="vi-VN"/>
        </w:rPr>
        <w:t>này theo công thức sau:</w:t>
      </w:r>
    </w:p>
    <w:p w14:paraId="59FD448C" w14:textId="6C08A608" w:rsidR="00D23502" w:rsidRPr="00F801ED" w:rsidRDefault="00E333F3" w:rsidP="00D35D16">
      <w:pPr>
        <w:pStyle w:val="1Content"/>
        <w:widowControl w:val="0"/>
        <w:spacing w:line="240" w:lineRule="auto"/>
        <w:ind w:firstLine="567"/>
        <w:rPr>
          <w:lang w:val="en-US"/>
        </w:rPr>
      </w:pPr>
      <w:r w:rsidRPr="00F801ED">
        <w:t xml:space="preserve">Trường hợp </w:t>
      </w:r>
      <w:r w:rsidR="009258A6" w:rsidRPr="00F801ED">
        <w:rPr>
          <w:position w:val="-12"/>
        </w:rPr>
        <w:object w:dxaOrig="2360" w:dyaOrig="400" w14:anchorId="278DE086">
          <v:shape id="_x0000_i1091" type="#_x0000_t75" style="width:135.75pt;height:23.25pt" o:ole="">
            <v:imagedata r:id="rId133" o:title=""/>
          </v:shape>
          <o:OLEObject Type="Embed" ProgID="Equation.3" ShapeID="_x0000_i1091" DrawAspect="Content" ObjectID="_1792912949" r:id="rId134"/>
        </w:object>
      </w:r>
      <w:r w:rsidRPr="00F801ED">
        <w:rPr>
          <w:lang w:val="vi-VN"/>
        </w:rPr>
        <w:t xml:space="preserve"> và </w:t>
      </w:r>
      <w:r w:rsidR="009258A6" w:rsidRPr="00F801ED">
        <w:rPr>
          <w:position w:val="-12"/>
        </w:rPr>
        <w:object w:dxaOrig="620" w:dyaOrig="400" w14:anchorId="08EB4947">
          <v:shape id="_x0000_i1092" type="#_x0000_t75" style="width:37.5pt;height:23.25pt" o:ole="">
            <v:imagedata r:id="rId135" o:title=""/>
          </v:shape>
          <o:OLEObject Type="Embed" ProgID="Equation.3" ShapeID="_x0000_i1092" DrawAspect="Content" ObjectID="_1792912950" r:id="rId136"/>
        </w:object>
      </w:r>
      <w:r w:rsidRPr="00F801ED">
        <w:rPr>
          <w:lang w:val="vi-VN"/>
        </w:rPr>
        <w:t>≥ 0</w:t>
      </w:r>
      <w:r w:rsidRPr="00F801ED">
        <w:rPr>
          <w:lang w:val="en-US"/>
        </w:rPr>
        <w:t>:</w:t>
      </w:r>
    </w:p>
    <w:p w14:paraId="643B93DC" w14:textId="03C49E9E" w:rsidR="00D23502" w:rsidRPr="00F801ED" w:rsidRDefault="009258A6" w:rsidP="00D35D16">
      <w:pPr>
        <w:pStyle w:val="1Content"/>
        <w:widowControl w:val="0"/>
        <w:spacing w:line="240" w:lineRule="auto"/>
        <w:ind w:left="709" w:right="-282" w:firstLine="567"/>
        <w:jc w:val="center"/>
        <w:rPr>
          <w:lang w:val="vi-VN"/>
        </w:rPr>
      </w:pPr>
      <w:r w:rsidRPr="00F801ED">
        <w:rPr>
          <w:position w:val="-12"/>
        </w:rPr>
        <w:object w:dxaOrig="4480" w:dyaOrig="400" w14:anchorId="4566DF0B">
          <v:shape id="_x0000_i1093" type="#_x0000_t75" style="width:265.5pt;height:24pt" o:ole="">
            <v:imagedata r:id="rId137" o:title=""/>
          </v:shape>
          <o:OLEObject Type="Embed" ProgID="Equation.3" ShapeID="_x0000_i1093" DrawAspect="Content" ObjectID="_1792912951" r:id="rId138"/>
        </w:object>
      </w:r>
    </w:p>
    <w:p w14:paraId="5CA4596E" w14:textId="3C3FED2F" w:rsidR="00D23502" w:rsidRPr="00F801ED" w:rsidRDefault="00E333F3" w:rsidP="00D35D16">
      <w:pPr>
        <w:pStyle w:val="1Content"/>
        <w:widowControl w:val="0"/>
        <w:spacing w:line="240" w:lineRule="auto"/>
        <w:ind w:firstLine="567"/>
        <w:rPr>
          <w:lang w:val="en-US"/>
        </w:rPr>
      </w:pPr>
      <w:r w:rsidRPr="00F801ED">
        <w:t xml:space="preserve">Trường hợp </w:t>
      </w:r>
      <w:r w:rsidR="009258A6" w:rsidRPr="00F801ED">
        <w:rPr>
          <w:position w:val="-12"/>
        </w:rPr>
        <w:object w:dxaOrig="1600" w:dyaOrig="400" w14:anchorId="16876FF5">
          <v:shape id="_x0000_i1094" type="#_x0000_t75" style="width:86.25pt;height:23.25pt" o:ole="">
            <v:imagedata r:id="rId139" o:title=""/>
          </v:shape>
          <o:OLEObject Type="Embed" ProgID="Equation.3" ShapeID="_x0000_i1094" DrawAspect="Content" ObjectID="_1792912952" r:id="rId140"/>
        </w:object>
      </w:r>
      <w:r w:rsidRPr="00F801ED">
        <w:rPr>
          <w:lang w:val="vi-VN"/>
        </w:rPr>
        <w:t xml:space="preserve"> và </w:t>
      </w:r>
      <w:r w:rsidR="009258A6" w:rsidRPr="00F801ED">
        <w:rPr>
          <w:position w:val="-12"/>
        </w:rPr>
        <w:object w:dxaOrig="620" w:dyaOrig="400" w14:anchorId="64DEBE01">
          <v:shape id="_x0000_i1095" type="#_x0000_t75" style="width:36.75pt;height:23.25pt" o:ole="">
            <v:imagedata r:id="rId141" o:title=""/>
          </v:shape>
          <o:OLEObject Type="Embed" ProgID="Equation.3" ShapeID="_x0000_i1095" DrawAspect="Content" ObjectID="_1792912953" r:id="rId142"/>
        </w:object>
      </w:r>
      <w:r w:rsidRPr="00F801ED">
        <w:rPr>
          <w:lang w:val="vi-VN"/>
        </w:rPr>
        <w:t>&lt; 0</w:t>
      </w:r>
      <w:r w:rsidRPr="00F801ED">
        <w:rPr>
          <w:lang w:val="en-US"/>
        </w:rPr>
        <w:t>:</w:t>
      </w:r>
    </w:p>
    <w:p w14:paraId="2807AA21" w14:textId="63106BB6" w:rsidR="00D23502" w:rsidRPr="00F801ED" w:rsidRDefault="009258A6" w:rsidP="00D35D16">
      <w:pPr>
        <w:pStyle w:val="1Content"/>
        <w:widowControl w:val="0"/>
        <w:spacing w:line="240" w:lineRule="auto"/>
        <w:ind w:firstLine="567"/>
        <w:jc w:val="center"/>
        <w:rPr>
          <w:lang w:val="en-US"/>
        </w:rPr>
      </w:pPr>
      <w:r w:rsidRPr="00F801ED">
        <w:rPr>
          <w:position w:val="-12"/>
        </w:rPr>
        <w:object w:dxaOrig="3640" w:dyaOrig="400" w14:anchorId="502C0873">
          <v:shape id="_x0000_i1096" type="#_x0000_t75" style="width:208.5pt;height:23.25pt" o:ole="">
            <v:imagedata r:id="rId143" o:title=""/>
          </v:shape>
          <o:OLEObject Type="Embed" ProgID="Equation.3" ShapeID="_x0000_i1096" DrawAspect="Content" ObjectID="_1792912954" r:id="rId144"/>
        </w:object>
      </w:r>
    </w:p>
    <w:p w14:paraId="49166D4F" w14:textId="0E0CB89A" w:rsidR="00D23502" w:rsidRPr="00F801ED" w:rsidRDefault="00E333F3" w:rsidP="00D35D16">
      <w:pPr>
        <w:pStyle w:val="1Content"/>
        <w:widowControl w:val="0"/>
        <w:spacing w:line="240" w:lineRule="auto"/>
        <w:ind w:firstLine="567"/>
        <w:rPr>
          <w:lang w:val="vi-VN"/>
        </w:rPr>
      </w:pPr>
      <w:r w:rsidRPr="00F801ED">
        <w:t xml:space="preserve">Trường hợp </w:t>
      </w:r>
      <w:r w:rsidR="009258A6" w:rsidRPr="00F801ED">
        <w:rPr>
          <w:position w:val="-12"/>
        </w:rPr>
        <w:object w:dxaOrig="1520" w:dyaOrig="400" w14:anchorId="444D06AF">
          <v:shape id="_x0000_i1097" type="#_x0000_t75" style="width:87.75pt;height:23.25pt" o:ole="">
            <v:imagedata r:id="rId145" o:title=""/>
          </v:shape>
          <o:OLEObject Type="Embed" ProgID="Equation.3" ShapeID="_x0000_i1097" DrawAspect="Content" ObjectID="_1792912955" r:id="rId146"/>
        </w:object>
      </w:r>
      <w:r w:rsidRPr="00F801ED">
        <w:t xml:space="preserve">: </w:t>
      </w:r>
      <w:r w:rsidR="009258A6" w:rsidRPr="00F801ED">
        <w:rPr>
          <w:position w:val="-12"/>
        </w:rPr>
        <w:object w:dxaOrig="1060" w:dyaOrig="400" w14:anchorId="5A06386C">
          <v:shape id="_x0000_i1098" type="#_x0000_t75" style="width:60.75pt;height:23.25pt" o:ole="">
            <v:imagedata r:id="rId147" o:title=""/>
          </v:shape>
          <o:OLEObject Type="Embed" ProgID="Equation.3" ShapeID="_x0000_i1098" DrawAspect="Content" ObjectID="_1792912956" r:id="rId148"/>
        </w:object>
      </w:r>
    </w:p>
    <w:p w14:paraId="7C6C47D0" w14:textId="77777777" w:rsidR="00D23502" w:rsidRPr="00F801ED" w:rsidRDefault="00E333F3" w:rsidP="00D35D16">
      <w:pPr>
        <w:pStyle w:val="1Content"/>
        <w:widowControl w:val="0"/>
        <w:spacing w:line="240" w:lineRule="auto"/>
        <w:ind w:firstLine="567"/>
        <w:rPr>
          <w:position w:val="-28"/>
          <w:lang w:val="vi-VN"/>
        </w:rPr>
      </w:pPr>
      <w:r w:rsidRPr="00F801ED">
        <w:rPr>
          <w:position w:val="-28"/>
          <w:lang w:val="vi-VN"/>
        </w:rPr>
        <w:t>Trong đó:</w:t>
      </w:r>
    </w:p>
    <w:p w14:paraId="610BE7C7" w14:textId="77777777" w:rsidR="00D23502" w:rsidRPr="00F801ED" w:rsidRDefault="00E333F3" w:rsidP="00D35D16">
      <w:pPr>
        <w:pStyle w:val="1Content"/>
        <w:widowControl w:val="0"/>
        <w:spacing w:line="240" w:lineRule="auto"/>
        <w:ind w:firstLine="567"/>
      </w:pPr>
      <w:r w:rsidRPr="00F801ED">
        <w:t>i: Chu kỳ giao dịch thứ i;</w:t>
      </w:r>
    </w:p>
    <w:p w14:paraId="20C7A8D1" w14:textId="77777777" w:rsidR="00D23502" w:rsidRPr="00F801ED" w:rsidRDefault="00E333F3" w:rsidP="00D35D16">
      <w:pPr>
        <w:pStyle w:val="1Content"/>
        <w:widowControl w:val="0"/>
        <w:spacing w:line="240" w:lineRule="auto"/>
        <w:ind w:firstLine="567"/>
      </w:pPr>
      <w:r w:rsidRPr="00F801ED">
        <w:t>j: Vị trí đo đếm thứ j của nhà máy nhiệt điện, xác định tại Điểm a Khoản này;</w:t>
      </w:r>
    </w:p>
    <w:p w14:paraId="26A42681" w14:textId="4B4CA509" w:rsidR="00D23502" w:rsidRPr="00F801ED" w:rsidRDefault="009258A6" w:rsidP="00D35D16">
      <w:pPr>
        <w:pStyle w:val="1Content"/>
        <w:widowControl w:val="0"/>
        <w:spacing w:line="240" w:lineRule="auto"/>
        <w:ind w:firstLine="567"/>
        <w:rPr>
          <w:lang w:val="vi-VN"/>
        </w:rPr>
      </w:pPr>
      <w:r w:rsidRPr="00F801ED">
        <w:rPr>
          <w:position w:val="-12"/>
        </w:rPr>
        <w:object w:dxaOrig="620" w:dyaOrig="400" w14:anchorId="3BAF60B3">
          <v:shape id="_x0000_i1099" type="#_x0000_t75" style="width:36pt;height:23.25pt" o:ole="">
            <v:imagedata r:id="rId149" o:title=""/>
          </v:shape>
          <o:OLEObject Type="Embed" ProgID="Equation.3" ShapeID="_x0000_i1099" DrawAspect="Content" ObjectID="_1792912957" r:id="rId150"/>
        </w:object>
      </w:r>
      <w:r w:rsidR="00E333F3" w:rsidRPr="00F801ED">
        <w:rPr>
          <w:lang w:val="vi-VN"/>
        </w:rPr>
        <w:t xml:space="preserve">: </w:t>
      </w:r>
      <w:r w:rsidR="00E333F3" w:rsidRPr="00F801ED">
        <w:rPr>
          <w:lang w:val="en-US"/>
        </w:rPr>
        <w:t>S</w:t>
      </w:r>
      <w:r w:rsidR="00E333F3" w:rsidRPr="00F801ED">
        <w:rPr>
          <w:lang w:val="vi-VN"/>
        </w:rPr>
        <w:t xml:space="preserve">ản lượng điện năng thanh toán theo giá chào </w:t>
      </w:r>
      <w:r w:rsidR="00E333F3" w:rsidRPr="00F801ED">
        <w:rPr>
          <w:lang w:val="en-US"/>
        </w:rPr>
        <w:t xml:space="preserve">tại vị trí đo đếm j </w:t>
      </w:r>
      <w:r w:rsidR="00E333F3" w:rsidRPr="00F801ED">
        <w:rPr>
          <w:lang w:val="vi-VN"/>
        </w:rPr>
        <w:t>trong chu kỳ giao dịch i (kWh);</w:t>
      </w:r>
    </w:p>
    <w:p w14:paraId="0265EEC5" w14:textId="114A0ECC" w:rsidR="00D23502" w:rsidRPr="00F801ED" w:rsidRDefault="009258A6" w:rsidP="00D35D16">
      <w:pPr>
        <w:pStyle w:val="1Content"/>
        <w:widowControl w:val="0"/>
        <w:spacing w:line="240" w:lineRule="auto"/>
        <w:ind w:firstLine="567"/>
        <w:rPr>
          <w:lang w:val="vi-VN"/>
        </w:rPr>
      </w:pPr>
      <w:r w:rsidRPr="00F801ED">
        <w:rPr>
          <w:position w:val="-12"/>
        </w:rPr>
        <w:object w:dxaOrig="700" w:dyaOrig="400" w14:anchorId="521D8838">
          <v:shape id="_x0000_i1100" type="#_x0000_t75" style="width:42.75pt;height:23.25pt" o:ole="">
            <v:imagedata r:id="rId151" o:title=""/>
          </v:shape>
          <o:OLEObject Type="Embed" ProgID="Equation.3" ShapeID="_x0000_i1100" DrawAspect="Content" ObjectID="_1792912958" r:id="rId152"/>
        </w:object>
      </w:r>
      <w:r w:rsidR="00E333F3" w:rsidRPr="00F801ED">
        <w:rPr>
          <w:lang w:val="vi-VN"/>
        </w:rPr>
        <w:t>: Sản lượng điện năng đo đếm tại vị trí đo đếm j trong chu kỳ giao dịch i (kWh);</w:t>
      </w:r>
    </w:p>
    <w:p w14:paraId="1B85AF1F" w14:textId="4BD08798" w:rsidR="00D23502" w:rsidRPr="00F801ED" w:rsidRDefault="009258A6" w:rsidP="00D35D16">
      <w:pPr>
        <w:pStyle w:val="1Content"/>
        <w:widowControl w:val="0"/>
        <w:spacing w:line="240" w:lineRule="auto"/>
        <w:ind w:firstLine="567"/>
        <w:rPr>
          <w:lang w:val="vi-VN"/>
        </w:rPr>
      </w:pPr>
      <w:r w:rsidRPr="00F801ED">
        <w:rPr>
          <w:position w:val="-12"/>
        </w:rPr>
        <w:object w:dxaOrig="620" w:dyaOrig="400" w14:anchorId="51FFBA56">
          <v:shape id="_x0000_i1101" type="#_x0000_t75" style="width:37.5pt;height:23.25pt" o:ole="">
            <v:imagedata r:id="rId153" o:title=""/>
          </v:shape>
          <o:OLEObject Type="Embed" ProgID="Equation.3" ShapeID="_x0000_i1101" DrawAspect="Content" ObjectID="_1792912959" r:id="rId154"/>
        </w:object>
      </w:r>
      <w:r w:rsidR="00E333F3" w:rsidRPr="00F801ED">
        <w:rPr>
          <w:lang w:val="vi-VN"/>
        </w:rPr>
        <w:t>: Sản lượng điện năng ứng với lượng công suất có giá chào thấp hơn hoặc bằng giá trần thị trường điện trong chu kỳ giao dịch i của tổ máy đấu nối vào vị trí đo đếm j và được quy đổi về vị trí đo đếm đó (kWh);</w:t>
      </w:r>
    </w:p>
    <w:p w14:paraId="729BEA8A" w14:textId="1E17CA53" w:rsidR="00D23502" w:rsidRPr="00F801ED" w:rsidRDefault="009258A6" w:rsidP="00D35D16">
      <w:pPr>
        <w:pStyle w:val="1Content"/>
        <w:widowControl w:val="0"/>
        <w:spacing w:line="240" w:lineRule="auto"/>
        <w:ind w:firstLine="567"/>
        <w:rPr>
          <w:lang w:val="vi-VN"/>
        </w:rPr>
      </w:pPr>
      <w:r w:rsidRPr="00F801ED">
        <w:rPr>
          <w:position w:val="-12"/>
        </w:rPr>
        <w:object w:dxaOrig="620" w:dyaOrig="400" w14:anchorId="5A9C67F5">
          <v:shape id="_x0000_i1102" type="#_x0000_t75" style="width:36pt;height:23.25pt" o:ole="">
            <v:imagedata r:id="rId155" o:title=""/>
          </v:shape>
          <o:OLEObject Type="Embed" ProgID="Equation.3" ShapeID="_x0000_i1102" DrawAspect="Content" ObjectID="_1792912960" r:id="rId156"/>
        </w:object>
      </w:r>
      <w:r w:rsidR="00E333F3" w:rsidRPr="00F801ED">
        <w:rPr>
          <w:lang w:val="vi-VN"/>
        </w:rPr>
        <w:t>: Sản lượng điện năng ứng với lượng công suất có giá chào cao hơn giá trần thị trường điện và được xếp trong lịch tính giá thị trường trong chu kỳ giao dịch i của tổ máy đấu nối vào vị trí đo đếm j và được quy đổi về vị trí đo đếm đó (kWh);</w:t>
      </w:r>
    </w:p>
    <w:p w14:paraId="62819C67" w14:textId="27B671DF" w:rsidR="00D23502" w:rsidRPr="00F801ED" w:rsidRDefault="00F5216D" w:rsidP="00D35D16">
      <w:pPr>
        <w:pStyle w:val="1Content"/>
        <w:widowControl w:val="0"/>
        <w:spacing w:line="240" w:lineRule="auto"/>
        <w:ind w:firstLine="567"/>
        <w:rPr>
          <w:lang w:val="vi-VN"/>
        </w:rPr>
      </w:pPr>
      <w:r w:rsidRPr="00F801ED">
        <w:rPr>
          <w:position w:val="-12"/>
          <w:szCs w:val="28"/>
        </w:rPr>
        <w:object w:dxaOrig="620" w:dyaOrig="400" w14:anchorId="3D4CFF5D">
          <v:shape id="_x0000_i1103" type="#_x0000_t75" style="width:36pt;height:23.25pt" o:ole="">
            <v:imagedata r:id="rId157" o:title=""/>
          </v:shape>
          <o:OLEObject Type="Embed" ProgID="Equation.3" ShapeID="_x0000_i1103" DrawAspect="Content" ObjectID="_1792912961" r:id="rId158"/>
        </w:object>
      </w:r>
      <w:r w:rsidR="00E333F3" w:rsidRPr="00F801ED">
        <w:rPr>
          <w:szCs w:val="28"/>
          <w:lang w:val="vi-VN"/>
        </w:rPr>
        <w:t xml:space="preserve">: Sản lượng điện năng phát sai khác so với sản lượng huy động theo lệnh điều độ của tổ máy </w:t>
      </w:r>
      <w:r w:rsidR="00E333F3" w:rsidRPr="00F801ED">
        <w:rPr>
          <w:lang w:val="vi-VN"/>
        </w:rPr>
        <w:t>đấu nối vào vị trí đo đếm j và được quy đổi về vị trí đo đếm đó (kWh).</w:t>
      </w:r>
    </w:p>
    <w:p w14:paraId="215A0764" w14:textId="77777777" w:rsidR="00D23502" w:rsidRPr="00F801ED" w:rsidRDefault="00E333F3" w:rsidP="00D35D16">
      <w:pPr>
        <w:pStyle w:val="Heading5"/>
        <w:widowControl w:val="0"/>
        <w:ind w:left="0" w:firstLine="567"/>
        <w:rPr>
          <w:lang w:val="vi-VN"/>
        </w:rPr>
      </w:pPr>
      <w:r w:rsidRPr="00F801ED">
        <w:rPr>
          <w:lang w:val="vi-VN"/>
        </w:rPr>
        <w:t>Tính toán sản lượng điện năng thanh toán theo giá chào cho nhà máy điện theo công thức sau:</w:t>
      </w:r>
    </w:p>
    <w:p w14:paraId="15DA575B" w14:textId="77777777" w:rsidR="00D23502" w:rsidRPr="00F801ED" w:rsidRDefault="00E333F3" w:rsidP="00D35D16">
      <w:pPr>
        <w:pStyle w:val="1Formula"/>
        <w:spacing w:line="240" w:lineRule="auto"/>
        <w:ind w:firstLine="567"/>
        <w:rPr>
          <w:color w:val="auto"/>
        </w:rPr>
      </w:pPr>
      <w:r w:rsidRPr="00F801ED">
        <w:rPr>
          <w:color w:val="auto"/>
          <w:position w:val="-30"/>
        </w:rPr>
        <w:object w:dxaOrig="1800" w:dyaOrig="720" w14:anchorId="4DED7910">
          <v:shape id="_x0000_i1104" type="#_x0000_t75" style="width:90pt;height:36.75pt" o:ole="">
            <v:imagedata r:id="rId159" o:title=""/>
          </v:shape>
          <o:OLEObject Type="Embed" ProgID="Equation.3" ShapeID="_x0000_i1104" DrawAspect="Content" ObjectID="_1792912962" r:id="rId160"/>
        </w:object>
      </w:r>
    </w:p>
    <w:p w14:paraId="7455F13B" w14:textId="77777777" w:rsidR="00D23502" w:rsidRPr="00F801ED" w:rsidRDefault="00E333F3" w:rsidP="00D35D16">
      <w:pPr>
        <w:pStyle w:val="1Content"/>
        <w:widowControl w:val="0"/>
        <w:spacing w:line="240" w:lineRule="auto"/>
        <w:ind w:firstLine="567"/>
        <w:rPr>
          <w:lang w:val="vi-VN"/>
        </w:rPr>
      </w:pPr>
      <w:r w:rsidRPr="00F801ED">
        <w:rPr>
          <w:lang w:val="vi-VN"/>
        </w:rPr>
        <w:t xml:space="preserve">Trong đó: </w:t>
      </w:r>
    </w:p>
    <w:p w14:paraId="201466F6" w14:textId="77777777" w:rsidR="00D23502" w:rsidRPr="00F801ED" w:rsidRDefault="00E333F3" w:rsidP="00D35D16">
      <w:pPr>
        <w:pStyle w:val="1Content"/>
        <w:widowControl w:val="0"/>
        <w:spacing w:line="240" w:lineRule="auto"/>
        <w:ind w:firstLine="567"/>
        <w:rPr>
          <w:lang w:val="vi-VN"/>
        </w:rPr>
      </w:pPr>
      <w:r w:rsidRPr="00F801ED">
        <w:rPr>
          <w:lang w:val="vi-VN"/>
        </w:rPr>
        <w:t>j: Vị trí đo đếm thứ j của nhà máy nhiệt điện, xác định tại Điểm a Khoản này;</w:t>
      </w:r>
    </w:p>
    <w:p w14:paraId="49BEAF07" w14:textId="77777777" w:rsidR="00D23502" w:rsidRPr="00F801ED" w:rsidRDefault="00E333F3" w:rsidP="00D35D16">
      <w:pPr>
        <w:pStyle w:val="1Content"/>
        <w:widowControl w:val="0"/>
        <w:spacing w:line="240" w:lineRule="auto"/>
        <w:ind w:firstLine="567"/>
        <w:rPr>
          <w:lang w:val="vi-VN"/>
        </w:rPr>
      </w:pPr>
      <w:r w:rsidRPr="00F801ED">
        <w:rPr>
          <w:lang w:val="vi-VN"/>
        </w:rPr>
        <w:t>J: Tổng số các vị trí đo đếm của nhà máy điện có tổ máy chào cao hơn giá trần thị trường điện và được xếp lịch tính giá thị trường;</w:t>
      </w:r>
    </w:p>
    <w:p w14:paraId="334D7A35" w14:textId="77777777" w:rsidR="00D23502" w:rsidRPr="00F801ED" w:rsidRDefault="00E333F3" w:rsidP="00D35D16">
      <w:pPr>
        <w:pStyle w:val="1Content"/>
        <w:widowControl w:val="0"/>
        <w:spacing w:line="240" w:lineRule="auto"/>
        <w:ind w:firstLine="567"/>
        <w:rPr>
          <w:lang w:val="vi-VN"/>
        </w:rPr>
      </w:pPr>
      <w:r w:rsidRPr="00F801ED">
        <w:rPr>
          <w:lang w:val="vi-VN"/>
        </w:rPr>
        <w:t>Qbp</w:t>
      </w:r>
      <w:r w:rsidRPr="00F801ED">
        <w:rPr>
          <w:vertAlign w:val="subscript"/>
          <w:lang w:val="vi-VN"/>
        </w:rPr>
        <w:t>i</w:t>
      </w:r>
      <w:r w:rsidRPr="00F801ED">
        <w:rPr>
          <w:lang w:val="vi-VN"/>
        </w:rPr>
        <w:t>: Sản lượng điện năng thanh toán theo giá chào của nhà máy điện trong chu kỳ giao dịch i (kWh);</w:t>
      </w:r>
    </w:p>
    <w:p w14:paraId="3E5614DA" w14:textId="6A698135" w:rsidR="00D23502" w:rsidRPr="00F801ED" w:rsidRDefault="009258A6" w:rsidP="00D35D16">
      <w:pPr>
        <w:pStyle w:val="1Content"/>
        <w:widowControl w:val="0"/>
        <w:spacing w:line="240" w:lineRule="auto"/>
        <w:ind w:firstLine="567"/>
        <w:rPr>
          <w:lang w:val="vi-VN"/>
        </w:rPr>
      </w:pPr>
      <w:r w:rsidRPr="00F801ED">
        <w:rPr>
          <w:position w:val="-12"/>
        </w:rPr>
        <w:object w:dxaOrig="620" w:dyaOrig="400" w14:anchorId="2A4A3255">
          <v:shape id="_x0000_i1105" type="#_x0000_t75" style="width:37.5pt;height:23.25pt" o:ole="">
            <v:imagedata r:id="rId149" o:title=""/>
          </v:shape>
          <o:OLEObject Type="Embed" ProgID="Equation.3" ShapeID="_x0000_i1105" DrawAspect="Content" ObjectID="_1792912963" r:id="rId161"/>
        </w:object>
      </w:r>
      <w:r w:rsidR="00E333F3" w:rsidRPr="00F801ED">
        <w:rPr>
          <w:lang w:val="vi-VN"/>
        </w:rPr>
        <w:t>: Sản lượng điện năng thanh toán theo giá chào tại vị trí đo đếm j trong chu kỳ giao dịch i (kWh).</w:t>
      </w:r>
    </w:p>
    <w:p w14:paraId="076AC19F"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lang w:val="vi-VN"/>
        </w:rPr>
      </w:pPr>
      <w:r w:rsidRPr="00F801ED">
        <w:rPr>
          <w:rFonts w:ascii="Times New Roman" w:hAnsi="Times New Roman"/>
          <w:szCs w:val="28"/>
          <w:lang w:val="vi-VN"/>
        </w:rPr>
        <w:t>4. Sản lượng điện năng phát tăng thêm của nhà máy điện trong chu kỳ giao dịch được xác định theo trình tự sau:</w:t>
      </w:r>
    </w:p>
    <w:p w14:paraId="25929CBF" w14:textId="77777777" w:rsidR="00D23502" w:rsidRPr="00F801ED" w:rsidRDefault="00E333F3" w:rsidP="00D35D16">
      <w:pPr>
        <w:pStyle w:val="Heading5"/>
        <w:widowControl w:val="0"/>
        <w:numPr>
          <w:ilvl w:val="4"/>
          <w:numId w:val="0"/>
        </w:numPr>
        <w:ind w:firstLine="567"/>
        <w:rPr>
          <w:szCs w:val="28"/>
          <w:lang w:val="vi-VN"/>
        </w:rPr>
      </w:pPr>
      <w:r w:rsidRPr="00F801ED">
        <w:rPr>
          <w:szCs w:val="28"/>
          <w:lang w:val="vi-VN"/>
        </w:rPr>
        <w:t>a) Tính toán sản lượng điện năng phát tăng thêm trong chu kỳ giao dịch tại đầu cực của tổ máy theo công thức sau:</w:t>
      </w:r>
    </w:p>
    <w:p w14:paraId="049416C5" w14:textId="77777777" w:rsidR="00D23502" w:rsidRPr="00F801ED" w:rsidRDefault="00E333F3" w:rsidP="00D35D16">
      <w:pPr>
        <w:pStyle w:val="Heading5"/>
        <w:widowControl w:val="0"/>
        <w:numPr>
          <w:ilvl w:val="4"/>
          <w:numId w:val="0"/>
        </w:numPr>
        <w:ind w:firstLine="567"/>
        <w:rPr>
          <w:szCs w:val="28"/>
          <w:lang w:val="vi-VN"/>
        </w:rPr>
      </w:pPr>
      <w:r w:rsidRPr="00F801ED">
        <w:rPr>
          <w:szCs w:val="28"/>
          <w:lang w:val="vi-VN"/>
        </w:rPr>
        <w:t>Trường hợp Qdu &gt; 0:</w:t>
      </w:r>
    </w:p>
    <w:p w14:paraId="403A2CB4" w14:textId="77777777" w:rsidR="00D23502" w:rsidRPr="00F801ED" w:rsidRDefault="00D674C2" w:rsidP="00D35D16">
      <w:pPr>
        <w:pStyle w:val="Heading5"/>
        <w:widowControl w:val="0"/>
        <w:numPr>
          <w:ilvl w:val="4"/>
          <w:numId w:val="0"/>
        </w:numPr>
        <w:ind w:firstLine="567"/>
        <w:rPr>
          <w:szCs w:val="28"/>
          <w:lang w:val="vi-VN"/>
        </w:rPr>
      </w:pPr>
      <m:oMathPara>
        <m:oMath>
          <m:sSubSup>
            <m:sSubSupPr>
              <m:ctrlPr>
                <w:rPr>
                  <w:rFonts w:ascii="Cambria Math" w:hAnsi="Cambria Math"/>
                  <w:i/>
                  <w:szCs w:val="28"/>
                  <w:lang w:val="vi-VN"/>
                </w:rPr>
              </m:ctrlPr>
            </m:sSubSupPr>
            <m:e>
              <m:r>
                <w:rPr>
                  <w:rFonts w:ascii="Cambria Math" w:hAnsi="Cambria Math"/>
                  <w:szCs w:val="28"/>
                  <w:lang w:val="vi-VN"/>
                </w:rPr>
                <m:t>Q</m:t>
              </m:r>
            </m:e>
            <m:sub>
              <m:r>
                <w:rPr>
                  <w:rFonts w:ascii="Cambria Math" w:hAnsi="Cambria Math"/>
                  <w:szCs w:val="28"/>
                  <w:lang w:val="vi-VN"/>
                </w:rPr>
                <m:t>con.dc</m:t>
              </m:r>
            </m:sub>
            <m:sup>
              <m:r>
                <w:rPr>
                  <w:rFonts w:ascii="Cambria Math" w:hAnsi="Cambria Math"/>
                  <w:szCs w:val="28"/>
                  <w:lang w:val="vi-VN"/>
                </w:rPr>
                <m:t>g,i</m:t>
              </m:r>
            </m:sup>
          </m:sSubSup>
          <m:r>
            <w:rPr>
              <w:rFonts w:ascii="Cambria Math" w:hAnsi="Cambria Math"/>
              <w:szCs w:val="28"/>
              <w:lang w:val="vi-VN"/>
            </w:rPr>
            <m:t>=min</m:t>
          </m:r>
          <m:d>
            <m:dPr>
              <m:begChr m:val="{"/>
              <m:endChr m:val="}"/>
              <m:ctrlPr>
                <w:rPr>
                  <w:rFonts w:ascii="Cambria Math" w:hAnsi="Cambria Math"/>
                  <w:i/>
                  <w:szCs w:val="28"/>
                  <w:lang w:val="vi-VN"/>
                </w:rPr>
              </m:ctrlPr>
            </m:dPr>
            <m:e>
              <m:sSubSup>
                <m:sSubSupPr>
                  <m:ctrlPr>
                    <w:rPr>
                      <w:rFonts w:ascii="Cambria Math" w:hAnsi="Cambria Math"/>
                      <w:i/>
                      <w:szCs w:val="28"/>
                      <w:lang w:val="vi-VN"/>
                    </w:rPr>
                  </m:ctrlPr>
                </m:sSubSupPr>
                <m:e>
                  <m:r>
                    <w:rPr>
                      <w:rFonts w:ascii="Cambria Math" w:hAnsi="Cambria Math"/>
                      <w:szCs w:val="28"/>
                      <w:lang w:val="vi-VN"/>
                    </w:rPr>
                    <m:t>Q</m:t>
                  </m:r>
                </m:e>
                <m:sub>
                  <m:r>
                    <w:rPr>
                      <w:rFonts w:ascii="Cambria Math" w:hAnsi="Cambria Math"/>
                      <w:szCs w:val="28"/>
                      <w:lang w:val="vi-VN"/>
                    </w:rPr>
                    <m:t>mq.dc</m:t>
                  </m:r>
                </m:sub>
                <m:sup>
                  <m:r>
                    <w:rPr>
                      <w:rFonts w:ascii="Cambria Math" w:hAnsi="Cambria Math"/>
                      <w:szCs w:val="28"/>
                      <w:lang w:val="vi-VN"/>
                    </w:rPr>
                    <m:t>i</m:t>
                  </m:r>
                </m:sup>
              </m:sSubSup>
              <m:r>
                <w:rPr>
                  <w:rFonts w:ascii="Cambria Math" w:hAnsi="Cambria Math"/>
                  <w:szCs w:val="28"/>
                  <w:lang w:val="vi-VN"/>
                </w:rPr>
                <m:t>,</m:t>
              </m:r>
              <m:sSubSup>
                <m:sSubSupPr>
                  <m:ctrlPr>
                    <w:rPr>
                      <w:rFonts w:ascii="Cambria Math" w:hAnsi="Cambria Math"/>
                      <w:i/>
                      <w:szCs w:val="28"/>
                      <w:lang w:val="vi-VN"/>
                    </w:rPr>
                  </m:ctrlPr>
                </m:sSubSupPr>
                <m:e>
                  <m:r>
                    <w:rPr>
                      <w:rFonts w:ascii="Cambria Math" w:hAnsi="Cambria Math"/>
                      <w:szCs w:val="28"/>
                      <w:lang w:val="vi-VN"/>
                    </w:rPr>
                    <m:t>Q</m:t>
                  </m:r>
                </m:e>
                <m:sub>
                  <m:r>
                    <w:rPr>
                      <w:rFonts w:ascii="Cambria Math" w:hAnsi="Cambria Math"/>
                      <w:szCs w:val="28"/>
                      <w:lang w:val="vi-VN"/>
                    </w:rPr>
                    <m:t>dd.dc</m:t>
                  </m:r>
                </m:sub>
                <m:sup>
                  <m:r>
                    <w:rPr>
                      <w:rFonts w:ascii="Cambria Math" w:hAnsi="Cambria Math"/>
                      <w:szCs w:val="28"/>
                      <w:lang w:val="vi-VN"/>
                    </w:rPr>
                    <m:t>i</m:t>
                  </m:r>
                </m:sup>
              </m:sSubSup>
              <m:r>
                <w:rPr>
                  <w:rFonts w:ascii="Cambria Math" w:hAnsi="Cambria Math"/>
                  <w:szCs w:val="28"/>
                  <w:lang w:val="vi-VN"/>
                </w:rPr>
                <m:t>-</m:t>
              </m:r>
              <m:sSubSup>
                <m:sSubSupPr>
                  <m:ctrlPr>
                    <w:rPr>
                      <w:rFonts w:ascii="Cambria Math" w:hAnsi="Cambria Math"/>
                      <w:i/>
                      <w:szCs w:val="28"/>
                      <w:lang w:val="vi-VN"/>
                    </w:rPr>
                  </m:ctrlPr>
                </m:sSubSupPr>
                <m:e>
                  <m:r>
                    <w:rPr>
                      <w:rFonts w:ascii="Cambria Math" w:hAnsi="Cambria Math"/>
                      <w:szCs w:val="28"/>
                      <w:lang w:val="vi-VN"/>
                    </w:rPr>
                    <m:t>Q</m:t>
                  </m:r>
                </m:e>
                <m:sub>
                  <m:r>
                    <w:rPr>
                      <w:rFonts w:ascii="Cambria Math" w:hAnsi="Cambria Math"/>
                      <w:szCs w:val="28"/>
                      <w:lang w:val="vi-VN"/>
                    </w:rPr>
                    <m:t>lltt</m:t>
                  </m:r>
                </m:sub>
                <m:sup>
                  <m:r>
                    <w:rPr>
                      <w:rFonts w:ascii="Cambria Math" w:hAnsi="Cambria Math"/>
                      <w:szCs w:val="28"/>
                      <w:lang w:val="vi-VN"/>
                    </w:rPr>
                    <m:t>i</m:t>
                  </m:r>
                </m:sup>
              </m:sSubSup>
            </m:e>
          </m:d>
        </m:oMath>
      </m:oMathPara>
    </w:p>
    <w:p w14:paraId="12D1C485" w14:textId="77777777" w:rsidR="00D23502" w:rsidRPr="00F801ED" w:rsidRDefault="00E333F3" w:rsidP="00D35D16">
      <w:pPr>
        <w:pStyle w:val="1Formula"/>
        <w:tabs>
          <w:tab w:val="left" w:pos="709"/>
        </w:tabs>
        <w:spacing w:line="240" w:lineRule="auto"/>
        <w:ind w:firstLine="567"/>
        <w:jc w:val="left"/>
        <w:rPr>
          <w:color w:val="auto"/>
          <w:szCs w:val="28"/>
        </w:rPr>
      </w:pPr>
      <w:r w:rsidRPr="00F801ED">
        <w:rPr>
          <w:color w:val="auto"/>
          <w:szCs w:val="28"/>
        </w:rPr>
        <w:tab/>
        <w:t>Trường hợp Qdu ≤ 0:</w:t>
      </w:r>
    </w:p>
    <w:p w14:paraId="146CCE9A" w14:textId="77777777" w:rsidR="00D23502" w:rsidRPr="00F801ED" w:rsidRDefault="00D674C2" w:rsidP="00D35D16">
      <w:pPr>
        <w:pStyle w:val="Heading5"/>
        <w:widowControl w:val="0"/>
        <w:numPr>
          <w:ilvl w:val="4"/>
          <w:numId w:val="0"/>
        </w:numPr>
        <w:ind w:firstLine="567"/>
        <w:rPr>
          <w:szCs w:val="28"/>
          <w:lang w:val="vi-VN"/>
        </w:rPr>
      </w:pPr>
      <m:oMathPara>
        <m:oMath>
          <m:sSubSup>
            <m:sSubSupPr>
              <m:ctrlPr>
                <w:rPr>
                  <w:rFonts w:ascii="Cambria Math" w:hAnsi="Cambria Math"/>
                  <w:i/>
                  <w:szCs w:val="28"/>
                  <w:lang w:val="vi-VN"/>
                </w:rPr>
              </m:ctrlPr>
            </m:sSubSupPr>
            <m:e>
              <m:r>
                <w:rPr>
                  <w:rFonts w:ascii="Cambria Math" w:hAnsi="Cambria Math"/>
                  <w:szCs w:val="28"/>
                  <w:lang w:val="vi-VN"/>
                </w:rPr>
                <m:t>Q</m:t>
              </m:r>
            </m:e>
            <m:sub>
              <m:r>
                <w:rPr>
                  <w:rFonts w:ascii="Cambria Math" w:hAnsi="Cambria Math"/>
                  <w:szCs w:val="28"/>
                  <w:lang w:val="vi-VN"/>
                </w:rPr>
                <m:t>con.dc</m:t>
              </m:r>
            </m:sub>
            <m:sup>
              <m:r>
                <w:rPr>
                  <w:rFonts w:ascii="Cambria Math" w:hAnsi="Cambria Math"/>
                  <w:szCs w:val="28"/>
                  <w:lang w:val="vi-VN"/>
                </w:rPr>
                <m:t>g,i</m:t>
              </m:r>
            </m:sup>
          </m:sSubSup>
          <m:r>
            <w:rPr>
              <w:rFonts w:ascii="Cambria Math" w:hAnsi="Cambria Math"/>
              <w:szCs w:val="28"/>
              <w:lang w:val="vi-VN"/>
            </w:rPr>
            <m:t>=min</m:t>
          </m:r>
          <m:d>
            <m:dPr>
              <m:begChr m:val="{"/>
              <m:endChr m:val="}"/>
              <m:ctrlPr>
                <w:rPr>
                  <w:rFonts w:ascii="Cambria Math" w:hAnsi="Cambria Math"/>
                  <w:i/>
                  <w:szCs w:val="28"/>
                  <w:lang w:val="vi-VN"/>
                </w:rPr>
              </m:ctrlPr>
            </m:dPr>
            <m:e>
              <m:sSubSup>
                <m:sSubSupPr>
                  <m:ctrlPr>
                    <w:rPr>
                      <w:rFonts w:ascii="Cambria Math" w:hAnsi="Cambria Math"/>
                      <w:i/>
                      <w:szCs w:val="28"/>
                      <w:lang w:val="vi-VN"/>
                    </w:rPr>
                  </m:ctrlPr>
                </m:sSubSupPr>
                <m:e>
                  <m:r>
                    <w:rPr>
                      <w:rFonts w:ascii="Cambria Math" w:hAnsi="Cambria Math"/>
                      <w:szCs w:val="28"/>
                      <w:lang w:val="vi-VN"/>
                    </w:rPr>
                    <m:t>Q</m:t>
                  </m:r>
                </m:e>
                <m:sub>
                  <m:r>
                    <w:rPr>
                      <w:rFonts w:ascii="Cambria Math" w:hAnsi="Cambria Math"/>
                      <w:szCs w:val="28"/>
                      <w:lang w:val="vi-VN"/>
                    </w:rPr>
                    <m:t>mq.dc</m:t>
                  </m:r>
                </m:sub>
                <m:sup>
                  <m:r>
                    <w:rPr>
                      <w:rFonts w:ascii="Cambria Math" w:hAnsi="Cambria Math"/>
                      <w:szCs w:val="28"/>
                      <w:lang w:val="vi-VN"/>
                    </w:rPr>
                    <m:t>i</m:t>
                  </m:r>
                </m:sup>
              </m:sSubSup>
              <m:r>
                <w:rPr>
                  <w:rFonts w:ascii="Cambria Math" w:hAnsi="Cambria Math"/>
                  <w:szCs w:val="28"/>
                  <w:lang w:val="vi-VN"/>
                </w:rPr>
                <m:t>,</m:t>
              </m:r>
              <m:sSubSup>
                <m:sSubSupPr>
                  <m:ctrlPr>
                    <w:rPr>
                      <w:rFonts w:ascii="Cambria Math" w:hAnsi="Cambria Math"/>
                      <w:i/>
                      <w:szCs w:val="28"/>
                      <w:lang w:val="vi-VN"/>
                    </w:rPr>
                  </m:ctrlPr>
                </m:sSubSupPr>
                <m:e>
                  <m:r>
                    <m:rPr>
                      <m:sty m:val="p"/>
                    </m:rPr>
                    <w:rPr>
                      <w:rFonts w:ascii="Cambria Math" w:hAnsi="Cambria Math"/>
                      <w:szCs w:val="28"/>
                      <w:lang w:val="vi-VN"/>
                    </w:rPr>
                    <m:t>max⁡[</m:t>
                  </m:r>
                  <m:r>
                    <w:rPr>
                      <w:rFonts w:ascii="Cambria Math" w:hAnsi="Cambria Math"/>
                      <w:szCs w:val="28"/>
                      <w:lang w:val="vi-VN"/>
                    </w:rPr>
                    <m:t>(Q</m:t>
                  </m:r>
                </m:e>
                <m:sub>
                  <m:r>
                    <w:rPr>
                      <w:rFonts w:ascii="Cambria Math" w:hAnsi="Cambria Math"/>
                      <w:szCs w:val="28"/>
                      <w:lang w:val="vi-VN"/>
                    </w:rPr>
                    <m:t>dd.dc</m:t>
                  </m:r>
                </m:sub>
                <m:sup>
                  <m:r>
                    <w:rPr>
                      <w:rFonts w:ascii="Cambria Math" w:hAnsi="Cambria Math"/>
                      <w:szCs w:val="28"/>
                      <w:lang w:val="vi-VN"/>
                    </w:rPr>
                    <m:t>i</m:t>
                  </m:r>
                </m:sup>
              </m:sSubSup>
              <m:r>
                <w:rPr>
                  <w:rFonts w:ascii="Cambria Math" w:hAnsi="Cambria Math"/>
                  <w:szCs w:val="28"/>
                  <w:lang w:val="vi-VN"/>
                </w:rPr>
                <m:t>-</m:t>
              </m:r>
              <m:sSubSup>
                <m:sSubSupPr>
                  <m:ctrlPr>
                    <w:rPr>
                      <w:rFonts w:ascii="Cambria Math" w:hAnsi="Cambria Math"/>
                      <w:i/>
                      <w:szCs w:val="28"/>
                      <w:lang w:val="vi-VN"/>
                    </w:rPr>
                  </m:ctrlPr>
                </m:sSubSupPr>
                <m:e>
                  <m:r>
                    <w:rPr>
                      <w:rFonts w:ascii="Cambria Math" w:hAnsi="Cambria Math"/>
                      <w:szCs w:val="28"/>
                      <w:lang w:val="vi-VN"/>
                    </w:rPr>
                    <m:t>Q</m:t>
                  </m:r>
                </m:e>
                <m:sub>
                  <m:r>
                    <w:rPr>
                      <w:rFonts w:ascii="Cambria Math" w:hAnsi="Cambria Math"/>
                      <w:szCs w:val="28"/>
                      <w:lang w:val="vi-VN"/>
                    </w:rPr>
                    <m:t>lltt</m:t>
                  </m:r>
                </m:sub>
                <m:sup>
                  <m:r>
                    <w:rPr>
                      <w:rFonts w:ascii="Cambria Math" w:hAnsi="Cambria Math"/>
                      <w:szCs w:val="28"/>
                      <w:lang w:val="vi-VN"/>
                    </w:rPr>
                    <m:t>i</m:t>
                  </m:r>
                </m:sup>
              </m:sSubSup>
              <m:r>
                <w:rPr>
                  <w:rFonts w:ascii="Cambria Math" w:hAnsi="Cambria Math"/>
                  <w:szCs w:val="28"/>
                  <w:lang w:val="vi-VN"/>
                </w:rPr>
                <m:t>+</m:t>
              </m:r>
              <m:sSubSup>
                <m:sSubSupPr>
                  <m:ctrlPr>
                    <w:rPr>
                      <w:rFonts w:ascii="Cambria Math" w:hAnsi="Cambria Math"/>
                      <w:i/>
                      <w:szCs w:val="28"/>
                      <w:lang w:val="vi-VN"/>
                    </w:rPr>
                  </m:ctrlPr>
                </m:sSubSupPr>
                <m:e>
                  <m:r>
                    <w:rPr>
                      <w:rFonts w:ascii="Cambria Math" w:hAnsi="Cambria Math"/>
                      <w:szCs w:val="28"/>
                      <w:lang w:val="vi-VN"/>
                    </w:rPr>
                    <m:t>Q</m:t>
                  </m:r>
                </m:e>
                <m:sub>
                  <m:r>
                    <w:rPr>
                      <w:rFonts w:ascii="Cambria Math" w:hAnsi="Cambria Math"/>
                      <w:szCs w:val="28"/>
                      <w:lang w:val="vi-VN"/>
                    </w:rPr>
                    <m:t>du.dc</m:t>
                  </m:r>
                </m:sub>
                <m:sup>
                  <m:r>
                    <w:rPr>
                      <w:rFonts w:ascii="Cambria Math" w:hAnsi="Cambria Math"/>
                      <w:szCs w:val="28"/>
                      <w:lang w:val="vi-VN"/>
                    </w:rPr>
                    <m:t>i</m:t>
                  </m:r>
                </m:sup>
              </m:sSubSup>
              <m:r>
                <w:rPr>
                  <w:rFonts w:ascii="Cambria Math" w:hAnsi="Cambria Math"/>
                  <w:szCs w:val="28"/>
                  <w:lang w:val="vi-VN"/>
                </w:rPr>
                <m:t>), 0]</m:t>
              </m:r>
            </m:e>
          </m:d>
        </m:oMath>
      </m:oMathPara>
    </w:p>
    <w:p w14:paraId="2D3EAAD6" w14:textId="77777777" w:rsidR="00D23502" w:rsidRPr="00F801ED" w:rsidRDefault="00E333F3" w:rsidP="00D35D16">
      <w:pPr>
        <w:pStyle w:val="Heading5"/>
        <w:widowControl w:val="0"/>
        <w:numPr>
          <w:ilvl w:val="4"/>
          <w:numId w:val="0"/>
        </w:numPr>
        <w:ind w:firstLine="567"/>
        <w:rPr>
          <w:szCs w:val="28"/>
          <w:lang w:val="vi-VN"/>
        </w:rPr>
      </w:pPr>
      <w:r w:rsidRPr="00F801ED">
        <w:rPr>
          <w:szCs w:val="28"/>
          <w:lang w:val="vi-VN"/>
        </w:rPr>
        <w:t>Trong đó:</w:t>
      </w:r>
    </w:p>
    <w:p w14:paraId="582C92C1"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vertAlign w:val="subscript"/>
          <w:lang w:val="vi-VN"/>
        </w:rPr>
      </w:pPr>
      <w:r w:rsidRPr="00F801ED">
        <w:rPr>
          <w:rFonts w:ascii="Times New Roman" w:hAnsi="Times New Roman"/>
          <w:position w:val="-12"/>
          <w:szCs w:val="28"/>
          <w:lang w:val="vi-VN"/>
        </w:rPr>
        <w:tab/>
      </w:r>
      <w:r w:rsidRPr="00F801ED">
        <w:rPr>
          <w:rFonts w:ascii="Times New Roman" w:hAnsi="Times New Roman"/>
          <w:position w:val="-16"/>
        </w:rPr>
        <w:object w:dxaOrig="639" w:dyaOrig="440" w14:anchorId="7B79A058">
          <v:shape id="_x0000_i1106" type="#_x0000_t75" style="width:30pt;height:23.25pt" o:ole="">
            <v:imagedata r:id="rId162" o:title=""/>
          </v:shape>
          <o:OLEObject Type="Embed" ProgID="Equation.3" ShapeID="_x0000_i1106" DrawAspect="Content" ObjectID="_1792912964" r:id="rId163"/>
        </w:object>
      </w:r>
      <w:r w:rsidRPr="00F801ED">
        <w:rPr>
          <w:rFonts w:ascii="Times New Roman" w:hAnsi="Times New Roman"/>
          <w:szCs w:val="28"/>
          <w:lang w:val="vi-VN"/>
        </w:rPr>
        <w:t>: Sản lượng đo đếm thanh toán của tổ máy phát điện trong chu kỳ giao dịch i quy đổi về đầu cực tổ máy (kWh);</w:t>
      </w:r>
    </w:p>
    <w:p w14:paraId="4106ED1A" w14:textId="193C412C" w:rsidR="00D23502" w:rsidRPr="00F801ED" w:rsidRDefault="009258A6" w:rsidP="00D35D16">
      <w:pPr>
        <w:pStyle w:val="Heading4"/>
        <w:keepNext w:val="0"/>
        <w:numPr>
          <w:ilvl w:val="0"/>
          <w:numId w:val="0"/>
        </w:numPr>
        <w:spacing w:line="240" w:lineRule="auto"/>
        <w:ind w:firstLine="567"/>
        <w:rPr>
          <w:rFonts w:ascii="Times New Roman" w:hAnsi="Times New Roman"/>
          <w:szCs w:val="28"/>
          <w:lang w:val="vi-VN"/>
        </w:rPr>
      </w:pPr>
      <w:r w:rsidRPr="00F801ED">
        <w:rPr>
          <w:rFonts w:ascii="Times New Roman" w:hAnsi="Times New Roman"/>
          <w:position w:val="-12"/>
          <w:szCs w:val="28"/>
        </w:rPr>
        <w:object w:dxaOrig="600" w:dyaOrig="400" w14:anchorId="04095C63">
          <v:shape id="_x0000_i1107" type="#_x0000_t75" style="width:35.25pt;height:23.25pt" o:ole="">
            <v:imagedata r:id="rId164" o:title=""/>
          </v:shape>
          <o:OLEObject Type="Embed" ProgID="Equation.3" ShapeID="_x0000_i1107" DrawAspect="Content" ObjectID="_1792912965" r:id="rId165"/>
        </w:object>
      </w:r>
      <w:r w:rsidR="00E333F3" w:rsidRPr="00F801ED">
        <w:rPr>
          <w:rFonts w:ascii="Times New Roman" w:hAnsi="Times New Roman"/>
          <w:szCs w:val="28"/>
          <w:lang w:val="vi-VN"/>
        </w:rPr>
        <w:t>: Sản lượng điện năng phát sai khác so với sản lượng huy động theo lệnh điều độ của tổ máy phát điện quy đổi về đầu cực tổ máy (kWh);</w:t>
      </w:r>
    </w:p>
    <w:p w14:paraId="41C2C301" w14:textId="19A4209F" w:rsidR="00D23502" w:rsidRPr="00F801ED" w:rsidRDefault="009258A6" w:rsidP="00D35D16">
      <w:pPr>
        <w:pStyle w:val="1Content"/>
        <w:widowControl w:val="0"/>
        <w:spacing w:line="240" w:lineRule="auto"/>
        <w:ind w:firstLine="567"/>
        <w:rPr>
          <w:szCs w:val="28"/>
          <w:lang w:val="vi-VN"/>
        </w:rPr>
      </w:pPr>
      <w:r w:rsidRPr="00F801ED">
        <w:rPr>
          <w:position w:val="-12"/>
          <w:szCs w:val="28"/>
        </w:rPr>
        <w:object w:dxaOrig="440" w:dyaOrig="400" w14:anchorId="762A04B9">
          <v:shape id="_x0000_i1108" type="#_x0000_t75" style="width:27.75pt;height:23.25pt" o:ole="">
            <v:imagedata r:id="rId166" o:title=""/>
          </v:shape>
          <o:OLEObject Type="Embed" ProgID="Equation.3" ShapeID="_x0000_i1108" DrawAspect="Content" ObjectID="_1792912966" r:id="rId167"/>
        </w:object>
      </w:r>
      <w:r w:rsidR="00E333F3" w:rsidRPr="00F801ED">
        <w:rPr>
          <w:szCs w:val="28"/>
          <w:lang w:val="vi-VN"/>
        </w:rPr>
        <w:t xml:space="preserve">: Sản lượng điện năng tương ứng với mức công suất của tổ máy được xếp trong lịch tính giá điện năng thị trường trong chu kỳ giao dịch i (kWh); </w:t>
      </w:r>
    </w:p>
    <w:p w14:paraId="67BFDEEB" w14:textId="719C69A7" w:rsidR="00D23502" w:rsidRPr="00F801ED" w:rsidRDefault="009258A6" w:rsidP="00D35D16">
      <w:pPr>
        <w:pStyle w:val="1Content"/>
        <w:widowControl w:val="0"/>
        <w:spacing w:line="240" w:lineRule="auto"/>
        <w:ind w:firstLine="567"/>
        <w:rPr>
          <w:szCs w:val="28"/>
          <w:lang w:val="vi-VN"/>
        </w:rPr>
      </w:pPr>
      <w:r w:rsidRPr="00F801ED">
        <w:rPr>
          <w:position w:val="-12"/>
          <w:szCs w:val="28"/>
        </w:rPr>
        <w:object w:dxaOrig="600" w:dyaOrig="400" w14:anchorId="45042757">
          <v:shape id="_x0000_i1109" type="#_x0000_t75" style="width:35.25pt;height:23.25pt" o:ole="">
            <v:imagedata r:id="rId168" o:title=""/>
          </v:shape>
          <o:OLEObject Type="Embed" ProgID="Equation.3" ShapeID="_x0000_i1109" DrawAspect="Content" ObjectID="_1792912967" r:id="rId169"/>
        </w:object>
      </w:r>
      <w:r w:rsidR="00E333F3" w:rsidRPr="00F801ED">
        <w:rPr>
          <w:szCs w:val="28"/>
          <w:lang w:val="vi-VN"/>
        </w:rPr>
        <w:t>: Sản lượng điện năng tương ứng với công suất điều độ của tổ máy phát điện trong chu kỳ giao dịch, được xác định theo công thức sau:</w:t>
      </w:r>
    </w:p>
    <w:p w14:paraId="46D7CA3E" w14:textId="77777777" w:rsidR="00D23502" w:rsidRPr="00F801ED" w:rsidRDefault="00D674C2" w:rsidP="00D35D16">
      <w:pPr>
        <w:pStyle w:val="Heading5"/>
        <w:widowControl w:val="0"/>
        <w:numPr>
          <w:ilvl w:val="4"/>
          <w:numId w:val="0"/>
        </w:numPr>
        <w:ind w:firstLine="567"/>
        <w:rPr>
          <w:szCs w:val="24"/>
          <w:lang w:val="vi-VN"/>
        </w:rPr>
      </w:pPr>
      <m:oMathPara>
        <m:oMath>
          <m:sSubSup>
            <m:sSubSupPr>
              <m:ctrlPr>
                <w:rPr>
                  <w:rFonts w:ascii="Cambria Math" w:hAnsi="Cambria Math"/>
                  <w:szCs w:val="24"/>
                  <w:lang w:val="vi-VN"/>
                </w:rPr>
              </m:ctrlPr>
            </m:sSubSupPr>
            <m:e>
              <m:r>
                <m:rPr>
                  <m:sty m:val="p"/>
                </m:rPr>
                <w:rPr>
                  <w:rFonts w:ascii="Cambria Math" w:hAnsi="Cambria Math"/>
                  <w:szCs w:val="24"/>
                  <w:lang w:val="vi-VN"/>
                </w:rPr>
                <m:t>Q</m:t>
              </m:r>
            </m:e>
            <m:sub>
              <m:r>
                <m:rPr>
                  <m:sty m:val="p"/>
                </m:rPr>
                <w:rPr>
                  <w:rFonts w:ascii="Cambria Math" w:hAnsi="Cambria Math"/>
                  <w:szCs w:val="24"/>
                  <w:lang w:val="vi-VN"/>
                </w:rPr>
                <m:t>dd.dc</m:t>
              </m:r>
            </m:sub>
            <m:sup>
              <m:r>
                <m:rPr>
                  <m:sty m:val="p"/>
                </m:rPr>
                <w:rPr>
                  <w:rFonts w:ascii="Cambria Math" w:hAnsi="Cambria Math"/>
                  <w:szCs w:val="24"/>
                  <w:lang w:val="vi-VN"/>
                </w:rPr>
                <m:t>i</m:t>
              </m:r>
            </m:sup>
          </m:sSubSup>
          <m:r>
            <m:rPr>
              <m:sty m:val="p"/>
            </m:rPr>
            <w:rPr>
              <w:rFonts w:ascii="Cambria Math" w:hAnsi="Cambria Math"/>
              <w:szCs w:val="24"/>
              <w:lang w:val="vi-VN"/>
            </w:rPr>
            <m:t xml:space="preserve">= </m:t>
          </m:r>
          <m:d>
            <m:dPr>
              <m:begChr m:val="{"/>
              <m:endChr m:val="}"/>
              <m:ctrlPr>
                <w:rPr>
                  <w:rFonts w:ascii="Cambria Math" w:hAnsi="Cambria Math"/>
                  <w:szCs w:val="24"/>
                  <w:lang w:val="vi-VN"/>
                </w:rPr>
              </m:ctrlPr>
            </m:dPr>
            <m:e>
              <m:sSubSup>
                <m:sSubSupPr>
                  <m:ctrlPr>
                    <w:rPr>
                      <w:rFonts w:ascii="Cambria Math" w:hAnsi="Cambria Math"/>
                      <w:szCs w:val="24"/>
                      <w:lang w:val="vi-VN"/>
                    </w:rPr>
                  </m:ctrlPr>
                </m:sSubSupPr>
                <m:e>
                  <m:r>
                    <m:rPr>
                      <m:sty m:val="p"/>
                    </m:rPr>
                    <w:rPr>
                      <w:rFonts w:ascii="Cambria Math" w:hAnsi="Cambria Math"/>
                      <w:szCs w:val="24"/>
                      <w:lang w:val="vi-VN"/>
                    </w:rPr>
                    <m:t>Pdd</m:t>
                  </m:r>
                </m:e>
                <m:sub>
                  <m:r>
                    <m:rPr>
                      <m:sty m:val="p"/>
                    </m:rPr>
                    <w:rPr>
                      <w:rFonts w:ascii="Cambria Math" w:hAnsi="Cambria Math"/>
                      <w:szCs w:val="24"/>
                      <w:lang w:val="vi-VN"/>
                    </w:rPr>
                    <m:t>i</m:t>
                  </m:r>
                </m:sub>
                <m:sup>
                  <m:r>
                    <m:rPr>
                      <m:sty m:val="p"/>
                    </m:rPr>
                    <w:rPr>
                      <w:rFonts w:ascii="Cambria Math" w:hAnsi="Cambria Math"/>
                      <w:szCs w:val="24"/>
                      <w:lang w:val="vi-VN"/>
                    </w:rPr>
                    <m:t>0</m:t>
                  </m:r>
                </m:sup>
              </m:sSubSup>
              <m:r>
                <m:rPr>
                  <m:sty m:val="p"/>
                </m:rPr>
                <w:rPr>
                  <w:rFonts w:ascii="Cambria Math" w:hAnsi="Cambria Math"/>
                  <w:szCs w:val="24"/>
                  <w:lang w:val="vi-VN"/>
                </w:rPr>
                <m:t>×</m:t>
              </m:r>
              <m:sSubSup>
                <m:sSubSupPr>
                  <m:ctrlPr>
                    <w:rPr>
                      <w:rFonts w:ascii="Cambria Math" w:hAnsi="Cambria Math"/>
                      <w:szCs w:val="24"/>
                      <w:lang w:val="vi-VN"/>
                    </w:rPr>
                  </m:ctrlPr>
                </m:sSubSupPr>
                <m:e>
                  <m:r>
                    <m:rPr>
                      <m:sty m:val="p"/>
                    </m:rPr>
                    <w:rPr>
                      <w:rFonts w:ascii="Cambria Math" w:hAnsi="Cambria Math"/>
                      <w:szCs w:val="24"/>
                      <w:lang w:val="vi-VN"/>
                    </w:rPr>
                    <m:t>t</m:t>
                  </m:r>
                </m:e>
                <m:sub>
                  <m:r>
                    <m:rPr>
                      <m:sty m:val="p"/>
                    </m:rPr>
                    <w:rPr>
                      <w:rFonts w:ascii="Cambria Math" w:hAnsi="Cambria Math"/>
                      <w:szCs w:val="24"/>
                      <w:lang w:val="vi-VN"/>
                    </w:rPr>
                    <m:t>i</m:t>
                  </m:r>
                </m:sub>
                <m:sup>
                  <m:r>
                    <m:rPr>
                      <m:sty m:val="p"/>
                    </m:rPr>
                    <w:rPr>
                      <w:rFonts w:ascii="Cambria Math" w:hAnsi="Cambria Math"/>
                      <w:szCs w:val="24"/>
                      <w:lang w:val="vi-VN"/>
                    </w:rPr>
                    <m:t>1</m:t>
                  </m:r>
                </m:sup>
              </m:sSubSup>
              <m:r>
                <m:rPr>
                  <m:sty m:val="p"/>
                </m:rPr>
                <w:rPr>
                  <w:rFonts w:ascii="Cambria Math" w:hAnsi="Cambria Math"/>
                  <w:szCs w:val="24"/>
                  <w:lang w:val="vi-VN"/>
                </w:rPr>
                <m:t xml:space="preserve">+ </m:t>
              </m:r>
              <m:nary>
                <m:naryPr>
                  <m:chr m:val="∑"/>
                  <m:limLoc m:val="undOvr"/>
                  <m:ctrlPr>
                    <w:rPr>
                      <w:rFonts w:ascii="Cambria Math" w:hAnsi="Cambria Math"/>
                      <w:szCs w:val="24"/>
                      <w:lang w:val="vi-VN"/>
                    </w:rPr>
                  </m:ctrlPr>
                </m:naryPr>
                <m:sub>
                  <m:r>
                    <m:rPr>
                      <m:sty m:val="p"/>
                    </m:rPr>
                    <w:rPr>
                      <w:rFonts w:ascii="Cambria Math" w:hAnsi="Cambria Math"/>
                      <w:szCs w:val="24"/>
                      <w:lang w:val="vi-VN"/>
                    </w:rPr>
                    <m:t>j=1</m:t>
                  </m:r>
                </m:sub>
                <m:sup>
                  <m:r>
                    <m:rPr>
                      <m:sty m:val="p"/>
                    </m:rPr>
                    <w:rPr>
                      <w:rFonts w:ascii="Cambria Math" w:hAnsi="Cambria Math"/>
                      <w:szCs w:val="24"/>
                      <w:lang w:val="vi-VN"/>
                    </w:rPr>
                    <m:t>J</m:t>
                  </m:r>
                </m:sup>
                <m:e>
                  <m:d>
                    <m:dPr>
                      <m:ctrlPr>
                        <w:rPr>
                          <w:rFonts w:ascii="Cambria Math" w:hAnsi="Cambria Math"/>
                          <w:szCs w:val="24"/>
                          <w:lang w:val="vi-VN"/>
                        </w:rPr>
                      </m:ctrlPr>
                    </m:dPr>
                    <m:e>
                      <m:sSubSup>
                        <m:sSubSupPr>
                          <m:ctrlPr>
                            <w:rPr>
                              <w:rFonts w:ascii="Cambria Math" w:hAnsi="Cambria Math"/>
                              <w:szCs w:val="24"/>
                              <w:lang w:val="vi-VN"/>
                            </w:rPr>
                          </m:ctrlPr>
                        </m:sSubSupPr>
                        <m:e>
                          <m:r>
                            <m:rPr>
                              <m:sty m:val="p"/>
                            </m:rPr>
                            <w:rPr>
                              <w:rFonts w:ascii="Cambria Math" w:hAnsi="Cambria Math"/>
                              <w:szCs w:val="24"/>
                              <w:lang w:val="vi-VN"/>
                            </w:rPr>
                            <m:t>Pdd</m:t>
                          </m:r>
                        </m:e>
                        <m:sub>
                          <m:r>
                            <m:rPr>
                              <m:sty m:val="p"/>
                            </m:rPr>
                            <w:rPr>
                              <w:rFonts w:ascii="Cambria Math" w:hAnsi="Cambria Math"/>
                              <w:szCs w:val="24"/>
                              <w:lang w:val="vi-VN"/>
                            </w:rPr>
                            <m:t>i</m:t>
                          </m:r>
                        </m:sub>
                        <m:sup>
                          <m:r>
                            <m:rPr>
                              <m:sty m:val="p"/>
                            </m:rPr>
                            <w:rPr>
                              <w:rFonts w:ascii="Cambria Math" w:hAnsi="Cambria Math"/>
                              <w:szCs w:val="24"/>
                              <w:lang w:val="vi-VN"/>
                            </w:rPr>
                            <m:t>j-1</m:t>
                          </m:r>
                        </m:sup>
                      </m:sSubSup>
                      <m:r>
                        <m:rPr>
                          <m:sty m:val="p"/>
                        </m:rPr>
                        <w:rPr>
                          <w:rFonts w:ascii="Cambria Math" w:hAnsi="Cambria Math"/>
                          <w:szCs w:val="24"/>
                          <w:lang w:val="vi-VN"/>
                        </w:rPr>
                        <m:t>+</m:t>
                      </m:r>
                      <m:sSubSup>
                        <m:sSubSupPr>
                          <m:ctrlPr>
                            <w:rPr>
                              <w:rFonts w:ascii="Cambria Math" w:hAnsi="Cambria Math"/>
                              <w:szCs w:val="24"/>
                              <w:lang w:val="vi-VN"/>
                            </w:rPr>
                          </m:ctrlPr>
                        </m:sSubSupPr>
                        <m:e>
                          <m:r>
                            <m:rPr>
                              <m:sty m:val="p"/>
                            </m:rPr>
                            <w:rPr>
                              <w:rFonts w:ascii="Cambria Math" w:hAnsi="Cambria Math"/>
                              <w:szCs w:val="24"/>
                              <w:lang w:val="vi-VN"/>
                            </w:rPr>
                            <m:t>Pdd</m:t>
                          </m:r>
                        </m:e>
                        <m:sub>
                          <m:r>
                            <m:rPr>
                              <m:sty m:val="p"/>
                            </m:rPr>
                            <w:rPr>
                              <w:rFonts w:ascii="Cambria Math" w:hAnsi="Cambria Math"/>
                              <w:szCs w:val="24"/>
                              <w:lang w:val="vi-VN"/>
                            </w:rPr>
                            <m:t>i</m:t>
                          </m:r>
                        </m:sub>
                        <m:sup>
                          <m:r>
                            <m:rPr>
                              <m:sty m:val="p"/>
                            </m:rPr>
                            <w:rPr>
                              <w:rFonts w:ascii="Cambria Math" w:hAnsi="Cambria Math"/>
                              <w:szCs w:val="24"/>
                              <w:lang w:val="vi-VN"/>
                            </w:rPr>
                            <m:t>j</m:t>
                          </m:r>
                        </m:sup>
                      </m:sSubSup>
                    </m:e>
                  </m:d>
                  <m:r>
                    <m:rPr>
                      <m:sty m:val="p"/>
                    </m:rPr>
                    <w:rPr>
                      <w:rFonts w:ascii="Cambria Math" w:hAnsi="Cambria Math" w:hint="eastAsia"/>
                      <w:szCs w:val="24"/>
                      <w:lang w:val="vi-VN"/>
                    </w:rPr>
                    <m:t>×</m:t>
                  </m:r>
                  <m:f>
                    <m:fPr>
                      <m:ctrlPr>
                        <w:rPr>
                          <w:rFonts w:ascii="Cambria Math" w:hAnsi="Cambria Math"/>
                          <w:szCs w:val="24"/>
                          <w:lang w:val="vi-VN"/>
                        </w:rPr>
                      </m:ctrlPr>
                    </m:fPr>
                    <m:num>
                      <m:d>
                        <m:dPr>
                          <m:ctrlPr>
                            <w:rPr>
                              <w:rFonts w:ascii="Cambria Math" w:hAnsi="Cambria Math"/>
                              <w:szCs w:val="24"/>
                              <w:lang w:val="vi-VN"/>
                            </w:rPr>
                          </m:ctrlPr>
                        </m:dPr>
                        <m:e>
                          <m:sSubSup>
                            <m:sSubSupPr>
                              <m:ctrlPr>
                                <w:rPr>
                                  <w:rFonts w:ascii="Cambria Math" w:hAnsi="Cambria Math"/>
                                  <w:szCs w:val="24"/>
                                  <w:lang w:val="vi-VN"/>
                                </w:rPr>
                              </m:ctrlPr>
                            </m:sSubSupPr>
                            <m:e>
                              <m:r>
                                <m:rPr>
                                  <m:sty m:val="p"/>
                                </m:rPr>
                                <w:rPr>
                                  <w:rFonts w:ascii="Cambria Math" w:hAnsi="Cambria Math"/>
                                  <w:szCs w:val="24"/>
                                  <w:lang w:val="vi-VN"/>
                                </w:rPr>
                                <m:t>t</m:t>
                              </m:r>
                              <m:r>
                                <m:rPr>
                                  <m:sty m:val="p"/>
                                </m:rPr>
                                <w:rPr>
                                  <w:rFonts w:ascii="Cambria Math" w:hAnsi="Cambria Math" w:hint="eastAsia"/>
                                  <w:szCs w:val="24"/>
                                  <w:lang w:val="vi-VN"/>
                                </w:rPr>
                                <m:t>'</m:t>
                              </m:r>
                            </m:e>
                            <m:sub>
                              <m:r>
                                <m:rPr>
                                  <m:sty m:val="p"/>
                                </m:rPr>
                                <w:rPr>
                                  <w:rFonts w:ascii="Cambria Math" w:hAnsi="Cambria Math"/>
                                  <w:szCs w:val="24"/>
                                  <w:lang w:val="vi-VN"/>
                                </w:rPr>
                                <m:t>i</m:t>
                              </m:r>
                            </m:sub>
                            <m:sup>
                              <m:r>
                                <m:rPr>
                                  <m:sty m:val="p"/>
                                </m:rPr>
                                <w:rPr>
                                  <w:rFonts w:ascii="Cambria Math" w:hAnsi="Cambria Math"/>
                                  <w:szCs w:val="24"/>
                                  <w:lang w:val="vi-VN"/>
                                </w:rPr>
                                <m:t>j</m:t>
                              </m:r>
                            </m:sup>
                          </m:sSubSup>
                          <m:r>
                            <m:rPr>
                              <m:sty m:val="p"/>
                            </m:rPr>
                            <w:rPr>
                              <w:rFonts w:ascii="Cambria Math" w:hAnsi="Cambria Math"/>
                              <w:szCs w:val="24"/>
                              <w:lang w:val="vi-VN"/>
                            </w:rPr>
                            <m:t>-</m:t>
                          </m:r>
                          <m:sSubSup>
                            <m:sSubSupPr>
                              <m:ctrlPr>
                                <w:rPr>
                                  <w:rFonts w:ascii="Cambria Math" w:hAnsi="Cambria Math"/>
                                  <w:szCs w:val="24"/>
                                  <w:lang w:val="vi-VN"/>
                                </w:rPr>
                              </m:ctrlPr>
                            </m:sSubSupPr>
                            <m:e>
                              <m:r>
                                <m:rPr>
                                  <m:sty m:val="p"/>
                                </m:rPr>
                                <w:rPr>
                                  <w:rFonts w:ascii="Cambria Math" w:hAnsi="Cambria Math"/>
                                  <w:szCs w:val="24"/>
                                  <w:lang w:val="vi-VN"/>
                                </w:rPr>
                                <m:t>t</m:t>
                              </m:r>
                            </m:e>
                            <m:sub>
                              <m:r>
                                <m:rPr>
                                  <m:sty m:val="p"/>
                                </m:rPr>
                                <w:rPr>
                                  <w:rFonts w:ascii="Cambria Math" w:hAnsi="Cambria Math"/>
                                  <w:szCs w:val="24"/>
                                  <w:lang w:val="vi-VN"/>
                                </w:rPr>
                                <m:t>i</m:t>
                              </m:r>
                            </m:sub>
                            <m:sup>
                              <m:r>
                                <m:rPr>
                                  <m:sty m:val="p"/>
                                </m:rPr>
                                <w:rPr>
                                  <w:rFonts w:ascii="Cambria Math" w:hAnsi="Cambria Math"/>
                                  <w:szCs w:val="24"/>
                                  <w:lang w:val="vi-VN"/>
                                </w:rPr>
                                <m:t>j</m:t>
                              </m:r>
                            </m:sup>
                          </m:sSubSup>
                        </m:e>
                      </m:d>
                    </m:num>
                    <m:den>
                      <m:r>
                        <m:rPr>
                          <m:sty m:val="p"/>
                        </m:rPr>
                        <w:rPr>
                          <w:rFonts w:ascii="Cambria Math" w:hAnsi="Cambria Math"/>
                          <w:szCs w:val="24"/>
                          <w:lang w:val="vi-VN"/>
                        </w:rPr>
                        <m:t>2</m:t>
                      </m:r>
                    </m:den>
                  </m:f>
                  <m:r>
                    <m:rPr>
                      <m:sty m:val="p"/>
                    </m:rPr>
                    <w:rPr>
                      <w:rFonts w:ascii="Cambria Math" w:hAnsi="Cambria Math"/>
                      <w:szCs w:val="24"/>
                      <w:lang w:val="vi-VN"/>
                    </w:rPr>
                    <m:t xml:space="preserve"> </m:t>
                  </m:r>
                </m:e>
              </m:nary>
              <m:r>
                <m:rPr>
                  <m:sty m:val="p"/>
                </m:rPr>
                <w:rPr>
                  <w:rFonts w:ascii="Cambria Math" w:hAnsi="Cambria Math"/>
                  <w:szCs w:val="24"/>
                  <w:lang w:val="vi-VN"/>
                </w:rPr>
                <m:t>+</m:t>
              </m:r>
              <m:nary>
                <m:naryPr>
                  <m:chr m:val="∑"/>
                  <m:limLoc m:val="undOvr"/>
                  <m:ctrlPr>
                    <w:rPr>
                      <w:rFonts w:ascii="Cambria Math" w:hAnsi="Cambria Math"/>
                      <w:szCs w:val="24"/>
                      <w:lang w:val="vi-VN"/>
                    </w:rPr>
                  </m:ctrlPr>
                </m:naryPr>
                <m:sub>
                  <m:r>
                    <m:rPr>
                      <m:sty m:val="p"/>
                    </m:rPr>
                    <w:rPr>
                      <w:rFonts w:ascii="Cambria Math" w:hAnsi="Cambria Math"/>
                      <w:szCs w:val="24"/>
                      <w:lang w:val="vi-VN"/>
                    </w:rPr>
                    <m:t>j=1</m:t>
                  </m:r>
                </m:sub>
                <m:sup>
                  <m:r>
                    <m:rPr>
                      <m:sty m:val="p"/>
                    </m:rPr>
                    <w:rPr>
                      <w:rFonts w:ascii="Cambria Math" w:hAnsi="Cambria Math"/>
                      <w:szCs w:val="24"/>
                      <w:lang w:val="vi-VN"/>
                    </w:rPr>
                    <m:t>J-1</m:t>
                  </m:r>
                </m:sup>
                <m:e>
                  <m:sSubSup>
                    <m:sSubSupPr>
                      <m:ctrlPr>
                        <w:rPr>
                          <w:rFonts w:ascii="Cambria Math" w:hAnsi="Cambria Math"/>
                          <w:szCs w:val="24"/>
                          <w:lang w:val="vi-VN"/>
                        </w:rPr>
                      </m:ctrlPr>
                    </m:sSubSupPr>
                    <m:e>
                      <m:r>
                        <m:rPr>
                          <m:sty m:val="p"/>
                        </m:rPr>
                        <w:rPr>
                          <w:rFonts w:ascii="Cambria Math" w:hAnsi="Cambria Math"/>
                          <w:szCs w:val="24"/>
                          <w:lang w:val="vi-VN"/>
                        </w:rPr>
                        <m:t>Pdd</m:t>
                      </m:r>
                    </m:e>
                    <m:sub>
                      <m:r>
                        <m:rPr>
                          <m:sty m:val="p"/>
                        </m:rPr>
                        <w:rPr>
                          <w:rFonts w:ascii="Cambria Math" w:hAnsi="Cambria Math"/>
                          <w:szCs w:val="24"/>
                          <w:lang w:val="vi-VN"/>
                        </w:rPr>
                        <m:t>i</m:t>
                      </m:r>
                    </m:sub>
                    <m:sup>
                      <m:r>
                        <m:rPr>
                          <m:sty m:val="p"/>
                        </m:rPr>
                        <w:rPr>
                          <w:rFonts w:ascii="Cambria Math" w:hAnsi="Cambria Math"/>
                          <w:szCs w:val="24"/>
                          <w:lang w:val="vi-VN"/>
                        </w:rPr>
                        <m:t>j</m:t>
                      </m:r>
                    </m:sup>
                  </m:sSubSup>
                  <m:r>
                    <m:rPr>
                      <m:sty m:val="p"/>
                    </m:rPr>
                    <w:rPr>
                      <w:rFonts w:ascii="Cambria Math" w:hAnsi="Cambria Math" w:hint="eastAsia"/>
                      <w:szCs w:val="24"/>
                      <w:lang w:val="vi-VN"/>
                    </w:rPr>
                    <m:t>×</m:t>
                  </m:r>
                  <m:d>
                    <m:dPr>
                      <m:ctrlPr>
                        <w:rPr>
                          <w:rFonts w:ascii="Cambria Math" w:hAnsi="Cambria Math"/>
                          <w:szCs w:val="24"/>
                          <w:lang w:val="vi-VN"/>
                        </w:rPr>
                      </m:ctrlPr>
                    </m:dPr>
                    <m:e>
                      <m:sSubSup>
                        <m:sSubSupPr>
                          <m:ctrlPr>
                            <w:rPr>
                              <w:rFonts w:ascii="Cambria Math" w:hAnsi="Cambria Math"/>
                              <w:szCs w:val="24"/>
                              <w:lang w:val="vi-VN"/>
                            </w:rPr>
                          </m:ctrlPr>
                        </m:sSubSupPr>
                        <m:e>
                          <m:r>
                            <m:rPr>
                              <m:sty m:val="p"/>
                            </m:rPr>
                            <w:rPr>
                              <w:rFonts w:ascii="Cambria Math" w:hAnsi="Cambria Math"/>
                              <w:szCs w:val="24"/>
                              <w:lang w:val="vi-VN"/>
                            </w:rPr>
                            <m:t>t</m:t>
                          </m:r>
                        </m:e>
                        <m:sub>
                          <m:r>
                            <m:rPr>
                              <m:sty m:val="p"/>
                            </m:rPr>
                            <w:rPr>
                              <w:rFonts w:ascii="Cambria Math" w:hAnsi="Cambria Math"/>
                              <w:szCs w:val="24"/>
                              <w:lang w:val="vi-VN"/>
                            </w:rPr>
                            <m:t>i</m:t>
                          </m:r>
                        </m:sub>
                        <m:sup>
                          <m:r>
                            <m:rPr>
                              <m:sty m:val="p"/>
                            </m:rPr>
                            <w:rPr>
                              <w:rFonts w:ascii="Cambria Math" w:hAnsi="Cambria Math"/>
                              <w:szCs w:val="24"/>
                              <w:lang w:val="vi-VN"/>
                            </w:rPr>
                            <m:t>j+1</m:t>
                          </m:r>
                        </m:sup>
                      </m:sSubSup>
                      <m:r>
                        <m:rPr>
                          <m:sty m:val="p"/>
                        </m:rPr>
                        <w:rPr>
                          <w:rFonts w:ascii="Cambria Math" w:hAnsi="Cambria Math"/>
                          <w:szCs w:val="24"/>
                          <w:lang w:val="vi-VN"/>
                        </w:rPr>
                        <m:t>-</m:t>
                      </m:r>
                      <m:sSubSup>
                        <m:sSubSupPr>
                          <m:ctrlPr>
                            <w:rPr>
                              <w:rFonts w:ascii="Cambria Math" w:hAnsi="Cambria Math"/>
                              <w:szCs w:val="24"/>
                              <w:lang w:val="vi-VN"/>
                            </w:rPr>
                          </m:ctrlPr>
                        </m:sSubSupPr>
                        <m:e>
                          <m:r>
                            <m:rPr>
                              <m:sty m:val="p"/>
                            </m:rPr>
                            <w:rPr>
                              <w:rFonts w:ascii="Cambria Math" w:hAnsi="Cambria Math"/>
                              <w:szCs w:val="24"/>
                              <w:lang w:val="vi-VN"/>
                            </w:rPr>
                            <m:t>t</m:t>
                          </m:r>
                          <m:r>
                            <m:rPr>
                              <m:sty m:val="p"/>
                            </m:rPr>
                            <w:rPr>
                              <w:rFonts w:ascii="Cambria Math" w:hAnsi="Cambria Math" w:hint="eastAsia"/>
                              <w:szCs w:val="24"/>
                              <w:lang w:val="vi-VN"/>
                            </w:rPr>
                            <m:t>'</m:t>
                          </m:r>
                        </m:e>
                        <m:sub>
                          <m:r>
                            <m:rPr>
                              <m:sty m:val="p"/>
                            </m:rPr>
                            <w:rPr>
                              <w:rFonts w:ascii="Cambria Math" w:hAnsi="Cambria Math"/>
                              <w:szCs w:val="24"/>
                              <w:lang w:val="vi-VN"/>
                            </w:rPr>
                            <m:t>i</m:t>
                          </m:r>
                        </m:sub>
                        <m:sup>
                          <m:r>
                            <m:rPr>
                              <m:sty m:val="p"/>
                            </m:rPr>
                            <w:rPr>
                              <w:rFonts w:ascii="Cambria Math" w:hAnsi="Cambria Math"/>
                              <w:szCs w:val="24"/>
                              <w:lang w:val="vi-VN"/>
                            </w:rPr>
                            <m:t>j</m:t>
                          </m:r>
                        </m:sup>
                      </m:sSubSup>
                    </m:e>
                  </m:d>
                  <m:r>
                    <m:rPr>
                      <m:sty m:val="p"/>
                    </m:rPr>
                    <w:rPr>
                      <w:rFonts w:ascii="Cambria Math" w:hAnsi="Cambria Math"/>
                      <w:szCs w:val="24"/>
                      <w:lang w:val="vi-VN"/>
                    </w:rPr>
                    <m:t>+</m:t>
                  </m:r>
                  <m:sSubSup>
                    <m:sSubSupPr>
                      <m:ctrlPr>
                        <w:rPr>
                          <w:rFonts w:ascii="Cambria Math" w:hAnsi="Cambria Math"/>
                          <w:szCs w:val="24"/>
                          <w:lang w:val="vi-VN"/>
                        </w:rPr>
                      </m:ctrlPr>
                    </m:sSubSupPr>
                    <m:e>
                      <m:r>
                        <m:rPr>
                          <m:sty m:val="p"/>
                        </m:rPr>
                        <w:rPr>
                          <w:rFonts w:ascii="Cambria Math" w:hAnsi="Cambria Math"/>
                          <w:szCs w:val="24"/>
                          <w:lang w:val="vi-VN"/>
                        </w:rPr>
                        <m:t>Pdd</m:t>
                      </m:r>
                    </m:e>
                    <m:sub>
                      <m:r>
                        <m:rPr>
                          <m:sty m:val="p"/>
                        </m:rPr>
                        <w:rPr>
                          <w:rFonts w:ascii="Cambria Math" w:hAnsi="Cambria Math"/>
                          <w:szCs w:val="24"/>
                          <w:lang w:val="vi-VN"/>
                        </w:rPr>
                        <m:t>i</m:t>
                      </m:r>
                    </m:sub>
                    <m:sup>
                      <m:r>
                        <m:rPr>
                          <m:sty m:val="p"/>
                        </m:rPr>
                        <w:rPr>
                          <w:rFonts w:ascii="Cambria Math" w:hAnsi="Cambria Math"/>
                          <w:szCs w:val="24"/>
                          <w:lang w:val="vi-VN"/>
                        </w:rPr>
                        <m:t>J</m:t>
                      </m:r>
                    </m:sup>
                  </m:sSubSup>
                  <m:r>
                    <m:rPr>
                      <m:sty m:val="p"/>
                    </m:rPr>
                    <w:rPr>
                      <w:rFonts w:ascii="Cambria Math" w:hAnsi="Cambria Math" w:hint="eastAsia"/>
                      <w:szCs w:val="24"/>
                      <w:lang w:val="vi-VN"/>
                    </w:rPr>
                    <m:t>×</m:t>
                  </m:r>
                  <m:d>
                    <m:dPr>
                      <m:ctrlPr>
                        <w:rPr>
                          <w:rFonts w:ascii="Cambria Math" w:hAnsi="Cambria Math"/>
                          <w:szCs w:val="24"/>
                          <w:lang w:val="vi-VN"/>
                        </w:rPr>
                      </m:ctrlPr>
                    </m:dPr>
                    <m:e>
                      <m:r>
                        <m:rPr>
                          <m:sty m:val="p"/>
                        </m:rPr>
                        <w:rPr>
                          <w:rFonts w:ascii="Cambria Math" w:hAnsi="Cambria Math"/>
                          <w:szCs w:val="24"/>
                          <w:lang w:val="vi-VN"/>
                        </w:rPr>
                        <m:t>∆T-</m:t>
                      </m:r>
                      <m:sSubSup>
                        <m:sSubSupPr>
                          <m:ctrlPr>
                            <w:rPr>
                              <w:rFonts w:ascii="Cambria Math" w:hAnsi="Cambria Math"/>
                              <w:szCs w:val="24"/>
                              <w:lang w:val="vi-VN"/>
                            </w:rPr>
                          </m:ctrlPr>
                        </m:sSubSupPr>
                        <m:e>
                          <m:r>
                            <m:rPr>
                              <m:sty m:val="p"/>
                            </m:rPr>
                            <w:rPr>
                              <w:rFonts w:ascii="Cambria Math" w:hAnsi="Cambria Math"/>
                              <w:szCs w:val="24"/>
                              <w:lang w:val="vi-VN"/>
                            </w:rPr>
                            <m:t>t</m:t>
                          </m:r>
                          <m:r>
                            <m:rPr>
                              <m:sty m:val="p"/>
                            </m:rPr>
                            <w:rPr>
                              <w:rFonts w:ascii="Cambria Math" w:hAnsi="Cambria Math" w:hint="eastAsia"/>
                              <w:szCs w:val="24"/>
                              <w:lang w:val="vi-VN"/>
                            </w:rPr>
                            <m:t>'</m:t>
                          </m:r>
                        </m:e>
                        <m:sub>
                          <m:r>
                            <m:rPr>
                              <m:sty m:val="p"/>
                            </m:rPr>
                            <w:rPr>
                              <w:rFonts w:ascii="Cambria Math" w:hAnsi="Cambria Math"/>
                              <w:szCs w:val="24"/>
                              <w:lang w:val="vi-VN"/>
                            </w:rPr>
                            <m:t>i</m:t>
                          </m:r>
                        </m:sub>
                        <m:sup>
                          <m:r>
                            <m:rPr>
                              <m:sty m:val="p"/>
                            </m:rPr>
                            <w:rPr>
                              <w:rFonts w:ascii="Cambria Math" w:hAnsi="Cambria Math"/>
                              <w:szCs w:val="24"/>
                              <w:lang w:val="vi-VN"/>
                            </w:rPr>
                            <m:t>J</m:t>
                          </m:r>
                        </m:sup>
                      </m:sSubSup>
                    </m:e>
                  </m:d>
                </m:e>
              </m:nary>
            </m:e>
          </m:d>
          <m:r>
            <m:rPr>
              <m:sty m:val="p"/>
            </m:rPr>
            <w:rPr>
              <w:rFonts w:ascii="Cambria Math" w:hAnsi="Cambria Math" w:hint="eastAsia"/>
              <w:szCs w:val="24"/>
              <w:lang w:val="vi-VN"/>
            </w:rPr>
            <m:t>×</m:t>
          </m:r>
          <m:r>
            <m:rPr>
              <m:sty m:val="p"/>
            </m:rPr>
            <w:rPr>
              <w:rFonts w:ascii="Cambria Math" w:hAnsi="Cambria Math"/>
              <w:szCs w:val="24"/>
              <w:lang w:val="vi-VN"/>
            </w:rPr>
            <m:t xml:space="preserve"> </m:t>
          </m:r>
          <m:f>
            <m:fPr>
              <m:ctrlPr>
                <w:rPr>
                  <w:rFonts w:ascii="Cambria Math" w:hAnsi="Cambria Math"/>
                  <w:szCs w:val="24"/>
                  <w:lang w:val="vi-VN"/>
                </w:rPr>
              </m:ctrlPr>
            </m:fPr>
            <m:num>
              <m:r>
                <m:rPr>
                  <m:sty m:val="p"/>
                </m:rPr>
                <w:rPr>
                  <w:rFonts w:ascii="Cambria Math" w:hAnsi="Cambria Math"/>
                  <w:szCs w:val="24"/>
                  <w:lang w:val="vi-VN"/>
                </w:rPr>
                <m:t>1</m:t>
              </m:r>
            </m:num>
            <m:den>
              <m:r>
                <m:rPr>
                  <m:sty m:val="p"/>
                </m:rPr>
                <w:rPr>
                  <w:rFonts w:ascii="Cambria Math" w:hAnsi="Cambria Math"/>
                  <w:szCs w:val="24"/>
                  <w:lang w:val="vi-VN"/>
                </w:rPr>
                <m:t>60</m:t>
              </m:r>
            </m:den>
          </m:f>
        </m:oMath>
      </m:oMathPara>
    </w:p>
    <w:p w14:paraId="5F768370" w14:textId="4C4D8ECE" w:rsidR="00D23502" w:rsidRPr="00003A02" w:rsidRDefault="00E333F3" w:rsidP="00D35D16">
      <w:pPr>
        <w:pStyle w:val="1Content"/>
        <w:widowControl w:val="0"/>
        <w:spacing w:line="240" w:lineRule="auto"/>
        <w:ind w:firstLine="567"/>
        <w:rPr>
          <w:szCs w:val="28"/>
          <w:lang w:val="en-US"/>
        </w:rPr>
      </w:pPr>
      <w:r w:rsidRPr="00F801ED">
        <w:rPr>
          <w:szCs w:val="28"/>
          <w:lang w:val="vi-VN"/>
        </w:rPr>
        <w:t>Trong đó</w:t>
      </w:r>
      <w:r w:rsidR="00003A02">
        <w:rPr>
          <w:szCs w:val="28"/>
          <w:lang w:val="en-US"/>
        </w:rPr>
        <w:t>:</w:t>
      </w:r>
    </w:p>
    <w:p w14:paraId="609D5480"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lang w:val="vi-VN"/>
        </w:rPr>
      </w:pPr>
      <w:r w:rsidRPr="00F801ED">
        <w:rPr>
          <w:rFonts w:ascii="Times New Roman" w:hAnsi="Times New Roman"/>
          <w:szCs w:val="28"/>
          <w:lang w:val="vi-VN"/>
        </w:rPr>
        <w:lastRenderedPageBreak/>
        <w:t>J: Số lần thay đổi lệnh điều độ do ràng buộc trong chu kỳ giao dịch i;</w:t>
      </w:r>
    </w:p>
    <w:p w14:paraId="0EBF9329" w14:textId="5E4B0154" w:rsidR="00D23502" w:rsidRPr="00F801ED" w:rsidRDefault="00E333F3" w:rsidP="00D35D16">
      <w:pPr>
        <w:pStyle w:val="Heading4"/>
        <w:keepNext w:val="0"/>
        <w:numPr>
          <w:ilvl w:val="0"/>
          <w:numId w:val="0"/>
        </w:numPr>
        <w:spacing w:line="240" w:lineRule="auto"/>
        <w:ind w:firstLine="567"/>
        <w:rPr>
          <w:rFonts w:ascii="Times New Roman" w:hAnsi="Times New Roman"/>
          <w:position w:val="-12"/>
          <w:szCs w:val="28"/>
          <w:lang w:val="vi-VN"/>
        </w:rPr>
      </w:pPr>
      <w:r w:rsidRPr="00F801ED">
        <w:rPr>
          <w:rFonts w:ascii="Times New Roman" w:hAnsi="Times New Roman"/>
          <w:position w:val="-12"/>
          <w:szCs w:val="28"/>
        </w:rPr>
        <w:object w:dxaOrig="220" w:dyaOrig="400" w14:anchorId="4B661171">
          <v:shape id="_x0000_i1110" type="#_x0000_t75" style="width:13.5pt;height:23.25pt" o:ole="">
            <v:imagedata r:id="rId170" o:title=""/>
          </v:shape>
          <o:OLEObject Type="Embed" ProgID="Equation.3" ShapeID="_x0000_i1110" DrawAspect="Content" ObjectID="_1792912968" r:id="rId171"/>
        </w:object>
      </w:r>
      <w:r w:rsidRPr="00F801ED">
        <w:rPr>
          <w:rFonts w:ascii="Times New Roman" w:hAnsi="Times New Roman"/>
          <w:szCs w:val="28"/>
          <w:lang w:val="vi-VN"/>
        </w:rPr>
        <w:t>: Thời điểm lần thứ j trong chu kỳ giao dịch i Đơn vị vận hành hệ thống điện và thị trường điện có lệnh điều độ thay đổi công suất của tổ máy phát điện do ràng buộc (phút). Trường hợp tại thời điểm này mà công suất của tổ máy phát điện thấp hơn mức công suất được xếp trong lịch tính giá điện năng thị trường trong chu kỳ giao dịch (</w:t>
      </w:r>
      <w:r w:rsidR="009258A6" w:rsidRPr="00F801ED">
        <w:rPr>
          <w:rFonts w:ascii="Times New Roman" w:hAnsi="Times New Roman"/>
          <w:position w:val="-12"/>
          <w:szCs w:val="28"/>
          <w:lang w:val="vi-VN"/>
        </w:rPr>
        <w:object w:dxaOrig="440" w:dyaOrig="400" w14:anchorId="25B7F7EA">
          <v:shape id="_x0000_i1111" type="#_x0000_t75" style="width:23.25pt;height:23.25pt" o:ole="">
            <v:imagedata r:id="rId172" o:title=""/>
          </v:shape>
          <o:OLEObject Type="Embed" ProgID="Equation.3" ShapeID="_x0000_i1111" DrawAspect="Content" ObjectID="_1792912969" r:id="rId173"/>
        </w:object>
      </w:r>
      <w:r w:rsidRPr="00F801ED">
        <w:rPr>
          <w:rFonts w:ascii="Times New Roman" w:hAnsi="Times New Roman"/>
          <w:szCs w:val="28"/>
          <w:lang w:val="vi-VN"/>
        </w:rPr>
        <w:t xml:space="preserve">) thì </w:t>
      </w:r>
      <w:r w:rsidRPr="00F801ED">
        <w:rPr>
          <w:rFonts w:ascii="Times New Roman" w:hAnsi="Times New Roman"/>
          <w:position w:val="-12"/>
          <w:szCs w:val="28"/>
        </w:rPr>
        <w:object w:dxaOrig="220" w:dyaOrig="400" w14:anchorId="1DAE9A03">
          <v:shape id="_x0000_i1112" type="#_x0000_t75" style="width:13.5pt;height:23.25pt" o:ole="">
            <v:imagedata r:id="rId174" o:title=""/>
          </v:shape>
          <o:OLEObject Type="Embed" ProgID="Equation.3" ShapeID="_x0000_i1112" DrawAspect="Content" ObjectID="_1792912970" r:id="rId175"/>
        </w:object>
      </w:r>
      <w:r w:rsidRPr="00F801ED">
        <w:rPr>
          <w:rFonts w:ascii="Times New Roman" w:hAnsi="Times New Roman"/>
          <w:szCs w:val="28"/>
          <w:lang w:val="vi-VN"/>
        </w:rPr>
        <w:t xml:space="preserve"> được xác định là thời điểm tổ máy đạt công suất </w:t>
      </w:r>
      <w:r w:rsidR="009258A6" w:rsidRPr="00F801ED">
        <w:rPr>
          <w:rFonts w:ascii="Times New Roman" w:hAnsi="Times New Roman"/>
          <w:position w:val="-12"/>
          <w:szCs w:val="28"/>
          <w:lang w:val="vi-VN"/>
        </w:rPr>
        <w:object w:dxaOrig="440" w:dyaOrig="400" w14:anchorId="4E571BF0">
          <v:shape id="_x0000_i1113" type="#_x0000_t75" style="width:22.5pt;height:23.25pt" o:ole="">
            <v:imagedata r:id="rId176" o:title=""/>
          </v:shape>
          <o:OLEObject Type="Embed" ProgID="Equation.3" ShapeID="_x0000_i1113" DrawAspect="Content" ObjectID="_1792912971" r:id="rId177"/>
        </w:object>
      </w:r>
      <w:r w:rsidRPr="00F801ED">
        <w:rPr>
          <w:rFonts w:ascii="Times New Roman" w:hAnsi="Times New Roman"/>
          <w:szCs w:val="28"/>
          <w:lang w:val="vi-VN"/>
        </w:rPr>
        <w:t xml:space="preserve">; </w:t>
      </w:r>
    </w:p>
    <w:p w14:paraId="667D4B82"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lang w:val="vi-VN"/>
        </w:rPr>
      </w:pPr>
      <w:r w:rsidRPr="00F801ED">
        <w:rPr>
          <w:rFonts w:ascii="Times New Roman" w:hAnsi="Times New Roman"/>
          <w:position w:val="-12"/>
          <w:szCs w:val="28"/>
        </w:rPr>
        <w:object w:dxaOrig="260" w:dyaOrig="400" w14:anchorId="7ED79E86">
          <v:shape id="_x0000_i1114" type="#_x0000_t75" style="width:13.5pt;height:23.25pt" o:ole="">
            <v:imagedata r:id="rId178" o:title=""/>
          </v:shape>
          <o:OLEObject Type="Embed" ProgID="Equation.3" ShapeID="_x0000_i1114" DrawAspect="Content" ObjectID="_1792912972" r:id="rId179"/>
        </w:object>
      </w:r>
      <w:r w:rsidRPr="00F801ED">
        <w:rPr>
          <w:rFonts w:ascii="Times New Roman" w:hAnsi="Times New Roman"/>
          <w:szCs w:val="28"/>
          <w:lang w:val="vi-VN"/>
        </w:rPr>
        <w:t xml:space="preserve">: Thời điểm tổ máy đạt được mức công suất do Đơn vị vận hành hệ thống điện và thị trường điện có lệnh điều độ tại thời điểm </w:t>
      </w:r>
      <w:r w:rsidRPr="00F801ED">
        <w:rPr>
          <w:rFonts w:ascii="Times New Roman" w:hAnsi="Times New Roman"/>
          <w:position w:val="-12"/>
          <w:szCs w:val="28"/>
        </w:rPr>
        <w:object w:dxaOrig="220" w:dyaOrig="400" w14:anchorId="30E980CD">
          <v:shape id="_x0000_i1115" type="#_x0000_t75" style="width:13.5pt;height:23.25pt" o:ole="">
            <v:imagedata r:id="rId108" o:title=""/>
          </v:shape>
          <o:OLEObject Type="Embed" ProgID="Equation.3" ShapeID="_x0000_i1115" DrawAspect="Content" ObjectID="_1792912973" r:id="rId180"/>
        </w:object>
      </w:r>
      <w:r w:rsidRPr="00F801ED">
        <w:rPr>
          <w:rFonts w:ascii="Times New Roman" w:hAnsi="Times New Roman"/>
          <w:szCs w:val="28"/>
          <w:lang w:val="vi-VN"/>
        </w:rPr>
        <w:t xml:space="preserve"> (phút). Trường hợp tại thời điểm này công suất của tổ máy phát điện thấp hơn công suất của tổ máy được xếp trong lịch tính giá điện năng thị trường trong chu kỳ giao dịch i (</w:t>
      </w:r>
      <w:r w:rsidRPr="00F801ED">
        <w:rPr>
          <w:rFonts w:ascii="Times New Roman" w:hAnsi="Times New Roman"/>
          <w:position w:val="-12"/>
          <w:szCs w:val="28"/>
          <w:lang w:val="vi-VN"/>
        </w:rPr>
        <w:object w:dxaOrig="440" w:dyaOrig="400" w14:anchorId="08FF17B6">
          <v:shape id="_x0000_i1116" type="#_x0000_t75" style="width:23.25pt;height:23.25pt" o:ole="">
            <v:imagedata r:id="rId181" o:title=""/>
          </v:shape>
          <o:OLEObject Type="Embed" ProgID="Equation.3" ShapeID="_x0000_i1116" DrawAspect="Content" ObjectID="_1792912974" r:id="rId182"/>
        </w:object>
      </w:r>
      <w:r w:rsidRPr="00F801ED">
        <w:rPr>
          <w:rFonts w:ascii="Times New Roman" w:hAnsi="Times New Roman"/>
          <w:szCs w:val="28"/>
          <w:lang w:val="vi-VN"/>
        </w:rPr>
        <w:t xml:space="preserve">) thì </w:t>
      </w:r>
      <w:r w:rsidRPr="00F801ED">
        <w:rPr>
          <w:rFonts w:ascii="Times New Roman" w:hAnsi="Times New Roman"/>
          <w:position w:val="-12"/>
          <w:szCs w:val="28"/>
        </w:rPr>
        <w:object w:dxaOrig="340" w:dyaOrig="400" w14:anchorId="3D3D4F6C">
          <v:shape id="_x0000_i1117" type="#_x0000_t75" style="width:13.5pt;height:23.25pt" o:ole="">
            <v:imagedata r:id="rId183" o:title=""/>
          </v:shape>
          <o:OLEObject Type="Embed" ProgID="Equation.3" ShapeID="_x0000_i1117" DrawAspect="Content" ObjectID="_1792912975" r:id="rId184"/>
        </w:object>
      </w:r>
      <w:r w:rsidRPr="00F801ED">
        <w:rPr>
          <w:rFonts w:ascii="Times New Roman" w:hAnsi="Times New Roman"/>
          <w:szCs w:val="28"/>
          <w:lang w:val="vi-VN"/>
        </w:rPr>
        <w:t xml:space="preserve"> được xác định là thời điểm tổ máy đạt mức công suất </w:t>
      </w:r>
      <w:r w:rsidRPr="00F801ED">
        <w:rPr>
          <w:rFonts w:ascii="Times New Roman" w:hAnsi="Times New Roman"/>
          <w:position w:val="-12"/>
          <w:szCs w:val="28"/>
          <w:lang w:val="vi-VN"/>
        </w:rPr>
        <w:object w:dxaOrig="440" w:dyaOrig="400" w14:anchorId="741CC5D0">
          <v:shape id="_x0000_i1118" type="#_x0000_t75" style="width:23.25pt;height:23.25pt" o:ole="">
            <v:imagedata r:id="rId185" o:title=""/>
          </v:shape>
          <o:OLEObject Type="Embed" ProgID="Equation.3" ShapeID="_x0000_i1118" DrawAspect="Content" ObjectID="_1792912976" r:id="rId186"/>
        </w:object>
      </w:r>
      <w:r w:rsidRPr="00F801ED">
        <w:rPr>
          <w:rFonts w:ascii="Times New Roman" w:hAnsi="Times New Roman"/>
          <w:szCs w:val="28"/>
          <w:lang w:val="vi-VN"/>
        </w:rPr>
        <w:t xml:space="preserve">; </w:t>
      </w:r>
    </w:p>
    <w:p w14:paraId="6FC69C3B"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lang w:val="vi-VN"/>
        </w:rPr>
      </w:pPr>
      <w:r w:rsidRPr="00F801ED">
        <w:rPr>
          <w:rFonts w:ascii="Times New Roman" w:hAnsi="Times New Roman"/>
          <w:szCs w:val="28"/>
        </w:rPr>
        <w:t>Δ</w:t>
      </w:r>
      <w:r w:rsidRPr="00F801ED">
        <w:rPr>
          <w:rFonts w:ascii="Times New Roman" w:hAnsi="Times New Roman"/>
          <w:szCs w:val="28"/>
          <w:lang w:val="vi-VN"/>
        </w:rPr>
        <w:t>T: Độ dài thời gian của một chu kỳ giao dịch (phút);</w:t>
      </w:r>
    </w:p>
    <w:p w14:paraId="316473C1" w14:textId="22B6086C" w:rsidR="00D23502" w:rsidRPr="00F801ED" w:rsidRDefault="008D157C" w:rsidP="00D35D16">
      <w:pPr>
        <w:pStyle w:val="Heading4"/>
        <w:keepNext w:val="0"/>
        <w:numPr>
          <w:ilvl w:val="0"/>
          <w:numId w:val="0"/>
        </w:numPr>
        <w:spacing w:line="240" w:lineRule="auto"/>
        <w:ind w:firstLine="567"/>
        <w:rPr>
          <w:rFonts w:ascii="Times New Roman" w:hAnsi="Times New Roman"/>
          <w:szCs w:val="28"/>
          <w:lang w:val="vi-VN"/>
        </w:rPr>
      </w:pPr>
      <w:r w:rsidRPr="00F801ED">
        <w:rPr>
          <w:rFonts w:ascii="Times New Roman" w:hAnsi="Times New Roman"/>
          <w:position w:val="-12"/>
          <w:sz w:val="26"/>
          <w:szCs w:val="26"/>
        </w:rPr>
        <w:object w:dxaOrig="720" w:dyaOrig="400" w14:anchorId="0EDDA5C4">
          <v:shape id="_x0000_i1119" type="#_x0000_t75" style="width:41.25pt;height:23.25pt" o:ole="">
            <v:imagedata r:id="rId187" o:title=""/>
          </v:shape>
          <o:OLEObject Type="Embed" ProgID="Equation.3" ShapeID="_x0000_i1119" DrawAspect="Content" ObjectID="_1792912977" r:id="rId188"/>
        </w:object>
      </w:r>
      <w:r w:rsidR="00E333F3" w:rsidRPr="00F801ED">
        <w:rPr>
          <w:rFonts w:ascii="Times New Roman" w:hAnsi="Times New Roman"/>
          <w:szCs w:val="28"/>
          <w:lang w:val="vi-VN"/>
        </w:rPr>
        <w:t xml:space="preserve">: Công suất do Đơn vị vận hành hệ thống điện và thị trường điện lệnh điều độ cho tổ máy phát điện tại thời điểm </w:t>
      </w:r>
      <w:r w:rsidR="00E333F3" w:rsidRPr="00F801ED">
        <w:rPr>
          <w:rFonts w:ascii="Times New Roman" w:hAnsi="Times New Roman"/>
          <w:position w:val="-12"/>
          <w:szCs w:val="28"/>
        </w:rPr>
        <w:object w:dxaOrig="380" w:dyaOrig="400" w14:anchorId="682D0493">
          <v:shape id="_x0000_i1120" type="#_x0000_t75" style="width:13.5pt;height:23.25pt" o:ole="">
            <v:imagedata r:id="rId189" o:title=""/>
          </v:shape>
          <o:OLEObject Type="Embed" ProgID="Equation.3" ShapeID="_x0000_i1120" DrawAspect="Content" ObjectID="_1792912978" r:id="rId190"/>
        </w:object>
      </w:r>
      <w:r w:rsidR="00E333F3" w:rsidRPr="00F801ED">
        <w:rPr>
          <w:rFonts w:ascii="Times New Roman" w:hAnsi="Times New Roman"/>
          <w:szCs w:val="28"/>
          <w:lang w:val="vi-VN"/>
        </w:rPr>
        <w:t>. Trường hợp công suất này nhỏ hơn mức công suất được xếp trong lịch tính giá điện năng thị trường trong chu kỳ giao dịch (</w:t>
      </w:r>
      <w:r w:rsidRPr="00F801ED">
        <w:rPr>
          <w:rFonts w:ascii="Times New Roman" w:hAnsi="Times New Roman"/>
          <w:position w:val="-12"/>
          <w:szCs w:val="28"/>
          <w:lang w:val="vi-VN"/>
        </w:rPr>
        <w:object w:dxaOrig="440" w:dyaOrig="400" w14:anchorId="22157A55">
          <v:shape id="_x0000_i1121" type="#_x0000_t75" style="width:22.5pt;height:23.25pt" o:ole="">
            <v:imagedata r:id="rId191" o:title=""/>
          </v:shape>
          <o:OLEObject Type="Embed" ProgID="Equation.3" ShapeID="_x0000_i1121" DrawAspect="Content" ObjectID="_1792912979" r:id="rId192"/>
        </w:object>
      </w:r>
      <w:r w:rsidR="00E333F3" w:rsidRPr="00F801ED">
        <w:rPr>
          <w:rFonts w:ascii="Times New Roman" w:hAnsi="Times New Roman"/>
          <w:szCs w:val="28"/>
          <w:lang w:val="vi-VN"/>
        </w:rPr>
        <w:t xml:space="preserve">) thì công suất này được tính bằng công suất </w:t>
      </w:r>
      <w:r w:rsidRPr="00F801ED">
        <w:rPr>
          <w:rFonts w:ascii="Times New Roman" w:hAnsi="Times New Roman"/>
          <w:position w:val="-12"/>
          <w:szCs w:val="28"/>
          <w:lang w:val="vi-VN"/>
        </w:rPr>
        <w:object w:dxaOrig="440" w:dyaOrig="400" w14:anchorId="2D02DD2E">
          <v:shape id="_x0000_i1122" type="#_x0000_t75" style="width:21.75pt;height:23.25pt" o:ole="">
            <v:imagedata r:id="rId191" o:title=""/>
          </v:shape>
          <o:OLEObject Type="Embed" ProgID="Equation.3" ShapeID="_x0000_i1122" DrawAspect="Content" ObjectID="_1792912980" r:id="rId193"/>
        </w:object>
      </w:r>
      <w:r w:rsidR="00E333F3" w:rsidRPr="00F801ED">
        <w:rPr>
          <w:rFonts w:ascii="Times New Roman" w:hAnsi="Times New Roman"/>
          <w:szCs w:val="28"/>
          <w:lang w:val="vi-VN"/>
        </w:rPr>
        <w:t xml:space="preserve"> (MW);</w:t>
      </w:r>
    </w:p>
    <w:p w14:paraId="75B97160" w14:textId="3FB621F3" w:rsidR="00D23502" w:rsidRPr="00F801ED" w:rsidRDefault="008D157C" w:rsidP="00D35D16">
      <w:pPr>
        <w:pStyle w:val="Heading4"/>
        <w:keepNext w:val="0"/>
        <w:numPr>
          <w:ilvl w:val="0"/>
          <w:numId w:val="0"/>
        </w:numPr>
        <w:spacing w:line="240" w:lineRule="auto"/>
        <w:ind w:firstLine="567"/>
        <w:rPr>
          <w:rFonts w:ascii="Times New Roman" w:hAnsi="Times New Roman"/>
          <w:szCs w:val="28"/>
          <w:lang w:val="vi-VN"/>
        </w:rPr>
      </w:pPr>
      <w:r w:rsidRPr="00F801ED">
        <w:rPr>
          <w:rFonts w:ascii="Times New Roman" w:hAnsi="Times New Roman"/>
          <w:position w:val="-12"/>
          <w:szCs w:val="28"/>
        </w:rPr>
        <w:object w:dxaOrig="580" w:dyaOrig="400" w14:anchorId="61EC006E">
          <v:shape id="_x0000_i1123" type="#_x0000_t75" style="width:34.5pt;height:23.25pt" o:ole="">
            <v:imagedata r:id="rId194" o:title=""/>
          </v:shape>
          <o:OLEObject Type="Embed" ProgID="Equation.3" ShapeID="_x0000_i1123" DrawAspect="Content" ObjectID="_1792912981" r:id="rId195"/>
        </w:object>
      </w:r>
      <w:r w:rsidR="00E333F3" w:rsidRPr="00F801ED">
        <w:rPr>
          <w:rFonts w:ascii="Times New Roman" w:hAnsi="Times New Roman"/>
          <w:szCs w:val="28"/>
          <w:lang w:val="vi-VN"/>
        </w:rPr>
        <w:t xml:space="preserve">: Công suất tổ máy đạt được tại thời điểm </w:t>
      </w:r>
      <w:r w:rsidR="00E333F3" w:rsidRPr="00F801ED">
        <w:rPr>
          <w:rFonts w:ascii="Times New Roman" w:hAnsi="Times New Roman"/>
          <w:position w:val="-12"/>
          <w:szCs w:val="28"/>
        </w:rPr>
        <w:object w:dxaOrig="300" w:dyaOrig="400" w14:anchorId="35D96A2E">
          <v:shape id="_x0000_i1124" type="#_x0000_t75" style="width:13.5pt;height:23.25pt" o:ole="">
            <v:imagedata r:id="rId118" o:title=""/>
          </v:shape>
          <o:OLEObject Type="Embed" ProgID="Equation.3" ShapeID="_x0000_i1124" DrawAspect="Content" ObjectID="_1792912982" r:id="rId196"/>
        </w:object>
      </w:r>
      <w:r w:rsidR="00E333F3" w:rsidRPr="00F801ED">
        <w:rPr>
          <w:rFonts w:ascii="Times New Roman" w:hAnsi="Times New Roman"/>
          <w:szCs w:val="28"/>
          <w:lang w:val="vi-VN"/>
        </w:rPr>
        <w:t>(MW);</w:t>
      </w:r>
    </w:p>
    <w:p w14:paraId="663F6DE7" w14:textId="2FF1DEED" w:rsidR="00D23502" w:rsidRPr="00F801ED" w:rsidRDefault="00D674C2" w:rsidP="00D35D16">
      <w:pPr>
        <w:pStyle w:val="Heading4"/>
        <w:keepNext w:val="0"/>
        <w:numPr>
          <w:ilvl w:val="0"/>
          <w:numId w:val="0"/>
        </w:numPr>
        <w:spacing w:line="240" w:lineRule="auto"/>
        <w:ind w:firstLine="567"/>
        <w:rPr>
          <w:rFonts w:ascii="Times New Roman" w:hAnsi="Times New Roman"/>
          <w:szCs w:val="28"/>
          <w:lang w:val="vi-VN"/>
        </w:rPr>
      </w:pPr>
      <m:oMath>
        <m:sSubSup>
          <m:sSubSupPr>
            <m:ctrlPr>
              <w:rPr>
                <w:rFonts w:ascii="Cambria Math" w:hAnsi="Cambria Math"/>
                <w:bCs/>
                <w:i/>
                <w:iCs/>
                <w:szCs w:val="28"/>
                <w:lang w:val="vi-VN"/>
              </w:rPr>
            </m:ctrlPr>
          </m:sSubSupPr>
          <m:e>
            <m:r>
              <w:rPr>
                <w:rFonts w:ascii="Cambria Math" w:hAnsi="Cambria Math"/>
                <w:szCs w:val="28"/>
                <w:lang w:val="vi-VN"/>
              </w:rPr>
              <m:t>t</m:t>
            </m:r>
            <m:r>
              <w:rPr>
                <w:rFonts w:ascii="Cambria Math" w:hAnsi="Cambria Math" w:hint="eastAsia"/>
                <w:szCs w:val="28"/>
                <w:lang w:val="vi-VN"/>
              </w:rPr>
              <m:t>'</m:t>
            </m:r>
          </m:e>
          <m:sub>
            <m:r>
              <w:rPr>
                <w:rFonts w:ascii="Cambria Math" w:hAnsi="Cambria Math"/>
                <w:szCs w:val="28"/>
                <w:lang w:val="vi-VN"/>
              </w:rPr>
              <m:t>i</m:t>
            </m:r>
          </m:sub>
          <m:sup>
            <m:r>
              <w:rPr>
                <w:rFonts w:ascii="Cambria Math" w:hAnsi="Cambria Math"/>
                <w:szCs w:val="28"/>
                <w:lang w:val="vi-VN"/>
              </w:rPr>
              <m:t>j</m:t>
            </m:r>
          </m:sup>
        </m:sSubSup>
        <m:r>
          <w:rPr>
            <w:rFonts w:ascii="Cambria Math" w:hAnsi="Cambria Math"/>
            <w:szCs w:val="28"/>
            <w:lang w:val="vi-VN"/>
          </w:rPr>
          <m:t>-</m:t>
        </m:r>
        <m:sSubSup>
          <m:sSubSupPr>
            <m:ctrlPr>
              <w:rPr>
                <w:rFonts w:ascii="Cambria Math" w:hAnsi="Cambria Math"/>
                <w:bCs/>
                <w:i/>
                <w:iCs/>
                <w:szCs w:val="28"/>
                <w:lang w:val="vi-VN"/>
              </w:rPr>
            </m:ctrlPr>
          </m:sSubSupPr>
          <m:e>
            <m:r>
              <w:rPr>
                <w:rFonts w:ascii="Cambria Math" w:hAnsi="Cambria Math"/>
                <w:szCs w:val="28"/>
                <w:lang w:val="vi-VN"/>
              </w:rPr>
              <m:t>t</m:t>
            </m:r>
          </m:e>
          <m:sub>
            <m:r>
              <w:rPr>
                <w:rFonts w:ascii="Cambria Math" w:hAnsi="Cambria Math"/>
                <w:szCs w:val="28"/>
                <w:lang w:val="vi-VN"/>
              </w:rPr>
              <m:t>i</m:t>
            </m:r>
          </m:sub>
          <m:sup>
            <m:r>
              <w:rPr>
                <w:rFonts w:ascii="Cambria Math" w:hAnsi="Cambria Math"/>
                <w:szCs w:val="28"/>
                <w:lang w:val="vi-VN"/>
              </w:rPr>
              <m:t>j</m:t>
            </m:r>
          </m:sup>
        </m:sSubSup>
      </m:oMath>
      <w:r w:rsidR="00E333F3" w:rsidRPr="00F801ED">
        <w:rPr>
          <w:rFonts w:ascii="Times New Roman" w:hAnsi="Times New Roman"/>
          <w:bCs/>
          <w:iCs/>
          <w:szCs w:val="28"/>
          <w:lang w:val="vi-VN"/>
        </w:rPr>
        <w:t xml:space="preserve">: </w:t>
      </w:r>
      <w:r w:rsidR="00E333F3" w:rsidRPr="00F801ED">
        <w:rPr>
          <w:rFonts w:ascii="Times New Roman" w:hAnsi="Times New Roman"/>
          <w:szCs w:val="28"/>
          <w:lang w:val="vi-VN"/>
        </w:rPr>
        <w:t xml:space="preserve">Khoảng thời gian từ thời điểm lệnh điều độ </w:t>
      </w:r>
      <w:r w:rsidR="00E333F3" w:rsidRPr="00F801ED">
        <w:rPr>
          <w:rFonts w:ascii="Times New Roman" w:hAnsi="Times New Roman"/>
          <w:position w:val="-12"/>
          <w:szCs w:val="28"/>
        </w:rPr>
        <w:object w:dxaOrig="220" w:dyaOrig="400" w14:anchorId="70CB47F7">
          <v:shape id="_x0000_i1125" type="#_x0000_t75" style="width:13.5pt;height:23.25pt" o:ole="">
            <v:imagedata r:id="rId108" o:title=""/>
          </v:shape>
          <o:OLEObject Type="Embed" ProgID="Equation.3" ShapeID="_x0000_i1125" DrawAspect="Content" ObjectID="_1792912983" r:id="rId197"/>
        </w:object>
      </w:r>
      <w:r w:rsidR="00E333F3" w:rsidRPr="00F801ED">
        <w:rPr>
          <w:rFonts w:ascii="Times New Roman" w:hAnsi="Times New Roman"/>
          <w:szCs w:val="28"/>
          <w:lang w:val="vi-VN"/>
        </w:rPr>
        <w:t xml:space="preserve"> công suất </w:t>
      </w:r>
      <w:r w:rsidR="008D157C" w:rsidRPr="00F801ED">
        <w:rPr>
          <w:rFonts w:ascii="Times New Roman" w:hAnsi="Times New Roman"/>
          <w:position w:val="-12"/>
          <w:szCs w:val="28"/>
        </w:rPr>
        <w:object w:dxaOrig="720" w:dyaOrig="400" w14:anchorId="4194C617">
          <v:shape id="_x0000_i1126" type="#_x0000_t75" style="width:43.5pt;height:23.25pt" o:ole="">
            <v:imagedata r:id="rId198" o:title=""/>
          </v:shape>
          <o:OLEObject Type="Embed" ProgID="Equation.3" ShapeID="_x0000_i1126" DrawAspect="Content" ObjectID="_1792912984" r:id="rId199"/>
        </w:object>
      </w:r>
      <w:r w:rsidR="00E333F3" w:rsidRPr="00F801ED">
        <w:rPr>
          <w:rFonts w:ascii="Times New Roman" w:hAnsi="Times New Roman"/>
          <w:szCs w:val="28"/>
          <w:lang w:val="vi-VN"/>
        </w:rPr>
        <w:t xml:space="preserve"> đến thời điểm </w:t>
      </w:r>
      <w:r w:rsidR="00E333F3" w:rsidRPr="00F801ED">
        <w:rPr>
          <w:rFonts w:ascii="Times New Roman" w:hAnsi="Times New Roman"/>
          <w:position w:val="-12"/>
          <w:szCs w:val="28"/>
        </w:rPr>
        <w:object w:dxaOrig="279" w:dyaOrig="400" w14:anchorId="038047D6">
          <v:shape id="_x0000_i1127" type="#_x0000_t75" style="width:13.5pt;height:23.25pt" o:ole="">
            <v:imagedata r:id="rId123" o:title=""/>
          </v:shape>
          <o:OLEObject Type="Embed" ProgID="Equation.3" ShapeID="_x0000_i1127" DrawAspect="Content" ObjectID="_1792912985" r:id="rId200"/>
        </w:object>
      </w:r>
      <w:r w:rsidR="00E333F3" w:rsidRPr="00F801ED">
        <w:rPr>
          <w:rFonts w:ascii="Times New Roman" w:hAnsi="Times New Roman"/>
          <w:szCs w:val="28"/>
          <w:lang w:val="vi-VN"/>
        </w:rPr>
        <w:t xml:space="preserve"> mà tổ máy phát điện đạt được công suất </w:t>
      </w:r>
      <w:r w:rsidR="008D157C" w:rsidRPr="00F801ED">
        <w:rPr>
          <w:rFonts w:ascii="Times New Roman" w:hAnsi="Times New Roman"/>
          <w:position w:val="-12"/>
          <w:szCs w:val="28"/>
        </w:rPr>
        <w:object w:dxaOrig="580" w:dyaOrig="400" w14:anchorId="6B508A4C">
          <v:shape id="_x0000_i1128" type="#_x0000_t75" style="width:35.25pt;height:23.25pt" o:ole="">
            <v:imagedata r:id="rId201" o:title=""/>
          </v:shape>
          <o:OLEObject Type="Embed" ProgID="Equation.3" ShapeID="_x0000_i1128" DrawAspect="Content" ObjectID="_1792912986" r:id="rId202"/>
        </w:object>
      </w:r>
      <w:r w:rsidR="00E333F3" w:rsidRPr="00F801ED">
        <w:rPr>
          <w:rFonts w:ascii="Times New Roman" w:hAnsi="Times New Roman"/>
          <w:szCs w:val="28"/>
          <w:lang w:val="vi-VN"/>
        </w:rPr>
        <w:t xml:space="preserve"> được xác định như sau:</w:t>
      </w:r>
    </w:p>
    <w:p w14:paraId="2A6824D7" w14:textId="55A9E77C" w:rsidR="00D23502" w:rsidRPr="00F801ED" w:rsidRDefault="008D157C" w:rsidP="00D35D16">
      <w:pPr>
        <w:pStyle w:val="Heading4"/>
        <w:keepNext w:val="0"/>
        <w:numPr>
          <w:ilvl w:val="0"/>
          <w:numId w:val="0"/>
        </w:numPr>
        <w:adjustRightInd/>
        <w:spacing w:line="240" w:lineRule="auto"/>
        <w:ind w:left="1418" w:firstLine="567"/>
        <w:jc w:val="center"/>
        <w:textAlignment w:val="auto"/>
        <w:rPr>
          <w:rFonts w:ascii="Times New Roman" w:hAnsi="Times New Roman"/>
          <w:szCs w:val="28"/>
        </w:rPr>
      </w:pPr>
      <w:r w:rsidRPr="00F801ED">
        <w:rPr>
          <w:rFonts w:ascii="Times New Roman" w:hAnsi="Times New Roman"/>
          <w:position w:val="-28"/>
          <w:szCs w:val="28"/>
        </w:rPr>
        <w:object w:dxaOrig="2380" w:dyaOrig="740" w14:anchorId="0BD6703C">
          <v:shape id="_x0000_i1129" type="#_x0000_t75" style="width:121.5pt;height:36.75pt" o:ole="">
            <v:imagedata r:id="rId203" o:title=""/>
          </v:shape>
          <o:OLEObject Type="Embed" ProgID="Equation.3" ShapeID="_x0000_i1129" DrawAspect="Content" ObjectID="_1792912987" r:id="rId204"/>
        </w:object>
      </w:r>
    </w:p>
    <w:p w14:paraId="785A117C" w14:textId="77777777" w:rsidR="00D23502" w:rsidRPr="00F801ED" w:rsidRDefault="00E333F3" w:rsidP="00D35D16">
      <w:pPr>
        <w:pStyle w:val="Heading5"/>
        <w:widowControl w:val="0"/>
        <w:numPr>
          <w:ilvl w:val="4"/>
          <w:numId w:val="0"/>
        </w:numPr>
        <w:ind w:firstLine="567"/>
        <w:rPr>
          <w:szCs w:val="28"/>
        </w:rPr>
      </w:pPr>
      <w:r w:rsidRPr="00F801ED">
        <w:rPr>
          <w:szCs w:val="28"/>
        </w:rPr>
        <w:t>a: Tốc độ tăng giảm tải của tổ máy phát điện đăng ký trong bản chào giá lập lịch (MW/phút).</w:t>
      </w:r>
    </w:p>
    <w:p w14:paraId="325DC9E5" w14:textId="1248EB01" w:rsidR="00D23502" w:rsidRPr="00F801ED" w:rsidRDefault="00E333F3" w:rsidP="00D35D16">
      <w:pPr>
        <w:pStyle w:val="Heading5"/>
        <w:widowControl w:val="0"/>
        <w:numPr>
          <w:ilvl w:val="4"/>
          <w:numId w:val="0"/>
        </w:numPr>
        <w:ind w:firstLine="567"/>
        <w:rPr>
          <w:szCs w:val="28"/>
        </w:rPr>
      </w:pPr>
      <w:r w:rsidRPr="00F801ED">
        <w:rPr>
          <w:szCs w:val="28"/>
        </w:rPr>
        <w:t xml:space="preserve">Đối với trường hợp tổ máy phát điện tham gia cung cấp dịch vụ </w:t>
      </w:r>
      <w:r w:rsidR="00791D48" w:rsidRPr="00F801ED">
        <w:t>điều khiển tần số thứ cấp</w:t>
      </w:r>
      <w:r w:rsidRPr="00F801ED">
        <w:rPr>
          <w:szCs w:val="28"/>
        </w:rPr>
        <w:t xml:space="preserve"> trong chu kỳ giao dịch thông qua hệ thống AGC, trong trường hợp không xác định được số liệu về các mức công suất theo lệnh điều độ của </w:t>
      </w:r>
      <w:r w:rsidRPr="00F801ED">
        <w:rPr>
          <w:szCs w:val="28"/>
          <w:lang w:val="vi-VN"/>
        </w:rPr>
        <w:t>Đơn vị vận hành hệ thống điện và thị trường điện</w:t>
      </w:r>
      <w:r w:rsidRPr="00F801ED">
        <w:rPr>
          <w:szCs w:val="28"/>
        </w:rPr>
        <w:t>, mức sản lượng này được tính bằng sản lượng điện năng đo đếm của tổ máy phát điện trong chu kỳ giao dịch quy đổi về đầu cực tổ máy.</w:t>
      </w:r>
    </w:p>
    <w:p w14:paraId="531715CE" w14:textId="77777777" w:rsidR="00D23502" w:rsidRPr="00F801ED" w:rsidRDefault="00E333F3" w:rsidP="00D35D16">
      <w:pPr>
        <w:pStyle w:val="Heading5"/>
        <w:widowControl w:val="0"/>
        <w:numPr>
          <w:ilvl w:val="0"/>
          <w:numId w:val="0"/>
        </w:numPr>
        <w:ind w:firstLine="567"/>
      </w:pPr>
      <w:r w:rsidRPr="00F801ED">
        <w:t>Trường hợp tổ máy nhiệt điện trong quá trình khởi động hoặc quá trình dừng máy (không phải do sự cố) thì sản lượng điện năng phát tăng thêm của tổ máy phát điện này trong chu kỳ giao dịch bằng 0.</w:t>
      </w:r>
    </w:p>
    <w:p w14:paraId="37AC61D8" w14:textId="77777777" w:rsidR="00D23502" w:rsidRPr="00F801ED" w:rsidRDefault="00E333F3" w:rsidP="00D35D16">
      <w:pPr>
        <w:pStyle w:val="Heading5"/>
        <w:widowControl w:val="0"/>
        <w:numPr>
          <w:ilvl w:val="0"/>
          <w:numId w:val="0"/>
        </w:numPr>
        <w:ind w:firstLine="567"/>
        <w:rPr>
          <w:lang w:val="vi-VN"/>
        </w:rPr>
      </w:pPr>
      <w:r w:rsidRPr="00F801ED">
        <w:lastRenderedPageBreak/>
        <w:t xml:space="preserve">c) </w:t>
      </w:r>
      <w:r w:rsidRPr="00F801ED">
        <w:rPr>
          <w:lang w:val="vi-VN"/>
        </w:rPr>
        <w:t>Tính toán sản lượng điện năng phát tăng thêm của nhà máy điện trong chu kỳ giao dịch i theo công thức sau:</w:t>
      </w:r>
    </w:p>
    <w:p w14:paraId="6B32656C" w14:textId="77777777" w:rsidR="00D23502" w:rsidRPr="00F801ED" w:rsidRDefault="00D674C2" w:rsidP="00D35D16">
      <w:pPr>
        <w:pStyle w:val="Heading5"/>
        <w:widowControl w:val="0"/>
        <w:numPr>
          <w:ilvl w:val="4"/>
          <w:numId w:val="0"/>
        </w:numPr>
        <w:ind w:firstLine="567"/>
        <w:rPr>
          <w:szCs w:val="28"/>
          <w:lang w:val="vi-VN"/>
        </w:rPr>
      </w:pPr>
      <m:oMathPara>
        <m:oMath>
          <m:sSubSup>
            <m:sSubSupPr>
              <m:ctrlPr>
                <w:rPr>
                  <w:rFonts w:ascii="Cambria Math" w:hAnsi="Cambria Math"/>
                  <w:szCs w:val="28"/>
                  <w:lang w:val="vi-VN"/>
                </w:rPr>
              </m:ctrlPr>
            </m:sSubSupPr>
            <m:e>
              <m:r>
                <m:rPr>
                  <m:sty m:val="p"/>
                </m:rPr>
                <w:rPr>
                  <w:rFonts w:ascii="Cambria Math" w:hAnsi="Cambria Math"/>
                  <w:szCs w:val="28"/>
                  <w:lang w:val="vi-VN"/>
                </w:rPr>
                <m:t>Q</m:t>
              </m:r>
            </m:e>
            <m:sub>
              <m:r>
                <m:rPr>
                  <m:sty m:val="p"/>
                </m:rPr>
                <w:rPr>
                  <w:rFonts w:ascii="Cambria Math" w:hAnsi="Cambria Math"/>
                  <w:szCs w:val="28"/>
                  <w:lang w:val="vi-VN"/>
                </w:rPr>
                <m:t>con</m:t>
              </m:r>
            </m:sub>
            <m:sup>
              <m:r>
                <m:rPr>
                  <m:sty m:val="p"/>
                </m:rPr>
                <w:rPr>
                  <w:rFonts w:ascii="Cambria Math" w:hAnsi="Cambria Math"/>
                  <w:szCs w:val="28"/>
                  <w:lang w:val="vi-VN"/>
                </w:rPr>
                <m:t>i</m:t>
              </m:r>
            </m:sup>
          </m:sSubSup>
          <m:r>
            <m:rPr>
              <m:sty m:val="p"/>
            </m:rPr>
            <w:rPr>
              <w:rFonts w:ascii="Cambria Math" w:hAnsi="Cambria Math"/>
              <w:szCs w:val="28"/>
              <w:lang w:val="vi-VN"/>
            </w:rPr>
            <m:t>=</m:t>
          </m:r>
          <m:nary>
            <m:naryPr>
              <m:chr m:val="∑"/>
              <m:limLoc m:val="undOvr"/>
              <m:ctrlPr>
                <w:rPr>
                  <w:rFonts w:ascii="Cambria Math" w:hAnsi="Cambria Math"/>
                  <w:szCs w:val="28"/>
                  <w:lang w:val="vi-VN"/>
                </w:rPr>
              </m:ctrlPr>
            </m:naryPr>
            <m:sub>
              <m:r>
                <m:rPr>
                  <m:sty m:val="p"/>
                </m:rPr>
                <w:rPr>
                  <w:rFonts w:ascii="Cambria Math" w:hAnsi="Cambria Math"/>
                  <w:szCs w:val="28"/>
                  <w:lang w:val="vi-VN"/>
                </w:rPr>
                <m:t>g=1</m:t>
              </m:r>
            </m:sub>
            <m:sup>
              <m:r>
                <m:rPr>
                  <m:sty m:val="p"/>
                </m:rPr>
                <w:rPr>
                  <w:rFonts w:ascii="Cambria Math" w:hAnsi="Cambria Math"/>
                  <w:szCs w:val="28"/>
                  <w:lang w:val="vi-VN"/>
                </w:rPr>
                <m:t>G</m:t>
              </m:r>
            </m:sup>
            <m:e>
              <m:r>
                <m:rPr>
                  <m:sty m:val="p"/>
                </m:rPr>
                <w:rPr>
                  <w:rFonts w:ascii="Cambria Math" w:hAnsi="Cambria Math"/>
                  <w:szCs w:val="28"/>
                  <w:lang w:val="vi-VN"/>
                </w:rPr>
                <m:t>k</m:t>
              </m:r>
              <m:r>
                <m:rPr>
                  <m:sty m:val="p"/>
                </m:rPr>
                <w:rPr>
                  <w:rFonts w:ascii="Cambria Math" w:hAnsi="Cambria Math" w:hint="eastAsia"/>
                  <w:szCs w:val="28"/>
                  <w:lang w:val="vi-VN"/>
                </w:rPr>
                <m:t>×</m:t>
              </m:r>
              <m:sSubSup>
                <m:sSubSupPr>
                  <m:ctrlPr>
                    <w:rPr>
                      <w:rFonts w:ascii="Cambria Math" w:hAnsi="Cambria Math"/>
                      <w:szCs w:val="28"/>
                      <w:lang w:val="vi-VN"/>
                    </w:rPr>
                  </m:ctrlPr>
                </m:sSubSupPr>
                <m:e>
                  <m:r>
                    <m:rPr>
                      <m:sty m:val="p"/>
                    </m:rPr>
                    <w:rPr>
                      <w:rFonts w:ascii="Cambria Math" w:hAnsi="Cambria Math"/>
                      <w:szCs w:val="28"/>
                      <w:lang w:val="vi-VN"/>
                    </w:rPr>
                    <m:t>Q</m:t>
                  </m:r>
                </m:e>
                <m:sub>
                  <m:r>
                    <m:rPr>
                      <m:sty m:val="p"/>
                    </m:rPr>
                    <w:rPr>
                      <w:rFonts w:ascii="Cambria Math" w:hAnsi="Cambria Math"/>
                      <w:szCs w:val="28"/>
                      <w:lang w:val="vi-VN"/>
                    </w:rPr>
                    <m:t>con.dc</m:t>
                  </m:r>
                </m:sub>
                <m:sup>
                  <m:r>
                    <m:rPr>
                      <m:sty m:val="p"/>
                    </m:rPr>
                    <w:rPr>
                      <w:rFonts w:ascii="Cambria Math" w:hAnsi="Cambria Math"/>
                      <w:szCs w:val="28"/>
                      <w:lang w:val="vi-VN"/>
                    </w:rPr>
                    <m:t>g,i</m:t>
                  </m:r>
                </m:sup>
              </m:sSubSup>
            </m:e>
          </m:nary>
        </m:oMath>
      </m:oMathPara>
    </w:p>
    <w:p w14:paraId="0769C4CB" w14:textId="77777777" w:rsidR="00D23502" w:rsidRPr="00F801ED" w:rsidRDefault="00E333F3" w:rsidP="00D35D16">
      <w:pPr>
        <w:pStyle w:val="1Content"/>
        <w:widowControl w:val="0"/>
        <w:spacing w:line="240" w:lineRule="auto"/>
        <w:ind w:firstLine="567"/>
        <w:rPr>
          <w:lang w:val="vi-VN"/>
        </w:rPr>
      </w:pPr>
      <w:r w:rsidRPr="00F801ED">
        <w:rPr>
          <w:lang w:val="vi-VN"/>
        </w:rPr>
        <w:t>Trong đó:</w:t>
      </w:r>
    </w:p>
    <w:p w14:paraId="7FAF4A3A" w14:textId="77777777" w:rsidR="00D23502" w:rsidRPr="00F801ED" w:rsidRDefault="00D674C2" w:rsidP="00D35D16">
      <w:pPr>
        <w:pStyle w:val="1Content"/>
        <w:widowControl w:val="0"/>
        <w:spacing w:line="240" w:lineRule="auto"/>
        <w:ind w:firstLine="567"/>
        <w:rPr>
          <w:position w:val="-14"/>
          <w:lang w:val="vi-VN"/>
        </w:rPr>
      </w:pPr>
      <m:oMath>
        <m:sSubSup>
          <m:sSubSupPr>
            <m:ctrlPr>
              <w:rPr>
                <w:rFonts w:ascii="Cambria Math" w:hAnsi="Cambria Math"/>
                <w:szCs w:val="28"/>
                <w:lang w:val="vi-VN"/>
              </w:rPr>
            </m:ctrlPr>
          </m:sSubSupPr>
          <m:e>
            <m:r>
              <m:rPr>
                <m:sty m:val="p"/>
              </m:rPr>
              <w:rPr>
                <w:rFonts w:ascii="Cambria Math" w:hAnsi="Cambria Math"/>
                <w:szCs w:val="28"/>
                <w:lang w:val="vi-VN"/>
              </w:rPr>
              <m:t>Q</m:t>
            </m:r>
          </m:e>
          <m:sub>
            <m:r>
              <m:rPr>
                <m:sty m:val="p"/>
              </m:rPr>
              <w:rPr>
                <w:rFonts w:ascii="Cambria Math" w:hAnsi="Cambria Math"/>
                <w:szCs w:val="28"/>
                <w:lang w:val="vi-VN"/>
              </w:rPr>
              <m:t>con</m:t>
            </m:r>
          </m:sub>
          <m:sup>
            <m:r>
              <m:rPr>
                <m:sty m:val="p"/>
              </m:rPr>
              <w:rPr>
                <w:rFonts w:ascii="Cambria Math" w:hAnsi="Cambria Math"/>
                <w:szCs w:val="28"/>
                <w:lang w:val="vi-VN"/>
              </w:rPr>
              <m:t>i</m:t>
            </m:r>
          </m:sup>
        </m:sSubSup>
      </m:oMath>
      <w:r w:rsidR="00E333F3" w:rsidRPr="00F801ED">
        <w:rPr>
          <w:lang w:val="vi-VN"/>
        </w:rPr>
        <w:t>: Tổng sản lượng phát tăng thêm của nhà máy điện trong chu kỳ giao dịch i quy đổi về vị trí đo đếm (kWh);</w:t>
      </w:r>
    </w:p>
    <w:p w14:paraId="02BF92E7" w14:textId="77777777" w:rsidR="00D23502" w:rsidRPr="00F801ED" w:rsidRDefault="00E333F3" w:rsidP="00D35D16">
      <w:pPr>
        <w:pStyle w:val="1Content"/>
        <w:widowControl w:val="0"/>
        <w:spacing w:line="240" w:lineRule="auto"/>
        <w:ind w:firstLine="567"/>
        <w:rPr>
          <w:lang w:val="vi-VN"/>
        </w:rPr>
      </w:pPr>
      <w:r w:rsidRPr="00F801ED">
        <w:rPr>
          <w:lang w:val="vi-VN"/>
        </w:rPr>
        <w:t>g: Tổ máy phát tăng thêm của nhà máy điện trong chu kỳ giao dịch i;</w:t>
      </w:r>
    </w:p>
    <w:p w14:paraId="0A7356E7" w14:textId="77777777" w:rsidR="00D23502" w:rsidRPr="00F801ED" w:rsidRDefault="00E333F3" w:rsidP="00D35D16">
      <w:pPr>
        <w:pStyle w:val="1Content"/>
        <w:widowControl w:val="0"/>
        <w:spacing w:line="240" w:lineRule="auto"/>
        <w:ind w:firstLine="567"/>
        <w:rPr>
          <w:lang w:val="vi-VN"/>
        </w:rPr>
      </w:pPr>
      <w:r w:rsidRPr="00F801ED">
        <w:rPr>
          <w:lang w:val="vi-VN"/>
        </w:rPr>
        <w:t>G: Tổng số tổ máy phát tăng thêm của nhà máy điện trong chu kỳ giao dịch i;</w:t>
      </w:r>
    </w:p>
    <w:p w14:paraId="05D98B21" w14:textId="77777777" w:rsidR="00D23502" w:rsidRPr="00F801ED" w:rsidRDefault="00E333F3" w:rsidP="00D35D16">
      <w:pPr>
        <w:pStyle w:val="1Content"/>
        <w:widowControl w:val="0"/>
        <w:spacing w:line="240" w:lineRule="auto"/>
        <w:ind w:firstLine="567"/>
        <w:rPr>
          <w:lang w:val="vi-VN"/>
        </w:rPr>
      </w:pPr>
      <w:r w:rsidRPr="00F801ED">
        <w:rPr>
          <w:lang w:val="vi-VN"/>
        </w:rPr>
        <w:t>k: Hệ số quy đổi sản lượng từ đầu cực tổ máy về vị trí đo đếm;</w:t>
      </w:r>
    </w:p>
    <w:p w14:paraId="05BB25BB" w14:textId="77777777" w:rsidR="00D23502" w:rsidRPr="00F801ED" w:rsidRDefault="00D674C2" w:rsidP="00D35D16">
      <w:pPr>
        <w:pStyle w:val="1Content"/>
        <w:widowControl w:val="0"/>
        <w:spacing w:line="240" w:lineRule="auto"/>
        <w:ind w:firstLine="567"/>
        <w:rPr>
          <w:lang w:val="vi-VN"/>
        </w:rPr>
      </w:pPr>
      <m:oMath>
        <m:sSubSup>
          <m:sSubSupPr>
            <m:ctrlPr>
              <w:rPr>
                <w:rFonts w:ascii="Cambria Math" w:hAnsi="Cambria Math"/>
                <w:szCs w:val="28"/>
                <w:lang w:val="vi-VN"/>
              </w:rPr>
            </m:ctrlPr>
          </m:sSubSupPr>
          <m:e>
            <m:r>
              <m:rPr>
                <m:sty m:val="p"/>
              </m:rPr>
              <w:rPr>
                <w:rFonts w:ascii="Cambria Math" w:hAnsi="Cambria Math"/>
                <w:szCs w:val="28"/>
                <w:lang w:val="vi-VN"/>
              </w:rPr>
              <m:t>Q</m:t>
            </m:r>
          </m:e>
          <m:sub>
            <m:r>
              <m:rPr>
                <m:sty m:val="p"/>
              </m:rPr>
              <w:rPr>
                <w:rFonts w:ascii="Cambria Math" w:hAnsi="Cambria Math"/>
                <w:szCs w:val="28"/>
                <w:lang w:val="vi-VN"/>
              </w:rPr>
              <m:t>con.dc</m:t>
            </m:r>
          </m:sub>
          <m:sup>
            <m:r>
              <m:rPr>
                <m:sty m:val="p"/>
              </m:rPr>
              <w:rPr>
                <w:rFonts w:ascii="Cambria Math" w:hAnsi="Cambria Math"/>
                <w:szCs w:val="28"/>
                <w:lang w:val="vi-VN"/>
              </w:rPr>
              <m:t>g,i</m:t>
            </m:r>
          </m:sup>
        </m:sSubSup>
      </m:oMath>
      <w:r w:rsidR="00E333F3" w:rsidRPr="00F801ED">
        <w:rPr>
          <w:lang w:val="vi-VN"/>
        </w:rPr>
        <w:t xml:space="preserve"> : Sản lượng phát tăng thêm của tổ máy g trong chu kỳ giao dịch i tại đầu cực tổ máy tính toán theo quy định tại Điểm a Khoản này (kWh).</w:t>
      </w:r>
    </w:p>
    <w:p w14:paraId="05CD80E2" w14:textId="515CACD9" w:rsidR="00ED2B60" w:rsidRPr="00F801ED" w:rsidRDefault="00ED2B60" w:rsidP="00D35D16">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d) Đơn vị vận hành hệ thống điện và thị trường điện có trách nhiệm công bố nguyên nhân phát sinh sản lượng điện năng phát tăng thêm của nhà máy điện do ràng buộc hệ thống điện.</w:t>
      </w:r>
    </w:p>
    <w:p w14:paraId="77A33CB8" w14:textId="6EC7E5F3" w:rsidR="00D23502" w:rsidRPr="00F801ED" w:rsidRDefault="00E333F3" w:rsidP="00D35D16">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5. Sản lượng điện năng thanh toán theo giá điện năng thị trường của nhà máy điện trong chu kỳ giao dịch i được xác định theo công thức sau:</w:t>
      </w:r>
    </w:p>
    <w:p w14:paraId="4C5D4436" w14:textId="277C8250" w:rsidR="00D23502" w:rsidRPr="00F801ED" w:rsidRDefault="00E333F3" w:rsidP="00D35D16">
      <w:pPr>
        <w:pStyle w:val="1Content"/>
        <w:widowControl w:val="0"/>
        <w:spacing w:line="240" w:lineRule="auto"/>
        <w:ind w:firstLine="567"/>
        <w:rPr>
          <w:lang w:val="vi-VN"/>
        </w:rPr>
      </w:pPr>
      <w:r w:rsidRPr="00F801ED">
        <w:rPr>
          <w:lang w:val="vi-VN"/>
        </w:rPr>
        <w:t>Trường hợp sản lượng điện năng phát sai khác so với sản lượng huy động theo lệnh điều độ dương (</w:t>
      </w:r>
      <w:r w:rsidR="008D157C" w:rsidRPr="00F801ED">
        <w:rPr>
          <w:position w:val="-12"/>
        </w:rPr>
        <w:object w:dxaOrig="639" w:dyaOrig="400" w14:anchorId="3C9C738E">
          <v:shape id="_x0000_i1130" type="#_x0000_t75" style="width:38.25pt;height:23.25pt" o:ole="">
            <v:imagedata r:id="rId205" o:title=""/>
          </v:shape>
          <o:OLEObject Type="Embed" ProgID="Equation.3" ShapeID="_x0000_i1130" DrawAspect="Content" ObjectID="_1792912988" r:id="rId206"/>
        </w:object>
      </w:r>
      <w:r w:rsidRPr="00F801ED">
        <w:rPr>
          <w:lang w:val="vi-VN"/>
        </w:rPr>
        <w:t>&gt; 0):</w:t>
      </w:r>
    </w:p>
    <w:p w14:paraId="310EB365" w14:textId="77777777" w:rsidR="00D23502" w:rsidRPr="00F801ED" w:rsidRDefault="00E333F3" w:rsidP="00D35D16">
      <w:pPr>
        <w:pStyle w:val="1Formula"/>
        <w:spacing w:line="240" w:lineRule="auto"/>
        <w:ind w:firstLine="567"/>
        <w:rPr>
          <w:color w:val="auto"/>
        </w:rPr>
      </w:pPr>
      <w:r w:rsidRPr="00F801ED">
        <w:rPr>
          <w:color w:val="auto"/>
        </w:rPr>
        <w:t>Qsmp</w:t>
      </w:r>
      <w:r w:rsidRPr="00F801ED">
        <w:rPr>
          <w:color w:val="auto"/>
          <w:vertAlign w:val="subscript"/>
        </w:rPr>
        <w:t xml:space="preserve">i </w:t>
      </w:r>
      <w:r w:rsidRPr="00F801ED">
        <w:rPr>
          <w:color w:val="auto"/>
        </w:rPr>
        <w:t xml:space="preserve"> = Qmq</w:t>
      </w:r>
      <w:r w:rsidRPr="00F801ED">
        <w:rPr>
          <w:color w:val="auto"/>
          <w:vertAlign w:val="subscript"/>
        </w:rPr>
        <w:t>i</w:t>
      </w:r>
      <w:r w:rsidRPr="00F801ED">
        <w:rPr>
          <w:color w:val="auto"/>
        </w:rPr>
        <w:t xml:space="preserve"> – Qbp</w:t>
      </w:r>
      <w:r w:rsidRPr="00F801ED">
        <w:rPr>
          <w:color w:val="auto"/>
          <w:vertAlign w:val="subscript"/>
        </w:rPr>
        <w:t>i</w:t>
      </w:r>
      <w:r w:rsidRPr="00F801ED">
        <w:rPr>
          <w:color w:val="auto"/>
        </w:rPr>
        <w:t xml:space="preserve"> – Qcon</w:t>
      </w:r>
      <w:r w:rsidRPr="00F801ED">
        <w:rPr>
          <w:color w:val="auto"/>
          <w:vertAlign w:val="subscript"/>
        </w:rPr>
        <w:t>i</w:t>
      </w:r>
      <w:r w:rsidRPr="00F801ED">
        <w:rPr>
          <w:color w:val="auto"/>
        </w:rPr>
        <w:t xml:space="preserve"> - Qdu</w:t>
      </w:r>
      <w:r w:rsidRPr="00F801ED">
        <w:rPr>
          <w:color w:val="auto"/>
          <w:vertAlign w:val="subscript"/>
        </w:rPr>
        <w:t>i</w:t>
      </w:r>
    </w:p>
    <w:p w14:paraId="1C04F320" w14:textId="77777777" w:rsidR="00D23502" w:rsidRPr="00F801ED" w:rsidRDefault="00E333F3" w:rsidP="00D35D16">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 xml:space="preserve">Trường hợp </w:t>
      </w:r>
      <w:r w:rsidRPr="00F801ED">
        <w:rPr>
          <w:rFonts w:ascii="Times New Roman" w:hAnsi="Times New Roman"/>
          <w:szCs w:val="28"/>
          <w:lang w:val="vi-VN"/>
        </w:rPr>
        <w:t>sản lượng điện năng phát sai khác so với sản lượng huy động theo lệnh điều độ âm (Qdu</w:t>
      </w:r>
      <w:r w:rsidRPr="00F801ED">
        <w:rPr>
          <w:rFonts w:ascii="Times New Roman" w:hAnsi="Times New Roman"/>
          <w:szCs w:val="28"/>
          <w:vertAlign w:val="subscript"/>
          <w:lang w:val="vi-VN"/>
        </w:rPr>
        <w:t>i</w:t>
      </w:r>
      <w:r w:rsidRPr="00F801ED">
        <w:rPr>
          <w:rFonts w:ascii="Times New Roman" w:hAnsi="Times New Roman"/>
          <w:lang w:val="vi-VN"/>
        </w:rPr>
        <w:t xml:space="preserve"> &lt; 0):</w:t>
      </w:r>
    </w:p>
    <w:p w14:paraId="04EFC668" w14:textId="77777777" w:rsidR="00D23502" w:rsidRPr="00F801ED" w:rsidRDefault="00E333F3" w:rsidP="00D35D16">
      <w:pPr>
        <w:pStyle w:val="Heading4"/>
        <w:keepNext w:val="0"/>
        <w:numPr>
          <w:ilvl w:val="3"/>
          <w:numId w:val="0"/>
        </w:numPr>
        <w:spacing w:line="240" w:lineRule="auto"/>
        <w:ind w:firstLine="567"/>
        <w:jc w:val="center"/>
        <w:rPr>
          <w:rFonts w:ascii="Times New Roman" w:hAnsi="Times New Roman"/>
          <w:vertAlign w:val="subscript"/>
          <w:lang w:val="vi-VN"/>
        </w:rPr>
      </w:pPr>
      <w:r w:rsidRPr="00F801ED">
        <w:rPr>
          <w:rFonts w:ascii="Times New Roman" w:hAnsi="Times New Roman"/>
          <w:lang w:val="vi-VN"/>
        </w:rPr>
        <w:t>Qsmp</w:t>
      </w:r>
      <w:r w:rsidRPr="00F801ED">
        <w:rPr>
          <w:rFonts w:ascii="Times New Roman" w:hAnsi="Times New Roman"/>
          <w:vertAlign w:val="subscript"/>
          <w:lang w:val="vi-VN"/>
        </w:rPr>
        <w:t>i</w:t>
      </w:r>
      <w:r w:rsidRPr="00F801ED">
        <w:rPr>
          <w:rFonts w:ascii="Times New Roman" w:hAnsi="Times New Roman"/>
          <w:lang w:val="vi-VN"/>
        </w:rPr>
        <w:t xml:space="preserve"> = Qmq</w:t>
      </w:r>
      <w:r w:rsidRPr="00F801ED">
        <w:rPr>
          <w:rFonts w:ascii="Times New Roman" w:hAnsi="Times New Roman"/>
          <w:vertAlign w:val="subscript"/>
          <w:lang w:val="vi-VN"/>
        </w:rPr>
        <w:t>i</w:t>
      </w:r>
      <w:r w:rsidRPr="00F801ED">
        <w:rPr>
          <w:rFonts w:ascii="Times New Roman" w:hAnsi="Times New Roman"/>
          <w:lang w:val="vi-VN"/>
        </w:rPr>
        <w:t xml:space="preserve"> – Qbp</w:t>
      </w:r>
      <w:r w:rsidRPr="00F801ED">
        <w:rPr>
          <w:rFonts w:ascii="Times New Roman" w:hAnsi="Times New Roman"/>
          <w:vertAlign w:val="subscript"/>
          <w:lang w:val="vi-VN"/>
        </w:rPr>
        <w:t xml:space="preserve">i </w:t>
      </w:r>
      <w:r w:rsidRPr="00F801ED">
        <w:rPr>
          <w:rFonts w:ascii="Times New Roman" w:hAnsi="Times New Roman"/>
          <w:lang w:val="vi-VN"/>
        </w:rPr>
        <w:t>– Qcon</w:t>
      </w:r>
      <w:r w:rsidRPr="00F801ED">
        <w:rPr>
          <w:rFonts w:ascii="Times New Roman" w:hAnsi="Times New Roman"/>
          <w:vertAlign w:val="subscript"/>
          <w:lang w:val="vi-VN"/>
        </w:rPr>
        <w:t>i</w:t>
      </w:r>
    </w:p>
    <w:p w14:paraId="7D9B2499" w14:textId="77777777" w:rsidR="00D23502" w:rsidRPr="00F801ED" w:rsidRDefault="00E333F3" w:rsidP="00D35D16">
      <w:pPr>
        <w:pStyle w:val="1Content"/>
        <w:widowControl w:val="0"/>
        <w:spacing w:line="240" w:lineRule="auto"/>
        <w:ind w:firstLine="567"/>
        <w:rPr>
          <w:lang w:val="vi-VN"/>
        </w:rPr>
      </w:pPr>
      <w:r w:rsidRPr="00F801ED">
        <w:rPr>
          <w:lang w:val="vi-VN"/>
        </w:rPr>
        <w:t>Trong đó:</w:t>
      </w:r>
    </w:p>
    <w:p w14:paraId="43D7F0DA" w14:textId="77777777" w:rsidR="00D23502" w:rsidRPr="00F801ED" w:rsidRDefault="00E333F3" w:rsidP="00D35D16">
      <w:pPr>
        <w:pStyle w:val="1Content"/>
        <w:widowControl w:val="0"/>
        <w:spacing w:line="240" w:lineRule="auto"/>
        <w:ind w:firstLine="567"/>
        <w:rPr>
          <w:lang w:val="vi-VN"/>
        </w:rPr>
      </w:pPr>
      <w:r w:rsidRPr="00F801ED">
        <w:rPr>
          <w:lang w:val="vi-VN"/>
        </w:rPr>
        <w:t>Qsmp</w:t>
      </w:r>
      <w:r w:rsidRPr="00F801ED">
        <w:rPr>
          <w:vertAlign w:val="subscript"/>
          <w:lang w:val="vi-VN"/>
        </w:rPr>
        <w:t>i</w:t>
      </w:r>
      <w:r w:rsidRPr="00F801ED">
        <w:rPr>
          <w:lang w:val="vi-VN"/>
        </w:rPr>
        <w:t xml:space="preserve"> : Sản lượng điện năng thanh toán theo giá điện năng thị trường của nhà máy điện trong chu kỳ giao dịch i (kWh); </w:t>
      </w:r>
    </w:p>
    <w:p w14:paraId="4E3FAAFE" w14:textId="77777777" w:rsidR="00D23502" w:rsidRPr="00F801ED" w:rsidRDefault="00E333F3" w:rsidP="00D35D16">
      <w:pPr>
        <w:pStyle w:val="1Content"/>
        <w:widowControl w:val="0"/>
        <w:spacing w:line="240" w:lineRule="auto"/>
        <w:ind w:firstLine="567"/>
        <w:rPr>
          <w:lang w:val="vi-VN"/>
        </w:rPr>
      </w:pPr>
      <w:r w:rsidRPr="00F801ED">
        <w:rPr>
          <w:lang w:val="vi-VN"/>
        </w:rPr>
        <w:t>Qmq</w:t>
      </w:r>
      <w:r w:rsidRPr="00F801ED">
        <w:rPr>
          <w:vertAlign w:val="subscript"/>
          <w:lang w:val="vi-VN"/>
        </w:rPr>
        <w:t>i</w:t>
      </w:r>
      <w:r w:rsidRPr="00F801ED">
        <w:rPr>
          <w:lang w:val="vi-VN"/>
        </w:rPr>
        <w:t xml:space="preserve"> : Sản lượng điện năng đo đếm của nhà máy điện trong chu kỳ giao dịch i (kWh);</w:t>
      </w:r>
    </w:p>
    <w:p w14:paraId="7B8FBD45" w14:textId="77777777" w:rsidR="00D23502" w:rsidRPr="00F801ED" w:rsidRDefault="00E333F3" w:rsidP="00D35D16">
      <w:pPr>
        <w:pStyle w:val="1Content"/>
        <w:widowControl w:val="0"/>
        <w:spacing w:line="240" w:lineRule="auto"/>
        <w:ind w:firstLine="567"/>
        <w:rPr>
          <w:lang w:val="vi-VN"/>
        </w:rPr>
      </w:pPr>
      <w:r w:rsidRPr="00F801ED">
        <w:rPr>
          <w:lang w:val="vi-VN"/>
        </w:rPr>
        <w:t>Qbp</w:t>
      </w:r>
      <w:r w:rsidRPr="00F801ED">
        <w:rPr>
          <w:vertAlign w:val="subscript"/>
          <w:lang w:val="vi-VN"/>
        </w:rPr>
        <w:t>i</w:t>
      </w:r>
      <w:r w:rsidRPr="00F801ED">
        <w:rPr>
          <w:lang w:val="vi-VN"/>
        </w:rPr>
        <w:t xml:space="preserve"> : Sản lượng điện được thanh toán theo giá chào trong chu kỳ giao dịch i đối với nhà máy nhiệt điện có giá chào cao hơn giá trần thị trường điện (kWh); </w:t>
      </w:r>
    </w:p>
    <w:p w14:paraId="545CE897" w14:textId="77777777" w:rsidR="00D23502" w:rsidRPr="00F801ED" w:rsidRDefault="00E333F3" w:rsidP="00D35D16">
      <w:pPr>
        <w:pStyle w:val="1Content"/>
        <w:widowControl w:val="0"/>
        <w:spacing w:line="240" w:lineRule="auto"/>
        <w:ind w:firstLine="567"/>
        <w:rPr>
          <w:lang w:val="vi-VN"/>
        </w:rPr>
      </w:pPr>
      <w:r w:rsidRPr="00F801ED">
        <w:rPr>
          <w:lang w:val="vi-VN"/>
        </w:rPr>
        <w:t>Qcon</w:t>
      </w:r>
      <w:r w:rsidRPr="00F801ED">
        <w:rPr>
          <w:vertAlign w:val="subscript"/>
          <w:lang w:val="vi-VN"/>
        </w:rPr>
        <w:t xml:space="preserve">i </w:t>
      </w:r>
      <w:r w:rsidRPr="00F801ED">
        <w:rPr>
          <w:lang w:val="vi-VN"/>
        </w:rPr>
        <w:t>: Sản lượng điện năng phát tăng thêm của nhà máy điện trong chu kỳ giao dịch i (kWh);</w:t>
      </w:r>
    </w:p>
    <w:p w14:paraId="0B53D1AF" w14:textId="77777777" w:rsidR="00D23502" w:rsidRPr="00F801ED" w:rsidRDefault="00E333F3" w:rsidP="00D35D16">
      <w:pPr>
        <w:pStyle w:val="1Content"/>
        <w:widowControl w:val="0"/>
        <w:spacing w:line="240" w:lineRule="auto"/>
        <w:ind w:firstLine="567"/>
        <w:rPr>
          <w:lang w:val="vi-VN"/>
        </w:rPr>
      </w:pPr>
      <w:r w:rsidRPr="00F801ED">
        <w:rPr>
          <w:lang w:val="vi-VN"/>
        </w:rPr>
        <w:t>Qdu</w:t>
      </w:r>
      <w:r w:rsidRPr="00F801ED">
        <w:rPr>
          <w:vertAlign w:val="subscript"/>
          <w:lang w:val="vi-VN"/>
        </w:rPr>
        <w:t xml:space="preserve">i </w:t>
      </w:r>
      <w:r w:rsidRPr="00F801ED">
        <w:rPr>
          <w:lang w:val="vi-VN"/>
        </w:rPr>
        <w:t>: Sản lượng điện năng phát sai khác so với sản lượng huy động theo lệnh điều độ trong chu kỳ giao dịch i (kWh).</w:t>
      </w:r>
    </w:p>
    <w:p w14:paraId="299FDE79" w14:textId="77777777" w:rsidR="00D23502" w:rsidRPr="00F801ED" w:rsidRDefault="00E333F3" w:rsidP="00BA0A62">
      <w:pPr>
        <w:pStyle w:val="Heading3"/>
        <w:rPr>
          <w:lang w:val="vi-VN"/>
        </w:rPr>
      </w:pPr>
      <w:bookmarkStart w:id="5193" w:name="_Toc347904775"/>
      <w:bookmarkStart w:id="5194" w:name="_Toc520887753"/>
      <w:bookmarkStart w:id="5195" w:name="_Toc521661345"/>
      <w:bookmarkStart w:id="5196" w:name="_Toc522128285"/>
      <w:bookmarkStart w:id="5197" w:name="_Toc522128576"/>
      <w:bookmarkStart w:id="5198" w:name="_Toc522197612"/>
      <w:bookmarkStart w:id="5199" w:name="_Toc522269697"/>
      <w:bookmarkStart w:id="5200" w:name="_Toc523300759"/>
      <w:bookmarkStart w:id="5201" w:name="_Toc526435809"/>
      <w:bookmarkStart w:id="5202" w:name="_Toc526928340"/>
      <w:bookmarkStart w:id="5203" w:name="_Toc527548173"/>
      <w:bookmarkStart w:id="5204" w:name="_Toc527548368"/>
      <w:bookmarkStart w:id="5205" w:name="_Toc529174168"/>
      <w:bookmarkStart w:id="5206" w:name="_Ref238542534"/>
      <w:bookmarkStart w:id="5207" w:name="_Toc238639746"/>
      <w:bookmarkStart w:id="5208" w:name="_Toc239143476"/>
      <w:bookmarkStart w:id="5209" w:name="_Toc239214841"/>
      <w:bookmarkStart w:id="5210" w:name="_Toc240797965"/>
      <w:bookmarkStart w:id="5211" w:name="_Toc240954987"/>
      <w:r w:rsidRPr="00F801ED">
        <w:rPr>
          <w:lang w:val="vi-VN"/>
        </w:rPr>
        <w:lastRenderedPageBreak/>
        <w:t>Điều chỉnh sản lượng điện năng của nhà máy điện phục vụ thanh toán trong thị trường điện</w:t>
      </w:r>
      <w:bookmarkEnd w:id="5193"/>
      <w:bookmarkEnd w:id="5194"/>
      <w:bookmarkEnd w:id="5195"/>
      <w:bookmarkEnd w:id="5196"/>
      <w:bookmarkEnd w:id="5197"/>
      <w:bookmarkEnd w:id="5198"/>
      <w:bookmarkEnd w:id="5199"/>
      <w:bookmarkEnd w:id="5200"/>
      <w:bookmarkEnd w:id="5201"/>
      <w:bookmarkEnd w:id="5202"/>
      <w:bookmarkEnd w:id="5203"/>
      <w:bookmarkEnd w:id="5204"/>
      <w:bookmarkEnd w:id="5205"/>
    </w:p>
    <w:p w14:paraId="75268EC3" w14:textId="77777777" w:rsidR="00D23502" w:rsidRPr="00F801ED" w:rsidRDefault="00E333F3" w:rsidP="00D35D16">
      <w:pPr>
        <w:pStyle w:val="Heading5"/>
        <w:widowControl w:val="0"/>
        <w:numPr>
          <w:ilvl w:val="0"/>
          <w:numId w:val="0"/>
        </w:numPr>
        <w:ind w:firstLine="567"/>
        <w:rPr>
          <w:lang w:val="vi-VN"/>
        </w:rPr>
      </w:pPr>
      <w:r w:rsidRPr="00F801ED">
        <w:rPr>
          <w:lang w:val="vi-VN"/>
        </w:rPr>
        <w:t>1. Sản lượng điện năng phục vụ thanh toán trong thị trường được điều chỉnh trong các trường hợp sau:</w:t>
      </w:r>
    </w:p>
    <w:p w14:paraId="633FC1A1" w14:textId="192602F4" w:rsidR="00D23502" w:rsidRPr="00F801ED" w:rsidRDefault="00E333F3" w:rsidP="00D35D16">
      <w:pPr>
        <w:pStyle w:val="Heading5"/>
        <w:widowControl w:val="0"/>
        <w:numPr>
          <w:ilvl w:val="0"/>
          <w:numId w:val="0"/>
        </w:numPr>
        <w:ind w:firstLine="567"/>
        <w:rPr>
          <w:lang w:val="vi-VN"/>
        </w:rPr>
      </w:pPr>
      <w:r w:rsidRPr="00F801ED">
        <w:rPr>
          <w:iCs w:val="0"/>
          <w:szCs w:val="28"/>
          <w:lang w:val="vi-VN"/>
        </w:rPr>
        <w:t xml:space="preserve">a) Trường hợp </w:t>
      </w:r>
      <w:r w:rsidRPr="00F801ED">
        <w:rPr>
          <w:lang w:val="vi-VN"/>
        </w:rPr>
        <w:t xml:space="preserve">trong chu kỳ giao dịch i sản lượng điện năng đo đếm của nhà máy điện </w:t>
      </w:r>
      <w:r w:rsidRPr="00F801ED">
        <w:rPr>
          <w:iCs w:val="0"/>
          <w:szCs w:val="28"/>
          <w:lang w:val="vi-VN"/>
        </w:rPr>
        <w:t xml:space="preserve">nhỏ hơn hoặc bằng </w:t>
      </w:r>
      <w:r w:rsidRPr="00F801ED">
        <w:rPr>
          <w:lang w:val="vi-VN"/>
        </w:rPr>
        <w:t>sản lượng điện hợp đồng trong chu kỳ giao dịch đó (</w:t>
      </w:r>
      <w:r w:rsidR="008D157C" w:rsidRPr="00F801ED">
        <w:rPr>
          <w:position w:val="-12"/>
        </w:rPr>
        <w:object w:dxaOrig="680" w:dyaOrig="380" w14:anchorId="5909EC8B">
          <v:shape id="_x0000_i1131" type="#_x0000_t75" style="width:29.25pt;height:15.75pt" o:ole="">
            <v:imagedata r:id="rId207" o:title=""/>
          </v:shape>
          <o:OLEObject Type="Embed" ProgID="Equation.3" ShapeID="_x0000_i1131" DrawAspect="Content" ObjectID="_1792912989" r:id="rId208"/>
        </w:object>
      </w:r>
      <w:r w:rsidRPr="00F801ED">
        <w:rPr>
          <w:lang w:val="vi-VN"/>
        </w:rPr>
        <w:t xml:space="preserve">≤ </w:t>
      </w:r>
      <w:r w:rsidRPr="00F801ED">
        <w:rPr>
          <w:position w:val="-12"/>
          <w:szCs w:val="28"/>
          <w:lang w:val="vi-VN"/>
        </w:rPr>
        <w:object w:dxaOrig="360" w:dyaOrig="400" w14:anchorId="6CC48827">
          <v:shape id="_x0000_i1132" type="#_x0000_t75" style="width:18.75pt;height:18.75pt" o:ole="">
            <v:imagedata r:id="rId209" o:title=""/>
          </v:shape>
          <o:OLEObject Type="Embed" ProgID="Equation.3" ShapeID="_x0000_i1132" DrawAspect="Content" ObjectID="_1792912990" r:id="rId210"/>
        </w:object>
      </w:r>
      <w:r w:rsidRPr="00F801ED">
        <w:rPr>
          <w:lang w:val="vi-VN"/>
        </w:rPr>
        <w:t>)</w:t>
      </w:r>
      <w:r w:rsidRPr="00F801ED">
        <w:rPr>
          <w:iCs w:val="0"/>
          <w:szCs w:val="28"/>
          <w:lang w:val="vi-VN"/>
        </w:rPr>
        <w:t>;</w:t>
      </w:r>
    </w:p>
    <w:p w14:paraId="1FF421D2" w14:textId="0F404EA4" w:rsidR="00D23502" w:rsidRPr="00F801ED" w:rsidRDefault="00E333F3" w:rsidP="00D35D16">
      <w:pPr>
        <w:widowControl w:val="0"/>
        <w:tabs>
          <w:tab w:val="left" w:pos="851"/>
          <w:tab w:val="left" w:pos="1134"/>
        </w:tabs>
        <w:spacing w:before="120" w:after="120"/>
        <w:ind w:firstLine="567"/>
        <w:jc w:val="both"/>
        <w:rPr>
          <w:rFonts w:eastAsia="+mn-ea"/>
          <w:kern w:val="24"/>
          <w:sz w:val="28"/>
          <w:szCs w:val="28"/>
          <w:lang w:val="vi-VN"/>
        </w:rPr>
      </w:pPr>
      <w:r w:rsidRPr="00F801ED">
        <w:rPr>
          <w:iCs/>
          <w:sz w:val="28"/>
          <w:szCs w:val="28"/>
          <w:lang w:val="vi-VN"/>
        </w:rPr>
        <w:t>b) Trường hợp trong chu kỳ giao dịch i sản lượng điện năng đo đếm của nhà máy điện lớn hơn sản lượng điện hợp đồng trong chu kỳ giao dịch của nhà máy điện (</w:t>
      </w:r>
      <w:r w:rsidR="008D157C" w:rsidRPr="00F801ED">
        <w:rPr>
          <w:position w:val="-12"/>
        </w:rPr>
        <w:object w:dxaOrig="680" w:dyaOrig="380" w14:anchorId="4AA84371">
          <v:shape id="_x0000_i1133" type="#_x0000_t75" style="width:35.25pt;height:20.25pt" o:ole="">
            <v:imagedata r:id="rId211" o:title=""/>
          </v:shape>
          <o:OLEObject Type="Embed" ProgID="Equation.3" ShapeID="_x0000_i1133" DrawAspect="Content" ObjectID="_1792912991" r:id="rId212"/>
        </w:object>
      </w:r>
      <w:r w:rsidRPr="00F801ED">
        <w:rPr>
          <w:lang w:val="vi-VN"/>
        </w:rPr>
        <w:t>&gt;</w:t>
      </w:r>
      <w:r w:rsidRPr="00F801ED">
        <w:rPr>
          <w:position w:val="-12"/>
          <w:szCs w:val="28"/>
          <w:lang w:val="vi-VN"/>
        </w:rPr>
        <w:object w:dxaOrig="360" w:dyaOrig="400" w14:anchorId="343028E2">
          <v:shape id="_x0000_i1134" type="#_x0000_t75" style="width:18.75pt;height:18.75pt" o:ole="">
            <v:imagedata r:id="rId213" o:title=""/>
          </v:shape>
          <o:OLEObject Type="Embed" ProgID="Equation.3" ShapeID="_x0000_i1134" DrawAspect="Content" ObjectID="_1792912992" r:id="rId214"/>
        </w:object>
      </w:r>
      <w:r w:rsidRPr="00F801ED">
        <w:rPr>
          <w:lang w:val="vi-VN"/>
        </w:rPr>
        <w:t>)</w:t>
      </w:r>
      <w:r w:rsidRPr="00F801ED">
        <w:rPr>
          <w:iCs/>
          <w:sz w:val="28"/>
          <w:szCs w:val="28"/>
          <w:lang w:val="vi-VN"/>
        </w:rPr>
        <w:t xml:space="preserve"> đồng thời sản lượng điện năng thanh toán theo giá điện năng thị trường của nhà máy điện nhỏ hơn sản lượng hợp đồng trong chu kỳ giao dịch đó (</w:t>
      </w:r>
      <w:r w:rsidR="008D157C" w:rsidRPr="00F801ED">
        <w:rPr>
          <w:position w:val="-12"/>
        </w:rPr>
        <w:object w:dxaOrig="780" w:dyaOrig="380" w14:anchorId="369D2FFB">
          <v:shape id="_x0000_i1135" type="#_x0000_t75" style="width:43.5pt;height:19.5pt" o:ole="">
            <v:imagedata r:id="rId215" o:title=""/>
          </v:shape>
          <o:OLEObject Type="Embed" ProgID="Equation.3" ShapeID="_x0000_i1135" DrawAspect="Content" ObjectID="_1792912993" r:id="rId216"/>
        </w:object>
      </w:r>
      <w:r w:rsidRPr="00F801ED">
        <w:rPr>
          <w:lang w:val="vi-VN"/>
        </w:rPr>
        <w:t>&lt;</w:t>
      </w:r>
      <w:r w:rsidRPr="00F801ED">
        <w:rPr>
          <w:position w:val="-12"/>
          <w:szCs w:val="28"/>
          <w:lang w:val="vi-VN"/>
        </w:rPr>
        <w:object w:dxaOrig="360" w:dyaOrig="400" w14:anchorId="47468DC5">
          <v:shape id="_x0000_i1136" type="#_x0000_t75" style="width:18.75pt;height:18.75pt" o:ole="">
            <v:imagedata r:id="rId217" o:title=""/>
          </v:shape>
          <o:OLEObject Type="Embed" ProgID="Equation.3" ShapeID="_x0000_i1136" DrawAspect="Content" ObjectID="_1792912994" r:id="rId218"/>
        </w:object>
      </w:r>
      <w:r w:rsidRPr="00F801ED">
        <w:rPr>
          <w:lang w:val="vi-VN"/>
        </w:rPr>
        <w:t>)</w:t>
      </w:r>
      <w:r w:rsidRPr="00F801ED">
        <w:rPr>
          <w:iCs/>
          <w:sz w:val="28"/>
          <w:szCs w:val="28"/>
          <w:lang w:val="vi-VN"/>
        </w:rPr>
        <w:t>.</w:t>
      </w:r>
    </w:p>
    <w:p w14:paraId="73C23114" w14:textId="25C224B7" w:rsidR="00D23502" w:rsidRPr="00F801ED" w:rsidRDefault="00E333F3" w:rsidP="00D35D16">
      <w:pPr>
        <w:pStyle w:val="Heading5"/>
        <w:widowControl w:val="0"/>
        <w:numPr>
          <w:ilvl w:val="0"/>
          <w:numId w:val="0"/>
        </w:numPr>
        <w:ind w:firstLine="567"/>
        <w:rPr>
          <w:lang w:val="vi-VN"/>
        </w:rPr>
      </w:pPr>
      <w:r w:rsidRPr="00F801ED">
        <w:rPr>
          <w:lang w:val="vi-VN"/>
        </w:rPr>
        <w:t xml:space="preserve">2. Đơn vị vận hành hệ thống điện và thị trường điện có trách nhiệm tính toán điều chỉnh lại các thành phần sản lượng điện năng phục vụ thanh toán trong thị trường trong các chu kỳ giao dịch quy định tại Khoản 1 </w:t>
      </w:r>
      <w:r w:rsidRPr="00F801ED">
        <w:fldChar w:fldCharType="begin"/>
      </w:r>
      <w:r w:rsidRPr="00F801ED">
        <w:rPr>
          <w:lang w:val="vi-VN"/>
        </w:rPr>
        <w:instrText xml:space="preserve"> REF _Ref522124737 \n \h  \* MERGEFORMAT </w:instrText>
      </w:r>
      <w:r w:rsidRPr="00F801ED">
        <w:fldChar w:fldCharType="separate"/>
      </w:r>
      <w:r w:rsidR="00EB3E7D" w:rsidRPr="00F801ED">
        <w:rPr>
          <w:iCs w:val="0"/>
          <w:szCs w:val="28"/>
          <w:lang w:val="vi-VN"/>
        </w:rPr>
        <w:t>Điều 85</w:t>
      </w:r>
      <w:r w:rsidRPr="00F801ED">
        <w:fldChar w:fldCharType="end"/>
      </w:r>
      <w:r w:rsidRPr="00F801ED">
        <w:rPr>
          <w:lang w:val="vi-VN"/>
        </w:rPr>
        <w:t xml:space="preserve"> Thông tư này căn cứ các thành phần sản lượng sau:</w:t>
      </w:r>
    </w:p>
    <w:p w14:paraId="7BE1CA84" w14:textId="4B899065" w:rsidR="00D23502" w:rsidRPr="00F801ED" w:rsidRDefault="00E333F3" w:rsidP="00D35D16">
      <w:pPr>
        <w:pStyle w:val="Heading5"/>
        <w:widowControl w:val="0"/>
        <w:numPr>
          <w:ilvl w:val="0"/>
          <w:numId w:val="0"/>
        </w:numPr>
        <w:ind w:firstLine="567"/>
        <w:rPr>
          <w:lang w:val="vi-VN"/>
        </w:rPr>
      </w:pPr>
      <w:r w:rsidRPr="00F801ED">
        <w:rPr>
          <w:lang w:val="vi-VN"/>
        </w:rPr>
        <w:t>a) Sản lượng điện hợp đồng trong chu kỳ giao dịch của nhà máy điện (</w:t>
      </w:r>
      <w:r w:rsidRPr="00F801ED">
        <w:rPr>
          <w:position w:val="-12"/>
          <w:szCs w:val="28"/>
          <w:lang w:val="vi-VN"/>
        </w:rPr>
        <w:object w:dxaOrig="360" w:dyaOrig="400" w14:anchorId="78B99362">
          <v:shape id="_x0000_i1137" type="#_x0000_t75" style="width:18.75pt;height:18.75pt" o:ole="">
            <v:imagedata r:id="rId219" o:title=""/>
          </v:shape>
          <o:OLEObject Type="Embed" ProgID="Equation.3" ShapeID="_x0000_i1137" DrawAspect="Content" ObjectID="_1792912995" r:id="rId220"/>
        </w:object>
      </w:r>
      <w:r w:rsidRPr="00F801ED">
        <w:rPr>
          <w:lang w:val="vi-VN"/>
        </w:rPr>
        <w:t xml:space="preserve">) </w:t>
      </w:r>
      <w:r w:rsidRPr="00F801ED">
        <w:rPr>
          <w:iCs w:val="0"/>
          <w:szCs w:val="28"/>
          <w:lang w:val="vi-VN"/>
        </w:rPr>
        <w:t>đư</w:t>
      </w:r>
      <w:r w:rsidRPr="00F801ED">
        <w:rPr>
          <w:szCs w:val="28"/>
          <w:lang w:val="vi-VN"/>
        </w:rPr>
        <w:t>ợc</w:t>
      </w:r>
      <w:r w:rsidRPr="00F801ED">
        <w:rPr>
          <w:iCs w:val="0"/>
          <w:szCs w:val="28"/>
          <w:lang w:val="vi-VN"/>
        </w:rPr>
        <w:t xml:space="preserve"> x</w:t>
      </w:r>
      <w:r w:rsidRPr="00F801ED">
        <w:rPr>
          <w:szCs w:val="28"/>
          <w:lang w:val="vi-VN"/>
        </w:rPr>
        <w:t>ác địn</w:t>
      </w:r>
      <w:r w:rsidRPr="00F801ED">
        <w:rPr>
          <w:iCs w:val="0"/>
          <w:szCs w:val="28"/>
          <w:lang w:val="vi-VN"/>
        </w:rPr>
        <w:t xml:space="preserve">h theo quy </w:t>
      </w:r>
      <w:r w:rsidRPr="00F801ED">
        <w:rPr>
          <w:szCs w:val="28"/>
          <w:lang w:val="vi-VN"/>
        </w:rPr>
        <w:t>định</w:t>
      </w:r>
      <w:r w:rsidRPr="00F801ED">
        <w:rPr>
          <w:iCs w:val="0"/>
          <w:szCs w:val="28"/>
          <w:lang w:val="vi-VN"/>
        </w:rPr>
        <w:t xml:space="preserve"> t</w:t>
      </w:r>
      <w:r w:rsidRPr="00F801ED">
        <w:rPr>
          <w:szCs w:val="28"/>
          <w:lang w:val="vi-VN"/>
        </w:rPr>
        <w:t xml:space="preserve">ại </w:t>
      </w:r>
      <w:r w:rsidR="0052354C" w:rsidRPr="00F801ED">
        <w:rPr>
          <w:szCs w:val="28"/>
          <w:lang w:val="vi-VN"/>
        </w:rPr>
        <w:fldChar w:fldCharType="begin"/>
      </w:r>
      <w:r w:rsidR="0052354C" w:rsidRPr="00F801ED">
        <w:rPr>
          <w:szCs w:val="28"/>
          <w:lang w:val="vi-VN"/>
        </w:rPr>
        <w:instrText xml:space="preserve"> REF _Ref178173128 \n \h </w:instrText>
      </w:r>
      <w:r w:rsidR="00782DB3" w:rsidRPr="00F801ED">
        <w:rPr>
          <w:szCs w:val="28"/>
          <w:lang w:val="vi-VN"/>
        </w:rPr>
        <w:instrText xml:space="preserve"> \* MERGEFORMAT </w:instrText>
      </w:r>
      <w:r w:rsidR="0052354C" w:rsidRPr="00F801ED">
        <w:rPr>
          <w:szCs w:val="28"/>
          <w:lang w:val="vi-VN"/>
        </w:rPr>
      </w:r>
      <w:r w:rsidR="0052354C" w:rsidRPr="00F801ED">
        <w:rPr>
          <w:szCs w:val="28"/>
          <w:lang w:val="vi-VN"/>
        </w:rPr>
        <w:fldChar w:fldCharType="separate"/>
      </w:r>
      <w:r w:rsidR="00EB3E7D" w:rsidRPr="00F801ED">
        <w:rPr>
          <w:szCs w:val="28"/>
          <w:lang w:val="vi-VN"/>
        </w:rPr>
        <w:t>Điều 38</w:t>
      </w:r>
      <w:r w:rsidR="0052354C" w:rsidRPr="00F801ED">
        <w:rPr>
          <w:szCs w:val="28"/>
          <w:lang w:val="vi-VN"/>
        </w:rPr>
        <w:fldChar w:fldCharType="end"/>
      </w:r>
      <w:r w:rsidRPr="00F801ED">
        <w:rPr>
          <w:szCs w:val="28"/>
          <w:lang w:val="vi-VN"/>
        </w:rPr>
        <w:t xml:space="preserve"> </w:t>
      </w:r>
      <w:r w:rsidRPr="00F801ED">
        <w:rPr>
          <w:iCs w:val="0"/>
          <w:szCs w:val="28"/>
          <w:lang w:val="vi-VN"/>
        </w:rPr>
        <w:t>Th</w:t>
      </w:r>
      <w:r w:rsidRPr="00F801ED">
        <w:rPr>
          <w:szCs w:val="28"/>
          <w:lang w:val="vi-VN"/>
        </w:rPr>
        <w:t>ô</w:t>
      </w:r>
      <w:r w:rsidRPr="00F801ED">
        <w:rPr>
          <w:iCs w:val="0"/>
          <w:szCs w:val="28"/>
          <w:lang w:val="vi-VN"/>
        </w:rPr>
        <w:t>ng t</w:t>
      </w:r>
      <w:r w:rsidRPr="00F801ED">
        <w:rPr>
          <w:szCs w:val="28"/>
          <w:lang w:val="vi-VN"/>
        </w:rPr>
        <w:t>ư này;</w:t>
      </w:r>
    </w:p>
    <w:p w14:paraId="20232CB5" w14:textId="09748252" w:rsidR="00D23502" w:rsidRPr="00F801ED" w:rsidRDefault="00E333F3" w:rsidP="00D35D16">
      <w:pPr>
        <w:pStyle w:val="Heading5"/>
        <w:widowControl w:val="0"/>
        <w:numPr>
          <w:ilvl w:val="0"/>
          <w:numId w:val="0"/>
        </w:numPr>
        <w:ind w:firstLine="567"/>
        <w:rPr>
          <w:iCs w:val="0"/>
          <w:szCs w:val="28"/>
          <w:lang w:val="vi-VN"/>
        </w:rPr>
      </w:pPr>
      <w:r w:rsidRPr="00F801ED">
        <w:rPr>
          <w:lang w:val="vi-VN"/>
        </w:rPr>
        <w:t>b) Sản lượng điện năng thanh toán theo giá điện năng thị trường (Qsmp</w:t>
      </w:r>
      <w:r w:rsidRPr="00F801ED">
        <w:rPr>
          <w:vertAlign w:val="subscript"/>
          <w:lang w:val="vi-VN"/>
        </w:rPr>
        <w:t>i</w:t>
      </w:r>
      <w:r w:rsidRPr="00F801ED">
        <w:rPr>
          <w:lang w:val="vi-VN"/>
        </w:rPr>
        <w:t xml:space="preserve">) của nhà máy điện trong chu kỳ giao dịch i </w:t>
      </w:r>
      <w:r w:rsidRPr="00F801ED">
        <w:rPr>
          <w:iCs w:val="0"/>
          <w:szCs w:val="28"/>
          <w:lang w:val="vi-VN"/>
        </w:rPr>
        <w:t>đư</w:t>
      </w:r>
      <w:r w:rsidRPr="00F801ED">
        <w:rPr>
          <w:szCs w:val="28"/>
          <w:lang w:val="vi-VN"/>
        </w:rPr>
        <w:t>ợc</w:t>
      </w:r>
      <w:r w:rsidRPr="00F801ED">
        <w:rPr>
          <w:iCs w:val="0"/>
          <w:szCs w:val="28"/>
          <w:lang w:val="vi-VN"/>
        </w:rPr>
        <w:t xml:space="preserve"> x</w:t>
      </w:r>
      <w:r w:rsidRPr="00F801ED">
        <w:rPr>
          <w:szCs w:val="28"/>
          <w:lang w:val="vi-VN"/>
        </w:rPr>
        <w:t>ác địn</w:t>
      </w:r>
      <w:r w:rsidRPr="00F801ED">
        <w:rPr>
          <w:iCs w:val="0"/>
          <w:szCs w:val="28"/>
          <w:lang w:val="vi-VN"/>
        </w:rPr>
        <w:t xml:space="preserve">h theo quy </w:t>
      </w:r>
      <w:r w:rsidRPr="00F801ED">
        <w:rPr>
          <w:szCs w:val="28"/>
          <w:lang w:val="vi-VN"/>
        </w:rPr>
        <w:t>định</w:t>
      </w:r>
      <w:r w:rsidRPr="00F801ED">
        <w:rPr>
          <w:iCs w:val="0"/>
          <w:szCs w:val="28"/>
          <w:lang w:val="vi-VN"/>
        </w:rPr>
        <w:t xml:space="preserve"> t</w:t>
      </w:r>
      <w:r w:rsidRPr="00F801ED">
        <w:rPr>
          <w:szCs w:val="28"/>
          <w:lang w:val="vi-VN"/>
        </w:rPr>
        <w:t xml:space="preserve">ại </w:t>
      </w:r>
      <w:r w:rsidR="00864F34" w:rsidRPr="00F801ED">
        <w:rPr>
          <w:iCs w:val="0"/>
          <w:szCs w:val="28"/>
          <w:lang w:val="vi-VN"/>
        </w:rPr>
        <w:t>k</w:t>
      </w:r>
      <w:r w:rsidRPr="00F801ED">
        <w:rPr>
          <w:iCs w:val="0"/>
          <w:szCs w:val="28"/>
          <w:lang w:val="vi-VN"/>
        </w:rPr>
        <w:t>ho</w:t>
      </w:r>
      <w:r w:rsidRPr="00F801ED">
        <w:rPr>
          <w:szCs w:val="28"/>
          <w:lang w:val="vi-VN"/>
        </w:rPr>
        <w:t>ản</w:t>
      </w:r>
      <w:r w:rsidRPr="00F801ED">
        <w:rPr>
          <w:iCs w:val="0"/>
          <w:szCs w:val="28"/>
          <w:lang w:val="vi-VN"/>
        </w:rPr>
        <w:t xml:space="preserve"> 5 </w:t>
      </w:r>
      <w:r w:rsidRPr="00F801ED">
        <w:fldChar w:fldCharType="begin"/>
      </w:r>
      <w:r w:rsidRPr="00F801ED">
        <w:rPr>
          <w:lang w:val="vi-VN"/>
        </w:rPr>
        <w:instrText xml:space="preserve"> REF _Ref522124737 \n \h  \* MERGEFORMAT </w:instrText>
      </w:r>
      <w:r w:rsidRPr="00F801ED">
        <w:fldChar w:fldCharType="separate"/>
      </w:r>
      <w:r w:rsidR="001F6190" w:rsidRPr="00F801ED">
        <w:rPr>
          <w:iCs w:val="0"/>
          <w:szCs w:val="28"/>
          <w:lang w:val="vi-VN"/>
        </w:rPr>
        <w:t>Điều 85</w:t>
      </w:r>
      <w:r w:rsidRPr="00F801ED">
        <w:fldChar w:fldCharType="end"/>
      </w:r>
      <w:r w:rsidRPr="00F801ED">
        <w:rPr>
          <w:rStyle w:val="Hyperlink"/>
          <w:color w:val="auto"/>
          <w:u w:val="none"/>
          <w:lang w:val="vi-VN"/>
        </w:rPr>
        <w:t xml:space="preserve"> </w:t>
      </w:r>
      <w:r w:rsidRPr="00F801ED">
        <w:rPr>
          <w:iCs w:val="0"/>
          <w:szCs w:val="28"/>
          <w:lang w:val="vi-VN"/>
        </w:rPr>
        <w:t>Thông tư này;</w:t>
      </w:r>
    </w:p>
    <w:p w14:paraId="0076CDE3" w14:textId="0A76A4BC" w:rsidR="00D23502" w:rsidRPr="00F801ED" w:rsidRDefault="00E333F3" w:rsidP="00D35D16">
      <w:pPr>
        <w:pStyle w:val="Heading5"/>
        <w:widowControl w:val="0"/>
        <w:numPr>
          <w:ilvl w:val="0"/>
          <w:numId w:val="0"/>
        </w:numPr>
        <w:ind w:firstLine="567"/>
        <w:rPr>
          <w:lang w:val="vi-VN"/>
        </w:rPr>
      </w:pPr>
      <w:r w:rsidRPr="00F801ED">
        <w:rPr>
          <w:lang w:val="vi-VN"/>
        </w:rPr>
        <w:t>c) Sản lượng điện năng đo đếm của nhà máy điện trong chu kỳ giao dịch i (</w:t>
      </w:r>
      <w:r w:rsidR="008D157C" w:rsidRPr="00F801ED">
        <w:rPr>
          <w:position w:val="-12"/>
        </w:rPr>
        <w:object w:dxaOrig="680" w:dyaOrig="380" w14:anchorId="0258081F">
          <v:shape id="_x0000_i1138" type="#_x0000_t75" style="width:33.75pt;height:19.5pt" o:ole="">
            <v:imagedata r:id="rId221" o:title=""/>
          </v:shape>
          <o:OLEObject Type="Embed" ProgID="Equation.3" ShapeID="_x0000_i1138" DrawAspect="Content" ObjectID="_1792912996" r:id="rId222"/>
        </w:object>
      </w:r>
      <w:r w:rsidRPr="00F801ED">
        <w:rPr>
          <w:lang w:val="vi-VN"/>
        </w:rPr>
        <w:t>).</w:t>
      </w:r>
    </w:p>
    <w:p w14:paraId="68C51E6E" w14:textId="77777777" w:rsidR="00D23502" w:rsidRPr="00F801ED" w:rsidRDefault="00E333F3" w:rsidP="00D35D16">
      <w:pPr>
        <w:widowControl w:val="0"/>
        <w:tabs>
          <w:tab w:val="left" w:pos="851"/>
          <w:tab w:val="left" w:pos="1134"/>
        </w:tabs>
        <w:spacing w:before="120" w:after="120"/>
        <w:ind w:firstLine="567"/>
        <w:jc w:val="both"/>
        <w:rPr>
          <w:rFonts w:eastAsia="+mn-ea"/>
          <w:kern w:val="24"/>
          <w:sz w:val="28"/>
          <w:szCs w:val="28"/>
          <w:lang w:val="vi-VN"/>
        </w:rPr>
      </w:pPr>
      <w:r w:rsidRPr="00F801ED">
        <w:rPr>
          <w:rFonts w:eastAsia="+mn-ea"/>
          <w:kern w:val="24"/>
          <w:sz w:val="28"/>
          <w:szCs w:val="28"/>
          <w:lang w:val="vi-VN"/>
        </w:rPr>
        <w:t>3. Nguyên tắc điều chỉnh</w:t>
      </w:r>
    </w:p>
    <w:p w14:paraId="6D2D5F2A" w14:textId="77777777" w:rsidR="00D23502" w:rsidRPr="00F801ED" w:rsidRDefault="00E333F3" w:rsidP="00D35D16">
      <w:pPr>
        <w:pStyle w:val="Heading5"/>
        <w:widowControl w:val="0"/>
        <w:numPr>
          <w:ilvl w:val="0"/>
          <w:numId w:val="0"/>
        </w:numPr>
        <w:ind w:firstLine="567"/>
        <w:rPr>
          <w:lang w:val="vi-VN"/>
        </w:rPr>
      </w:pPr>
      <w:r w:rsidRPr="00F801ED">
        <w:rPr>
          <w:rFonts w:eastAsia="+mn-ea"/>
          <w:kern w:val="24"/>
          <w:szCs w:val="28"/>
          <w:lang w:val="vi-VN"/>
        </w:rPr>
        <w:t xml:space="preserve">a) Trong trường hợp quy định tại Điểm a Khoản 1 Điều này, </w:t>
      </w:r>
      <w:r w:rsidRPr="00F801ED">
        <w:rPr>
          <w:iCs w:val="0"/>
          <w:szCs w:val="28"/>
          <w:lang w:val="vi-VN"/>
        </w:rPr>
        <w:t>sản lượng điện năng phát tăng thêm (Qcon</w:t>
      </w:r>
      <w:r w:rsidRPr="00F801ED">
        <w:rPr>
          <w:iCs w:val="0"/>
          <w:szCs w:val="28"/>
          <w:vertAlign w:val="subscript"/>
          <w:lang w:val="vi-VN"/>
        </w:rPr>
        <w:t>i</w:t>
      </w:r>
      <w:r w:rsidRPr="00F801ED">
        <w:rPr>
          <w:iCs w:val="0"/>
          <w:szCs w:val="28"/>
          <w:lang w:val="vi-VN"/>
        </w:rPr>
        <w:t>) v</w:t>
      </w:r>
      <w:r w:rsidRPr="00F801ED">
        <w:rPr>
          <w:szCs w:val="28"/>
          <w:lang w:val="vi-VN"/>
        </w:rPr>
        <w:t xml:space="preserve">à </w:t>
      </w:r>
      <w:r w:rsidRPr="00F801ED">
        <w:rPr>
          <w:iCs w:val="0"/>
          <w:szCs w:val="28"/>
          <w:lang w:val="vi-VN"/>
        </w:rPr>
        <w:t>sản lượng điện năng thanh toán theo giá chào đối với nhà máy có giá chào cao hơn giá trần thị trường điện (Qbp</w:t>
      </w:r>
      <w:r w:rsidRPr="00F801ED">
        <w:rPr>
          <w:iCs w:val="0"/>
          <w:szCs w:val="28"/>
          <w:vertAlign w:val="subscript"/>
          <w:lang w:val="vi-VN"/>
        </w:rPr>
        <w:t>i</w:t>
      </w:r>
      <w:r w:rsidRPr="00F801ED">
        <w:rPr>
          <w:iCs w:val="0"/>
          <w:szCs w:val="28"/>
          <w:lang w:val="vi-VN"/>
        </w:rPr>
        <w:t>) đư</w:t>
      </w:r>
      <w:r w:rsidRPr="00F801ED">
        <w:rPr>
          <w:szCs w:val="28"/>
          <w:lang w:val="vi-VN"/>
        </w:rPr>
        <w:t>ợc đ</w:t>
      </w:r>
      <w:r w:rsidRPr="00F801ED">
        <w:rPr>
          <w:iCs w:val="0"/>
          <w:szCs w:val="28"/>
          <w:lang w:val="vi-VN"/>
        </w:rPr>
        <w:t>i</w:t>
      </w:r>
      <w:r w:rsidRPr="00F801ED">
        <w:rPr>
          <w:szCs w:val="28"/>
          <w:lang w:val="vi-VN"/>
        </w:rPr>
        <w:t>ều</w:t>
      </w:r>
      <w:r w:rsidRPr="00F801ED">
        <w:rPr>
          <w:iCs w:val="0"/>
          <w:szCs w:val="28"/>
          <w:lang w:val="vi-VN"/>
        </w:rPr>
        <w:t xml:space="preserve"> ch</w:t>
      </w:r>
      <w:r w:rsidRPr="00F801ED">
        <w:rPr>
          <w:szCs w:val="28"/>
          <w:lang w:val="vi-VN"/>
        </w:rPr>
        <w:t>ỉnh</w:t>
      </w:r>
      <w:r w:rsidRPr="00F801ED">
        <w:rPr>
          <w:iCs w:val="0"/>
          <w:szCs w:val="28"/>
          <w:lang w:val="vi-VN"/>
        </w:rPr>
        <w:t xml:space="preserve"> trong chu k</w:t>
      </w:r>
      <w:r w:rsidRPr="00F801ED">
        <w:rPr>
          <w:szCs w:val="28"/>
          <w:lang w:val="vi-VN"/>
        </w:rPr>
        <w:t xml:space="preserve">ỳ giao dịch này </w:t>
      </w:r>
      <w:r w:rsidRPr="00F801ED">
        <w:rPr>
          <w:iCs w:val="0"/>
          <w:szCs w:val="28"/>
          <w:lang w:val="vi-VN"/>
        </w:rPr>
        <w:t>bằng 0 (không) (Qcon</w:t>
      </w:r>
      <w:r w:rsidRPr="00F801ED">
        <w:rPr>
          <w:iCs w:val="0"/>
          <w:szCs w:val="28"/>
          <w:vertAlign w:val="subscript"/>
          <w:lang w:val="vi-VN"/>
        </w:rPr>
        <w:t>i</w:t>
      </w:r>
      <w:r w:rsidRPr="00F801ED">
        <w:rPr>
          <w:iCs w:val="0"/>
          <w:szCs w:val="28"/>
          <w:lang w:val="vi-VN"/>
        </w:rPr>
        <w:t xml:space="preserve"> = 0; Qbp</w:t>
      </w:r>
      <w:r w:rsidRPr="00F801ED">
        <w:rPr>
          <w:iCs w:val="0"/>
          <w:szCs w:val="28"/>
          <w:vertAlign w:val="subscript"/>
          <w:lang w:val="vi-VN"/>
        </w:rPr>
        <w:t>i</w:t>
      </w:r>
      <w:r w:rsidRPr="00F801ED">
        <w:rPr>
          <w:iCs w:val="0"/>
          <w:szCs w:val="28"/>
          <w:lang w:val="vi-VN"/>
        </w:rPr>
        <w:t xml:space="preserve"> = 0);</w:t>
      </w:r>
    </w:p>
    <w:p w14:paraId="00A8C792" w14:textId="6F48DDAE" w:rsidR="00D23502" w:rsidRPr="00F801ED" w:rsidRDefault="00E333F3" w:rsidP="00D35D16">
      <w:pPr>
        <w:widowControl w:val="0"/>
        <w:tabs>
          <w:tab w:val="left" w:pos="851"/>
          <w:tab w:val="left" w:pos="1134"/>
        </w:tabs>
        <w:spacing w:before="120" w:after="120"/>
        <w:ind w:firstLine="567"/>
        <w:jc w:val="both"/>
        <w:rPr>
          <w:rFonts w:eastAsia="+mn-ea"/>
          <w:kern w:val="24"/>
          <w:sz w:val="28"/>
          <w:szCs w:val="28"/>
          <w:lang w:val="vi-VN"/>
        </w:rPr>
      </w:pPr>
      <w:r w:rsidRPr="00F801ED">
        <w:rPr>
          <w:rFonts w:eastAsia="+mn-ea"/>
          <w:kern w:val="24"/>
          <w:sz w:val="28"/>
          <w:szCs w:val="28"/>
          <w:lang w:val="vi-VN"/>
        </w:rPr>
        <w:t xml:space="preserve">b) </w:t>
      </w:r>
      <w:r w:rsidRPr="00F801ED">
        <w:rPr>
          <w:rFonts w:eastAsia="PMingLiU"/>
          <w:bCs/>
          <w:sz w:val="28"/>
          <w:szCs w:val="28"/>
          <w:lang w:val="vi-VN"/>
        </w:rPr>
        <w:t xml:space="preserve">Trường hợp quy định tại Điểm b Khoản 1 Điều này, sản lượng điện năng phục vụ thanh toán trong thị trường điện được điều chỉnh theo nguyên tắc đảm bảo không được làm thay đổi sản lượng điện năng đo đếm trong chu kỳ giao dịch này và theo quy định </w:t>
      </w:r>
      <w:r w:rsidR="001F590C" w:rsidRPr="00F801ED">
        <w:rPr>
          <w:rFonts w:eastAsia="PMingLiU"/>
          <w:bCs/>
          <w:sz w:val="28"/>
          <w:szCs w:val="28"/>
          <w:lang w:val="vi-VN"/>
        </w:rPr>
        <w:t xml:space="preserve">về Quy trình tính toán thanh toán trong thị trường điện </w:t>
      </w:r>
      <w:r w:rsidRPr="00F801ED">
        <w:rPr>
          <w:rFonts w:eastAsia="PMingLiU"/>
          <w:bCs/>
          <w:sz w:val="28"/>
          <w:szCs w:val="28"/>
          <w:lang w:val="vi-VN"/>
        </w:rPr>
        <w:t>tại</w:t>
      </w:r>
      <w:r w:rsidR="00B36AE0" w:rsidRPr="00F801ED">
        <w:rPr>
          <w:rFonts w:eastAsia="PMingLiU"/>
          <w:bCs/>
          <w:sz w:val="28"/>
          <w:szCs w:val="28"/>
          <w:lang w:val="vi-VN"/>
        </w:rPr>
        <w:t xml:space="preserve"> Phụ lục </w:t>
      </w:r>
      <w:r w:rsidR="001F590C" w:rsidRPr="00F801ED">
        <w:rPr>
          <w:rFonts w:eastAsia="PMingLiU"/>
          <w:bCs/>
          <w:sz w:val="28"/>
          <w:szCs w:val="28"/>
          <w:lang w:val="vi-VN"/>
        </w:rPr>
        <w:t xml:space="preserve">III </w:t>
      </w:r>
      <w:r w:rsidR="00B36AE0" w:rsidRPr="00F801ED">
        <w:rPr>
          <w:rFonts w:eastAsia="PMingLiU"/>
          <w:bCs/>
          <w:sz w:val="28"/>
          <w:szCs w:val="28"/>
          <w:lang w:val="vi-VN"/>
        </w:rPr>
        <w:t>Thông tư này</w:t>
      </w:r>
      <w:r w:rsidRPr="00F801ED">
        <w:rPr>
          <w:rFonts w:eastAsia="PMingLiU"/>
          <w:bCs/>
          <w:sz w:val="28"/>
          <w:szCs w:val="28"/>
          <w:lang w:val="vi-VN"/>
        </w:rPr>
        <w:t>.</w:t>
      </w:r>
    </w:p>
    <w:p w14:paraId="65FCE283" w14:textId="77777777" w:rsidR="00D23502" w:rsidRPr="00F801ED" w:rsidRDefault="00E333F3" w:rsidP="00BA0A62">
      <w:pPr>
        <w:pStyle w:val="Heading3"/>
        <w:rPr>
          <w:lang w:val="vi-VN"/>
        </w:rPr>
      </w:pPr>
      <w:bookmarkStart w:id="5212" w:name="_Toc347904776"/>
      <w:bookmarkStart w:id="5213" w:name="_Toc520887754"/>
      <w:bookmarkStart w:id="5214" w:name="_Toc521661346"/>
      <w:bookmarkStart w:id="5215" w:name="_Toc522128286"/>
      <w:bookmarkStart w:id="5216" w:name="_Toc522128577"/>
      <w:bookmarkStart w:id="5217" w:name="_Toc522197613"/>
      <w:bookmarkStart w:id="5218" w:name="_Toc522269698"/>
      <w:bookmarkStart w:id="5219" w:name="_Toc523300760"/>
      <w:bookmarkStart w:id="5220" w:name="_Ref525832593"/>
      <w:bookmarkStart w:id="5221" w:name="_Toc526435810"/>
      <w:bookmarkStart w:id="5222" w:name="_Ref526927009"/>
      <w:bookmarkStart w:id="5223" w:name="_Toc526928341"/>
      <w:bookmarkStart w:id="5224" w:name="_Toc527548174"/>
      <w:bookmarkStart w:id="5225" w:name="_Toc527548369"/>
      <w:bookmarkStart w:id="5226" w:name="_Ref528327527"/>
      <w:bookmarkStart w:id="5227" w:name="_Toc529174169"/>
      <w:bookmarkStart w:id="5228" w:name="_Ref178193979"/>
      <w:bookmarkStart w:id="5229" w:name="_Ref178194069"/>
      <w:bookmarkStart w:id="5230" w:name="_Ref180008933"/>
      <w:r w:rsidRPr="00F801ED">
        <w:rPr>
          <w:lang w:val="vi-VN"/>
        </w:rPr>
        <w:t xml:space="preserve">Thanh toán điện năng </w:t>
      </w:r>
      <w:bookmarkEnd w:id="5206"/>
      <w:bookmarkEnd w:id="5207"/>
      <w:bookmarkEnd w:id="5208"/>
      <w:bookmarkEnd w:id="5209"/>
      <w:bookmarkEnd w:id="5210"/>
      <w:bookmarkEnd w:id="5211"/>
      <w:r w:rsidRPr="00F801ED">
        <w:rPr>
          <w:lang w:val="vi-VN"/>
        </w:rPr>
        <w:t>thị trường</w:t>
      </w:r>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p>
    <w:p w14:paraId="318A9774" w14:textId="7DE1DD0F" w:rsidR="00D23502" w:rsidRPr="00F801ED" w:rsidRDefault="00E333F3" w:rsidP="00D35D16">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 xml:space="preserve">1. Đơn vị vận hành hệ thống điện và thị trường điện có trách nhiệm tính toán tổng các khoản thanh toán điện năng thị trường của nhà máy điện </w:t>
      </w:r>
      <w:r w:rsidR="002E08AC" w:rsidRPr="00F801ED">
        <w:rPr>
          <w:rFonts w:ascii="Times New Roman" w:hAnsi="Times New Roman"/>
          <w:lang w:val="vi-VN"/>
        </w:rPr>
        <w:t xml:space="preserve">không sử dụng năng lượng tái tạo </w:t>
      </w:r>
      <w:r w:rsidRPr="00F801ED">
        <w:rPr>
          <w:rFonts w:ascii="Times New Roman" w:hAnsi="Times New Roman"/>
          <w:lang w:val="vi-VN"/>
        </w:rPr>
        <w:t>trong chu kỳ thanh toán theo công thức sau:</w:t>
      </w:r>
    </w:p>
    <w:p w14:paraId="2CE1169B" w14:textId="77777777" w:rsidR="00D23502" w:rsidRPr="00F801ED" w:rsidRDefault="00E333F3" w:rsidP="00D35D16">
      <w:pPr>
        <w:pStyle w:val="Heading4"/>
        <w:keepNext w:val="0"/>
        <w:numPr>
          <w:ilvl w:val="3"/>
          <w:numId w:val="0"/>
        </w:numPr>
        <w:spacing w:line="240" w:lineRule="auto"/>
        <w:ind w:firstLine="567"/>
        <w:jc w:val="center"/>
        <w:rPr>
          <w:rFonts w:ascii="Times New Roman" w:hAnsi="Times New Roman"/>
          <w:lang w:val="vi-VN"/>
        </w:rPr>
      </w:pPr>
      <w:r w:rsidRPr="00F801ED">
        <w:rPr>
          <w:rFonts w:ascii="Times New Roman" w:hAnsi="Times New Roman"/>
          <w:lang w:val="vi-VN"/>
        </w:rPr>
        <w:t>Rg = Rsmp + Rbp + Rcon + Rdu</w:t>
      </w:r>
    </w:p>
    <w:p w14:paraId="522D0D80" w14:textId="77777777" w:rsidR="00D23502" w:rsidRPr="00F801ED" w:rsidRDefault="00E333F3" w:rsidP="00D35D16">
      <w:pPr>
        <w:pStyle w:val="1Content"/>
        <w:widowControl w:val="0"/>
        <w:spacing w:line="240" w:lineRule="auto"/>
        <w:ind w:firstLine="567"/>
        <w:rPr>
          <w:lang w:val="vi-VN"/>
        </w:rPr>
      </w:pPr>
      <w:r w:rsidRPr="00F801ED">
        <w:rPr>
          <w:lang w:val="vi-VN"/>
        </w:rPr>
        <w:lastRenderedPageBreak/>
        <w:t>Trong đó:</w:t>
      </w:r>
    </w:p>
    <w:p w14:paraId="256BD57F" w14:textId="77777777" w:rsidR="00D23502" w:rsidRPr="00F801ED" w:rsidRDefault="00E333F3" w:rsidP="00D35D16">
      <w:pPr>
        <w:pStyle w:val="1Content"/>
        <w:widowControl w:val="0"/>
        <w:spacing w:line="240" w:lineRule="auto"/>
        <w:ind w:firstLine="567"/>
        <w:rPr>
          <w:lang w:val="vi-VN"/>
        </w:rPr>
      </w:pPr>
      <w:r w:rsidRPr="00F801ED">
        <w:rPr>
          <w:lang w:val="vi-VN"/>
        </w:rPr>
        <w:t>Rg: Tổng các khoản thanh toán điện năng thị trường trong chu kỳ thanh toán (đồng);</w:t>
      </w:r>
    </w:p>
    <w:p w14:paraId="34EA357D" w14:textId="77777777" w:rsidR="00D23502" w:rsidRPr="00F801ED" w:rsidRDefault="00E333F3" w:rsidP="00D35D16">
      <w:pPr>
        <w:pStyle w:val="1Content"/>
        <w:widowControl w:val="0"/>
        <w:spacing w:line="240" w:lineRule="auto"/>
        <w:ind w:firstLine="567"/>
        <w:rPr>
          <w:lang w:val="vi-VN"/>
        </w:rPr>
      </w:pPr>
      <w:r w:rsidRPr="00F801ED">
        <w:rPr>
          <w:lang w:val="vi-VN"/>
        </w:rPr>
        <w:t>Rsmp: Khoản thanh toán cho phần sản lượng được thanh toán theo giá điện năng thị trường trong chu kỳ thanh toán (đồng);</w:t>
      </w:r>
    </w:p>
    <w:p w14:paraId="1812D9C6" w14:textId="77777777" w:rsidR="00D23502" w:rsidRPr="00F801ED" w:rsidRDefault="00E333F3" w:rsidP="00D35D16">
      <w:pPr>
        <w:pStyle w:val="1Content"/>
        <w:widowControl w:val="0"/>
        <w:spacing w:line="240" w:lineRule="auto"/>
        <w:ind w:firstLine="567"/>
        <w:rPr>
          <w:lang w:val="vi-VN"/>
        </w:rPr>
      </w:pPr>
      <w:r w:rsidRPr="00F801ED">
        <w:rPr>
          <w:lang w:val="vi-VN"/>
        </w:rPr>
        <w:t>Rbp: Khoản thanh toán cho phần sản lượng được thanh toán theo giá chào đối với nhà máy nhiệt điện có giá chào lớn hơn giá trần thị trường điện trong chu kỳ thanh toán (đồng);</w:t>
      </w:r>
    </w:p>
    <w:p w14:paraId="263940D8" w14:textId="77777777" w:rsidR="00D23502" w:rsidRPr="00F801ED" w:rsidRDefault="00E333F3" w:rsidP="00D35D16">
      <w:pPr>
        <w:pStyle w:val="1Content"/>
        <w:widowControl w:val="0"/>
        <w:spacing w:line="240" w:lineRule="auto"/>
        <w:ind w:firstLine="567"/>
        <w:rPr>
          <w:lang w:val="vi-VN"/>
        </w:rPr>
      </w:pPr>
      <w:r w:rsidRPr="00F801ED">
        <w:rPr>
          <w:lang w:val="vi-VN"/>
        </w:rPr>
        <w:t>Rcon: Khoản thanh toán cho phần sản lượng điện năng phát tăng thêm trong chu kỳ thanh toán (đồng);</w:t>
      </w:r>
    </w:p>
    <w:p w14:paraId="7D7975FB" w14:textId="77777777" w:rsidR="00D23502" w:rsidRPr="00F801ED" w:rsidRDefault="00E333F3" w:rsidP="00D35D16">
      <w:pPr>
        <w:pStyle w:val="1Content"/>
        <w:widowControl w:val="0"/>
        <w:spacing w:line="240" w:lineRule="auto"/>
        <w:ind w:firstLine="567"/>
        <w:rPr>
          <w:lang w:val="vi-VN"/>
        </w:rPr>
      </w:pPr>
      <w:r w:rsidRPr="00F801ED">
        <w:rPr>
          <w:lang w:val="vi-VN"/>
        </w:rPr>
        <w:t>Rdu: Khoản thanh toán cho phần sản lượng điện năng phát sai khác so với sản lượng huy động theo lệnh điều độ trong chu kỳ thanh toán (đồng).</w:t>
      </w:r>
    </w:p>
    <w:p w14:paraId="37B02462" w14:textId="77777777" w:rsidR="00D23502" w:rsidRPr="00F801ED" w:rsidRDefault="00E333F3" w:rsidP="00446784">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2. Khoản thanh toán cho phần sản lượng được thanh toán theo giá điện năng thị trường của nhà máy điện trong chu kỳ thanh toán được xác định theo trình tự sau:</w:t>
      </w:r>
    </w:p>
    <w:p w14:paraId="7B70835D" w14:textId="77777777" w:rsidR="00D23502" w:rsidRPr="00F801ED" w:rsidRDefault="00E333F3" w:rsidP="00D35D16">
      <w:pPr>
        <w:pStyle w:val="Heading5"/>
        <w:widowControl w:val="0"/>
        <w:numPr>
          <w:ilvl w:val="4"/>
          <w:numId w:val="14"/>
        </w:numPr>
        <w:ind w:firstLine="567"/>
        <w:rPr>
          <w:lang w:val="vi-VN"/>
        </w:rPr>
      </w:pPr>
      <w:r w:rsidRPr="00F801ED">
        <w:rPr>
          <w:lang w:val="vi-VN"/>
        </w:rPr>
        <w:t>Tính toán cho từng chu kỳ giao dịch i theo công thức sau:</w:t>
      </w:r>
    </w:p>
    <w:p w14:paraId="266C76BB" w14:textId="29981E1E" w:rsidR="00D23502" w:rsidRPr="00F801ED" w:rsidRDefault="008D157C" w:rsidP="00D35D16">
      <w:pPr>
        <w:pStyle w:val="1Formula"/>
        <w:spacing w:line="240" w:lineRule="auto"/>
        <w:ind w:firstLine="567"/>
        <w:rPr>
          <w:color w:val="auto"/>
        </w:rPr>
      </w:pPr>
      <w:r w:rsidRPr="00F801ED">
        <w:rPr>
          <w:color w:val="auto"/>
          <w:position w:val="-12"/>
        </w:rPr>
        <w:object w:dxaOrig="2659" w:dyaOrig="380" w14:anchorId="063C47EF">
          <v:shape id="_x0000_i1139" type="#_x0000_t75" style="width:137.25pt;height:19.5pt" o:ole="">
            <v:imagedata r:id="rId223" o:title=""/>
          </v:shape>
          <o:OLEObject Type="Embed" ProgID="Equation.3" ShapeID="_x0000_i1139" DrawAspect="Content" ObjectID="_1792912997" r:id="rId224"/>
        </w:object>
      </w:r>
    </w:p>
    <w:p w14:paraId="2A13A5CC" w14:textId="77777777" w:rsidR="00D23502" w:rsidRPr="00F801ED" w:rsidRDefault="00E333F3" w:rsidP="00D35D16">
      <w:pPr>
        <w:pStyle w:val="1Content"/>
        <w:widowControl w:val="0"/>
        <w:spacing w:line="240" w:lineRule="auto"/>
        <w:ind w:firstLine="567"/>
        <w:rPr>
          <w:lang w:val="vi-VN"/>
        </w:rPr>
      </w:pPr>
      <w:r w:rsidRPr="00F801ED">
        <w:rPr>
          <w:lang w:val="vi-VN"/>
        </w:rPr>
        <w:t>Trong đó:</w:t>
      </w:r>
    </w:p>
    <w:p w14:paraId="4ECC4FFC" w14:textId="3C5F02DD" w:rsidR="00D23502" w:rsidRPr="00F801ED" w:rsidRDefault="008D157C" w:rsidP="00D35D16">
      <w:pPr>
        <w:pStyle w:val="1Content"/>
        <w:widowControl w:val="0"/>
        <w:spacing w:line="240" w:lineRule="auto"/>
        <w:ind w:firstLine="567"/>
        <w:rPr>
          <w:lang w:val="vi-VN"/>
        </w:rPr>
      </w:pPr>
      <w:r w:rsidRPr="00F801ED">
        <w:rPr>
          <w:position w:val="-12"/>
        </w:rPr>
        <w:object w:dxaOrig="780" w:dyaOrig="380" w14:anchorId="51A057EB">
          <v:shape id="_x0000_i1140" type="#_x0000_t75" style="width:42pt;height:19.5pt" o:ole="">
            <v:imagedata r:id="rId225" o:title=""/>
          </v:shape>
          <o:OLEObject Type="Embed" ProgID="Equation.3" ShapeID="_x0000_i1140" DrawAspect="Content" ObjectID="_1792912998" r:id="rId226"/>
        </w:object>
      </w:r>
      <w:r w:rsidR="00E333F3" w:rsidRPr="00F801ED">
        <w:rPr>
          <w:lang w:val="vi-VN"/>
        </w:rPr>
        <w:t>: Khoản thanh toán cho phần sản lượng được thanh toán theo giá điện năng thị trường của nhà máy điện của chu kỳ giao dịch i trong chu kỳ thanh toán (đồng);</w:t>
      </w:r>
    </w:p>
    <w:p w14:paraId="0F255E53" w14:textId="77777777" w:rsidR="00D23502" w:rsidRPr="00F801ED" w:rsidRDefault="00E333F3" w:rsidP="00D35D16">
      <w:pPr>
        <w:pStyle w:val="1Content"/>
        <w:widowControl w:val="0"/>
        <w:spacing w:line="240" w:lineRule="auto"/>
        <w:ind w:firstLine="567"/>
        <w:rPr>
          <w:lang w:val="vi-VN"/>
        </w:rPr>
      </w:pPr>
      <w:r w:rsidRPr="00F801ED">
        <w:rPr>
          <w:lang w:val="vi-VN"/>
        </w:rPr>
        <w:t>SMP</w:t>
      </w:r>
      <w:r w:rsidRPr="00F801ED">
        <w:rPr>
          <w:vertAlign w:val="subscript"/>
          <w:lang w:val="vi-VN"/>
        </w:rPr>
        <w:t>i</w:t>
      </w:r>
      <w:r w:rsidRPr="00F801ED">
        <w:rPr>
          <w:lang w:val="vi-VN"/>
        </w:rPr>
        <w:t xml:space="preserve"> : Giá điện năng thị trường của chu kỳ giao dịch i trong chu kỳ thanh toán (đồng/kWh);</w:t>
      </w:r>
    </w:p>
    <w:p w14:paraId="27A05F95" w14:textId="13A54E8E" w:rsidR="00D23502" w:rsidRPr="00F801ED" w:rsidRDefault="008D157C" w:rsidP="00D35D16">
      <w:pPr>
        <w:pStyle w:val="1Content"/>
        <w:widowControl w:val="0"/>
        <w:spacing w:line="240" w:lineRule="auto"/>
        <w:ind w:firstLine="567"/>
        <w:rPr>
          <w:lang w:val="vi-VN"/>
        </w:rPr>
      </w:pPr>
      <w:r w:rsidRPr="00F801ED">
        <w:rPr>
          <w:position w:val="-12"/>
        </w:rPr>
        <w:object w:dxaOrig="800" w:dyaOrig="380" w14:anchorId="0F59B6C5">
          <v:shape id="_x0000_i1141" type="#_x0000_t75" style="width:45.75pt;height:21.75pt" o:ole="">
            <v:imagedata r:id="rId227" o:title=""/>
          </v:shape>
          <o:OLEObject Type="Embed" ProgID="Equation.3" ShapeID="_x0000_i1141" DrawAspect="Content" ObjectID="_1792912999" r:id="rId228"/>
        </w:object>
      </w:r>
      <w:r w:rsidR="00E333F3" w:rsidRPr="00F801ED">
        <w:rPr>
          <w:lang w:val="vi-VN"/>
        </w:rPr>
        <w:t>: Sản lượng điện năng được thanh toán theo giá điện năng thị trường của chu kỳ giao dịch i trong chu kỳ thanh toán (kWh).</w:t>
      </w:r>
    </w:p>
    <w:p w14:paraId="4E7FB144" w14:textId="77777777" w:rsidR="00D23502" w:rsidRPr="00F801ED" w:rsidRDefault="00E333F3" w:rsidP="00D35D16">
      <w:pPr>
        <w:pStyle w:val="Heading5"/>
        <w:widowControl w:val="0"/>
        <w:numPr>
          <w:ilvl w:val="4"/>
          <w:numId w:val="14"/>
        </w:numPr>
        <w:ind w:firstLine="567"/>
        <w:rPr>
          <w:lang w:val="vi-VN"/>
        </w:rPr>
      </w:pPr>
      <w:r w:rsidRPr="00F801ED">
        <w:rPr>
          <w:lang w:val="vi-VN"/>
        </w:rPr>
        <w:t>Tính toán cho chu kỳ thanh toán theo công thức sau:</w:t>
      </w:r>
    </w:p>
    <w:p w14:paraId="13C06B40" w14:textId="77777777" w:rsidR="00D23502" w:rsidRPr="00F801ED" w:rsidRDefault="00E333F3" w:rsidP="00D35D16">
      <w:pPr>
        <w:pStyle w:val="1Formula"/>
        <w:spacing w:line="240" w:lineRule="auto"/>
        <w:ind w:firstLine="567"/>
        <w:rPr>
          <w:color w:val="auto"/>
        </w:rPr>
      </w:pPr>
      <w:r w:rsidRPr="00F801ED">
        <w:rPr>
          <w:color w:val="auto"/>
          <w:position w:val="-28"/>
        </w:rPr>
        <w:object w:dxaOrig="2060" w:dyaOrig="720" w14:anchorId="7FC5570A">
          <v:shape id="_x0000_i1142" type="#_x0000_t75" style="width:102pt;height:36.75pt" o:ole="">
            <v:imagedata r:id="rId229" o:title=""/>
          </v:shape>
          <o:OLEObject Type="Embed" ProgID="Equation.3" ShapeID="_x0000_i1142" DrawAspect="Content" ObjectID="_1792913000" r:id="rId230"/>
        </w:object>
      </w:r>
    </w:p>
    <w:p w14:paraId="57DF3F27" w14:textId="77777777" w:rsidR="00D23502" w:rsidRPr="00F801ED" w:rsidRDefault="00E333F3" w:rsidP="00D35D16">
      <w:pPr>
        <w:pStyle w:val="1Content"/>
        <w:widowControl w:val="0"/>
        <w:spacing w:line="240" w:lineRule="auto"/>
        <w:ind w:firstLine="567"/>
        <w:rPr>
          <w:lang w:val="vi-VN"/>
        </w:rPr>
      </w:pPr>
      <w:r w:rsidRPr="00F801ED">
        <w:rPr>
          <w:lang w:val="vi-VN"/>
        </w:rPr>
        <w:t>Trong đó:</w:t>
      </w:r>
    </w:p>
    <w:p w14:paraId="2A86B142" w14:textId="77777777" w:rsidR="00D23502" w:rsidRPr="00F801ED" w:rsidRDefault="00E333F3" w:rsidP="00D35D16">
      <w:pPr>
        <w:pStyle w:val="1Content"/>
        <w:widowControl w:val="0"/>
        <w:spacing w:line="240" w:lineRule="auto"/>
        <w:ind w:firstLine="567"/>
        <w:rPr>
          <w:lang w:val="vi-VN"/>
        </w:rPr>
      </w:pPr>
      <w:r w:rsidRPr="00F801ED">
        <w:rPr>
          <w:position w:val="-12"/>
        </w:rPr>
        <w:object w:dxaOrig="720" w:dyaOrig="360" w14:anchorId="50A912AB">
          <v:shape id="_x0000_i1143" type="#_x0000_t75" style="width:36.75pt;height:18.75pt" o:ole="">
            <v:imagedata r:id="rId231" o:title=""/>
          </v:shape>
          <o:OLEObject Type="Embed" ProgID="Equation.3" ShapeID="_x0000_i1143" DrawAspect="Content" ObjectID="_1792913001" r:id="rId232"/>
        </w:object>
      </w:r>
      <w:r w:rsidRPr="00F801ED">
        <w:rPr>
          <w:lang w:val="vi-VN"/>
        </w:rPr>
        <w:t>: Khoản thanh toán cho phần sản lượng được thanh toán theo giá điện năng thị trường của nhà máy điện trong chu kỳ thanh toán (đồng);</w:t>
      </w:r>
    </w:p>
    <w:p w14:paraId="0C4AEEA5" w14:textId="77777777" w:rsidR="00D23502" w:rsidRPr="00F801ED" w:rsidRDefault="00E333F3" w:rsidP="00D35D16">
      <w:pPr>
        <w:pStyle w:val="1Content"/>
        <w:widowControl w:val="0"/>
        <w:spacing w:line="240" w:lineRule="auto"/>
        <w:ind w:firstLine="567"/>
      </w:pPr>
      <w:r w:rsidRPr="00F801ED">
        <w:t xml:space="preserve">i: Chu kỳ giao dịch thứ i </w:t>
      </w:r>
      <w:r w:rsidRPr="00F801ED">
        <w:rPr>
          <w:lang w:val="en-US"/>
        </w:rPr>
        <w:t>trong</w:t>
      </w:r>
      <w:r w:rsidRPr="00F801ED">
        <w:t xml:space="preserve"> chu kỳ thanh toán;</w:t>
      </w:r>
    </w:p>
    <w:p w14:paraId="31B1F63A" w14:textId="77777777" w:rsidR="00D23502" w:rsidRPr="00F801ED" w:rsidRDefault="00E333F3" w:rsidP="00D35D16">
      <w:pPr>
        <w:pStyle w:val="1Content"/>
        <w:widowControl w:val="0"/>
        <w:spacing w:line="240" w:lineRule="auto"/>
        <w:ind w:firstLine="567"/>
      </w:pPr>
      <w:r w:rsidRPr="00F801ED">
        <w:t>I: Tổng số chu kỳ giao dịch của chu kỳ thanh toán;</w:t>
      </w:r>
    </w:p>
    <w:p w14:paraId="133FD116" w14:textId="5D8F7897" w:rsidR="00D23502" w:rsidRPr="00F801ED" w:rsidRDefault="008D157C" w:rsidP="00D35D16">
      <w:pPr>
        <w:pStyle w:val="1Content"/>
        <w:widowControl w:val="0"/>
        <w:spacing w:line="240" w:lineRule="auto"/>
        <w:ind w:firstLine="567"/>
        <w:rPr>
          <w:lang w:val="vi-VN"/>
        </w:rPr>
      </w:pPr>
      <w:r w:rsidRPr="00F801ED">
        <w:rPr>
          <w:position w:val="-12"/>
        </w:rPr>
        <w:object w:dxaOrig="780" w:dyaOrig="380" w14:anchorId="013E03AA">
          <v:shape id="_x0000_i1144" type="#_x0000_t75" style="width:42pt;height:21pt" o:ole="">
            <v:imagedata r:id="rId225" o:title=""/>
          </v:shape>
          <o:OLEObject Type="Embed" ProgID="Equation.3" ShapeID="_x0000_i1144" DrawAspect="Content" ObjectID="_1792913002" r:id="rId233"/>
        </w:object>
      </w:r>
      <w:r w:rsidR="00E333F3" w:rsidRPr="00F801ED">
        <w:rPr>
          <w:lang w:val="vi-VN"/>
        </w:rPr>
        <w:t xml:space="preserve">: </w:t>
      </w:r>
      <w:r w:rsidR="00E333F3" w:rsidRPr="00F801ED">
        <w:rPr>
          <w:lang w:val="en-US"/>
        </w:rPr>
        <w:t>K</w:t>
      </w:r>
      <w:r w:rsidR="00E333F3" w:rsidRPr="00F801ED">
        <w:rPr>
          <w:lang w:val="vi-VN"/>
        </w:rPr>
        <w:t>hoản thanh toán cho phần sản lượng được thanh toán theo giá điện năng thị trường của nhà máy điện của chu kỳ giao dịch i (đồng).</w:t>
      </w:r>
    </w:p>
    <w:p w14:paraId="1244ED72"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lastRenderedPageBreak/>
        <w:t>3. Khoản thanh toán cho phần sản lượng được thanh toán theo giá chào đối với nhà máy nhiệt điện có giá chào lớn hơn giá trần thị trường điện trong chu kỳ thanh toán được xác định theo trình tự sau:</w:t>
      </w:r>
    </w:p>
    <w:p w14:paraId="7955E795" w14:textId="77777777" w:rsidR="00D23502" w:rsidRPr="00F801ED" w:rsidRDefault="00E333F3" w:rsidP="00D35D16">
      <w:pPr>
        <w:pStyle w:val="Heading5"/>
        <w:widowControl w:val="0"/>
        <w:numPr>
          <w:ilvl w:val="4"/>
          <w:numId w:val="0"/>
        </w:numPr>
        <w:ind w:firstLine="567"/>
        <w:rPr>
          <w:szCs w:val="28"/>
          <w:lang w:val="vi-VN"/>
        </w:rPr>
      </w:pPr>
      <w:r w:rsidRPr="00F801ED">
        <w:rPr>
          <w:szCs w:val="28"/>
          <w:lang w:val="vi-VN"/>
        </w:rPr>
        <w:t>a) Tính toán cho từng chu kỳ giao dịch theo công thức sau:</w:t>
      </w:r>
    </w:p>
    <w:p w14:paraId="6FA22FAB" w14:textId="77777777" w:rsidR="00D23502" w:rsidRPr="00F801ED" w:rsidRDefault="00E333F3" w:rsidP="00D35D16">
      <w:pPr>
        <w:pStyle w:val="1Formula"/>
        <w:spacing w:line="240" w:lineRule="auto"/>
        <w:ind w:firstLine="567"/>
        <w:rPr>
          <w:i/>
          <w:color w:val="auto"/>
          <w:szCs w:val="28"/>
        </w:rPr>
      </w:pPr>
      <w:r w:rsidRPr="00F801ED">
        <w:rPr>
          <w:i/>
          <w:color w:val="auto"/>
          <w:position w:val="-32"/>
          <w:szCs w:val="28"/>
        </w:rPr>
        <w:object w:dxaOrig="5179" w:dyaOrig="760" w14:anchorId="431F468E">
          <v:shape id="_x0000_i1145" type="#_x0000_t75" style="width:263.25pt;height:42pt" o:ole="">
            <v:imagedata r:id="rId234" o:title=""/>
          </v:shape>
          <o:OLEObject Type="Embed" ProgID="Equation.3" ShapeID="_x0000_i1145" DrawAspect="Content" ObjectID="_1792913003" r:id="rId235"/>
        </w:object>
      </w:r>
    </w:p>
    <w:p w14:paraId="3C0BACBB"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Trong đó:</w:t>
      </w:r>
    </w:p>
    <w:p w14:paraId="26EE5448"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Rbp</w:t>
      </w:r>
      <w:r w:rsidRPr="00F801ED">
        <w:rPr>
          <w:szCs w:val="28"/>
          <w:vertAlign w:val="subscript"/>
          <w:lang w:val="vi-VN"/>
        </w:rPr>
        <w:t xml:space="preserve">i </w:t>
      </w:r>
      <w:r w:rsidRPr="00F801ED">
        <w:rPr>
          <w:szCs w:val="28"/>
          <w:lang w:val="vi-VN"/>
        </w:rPr>
        <w:t>: Khoản thanh toán cho phần điện năng chào cao hơn giá trần của nhà máy điện trong chu kỳ giao dịch i (đồng);</w:t>
      </w:r>
    </w:p>
    <w:p w14:paraId="20241989"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j: Dải chào thứ j trong bản chào giá của tổ máy thuộc nhà máy nhiệt điện có giá chào cao hơn giá trần thị trường điện và được sắp xếp trong lịch tính giá điện năng thị trường;</w:t>
      </w:r>
    </w:p>
    <w:p w14:paraId="23F46C45"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J: Tổng số dải chào trong bản chào giá của nhà máy nhiệt điện có giá chào cao hơn giá trần thị trường điện và được sắp xếp trong lịch tính giá điện năng thị trường;</w:t>
      </w:r>
    </w:p>
    <w:p w14:paraId="72EA6230" w14:textId="77777777" w:rsidR="00D23502" w:rsidRPr="00F801ED" w:rsidRDefault="00E333F3" w:rsidP="00D35D16">
      <w:pPr>
        <w:pStyle w:val="1Content"/>
        <w:widowControl w:val="0"/>
        <w:spacing w:line="240" w:lineRule="auto"/>
        <w:ind w:firstLine="567"/>
        <w:rPr>
          <w:szCs w:val="28"/>
          <w:lang w:val="vi-VN"/>
        </w:rPr>
      </w:pPr>
      <w:r w:rsidRPr="00F801ED">
        <w:rPr>
          <w:position w:val="-12"/>
          <w:szCs w:val="28"/>
          <w:lang w:val="vi-VN"/>
        </w:rPr>
        <w:object w:dxaOrig="440" w:dyaOrig="400" w14:anchorId="21E29F77">
          <v:shape id="_x0000_i1146" type="#_x0000_t75" style="width:23.25pt;height:18.75pt" o:ole="">
            <v:imagedata r:id="rId236" o:title=""/>
          </v:shape>
          <o:OLEObject Type="Embed" ProgID="Equation.3" ShapeID="_x0000_i1146" DrawAspect="Content" ObjectID="_1792913004" r:id="rId237"/>
        </w:object>
      </w:r>
      <w:r w:rsidRPr="00F801ED">
        <w:rPr>
          <w:szCs w:val="28"/>
          <w:lang w:val="vi-VN"/>
        </w:rPr>
        <w:t>: Giá chào tương ứng với dải chào j trong bản chào của tổ máy của nhà máy nhiệt điện g trong chu kỳ giao dịch i (đồng/kWh);</w:t>
      </w:r>
    </w:p>
    <w:p w14:paraId="24C5C473" w14:textId="77777777" w:rsidR="00D23502" w:rsidRPr="00F801ED" w:rsidRDefault="00E333F3" w:rsidP="00D35D16">
      <w:pPr>
        <w:pStyle w:val="1Content"/>
        <w:widowControl w:val="0"/>
        <w:spacing w:line="240" w:lineRule="auto"/>
        <w:ind w:firstLine="567"/>
        <w:rPr>
          <w:szCs w:val="28"/>
          <w:lang w:val="vi-VN"/>
        </w:rPr>
      </w:pPr>
      <w:r w:rsidRPr="00F801ED">
        <w:rPr>
          <w:position w:val="-12"/>
          <w:szCs w:val="28"/>
          <w:lang w:val="vi-VN"/>
        </w:rPr>
        <w:object w:dxaOrig="639" w:dyaOrig="400" w14:anchorId="0E0C4A10">
          <v:shape id="_x0000_i1147" type="#_x0000_t75" style="width:30pt;height:18.75pt" o:ole="">
            <v:imagedata r:id="rId238" o:title=""/>
          </v:shape>
          <o:OLEObject Type="Embed" ProgID="Equation.3" ShapeID="_x0000_i1147" DrawAspect="Content" ObjectID="_1792913005" r:id="rId239"/>
        </w:object>
      </w:r>
      <w:r w:rsidRPr="00F801ED">
        <w:rPr>
          <w:szCs w:val="28"/>
          <w:lang w:val="vi-VN"/>
        </w:rPr>
        <w:t>: Mức giá chào cao nhất trong các dải chào được sắp xếp trong lịch tính giá điện năng thị trường của nhà máy nhiệt điện trong chu kỳ giao dịch i (đồng/kWh);</w:t>
      </w:r>
    </w:p>
    <w:p w14:paraId="520E30BD" w14:textId="77777777" w:rsidR="00D23502" w:rsidRPr="00F801ED" w:rsidRDefault="00E333F3" w:rsidP="00D35D16">
      <w:pPr>
        <w:pStyle w:val="1Content"/>
        <w:widowControl w:val="0"/>
        <w:spacing w:line="240" w:lineRule="auto"/>
        <w:ind w:firstLine="567"/>
        <w:rPr>
          <w:szCs w:val="28"/>
          <w:lang w:val="vi-VN"/>
        </w:rPr>
      </w:pPr>
      <w:r w:rsidRPr="00F801ED">
        <w:rPr>
          <w:position w:val="-12"/>
          <w:szCs w:val="28"/>
          <w:lang w:val="vi-VN"/>
        </w:rPr>
        <w:object w:dxaOrig="620" w:dyaOrig="400" w14:anchorId="0881F346">
          <v:shape id="_x0000_i1148" type="#_x0000_t75" style="width:30pt;height:18.75pt" o:ole="">
            <v:imagedata r:id="rId240" o:title=""/>
          </v:shape>
          <o:OLEObject Type="Embed" ProgID="Equation.3" ShapeID="_x0000_i1148" DrawAspect="Content" ObjectID="_1792913006" r:id="rId241"/>
        </w:object>
      </w:r>
      <w:r w:rsidRPr="00F801ED">
        <w:rPr>
          <w:szCs w:val="28"/>
          <w:lang w:val="vi-VN"/>
        </w:rPr>
        <w:t xml:space="preserve">: Sản lượng điện năng thanh toán theo công suất được chào với mức giá </w:t>
      </w:r>
      <w:r w:rsidRPr="00F801ED">
        <w:rPr>
          <w:position w:val="-12"/>
          <w:szCs w:val="28"/>
          <w:lang w:val="vi-VN"/>
        </w:rPr>
        <w:object w:dxaOrig="440" w:dyaOrig="400" w14:anchorId="7C5E8564">
          <v:shape id="_x0000_i1149" type="#_x0000_t75" style="width:23.25pt;height:18.75pt" o:ole="">
            <v:imagedata r:id="rId242" o:title=""/>
          </v:shape>
          <o:OLEObject Type="Embed" ProgID="Equation.3" ShapeID="_x0000_i1149" DrawAspect="Content" ObjectID="_1792913007" r:id="rId243"/>
        </w:object>
      </w:r>
      <w:r w:rsidRPr="00F801ED">
        <w:rPr>
          <w:szCs w:val="28"/>
          <w:lang w:val="vi-VN"/>
        </w:rPr>
        <w:t xml:space="preserve"> trong bản chào của nhà máy nhiệt điện được huy động trong chu kỳ giao dịch i và quy đổi về vị trí đo đếm (kWh);</w:t>
      </w:r>
    </w:p>
    <w:p w14:paraId="0570AF03" w14:textId="77777777" w:rsidR="00D23502" w:rsidRPr="00F801ED" w:rsidRDefault="00E333F3" w:rsidP="00D35D16">
      <w:pPr>
        <w:pStyle w:val="1Content"/>
        <w:widowControl w:val="0"/>
        <w:spacing w:line="240" w:lineRule="auto"/>
        <w:ind w:firstLine="567"/>
        <w:rPr>
          <w:lang w:val="vi-VN"/>
        </w:rPr>
      </w:pPr>
      <w:r w:rsidRPr="00F801ED">
        <w:rPr>
          <w:position w:val="-12"/>
          <w:szCs w:val="28"/>
          <w:lang w:val="vi-VN"/>
        </w:rPr>
        <w:object w:dxaOrig="639" w:dyaOrig="400" w14:anchorId="513039AC">
          <v:shape id="_x0000_i1150" type="#_x0000_t75" style="width:30pt;height:18.75pt" o:ole="">
            <v:imagedata r:id="rId244" o:title=""/>
          </v:shape>
          <o:OLEObject Type="Embed" ProgID="Equation.3" ShapeID="_x0000_i1150" DrawAspect="Content" ObjectID="_1792913008" r:id="rId245"/>
        </w:object>
      </w:r>
      <w:r w:rsidRPr="00F801ED">
        <w:rPr>
          <w:szCs w:val="28"/>
          <w:lang w:val="vi-VN"/>
        </w:rPr>
        <w:t>: Sản lượng điện năng có giá chào cao hơn giá trần thị trường điện của nhà máy nhiệt điện trong chu kỳ giao dịch i quy đổi về vị trí đo đếm (kWh)</w:t>
      </w:r>
      <w:r w:rsidRPr="00F801ED">
        <w:rPr>
          <w:lang w:val="vi-VN"/>
        </w:rPr>
        <w:t>.</w:t>
      </w:r>
    </w:p>
    <w:p w14:paraId="4EF6AC3A" w14:textId="77777777" w:rsidR="00D23502" w:rsidRPr="00F801ED" w:rsidRDefault="00E333F3" w:rsidP="00D35D16">
      <w:pPr>
        <w:pStyle w:val="Heading5"/>
        <w:widowControl w:val="0"/>
        <w:numPr>
          <w:ilvl w:val="0"/>
          <w:numId w:val="0"/>
        </w:numPr>
        <w:ind w:firstLine="567"/>
        <w:rPr>
          <w:lang w:val="vi-VN"/>
        </w:rPr>
      </w:pPr>
      <w:r w:rsidRPr="00F801ED">
        <w:rPr>
          <w:lang w:val="vi-VN"/>
        </w:rPr>
        <w:t>b) Tính toán cho chu kỳ thanh toán theo công thức sau:</w:t>
      </w:r>
    </w:p>
    <w:p w14:paraId="683A185E" w14:textId="77777777" w:rsidR="00D23502" w:rsidRPr="00F801ED" w:rsidRDefault="00E333F3" w:rsidP="00D35D16">
      <w:pPr>
        <w:pStyle w:val="1Formula"/>
        <w:spacing w:line="240" w:lineRule="auto"/>
        <w:ind w:firstLine="567"/>
        <w:rPr>
          <w:color w:val="auto"/>
          <w:lang w:val="en-US"/>
        </w:rPr>
      </w:pPr>
      <w:r w:rsidRPr="00F801ED">
        <w:rPr>
          <w:color w:val="auto"/>
          <w:position w:val="-28"/>
        </w:rPr>
        <w:object w:dxaOrig="1700" w:dyaOrig="720" w14:anchorId="42216E80">
          <v:shape id="_x0000_i1151" type="#_x0000_t75" style="width:85.5pt;height:36.75pt" o:ole="">
            <v:imagedata r:id="rId246" o:title=""/>
          </v:shape>
          <o:OLEObject Type="Embed" ProgID="Equation.3" ShapeID="_x0000_i1151" DrawAspect="Content" ObjectID="_1792913009" r:id="rId247"/>
        </w:object>
      </w:r>
    </w:p>
    <w:p w14:paraId="17C5AC30" w14:textId="77777777" w:rsidR="00D23502" w:rsidRPr="00F801ED" w:rsidRDefault="00E333F3" w:rsidP="00D35D16">
      <w:pPr>
        <w:pStyle w:val="1Content"/>
        <w:widowControl w:val="0"/>
        <w:spacing w:line="240" w:lineRule="auto"/>
        <w:ind w:firstLine="567"/>
        <w:rPr>
          <w:lang w:val="vi-VN"/>
        </w:rPr>
      </w:pPr>
      <w:r w:rsidRPr="00F801ED">
        <w:rPr>
          <w:lang w:val="vi-VN"/>
        </w:rPr>
        <w:t>Trong đó:</w:t>
      </w:r>
    </w:p>
    <w:p w14:paraId="156B5F58" w14:textId="77777777" w:rsidR="00D23502" w:rsidRPr="00F801ED" w:rsidRDefault="00E333F3" w:rsidP="00D35D16">
      <w:pPr>
        <w:pStyle w:val="1Content"/>
        <w:widowControl w:val="0"/>
        <w:spacing w:line="240" w:lineRule="auto"/>
        <w:ind w:firstLine="567"/>
        <w:rPr>
          <w:lang w:val="vi-VN"/>
        </w:rPr>
      </w:pPr>
      <w:r w:rsidRPr="00F801ED">
        <w:rPr>
          <w:position w:val="-12"/>
        </w:rPr>
        <w:object w:dxaOrig="540" w:dyaOrig="360" w14:anchorId="1798F760">
          <v:shape id="_x0000_i1152" type="#_x0000_t75" style="width:23.25pt;height:18.75pt" o:ole="">
            <v:imagedata r:id="rId248" o:title=""/>
          </v:shape>
          <o:OLEObject Type="Embed" ProgID="Equation.3" ShapeID="_x0000_i1152" DrawAspect="Content" ObjectID="_1792913010" r:id="rId249"/>
        </w:object>
      </w:r>
      <w:r w:rsidRPr="00F801ED">
        <w:rPr>
          <w:lang w:val="vi-VN"/>
        </w:rPr>
        <w:t xml:space="preserve"> : Khoản thanh toán cho phần điện năng chào cao hơn giá trần của nhà máy điện trong chu kỳ thanh toán (đồng);</w:t>
      </w:r>
    </w:p>
    <w:p w14:paraId="53356565" w14:textId="77777777" w:rsidR="00D23502" w:rsidRPr="00F801ED" w:rsidRDefault="00E333F3" w:rsidP="00D35D16">
      <w:pPr>
        <w:pStyle w:val="1Content"/>
        <w:widowControl w:val="0"/>
        <w:spacing w:line="240" w:lineRule="auto"/>
        <w:ind w:firstLine="567"/>
        <w:rPr>
          <w:lang w:val="vi-VN"/>
        </w:rPr>
      </w:pPr>
      <w:r w:rsidRPr="00F801ED">
        <w:rPr>
          <w:lang w:val="vi-VN"/>
        </w:rPr>
        <w:t>i: Chu kỳ giao dịch i trong đó nhà máy điện được huy động với mức giá chào cao hơn giá trần;</w:t>
      </w:r>
    </w:p>
    <w:p w14:paraId="427FB6E6" w14:textId="77777777" w:rsidR="00D23502" w:rsidRPr="00F801ED" w:rsidRDefault="00E333F3" w:rsidP="00D35D16">
      <w:pPr>
        <w:pStyle w:val="1Content"/>
        <w:widowControl w:val="0"/>
        <w:spacing w:line="240" w:lineRule="auto"/>
        <w:ind w:firstLine="567"/>
        <w:rPr>
          <w:lang w:val="vi-VN"/>
        </w:rPr>
      </w:pPr>
      <w:r w:rsidRPr="00F801ED">
        <w:rPr>
          <w:lang w:val="vi-VN"/>
        </w:rPr>
        <w:t>I: Tổng số chu kỳ giao dịch trong đó nhà máy điện được huy động với mức giá chào cao hơn giá trần;</w:t>
      </w:r>
    </w:p>
    <w:p w14:paraId="38985BEA" w14:textId="7E8E1857" w:rsidR="00D23502" w:rsidRPr="00F801ED" w:rsidRDefault="008D157C" w:rsidP="00D35D16">
      <w:pPr>
        <w:pStyle w:val="1Content"/>
        <w:widowControl w:val="0"/>
        <w:spacing w:line="240" w:lineRule="auto"/>
        <w:ind w:firstLine="567"/>
        <w:rPr>
          <w:lang w:val="vi-VN"/>
        </w:rPr>
      </w:pPr>
      <w:r w:rsidRPr="00F801ED">
        <w:rPr>
          <w:position w:val="-12"/>
        </w:rPr>
        <w:object w:dxaOrig="639" w:dyaOrig="420" w14:anchorId="6256CD4E">
          <v:shape id="_x0000_i1153" type="#_x0000_t75" style="width:36pt;height:23.25pt" o:ole="">
            <v:imagedata r:id="rId250" o:title=""/>
          </v:shape>
          <o:OLEObject Type="Embed" ProgID="Equation.3" ShapeID="_x0000_i1153" DrawAspect="Content" ObjectID="_1792913011" r:id="rId251"/>
        </w:object>
      </w:r>
      <w:r w:rsidR="00E333F3" w:rsidRPr="00F801ED">
        <w:rPr>
          <w:lang w:val="vi-VN"/>
        </w:rPr>
        <w:t>: Khoản thanh toán cho phần điện năng chào cao hơn giá trần của nhà máy điện trong chu kỳ giao dịch i (đồng).</w:t>
      </w:r>
    </w:p>
    <w:p w14:paraId="480AE8FD"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t xml:space="preserve">4. Khoản thanh toán cho sản lượng điện năng phát tăng thêm của nhà máy điện trong chu kỳ giao dịch được xác định theo trình tự sau: </w:t>
      </w:r>
    </w:p>
    <w:p w14:paraId="6599089A" w14:textId="77777777" w:rsidR="00D23502" w:rsidRPr="00F801ED" w:rsidRDefault="00E333F3" w:rsidP="00D35D16">
      <w:pPr>
        <w:pStyle w:val="Heading5"/>
        <w:widowControl w:val="0"/>
        <w:ind w:firstLine="567"/>
        <w:rPr>
          <w:lang w:val="vi-VN"/>
        </w:rPr>
      </w:pPr>
      <w:r w:rsidRPr="00F801ED">
        <w:rPr>
          <w:lang w:val="vi-VN"/>
        </w:rPr>
        <w:t>Tính toán cho từng chu kỳ giao dịch theo công thức sau:</w:t>
      </w:r>
    </w:p>
    <w:p w14:paraId="3AEBDBDB" w14:textId="0CE60AD3" w:rsidR="00D23502" w:rsidRPr="00F801ED" w:rsidRDefault="007D683F" w:rsidP="00D35D16">
      <w:pPr>
        <w:pStyle w:val="1Formula"/>
        <w:spacing w:line="240" w:lineRule="auto"/>
        <w:ind w:firstLine="567"/>
        <w:rPr>
          <w:color w:val="auto"/>
          <w:lang w:val="en-US"/>
        </w:rPr>
      </w:pPr>
      <w:r w:rsidRPr="00F801ED">
        <w:rPr>
          <w:color w:val="auto"/>
          <w:position w:val="-32"/>
        </w:rPr>
        <w:object w:dxaOrig="3240" w:dyaOrig="760" w14:anchorId="370F025A">
          <v:shape id="_x0000_i1154" type="#_x0000_t75" style="width:213.75pt;height:48.75pt" o:ole="">
            <v:imagedata r:id="rId252" o:title=""/>
          </v:shape>
          <o:OLEObject Type="Embed" ProgID="Equation.3" ShapeID="_x0000_i1154" DrawAspect="Content" ObjectID="_1792913012" r:id="rId253"/>
        </w:object>
      </w:r>
    </w:p>
    <w:p w14:paraId="055E2738" w14:textId="77777777" w:rsidR="00D23502" w:rsidRPr="00F801ED" w:rsidRDefault="00E333F3" w:rsidP="00D35D16">
      <w:pPr>
        <w:pStyle w:val="1Content"/>
        <w:widowControl w:val="0"/>
        <w:spacing w:line="240" w:lineRule="auto"/>
        <w:ind w:firstLine="567"/>
        <w:rPr>
          <w:lang w:val="vi-VN"/>
        </w:rPr>
      </w:pPr>
      <w:r w:rsidRPr="00F801ED">
        <w:rPr>
          <w:lang w:val="vi-VN"/>
        </w:rPr>
        <w:t>Trong đó:</w:t>
      </w:r>
    </w:p>
    <w:p w14:paraId="08134DD6" w14:textId="0ECE73E4" w:rsidR="00D23502" w:rsidRPr="00F801ED" w:rsidRDefault="008D157C" w:rsidP="00D35D16">
      <w:pPr>
        <w:pStyle w:val="1Content"/>
        <w:widowControl w:val="0"/>
        <w:spacing w:line="240" w:lineRule="auto"/>
        <w:ind w:firstLine="567"/>
        <w:rPr>
          <w:lang w:val="vi-VN"/>
        </w:rPr>
      </w:pPr>
      <w:r w:rsidRPr="00F801ED">
        <w:rPr>
          <w:position w:val="-12"/>
          <w:lang w:val="vi-VN"/>
        </w:rPr>
        <w:object w:dxaOrig="740" w:dyaOrig="380" w14:anchorId="55DA0871">
          <v:shape id="_x0000_i1155" type="#_x0000_t75" style="width:42.75pt;height:21.75pt" o:ole="">
            <v:imagedata r:id="rId254" o:title=""/>
          </v:shape>
          <o:OLEObject Type="Embed" ProgID="Equation.3" ShapeID="_x0000_i1155" DrawAspect="Content" ObjectID="_1792913013" r:id="rId255"/>
        </w:object>
      </w:r>
      <w:r w:rsidR="00E333F3" w:rsidRPr="00F801ED">
        <w:rPr>
          <w:lang w:val="vi-VN"/>
        </w:rPr>
        <w:t>: Khoản thanh toán cho sản lượng điện năng phát tăng thêm trong chu kỳ giao dịch i (đồng);</w:t>
      </w:r>
    </w:p>
    <w:p w14:paraId="679DD0F3" w14:textId="77777777" w:rsidR="00D23502" w:rsidRPr="00F801ED" w:rsidRDefault="00E333F3" w:rsidP="00D35D16">
      <w:pPr>
        <w:pStyle w:val="1Content"/>
        <w:widowControl w:val="0"/>
        <w:spacing w:line="240" w:lineRule="auto"/>
        <w:ind w:firstLine="567"/>
        <w:rPr>
          <w:lang w:val="vi-VN"/>
        </w:rPr>
      </w:pPr>
      <w:r w:rsidRPr="00F801ED">
        <w:rPr>
          <w:lang w:val="vi-VN"/>
        </w:rPr>
        <w:t>g: Tổ máy phát tăng thêm của nhà máy điện trong chu kỳ giao dịch i;</w:t>
      </w:r>
    </w:p>
    <w:p w14:paraId="2C65DBB0" w14:textId="77777777" w:rsidR="00D23502" w:rsidRPr="00F801ED" w:rsidRDefault="00E333F3" w:rsidP="00D35D16">
      <w:pPr>
        <w:pStyle w:val="1Content"/>
        <w:widowControl w:val="0"/>
        <w:spacing w:line="240" w:lineRule="auto"/>
        <w:ind w:firstLine="567"/>
        <w:rPr>
          <w:lang w:val="vi-VN"/>
        </w:rPr>
      </w:pPr>
      <w:r w:rsidRPr="00F801ED">
        <w:rPr>
          <w:lang w:val="vi-VN"/>
        </w:rPr>
        <w:t>G: Tổng số tổ máy phát tăng thêm của nhà máy điện trong chu kỳ giao dịch i;</w:t>
      </w:r>
    </w:p>
    <w:p w14:paraId="5AA9A782" w14:textId="013EA8A0" w:rsidR="00D23502" w:rsidRPr="00F801ED" w:rsidRDefault="00E333F3" w:rsidP="00D35D16">
      <w:pPr>
        <w:pStyle w:val="1Content"/>
        <w:widowControl w:val="0"/>
        <w:spacing w:line="240" w:lineRule="auto"/>
        <w:ind w:firstLine="567"/>
        <w:rPr>
          <w:lang w:val="vi-VN"/>
        </w:rPr>
      </w:pPr>
      <w:r w:rsidRPr="00F801ED">
        <w:rPr>
          <w:position w:val="-12"/>
          <w:lang w:val="vi-VN"/>
        </w:rPr>
        <w:object w:dxaOrig="780" w:dyaOrig="420" w14:anchorId="2882B769">
          <v:shape id="_x0000_i1156" type="#_x0000_t75" style="width:42pt;height:23.25pt" o:ole="">
            <v:imagedata r:id="rId256" o:title=""/>
          </v:shape>
          <o:OLEObject Type="Embed" ProgID="Equation.3" ShapeID="_x0000_i1156" DrawAspect="Content" ObjectID="_1792913014" r:id="rId257"/>
        </w:object>
      </w:r>
      <w:r w:rsidRPr="00F801ED">
        <w:rPr>
          <w:lang w:val="vi-VN"/>
        </w:rPr>
        <w:t>: Điện năng phát tăng thêm của tổ máy g trong chu kỳ giao dịch i quy đổi về vị trí đo đếm (kWh);</w:t>
      </w:r>
    </w:p>
    <w:p w14:paraId="398C0563" w14:textId="4BE4A4B0" w:rsidR="00D23502" w:rsidRPr="00F801ED" w:rsidRDefault="007D683F" w:rsidP="00D35D16">
      <w:pPr>
        <w:pStyle w:val="1Content"/>
        <w:widowControl w:val="0"/>
        <w:spacing w:line="240" w:lineRule="auto"/>
        <w:ind w:firstLine="567"/>
        <w:rPr>
          <w:lang w:val="vi-VN"/>
        </w:rPr>
      </w:pPr>
      <w:r w:rsidRPr="00F801ED">
        <w:rPr>
          <w:position w:val="-12"/>
          <w:lang w:val="vi-VN"/>
        </w:rPr>
        <w:object w:dxaOrig="740" w:dyaOrig="420" w14:anchorId="39C30140">
          <v:shape id="_x0000_i1157" type="#_x0000_t75" style="width:45.75pt;height:23.25pt" o:ole="">
            <v:imagedata r:id="rId258" o:title=""/>
          </v:shape>
          <o:OLEObject Type="Embed" ProgID="Equation.3" ShapeID="_x0000_i1157" DrawAspect="Content" ObjectID="_1792913015" r:id="rId259"/>
        </w:object>
      </w:r>
      <w:r w:rsidR="00E333F3" w:rsidRPr="00F801ED">
        <w:rPr>
          <w:lang w:val="vi-VN"/>
        </w:rPr>
        <w:t>: Giá chào cao nhất tương ứng với dải công suất phát tăng thêm của tổ máy g trong chu kỳ giao dịch i (đồng/kWh</w:t>
      </w:r>
      <w:r w:rsidR="00E333F3" w:rsidRPr="00F801ED">
        <w:rPr>
          <w:szCs w:val="28"/>
          <w:lang w:val="vi-VN"/>
        </w:rPr>
        <w:t>). Đối với nhà máy thuỷ điện nếu giá chào này lớn hơn giá trần thị trường điện thì lấy bằng giá trần thị trường điện.</w:t>
      </w:r>
    </w:p>
    <w:p w14:paraId="4BB774AA" w14:textId="77777777" w:rsidR="00D23502" w:rsidRPr="00F801ED" w:rsidRDefault="00E333F3" w:rsidP="00D35D16">
      <w:pPr>
        <w:pStyle w:val="Heading5"/>
        <w:widowControl w:val="0"/>
        <w:ind w:firstLine="567"/>
        <w:rPr>
          <w:lang w:val="vi-VN"/>
        </w:rPr>
      </w:pPr>
      <w:r w:rsidRPr="00F801ED">
        <w:rPr>
          <w:lang w:val="vi-VN"/>
        </w:rPr>
        <w:t>Tính toán cho chu kỳ thanh toán theo công thức sau:</w:t>
      </w:r>
    </w:p>
    <w:p w14:paraId="58038575" w14:textId="77777777" w:rsidR="00D23502" w:rsidRPr="00F801ED" w:rsidRDefault="00E333F3" w:rsidP="00D35D16">
      <w:pPr>
        <w:pStyle w:val="1Formula"/>
        <w:spacing w:line="240" w:lineRule="auto"/>
        <w:ind w:firstLine="567"/>
        <w:rPr>
          <w:color w:val="auto"/>
          <w:lang w:val="en-US"/>
        </w:rPr>
      </w:pPr>
      <w:r w:rsidRPr="00F801ED">
        <w:rPr>
          <w:color w:val="auto"/>
          <w:position w:val="-28"/>
        </w:rPr>
        <w:object w:dxaOrig="2000" w:dyaOrig="720" w14:anchorId="0913C061">
          <v:shape id="_x0000_i1158" type="#_x0000_t75" style="width:102pt;height:36.75pt" o:ole="">
            <v:imagedata r:id="rId260" o:title=""/>
          </v:shape>
          <o:OLEObject Type="Embed" ProgID="Equation.3" ShapeID="_x0000_i1158" DrawAspect="Content" ObjectID="_1792913016" r:id="rId261"/>
        </w:object>
      </w:r>
    </w:p>
    <w:p w14:paraId="1A23C255" w14:textId="77777777" w:rsidR="00D23502" w:rsidRPr="00F801ED" w:rsidRDefault="00E333F3" w:rsidP="00D35D16">
      <w:pPr>
        <w:pStyle w:val="1Content"/>
        <w:widowControl w:val="0"/>
        <w:spacing w:line="240" w:lineRule="auto"/>
        <w:ind w:firstLine="567"/>
        <w:rPr>
          <w:lang w:val="vi-VN"/>
        </w:rPr>
      </w:pPr>
      <w:r w:rsidRPr="00F801ED">
        <w:rPr>
          <w:lang w:val="vi-VN"/>
        </w:rPr>
        <w:t>Trong đó:</w:t>
      </w:r>
    </w:p>
    <w:p w14:paraId="68E2EEC6" w14:textId="77777777" w:rsidR="00D23502" w:rsidRPr="00F801ED" w:rsidRDefault="00E333F3" w:rsidP="00D35D16">
      <w:pPr>
        <w:pStyle w:val="1Content"/>
        <w:widowControl w:val="0"/>
        <w:spacing w:line="240" w:lineRule="auto"/>
        <w:ind w:firstLine="567"/>
        <w:rPr>
          <w:lang w:val="vi-VN"/>
        </w:rPr>
      </w:pPr>
      <w:r w:rsidRPr="00F801ED">
        <w:rPr>
          <w:lang w:val="en-US"/>
        </w:rPr>
        <w:t>Rcon</w:t>
      </w:r>
      <w:r w:rsidRPr="00F801ED">
        <w:rPr>
          <w:lang w:val="vi-VN"/>
        </w:rPr>
        <w:t xml:space="preserve">: </w:t>
      </w:r>
      <w:r w:rsidRPr="00F801ED">
        <w:rPr>
          <w:lang w:val="en-US"/>
        </w:rPr>
        <w:t>K</w:t>
      </w:r>
      <w:r w:rsidRPr="00F801ED">
        <w:rPr>
          <w:lang w:val="vi-VN"/>
        </w:rPr>
        <w:t>hoản thanh toán cho sản lượng điện năng phát tăng thêm trong chu kỳ thanh toán (đồng);</w:t>
      </w:r>
    </w:p>
    <w:p w14:paraId="64EF0F19" w14:textId="77777777" w:rsidR="00D23502" w:rsidRPr="00F801ED" w:rsidRDefault="00E333F3" w:rsidP="00D35D16">
      <w:pPr>
        <w:pStyle w:val="1Content"/>
        <w:widowControl w:val="0"/>
        <w:spacing w:line="240" w:lineRule="auto"/>
        <w:ind w:firstLine="567"/>
        <w:rPr>
          <w:lang w:val="vi-VN"/>
        </w:rPr>
      </w:pPr>
      <w:r w:rsidRPr="00F801ED">
        <w:rPr>
          <w:lang w:val="vi-VN"/>
        </w:rPr>
        <w:t>i: Chu kỳ giao dịch thứ i của chu kỳ thanh toán trong đó nhà máy điện phải phát tăng thêm theo lệnh điều độ;</w:t>
      </w:r>
    </w:p>
    <w:p w14:paraId="422324DF" w14:textId="77777777" w:rsidR="00D23502" w:rsidRPr="00F801ED" w:rsidRDefault="00E333F3" w:rsidP="00D35D16">
      <w:pPr>
        <w:pStyle w:val="1Content"/>
        <w:widowControl w:val="0"/>
        <w:spacing w:line="240" w:lineRule="auto"/>
        <w:ind w:firstLine="567"/>
        <w:rPr>
          <w:lang w:val="vi-VN"/>
        </w:rPr>
      </w:pPr>
      <w:r w:rsidRPr="00F801ED">
        <w:rPr>
          <w:lang w:val="vi-VN"/>
        </w:rPr>
        <w:t>I: Tổng số chu kỳ giao dịch của của chu kỳ thanh toán trong đó nhà máy điện phải phát tăng thêm theo lệnh điều độ;</w:t>
      </w:r>
    </w:p>
    <w:p w14:paraId="594A6357" w14:textId="77777777" w:rsidR="00D23502" w:rsidRPr="00F801ED" w:rsidRDefault="00E333F3" w:rsidP="00D35D16">
      <w:pPr>
        <w:pStyle w:val="1Content"/>
        <w:widowControl w:val="0"/>
        <w:spacing w:line="240" w:lineRule="auto"/>
        <w:ind w:firstLine="567"/>
        <w:rPr>
          <w:lang w:val="vi-VN"/>
        </w:rPr>
      </w:pPr>
      <w:r w:rsidRPr="00F801ED">
        <w:rPr>
          <w:lang w:val="vi-VN"/>
        </w:rPr>
        <w:t>Rcon</w:t>
      </w:r>
      <w:r w:rsidRPr="00F801ED">
        <w:rPr>
          <w:vertAlign w:val="subscript"/>
          <w:lang w:val="vi-VN"/>
        </w:rPr>
        <w:t xml:space="preserve">i </w:t>
      </w:r>
      <w:r w:rsidRPr="00F801ED">
        <w:rPr>
          <w:lang w:val="vi-VN"/>
        </w:rPr>
        <w:t>: Khoản thanh toán cho sản lượng điện năng phát tăng thêm trong chu kỳ giao dịch i (đồng).</w:t>
      </w:r>
    </w:p>
    <w:p w14:paraId="08592837" w14:textId="546D5191" w:rsidR="00ED2B60" w:rsidRPr="00F801ED" w:rsidRDefault="00ED2B60" w:rsidP="005B2ACA">
      <w:pPr>
        <w:pStyle w:val="Heading4"/>
        <w:keepNext w:val="0"/>
        <w:numPr>
          <w:ilvl w:val="3"/>
          <w:numId w:val="0"/>
        </w:numPr>
        <w:spacing w:line="240" w:lineRule="auto"/>
        <w:ind w:firstLine="567"/>
        <w:rPr>
          <w:lang w:val="vi-VN"/>
        </w:rPr>
      </w:pPr>
      <w:r w:rsidRPr="00F801ED">
        <w:rPr>
          <w:rFonts w:ascii="Times New Roman" w:hAnsi="Times New Roman"/>
          <w:szCs w:val="28"/>
          <w:lang w:val="vi-VN"/>
        </w:rPr>
        <w:t>c)</w:t>
      </w:r>
      <w:r w:rsidRPr="00F801ED">
        <w:rPr>
          <w:rFonts w:ascii="Times New Roman" w:hAnsi="Times New Roman"/>
          <w:lang w:val="vi-VN"/>
        </w:rPr>
        <w:t xml:space="preserve"> Đơn vị vận hành hệ thống điện và thị trường điện có trách nhiệm công bố nguyên nhân phát sinh sản lượng điện năng phát tăng thêm của nhà máy điện do ràng buộc hệ thống điện.</w:t>
      </w:r>
    </w:p>
    <w:p w14:paraId="15D1E2C4" w14:textId="61C2C700" w:rsidR="00D23502" w:rsidRPr="00F801ED" w:rsidRDefault="00E333F3" w:rsidP="00D35D16">
      <w:pPr>
        <w:widowControl w:val="0"/>
        <w:tabs>
          <w:tab w:val="left" w:pos="1080"/>
        </w:tabs>
        <w:spacing w:before="120" w:after="120"/>
        <w:ind w:firstLine="567"/>
        <w:jc w:val="both"/>
        <w:rPr>
          <w:sz w:val="28"/>
          <w:szCs w:val="28"/>
          <w:lang w:val="vi-VN"/>
        </w:rPr>
      </w:pPr>
      <w:r w:rsidRPr="00F801ED">
        <w:rPr>
          <w:sz w:val="28"/>
          <w:szCs w:val="28"/>
          <w:lang w:val="vi-VN"/>
        </w:rPr>
        <w:t xml:space="preserve">5. Trường hợp nhà máy thuỷ điện được huy động do điều kiện ràng buộc </w:t>
      </w:r>
      <w:r w:rsidRPr="00F801ED">
        <w:rPr>
          <w:sz w:val="28"/>
          <w:szCs w:val="28"/>
          <w:lang w:val="vi-VN"/>
        </w:rPr>
        <w:lastRenderedPageBreak/>
        <w:t>phải phát và có giá chào cao hơn giá trần thị trường điện hoặc được huy động công suất với dải chào giá cao hơn giá trần thị trường điện thì nhà máy được thanh toán cho phần sản lượng phát tương ứng trong chu kỳ đó bằng giá trần thị trường điện.</w:t>
      </w:r>
    </w:p>
    <w:p w14:paraId="2FF52ABB" w14:textId="6F7D6177" w:rsidR="00D23502" w:rsidRPr="00F801ED" w:rsidRDefault="00E333F3" w:rsidP="00D35D16">
      <w:pPr>
        <w:pStyle w:val="Heading4"/>
        <w:keepNext w:val="0"/>
        <w:numPr>
          <w:ilvl w:val="0"/>
          <w:numId w:val="0"/>
        </w:numPr>
        <w:tabs>
          <w:tab w:val="left" w:pos="540"/>
        </w:tabs>
        <w:spacing w:line="240" w:lineRule="auto"/>
        <w:ind w:firstLine="567"/>
        <w:rPr>
          <w:rFonts w:ascii="Times New Roman" w:hAnsi="Times New Roman"/>
          <w:szCs w:val="28"/>
          <w:lang w:val="vi-VN"/>
        </w:rPr>
      </w:pPr>
      <w:r w:rsidRPr="00F801ED">
        <w:rPr>
          <w:rFonts w:ascii="Times New Roman" w:hAnsi="Times New Roman"/>
          <w:szCs w:val="28"/>
          <w:lang w:val="vi-VN"/>
        </w:rPr>
        <w:t xml:space="preserve">6. Khoản thanh toán cho sản lượng điện năng phát sai khác so với sản lượng huy động theo lệnh </w:t>
      </w:r>
      <w:r w:rsidR="00606B6E" w:rsidRPr="00CA4EEA">
        <w:rPr>
          <w:rFonts w:ascii="Times New Roman" w:hAnsi="Times New Roman"/>
          <w:szCs w:val="28"/>
          <w:lang w:val="vi-VN"/>
        </w:rPr>
        <w:t xml:space="preserve">điều </w:t>
      </w:r>
      <w:r w:rsidRPr="00F801ED">
        <w:rPr>
          <w:rFonts w:ascii="Times New Roman" w:hAnsi="Times New Roman"/>
          <w:szCs w:val="28"/>
          <w:lang w:val="vi-VN"/>
        </w:rPr>
        <w:t>độ của nhà máy điện trong chu kỳ giao dịch.</w:t>
      </w:r>
    </w:p>
    <w:p w14:paraId="6B75243E" w14:textId="77777777" w:rsidR="00D23502" w:rsidRPr="00F801ED" w:rsidRDefault="00E333F3" w:rsidP="00D35D16">
      <w:pPr>
        <w:pStyle w:val="Heading5"/>
        <w:widowControl w:val="0"/>
        <w:numPr>
          <w:ilvl w:val="0"/>
          <w:numId w:val="12"/>
        </w:numPr>
        <w:tabs>
          <w:tab w:val="left" w:pos="851"/>
          <w:tab w:val="left" w:pos="993"/>
        </w:tabs>
        <w:ind w:left="0" w:firstLine="567"/>
        <w:rPr>
          <w:szCs w:val="28"/>
          <w:lang w:val="vi-VN"/>
        </w:rPr>
      </w:pPr>
      <w:r w:rsidRPr="00F801ED">
        <w:rPr>
          <w:szCs w:val="28"/>
          <w:lang w:val="vi-VN"/>
        </w:rPr>
        <w:t>Tính toán cho từng chu kỳ giao dịch theo công thức sau:</w:t>
      </w:r>
    </w:p>
    <w:p w14:paraId="07FC5656" w14:textId="77777777" w:rsidR="00D23502" w:rsidRPr="00F801ED" w:rsidRDefault="00E333F3" w:rsidP="00D35D16">
      <w:pPr>
        <w:pStyle w:val="Heading6"/>
        <w:widowControl w:val="0"/>
        <w:numPr>
          <w:ilvl w:val="5"/>
          <w:numId w:val="14"/>
        </w:numPr>
        <w:ind w:firstLine="567"/>
        <w:rPr>
          <w:rFonts w:ascii="Times New Roman" w:hAnsi="Times New Roman"/>
          <w:szCs w:val="28"/>
          <w:lang w:val="vi-VN"/>
        </w:rPr>
      </w:pPr>
      <w:r w:rsidRPr="00F801ED">
        <w:rPr>
          <w:rFonts w:ascii="Times New Roman" w:hAnsi="Times New Roman"/>
          <w:szCs w:val="28"/>
          <w:lang w:val="vi-VN"/>
        </w:rPr>
        <w:t>Trường hợp sản lượng điện năng phát tăng thêm so với lệnh điều độ:</w:t>
      </w:r>
    </w:p>
    <w:p w14:paraId="7688E5CC" w14:textId="557D9B0E" w:rsidR="00D23502" w:rsidRPr="00F801ED" w:rsidRDefault="007D683F" w:rsidP="00D35D16">
      <w:pPr>
        <w:pStyle w:val="1Formula"/>
        <w:spacing w:line="240" w:lineRule="auto"/>
        <w:ind w:firstLine="567"/>
        <w:rPr>
          <w:color w:val="auto"/>
          <w:szCs w:val="28"/>
          <w:lang w:val="en-US"/>
        </w:rPr>
      </w:pPr>
      <w:r w:rsidRPr="00F801ED">
        <w:rPr>
          <w:color w:val="auto"/>
          <w:position w:val="-30"/>
          <w:szCs w:val="28"/>
        </w:rPr>
        <w:object w:dxaOrig="3180" w:dyaOrig="720" w14:anchorId="55C811B1">
          <v:shape id="_x0000_i1159" type="#_x0000_t75" style="width:167.25pt;height:36.75pt" o:ole="">
            <v:imagedata r:id="rId262" o:title=""/>
          </v:shape>
          <o:OLEObject Type="Embed" ProgID="Equation.3" ShapeID="_x0000_i1159" DrawAspect="Content" ObjectID="_1792913017" r:id="rId263"/>
        </w:object>
      </w:r>
    </w:p>
    <w:p w14:paraId="7CE4CB07"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Trong đó:</w:t>
      </w:r>
    </w:p>
    <w:p w14:paraId="704DB890" w14:textId="3E15CA46" w:rsidR="00D23502" w:rsidRPr="00F801ED" w:rsidRDefault="008D157C" w:rsidP="00D35D16">
      <w:pPr>
        <w:pStyle w:val="1Content"/>
        <w:widowControl w:val="0"/>
        <w:spacing w:line="240" w:lineRule="auto"/>
        <w:ind w:firstLine="567"/>
        <w:rPr>
          <w:szCs w:val="28"/>
          <w:lang w:val="vi-VN"/>
        </w:rPr>
      </w:pPr>
      <w:r w:rsidRPr="00F801ED">
        <w:rPr>
          <w:position w:val="-12"/>
          <w:szCs w:val="28"/>
          <w:lang w:val="vi-VN"/>
        </w:rPr>
        <w:object w:dxaOrig="600" w:dyaOrig="380" w14:anchorId="775BA5F0">
          <v:shape id="_x0000_i1160" type="#_x0000_t75" style="width:34.5pt;height:21pt" o:ole="">
            <v:imagedata r:id="rId264" o:title=""/>
          </v:shape>
          <o:OLEObject Type="Embed" ProgID="Equation.3" ShapeID="_x0000_i1160" DrawAspect="Content" ObjectID="_1792913018" r:id="rId265"/>
        </w:object>
      </w:r>
      <w:r w:rsidR="00E333F3" w:rsidRPr="00F801ED">
        <w:rPr>
          <w:szCs w:val="28"/>
          <w:lang w:val="vi-VN"/>
        </w:rPr>
        <w:t>: Khoản thanh toán cho sản lượng điện năng phát sai khác so với lệnh điều độ trong chu kỳ giao dịch i (đồng);</w:t>
      </w:r>
    </w:p>
    <w:p w14:paraId="70AE513D"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g: Tổ máy phát tăng thêm so với lệnh điều độ của nhà máy điện trong chu kỳ giao dịch i;</w:t>
      </w:r>
    </w:p>
    <w:p w14:paraId="6A6F84C6"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G: Tổng số tổ máy phát tăng thêm so với lệnh điều độ của nhà máy điện trong chu kỳ giao dịch i;</w:t>
      </w:r>
    </w:p>
    <w:p w14:paraId="53458442" w14:textId="77777777" w:rsidR="00D23502" w:rsidRPr="00F801ED" w:rsidRDefault="00E333F3" w:rsidP="00D35D16">
      <w:pPr>
        <w:pStyle w:val="1Content"/>
        <w:widowControl w:val="0"/>
        <w:spacing w:line="240" w:lineRule="auto"/>
        <w:ind w:firstLine="567"/>
        <w:rPr>
          <w:szCs w:val="28"/>
          <w:lang w:val="vi-VN"/>
        </w:rPr>
      </w:pPr>
      <w:r w:rsidRPr="00F801ED">
        <w:rPr>
          <w:position w:val="-12"/>
          <w:szCs w:val="28"/>
          <w:lang w:val="vi-VN"/>
        </w:rPr>
        <w:object w:dxaOrig="639" w:dyaOrig="400" w14:anchorId="11F9E4F2">
          <v:shape id="_x0000_i1161" type="#_x0000_t75" style="width:30pt;height:18.75pt" o:ole="">
            <v:imagedata r:id="rId266" o:title=""/>
          </v:shape>
          <o:OLEObject Type="Embed" ProgID="Equation.3" ShapeID="_x0000_i1161" DrawAspect="Content" ObjectID="_1792913019" r:id="rId267"/>
        </w:object>
      </w:r>
      <w:r w:rsidRPr="00F801ED">
        <w:rPr>
          <w:szCs w:val="28"/>
          <w:lang w:val="vi-VN"/>
        </w:rPr>
        <w:t>: Điện năng phát tăng thêm so với lệnh điều độ của tổ máy g trong chu kỳ giao dịch i (kWh);</w:t>
      </w:r>
    </w:p>
    <w:p w14:paraId="2CEFBA22" w14:textId="77777777" w:rsidR="00D23502" w:rsidRPr="00F801ED" w:rsidRDefault="00E333F3" w:rsidP="00D35D16">
      <w:pPr>
        <w:pStyle w:val="1Content"/>
        <w:widowControl w:val="0"/>
        <w:spacing w:line="240" w:lineRule="auto"/>
        <w:ind w:firstLine="567"/>
        <w:rPr>
          <w:szCs w:val="28"/>
          <w:lang w:val="vi-VN"/>
        </w:rPr>
      </w:pPr>
      <w:r w:rsidRPr="00F801ED">
        <w:rPr>
          <w:position w:val="-12"/>
          <w:szCs w:val="28"/>
          <w:lang w:val="vi-VN"/>
        </w:rPr>
        <w:object w:dxaOrig="900" w:dyaOrig="400" w14:anchorId="3AD0DC06">
          <v:shape id="_x0000_i1162" type="#_x0000_t75" style="width:42pt;height:18.75pt" o:ole="">
            <v:imagedata r:id="rId268" o:title=""/>
          </v:shape>
          <o:OLEObject Type="Embed" ProgID="Equation.3" ShapeID="_x0000_i1162" DrawAspect="Content" ObjectID="_1792913020" r:id="rId269"/>
        </w:object>
      </w:r>
      <w:r w:rsidRPr="00F801ED">
        <w:rPr>
          <w:szCs w:val="28"/>
          <w:lang w:val="vi-VN"/>
        </w:rPr>
        <w:t>: Giá chào thấp nhất của tất cả các tổ máy trong chu kỳ giao dịch i (đồng/kWh).</w:t>
      </w:r>
    </w:p>
    <w:p w14:paraId="03C4823F" w14:textId="77777777" w:rsidR="00D23502" w:rsidRPr="00F801ED" w:rsidRDefault="00E333F3" w:rsidP="00D35D16">
      <w:pPr>
        <w:pStyle w:val="Heading6"/>
        <w:widowControl w:val="0"/>
        <w:numPr>
          <w:ilvl w:val="5"/>
          <w:numId w:val="14"/>
        </w:numPr>
        <w:ind w:firstLine="567"/>
        <w:rPr>
          <w:rFonts w:ascii="Times New Roman" w:hAnsi="Times New Roman"/>
          <w:szCs w:val="28"/>
          <w:lang w:val="vi-VN"/>
        </w:rPr>
      </w:pPr>
      <w:r w:rsidRPr="00F801ED">
        <w:rPr>
          <w:rFonts w:ascii="Times New Roman" w:hAnsi="Times New Roman"/>
          <w:szCs w:val="28"/>
          <w:lang w:val="vi-VN"/>
        </w:rPr>
        <w:t>Trường hợp sản lượng điện năng phát giảm so với lệnh điều độ:</w:t>
      </w:r>
    </w:p>
    <w:p w14:paraId="24C560D6" w14:textId="77777777" w:rsidR="00D23502" w:rsidRPr="00F801ED" w:rsidRDefault="00E333F3" w:rsidP="00D35D16">
      <w:pPr>
        <w:pStyle w:val="Heading6"/>
        <w:widowControl w:val="0"/>
        <w:numPr>
          <w:ilvl w:val="0"/>
          <w:numId w:val="0"/>
        </w:numPr>
        <w:ind w:left="720" w:firstLine="567"/>
        <w:jc w:val="center"/>
        <w:rPr>
          <w:rFonts w:ascii="Times New Roman" w:hAnsi="Times New Roman"/>
          <w:b/>
          <w:szCs w:val="28"/>
        </w:rPr>
      </w:pPr>
      <w:r w:rsidRPr="00F801ED">
        <w:rPr>
          <w:rFonts w:ascii="Times New Roman" w:hAnsi="Times New Roman"/>
          <w:b/>
          <w:position w:val="-30"/>
          <w:szCs w:val="28"/>
        </w:rPr>
        <w:object w:dxaOrig="3980" w:dyaOrig="720" w14:anchorId="7995B049">
          <v:shape id="_x0000_i1163" type="#_x0000_t75" style="width:199.5pt;height:36.75pt" o:ole="">
            <v:imagedata r:id="rId270" o:title=""/>
          </v:shape>
          <o:OLEObject Type="Embed" ProgID="Equation.3" ShapeID="_x0000_i1163" DrawAspect="Content" ObjectID="_1792913021" r:id="rId271"/>
        </w:object>
      </w:r>
    </w:p>
    <w:p w14:paraId="4320C330" w14:textId="77777777" w:rsidR="00D23502" w:rsidRPr="00F801ED" w:rsidRDefault="00E333F3" w:rsidP="00D35D16">
      <w:pPr>
        <w:pStyle w:val="Heading5"/>
        <w:widowControl w:val="0"/>
        <w:numPr>
          <w:ilvl w:val="0"/>
          <w:numId w:val="0"/>
        </w:numPr>
        <w:ind w:left="709" w:firstLine="567"/>
        <w:rPr>
          <w:szCs w:val="28"/>
        </w:rPr>
      </w:pPr>
      <w:r w:rsidRPr="00F801ED">
        <w:rPr>
          <w:szCs w:val="28"/>
        </w:rPr>
        <w:t>Trong đó:</w:t>
      </w:r>
    </w:p>
    <w:p w14:paraId="5AECF349" w14:textId="203162F4" w:rsidR="00D23502" w:rsidRPr="00F801ED" w:rsidRDefault="008D157C" w:rsidP="00D35D16">
      <w:pPr>
        <w:pStyle w:val="1Content"/>
        <w:widowControl w:val="0"/>
        <w:spacing w:line="240" w:lineRule="auto"/>
        <w:ind w:firstLine="567"/>
        <w:rPr>
          <w:szCs w:val="28"/>
          <w:lang w:val="vi-VN"/>
        </w:rPr>
      </w:pPr>
      <w:r w:rsidRPr="00F801ED">
        <w:rPr>
          <w:position w:val="-12"/>
          <w:szCs w:val="28"/>
          <w:lang w:val="vi-VN"/>
        </w:rPr>
        <w:object w:dxaOrig="600" w:dyaOrig="380" w14:anchorId="7E98E61D">
          <v:shape id="_x0000_i1164" type="#_x0000_t75" style="width:30pt;height:20.25pt" o:ole="">
            <v:imagedata r:id="rId272" o:title=""/>
          </v:shape>
          <o:OLEObject Type="Embed" ProgID="Equation.3" ShapeID="_x0000_i1164" DrawAspect="Content" ObjectID="_1792913022" r:id="rId273"/>
        </w:object>
      </w:r>
      <w:r w:rsidR="00E333F3" w:rsidRPr="00F801ED">
        <w:rPr>
          <w:szCs w:val="28"/>
          <w:lang w:val="en-US"/>
        </w:rPr>
        <w:t>: K</w:t>
      </w:r>
      <w:r w:rsidR="00E333F3" w:rsidRPr="00F801ED">
        <w:rPr>
          <w:szCs w:val="28"/>
          <w:lang w:val="vi-VN"/>
        </w:rPr>
        <w:t xml:space="preserve">hoản thanh toán cho sản lượng điện năng phát </w:t>
      </w:r>
      <w:r w:rsidR="00E333F3" w:rsidRPr="00F801ED">
        <w:rPr>
          <w:szCs w:val="28"/>
          <w:lang w:val="en-US"/>
        </w:rPr>
        <w:t>sai khác s</w:t>
      </w:r>
      <w:r w:rsidR="00E333F3" w:rsidRPr="00F801ED">
        <w:rPr>
          <w:szCs w:val="28"/>
        </w:rPr>
        <w:t xml:space="preserve">o với </w:t>
      </w:r>
      <w:r w:rsidR="00E333F3" w:rsidRPr="00F801ED">
        <w:rPr>
          <w:szCs w:val="28"/>
          <w:lang w:val="en-US"/>
        </w:rPr>
        <w:t xml:space="preserve">lệnh điều độ </w:t>
      </w:r>
      <w:r w:rsidR="00E333F3" w:rsidRPr="00F801ED">
        <w:rPr>
          <w:szCs w:val="28"/>
          <w:lang w:val="vi-VN"/>
        </w:rPr>
        <w:t>trong chu kỳ giao dịch i (đồng);</w:t>
      </w:r>
    </w:p>
    <w:p w14:paraId="4F3E121B"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g: Tổ máy phát giảm so với lệnh điều độ của nhà máy điện trong chu kỳ giao dịch i;</w:t>
      </w:r>
    </w:p>
    <w:p w14:paraId="1B4986CE"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G: Tổng số tổ máy phát giảm so với lệnh điều độ của nhà máy điện trong chu kỳ giao dịch i;</w:t>
      </w:r>
    </w:p>
    <w:p w14:paraId="6EC53D03" w14:textId="77777777" w:rsidR="00D23502" w:rsidRPr="00F801ED" w:rsidRDefault="00E333F3" w:rsidP="00D35D16">
      <w:pPr>
        <w:pStyle w:val="Heading5"/>
        <w:widowControl w:val="0"/>
        <w:numPr>
          <w:ilvl w:val="0"/>
          <w:numId w:val="0"/>
        </w:numPr>
        <w:ind w:firstLine="567"/>
        <w:rPr>
          <w:szCs w:val="28"/>
          <w:lang w:val="vi-VN"/>
        </w:rPr>
      </w:pPr>
      <w:r w:rsidRPr="00F801ED">
        <w:rPr>
          <w:position w:val="-12"/>
          <w:szCs w:val="28"/>
          <w:lang w:val="vi-VN"/>
        </w:rPr>
        <w:object w:dxaOrig="639" w:dyaOrig="400" w14:anchorId="4AC0E1A4">
          <v:shape id="_x0000_i1165" type="#_x0000_t75" style="width:30pt;height:18.75pt" o:ole="">
            <v:imagedata r:id="rId274" o:title=""/>
          </v:shape>
          <o:OLEObject Type="Embed" ProgID="Equation.3" ShapeID="_x0000_i1165" DrawAspect="Content" ObjectID="_1792913023" r:id="rId275"/>
        </w:object>
      </w:r>
      <w:r w:rsidRPr="00F801ED">
        <w:rPr>
          <w:szCs w:val="28"/>
          <w:lang w:val="vi-VN"/>
        </w:rPr>
        <w:t>: Điện năng phát giảm so với lệnh điều độ của tổ máy g trong chu kỳ giao dịch i (kWh);</w:t>
      </w:r>
    </w:p>
    <w:p w14:paraId="1FC2946D" w14:textId="77777777" w:rsidR="00D23502" w:rsidRPr="00F801ED" w:rsidRDefault="00E333F3" w:rsidP="00D35D16">
      <w:pPr>
        <w:pStyle w:val="Heading5"/>
        <w:widowControl w:val="0"/>
        <w:numPr>
          <w:ilvl w:val="0"/>
          <w:numId w:val="0"/>
        </w:numPr>
        <w:ind w:firstLine="567"/>
        <w:rPr>
          <w:szCs w:val="28"/>
          <w:vertAlign w:val="subscript"/>
          <w:lang w:val="vi-VN"/>
        </w:rPr>
      </w:pPr>
      <w:r w:rsidRPr="00F801ED">
        <w:rPr>
          <w:szCs w:val="28"/>
          <w:lang w:val="vi-VN"/>
        </w:rPr>
        <w:t>SMP</w:t>
      </w:r>
      <w:r w:rsidRPr="00F801ED">
        <w:rPr>
          <w:szCs w:val="28"/>
          <w:vertAlign w:val="subscript"/>
          <w:lang w:val="vi-VN"/>
        </w:rPr>
        <w:t>i</w:t>
      </w:r>
      <w:r w:rsidRPr="00F801ED">
        <w:rPr>
          <w:szCs w:val="28"/>
          <w:lang w:val="vi-VN"/>
        </w:rPr>
        <w:t xml:space="preserve"> : Giá điện năng thị trường trong chu kỳ giao dịch i (đồng/kWh);</w:t>
      </w:r>
    </w:p>
    <w:p w14:paraId="06C4E8A7"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Pbp</w:t>
      </w:r>
      <w:r w:rsidRPr="00F801ED">
        <w:rPr>
          <w:szCs w:val="28"/>
          <w:vertAlign w:val="subscript"/>
          <w:lang w:val="vi-VN"/>
        </w:rPr>
        <w:t>i,max</w:t>
      </w:r>
      <w:r w:rsidRPr="00F801ED">
        <w:rPr>
          <w:szCs w:val="28"/>
          <w:lang w:val="vi-VN"/>
        </w:rPr>
        <w:t xml:space="preserve">: Giá điện năng của tổ máy đắt nhất được thanh toán trong chu kỳ </w:t>
      </w:r>
      <w:r w:rsidRPr="00F801ED">
        <w:rPr>
          <w:szCs w:val="28"/>
          <w:lang w:val="vi-VN"/>
        </w:rPr>
        <w:lastRenderedPageBreak/>
        <w:t>giao dịch i (đồng/kWh).</w:t>
      </w:r>
    </w:p>
    <w:p w14:paraId="4B1DF3FB" w14:textId="77777777" w:rsidR="00D23502" w:rsidRPr="00F801ED" w:rsidRDefault="00E333F3" w:rsidP="00D35D16">
      <w:pPr>
        <w:pStyle w:val="Heading5"/>
        <w:widowControl w:val="0"/>
        <w:numPr>
          <w:ilvl w:val="0"/>
          <w:numId w:val="12"/>
        </w:numPr>
        <w:tabs>
          <w:tab w:val="left" w:pos="993"/>
        </w:tabs>
        <w:ind w:left="0" w:firstLine="567"/>
        <w:rPr>
          <w:szCs w:val="28"/>
          <w:lang w:val="vi-VN"/>
        </w:rPr>
      </w:pPr>
      <w:r w:rsidRPr="00F801ED">
        <w:rPr>
          <w:szCs w:val="28"/>
          <w:lang w:val="vi-VN"/>
        </w:rPr>
        <w:t>Tính toán cho chu kỳ thanh toán theo công thức sau:</w:t>
      </w:r>
    </w:p>
    <w:p w14:paraId="5725CF8E" w14:textId="77777777" w:rsidR="00D23502" w:rsidRPr="00F801ED" w:rsidRDefault="00E333F3" w:rsidP="00D35D16">
      <w:pPr>
        <w:pStyle w:val="Heading5"/>
        <w:widowControl w:val="0"/>
        <w:numPr>
          <w:ilvl w:val="0"/>
          <w:numId w:val="0"/>
        </w:numPr>
        <w:ind w:firstLine="567"/>
        <w:rPr>
          <w:szCs w:val="28"/>
          <w:lang w:val="vi-VN"/>
        </w:rPr>
      </w:pPr>
      <w:r w:rsidRPr="00F801ED">
        <w:rPr>
          <w:noProof/>
        </w:rPr>
        <w:drawing>
          <wp:anchor distT="0" distB="0" distL="114300" distR="114300" simplePos="0" relativeHeight="251665920" behindDoc="0" locked="0" layoutInCell="1" allowOverlap="1" wp14:anchorId="649D3B33" wp14:editId="7EF4FF92">
            <wp:simplePos x="0" y="0"/>
            <wp:positionH relativeFrom="column">
              <wp:posOffset>2331085</wp:posOffset>
            </wp:positionH>
            <wp:positionV relativeFrom="paragraph">
              <wp:posOffset>4445</wp:posOffset>
            </wp:positionV>
            <wp:extent cx="1109345" cy="448945"/>
            <wp:effectExtent l="0" t="0" r="0" b="8255"/>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109345" cy="448945"/>
                    </a:xfrm>
                    <a:prstGeom prst="rect">
                      <a:avLst/>
                    </a:prstGeom>
                    <a:noFill/>
                  </pic:spPr>
                </pic:pic>
              </a:graphicData>
            </a:graphic>
          </wp:anchor>
        </w:drawing>
      </w:r>
    </w:p>
    <w:p w14:paraId="60985F96" w14:textId="77777777" w:rsidR="00D23502" w:rsidRPr="00F801ED" w:rsidRDefault="00E333F3" w:rsidP="00D35D16">
      <w:pPr>
        <w:pStyle w:val="1Formula"/>
        <w:spacing w:line="240" w:lineRule="auto"/>
        <w:ind w:firstLine="567"/>
        <w:jc w:val="left"/>
        <w:rPr>
          <w:color w:val="auto"/>
          <w:szCs w:val="28"/>
        </w:rPr>
      </w:pPr>
      <w:r w:rsidRPr="00F801ED">
        <w:rPr>
          <w:color w:val="auto"/>
          <w:szCs w:val="28"/>
        </w:rPr>
        <w:br w:type="textWrapping" w:clear="all"/>
        <w:t>Trong đó:</w:t>
      </w:r>
    </w:p>
    <w:p w14:paraId="5097F800"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Rdu: Khoản thanh toán cho sản lượng điện năng phát sai khác so với lệnh điều độ trong chu kỳ thanh toán (đồng);</w:t>
      </w:r>
    </w:p>
    <w:p w14:paraId="7111F129"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i: Chu kỳ giao dịch thứ i của chu kỳ thanh toán trong đó nhà máy nhiệt điện đã phát sai khác so với lệnh điều độ;</w:t>
      </w:r>
    </w:p>
    <w:p w14:paraId="585DB7F1"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I: Tổng số chu kỳ giao dịch của của chu kỳ thanh toán trong đó nhà máy nhiệt điện đã phát sai khác so với lệnh điều độ;</w:t>
      </w:r>
    </w:p>
    <w:p w14:paraId="1E6670BE" w14:textId="5BD7C0FD" w:rsidR="00D23502" w:rsidRPr="00F801ED" w:rsidRDefault="00E333F3" w:rsidP="00D35D16">
      <w:pPr>
        <w:pStyle w:val="1Content"/>
        <w:widowControl w:val="0"/>
        <w:spacing w:line="240" w:lineRule="auto"/>
        <w:ind w:firstLine="567"/>
        <w:rPr>
          <w:lang w:val="vi-VN"/>
        </w:rPr>
      </w:pPr>
      <w:r w:rsidRPr="00F801ED">
        <w:rPr>
          <w:lang w:val="vi-VN"/>
        </w:rPr>
        <w:t>Rdu</w:t>
      </w:r>
      <w:r w:rsidR="008D157C" w:rsidRPr="00CA4EEA">
        <w:rPr>
          <w:vertAlign w:val="subscript"/>
          <w:lang w:val="vi-VN"/>
        </w:rPr>
        <w:t>i</w:t>
      </w:r>
      <w:r w:rsidRPr="00F801ED">
        <w:rPr>
          <w:lang w:val="vi-VN"/>
        </w:rPr>
        <w:t>: Khoản thanh toán cho sản lượng điện năng phát sai khác so với sản lượng huy động theo lệnh độ trong chu kỳ giao dịch i (đồng).</w:t>
      </w:r>
    </w:p>
    <w:p w14:paraId="14C7CA8E" w14:textId="415B9DDF" w:rsidR="00583782" w:rsidRPr="00F801ED" w:rsidRDefault="00583782" w:rsidP="00583782">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7. Đơn vị vận hành hệ thống điện và thị trường điện có trách nhiệm tính toán khoản thanh toán điện năng thị trường của nhà máy điện sử dụng năng lượng tái tạo trong chu kỳ thanh toán theo công thức:</w:t>
      </w:r>
    </w:p>
    <w:p w14:paraId="4FB27005" w14:textId="1078F871" w:rsidR="00583782" w:rsidRPr="00F801ED" w:rsidRDefault="00AA1770" w:rsidP="00583782">
      <w:pPr>
        <w:pStyle w:val="Heading4"/>
        <w:keepNext w:val="0"/>
        <w:numPr>
          <w:ilvl w:val="3"/>
          <w:numId w:val="0"/>
        </w:numPr>
        <w:spacing w:line="240" w:lineRule="auto"/>
        <w:ind w:firstLine="567"/>
        <w:jc w:val="center"/>
        <w:rPr>
          <w:rFonts w:ascii="Times New Roman" w:hAnsi="Times New Roman"/>
        </w:rPr>
      </w:pPr>
      <m:oMathPara>
        <m:oMath>
          <m:r>
            <w:rPr>
              <w:rFonts w:ascii="Cambria Math" w:hAnsi="Cambria Math"/>
            </w:rPr>
            <m:t xml:space="preserve">Rg= </m:t>
          </m:r>
          <m:nary>
            <m:naryPr>
              <m:chr m:val="∑"/>
              <m:limLoc m:val="undOvr"/>
              <m:ctrlPr>
                <w:rPr>
                  <w:rFonts w:ascii="Cambria Math" w:hAnsi="Cambria Math"/>
                  <w:i/>
                </w:rPr>
              </m:ctrlPr>
            </m:naryPr>
            <m:sub>
              <m:r>
                <w:rPr>
                  <w:rFonts w:ascii="Cambria Math" w:hAnsi="Cambria Math"/>
                </w:rPr>
                <m:t>i=1</m:t>
              </m:r>
            </m:sub>
            <m:sup>
              <m:r>
                <w:rPr>
                  <w:rFonts w:ascii="Cambria Math" w:hAnsi="Cambria Math"/>
                </w:rPr>
                <m:t>I</m:t>
              </m:r>
            </m:sup>
            <m:e>
              <m:sSub>
                <m:sSubPr>
                  <m:ctrlPr>
                    <w:rPr>
                      <w:rFonts w:ascii="Cambria Math" w:hAnsi="Cambria Math"/>
                      <w:i/>
                    </w:rPr>
                  </m:ctrlPr>
                </m:sSubPr>
                <m:e>
                  <m:r>
                    <w:rPr>
                      <w:rFonts w:ascii="Cambria Math" w:hAnsi="Cambria Math"/>
                    </w:rPr>
                    <m:t>Rsmp</m:t>
                  </m:r>
                </m:e>
                <m:sub>
                  <m:r>
                    <w:rPr>
                      <w:rFonts w:ascii="Cambria Math" w:hAnsi="Cambria Math"/>
                    </w:rPr>
                    <m:t>i</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I</m:t>
              </m:r>
            </m:sup>
            <m:e>
              <m:sSub>
                <m:sSubPr>
                  <m:ctrlPr>
                    <w:rPr>
                      <w:rFonts w:ascii="Cambria Math" w:hAnsi="Cambria Math"/>
                      <w:i/>
                    </w:rPr>
                  </m:ctrlPr>
                </m:sSubPr>
                <m:e>
                  <m:r>
                    <w:rPr>
                      <w:rFonts w:ascii="Cambria Math" w:hAnsi="Cambria Math"/>
                    </w:rPr>
                    <m:t>Qmq</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SMP</m:t>
                  </m:r>
                </m:e>
                <m:sub>
                  <m:r>
                    <w:rPr>
                      <w:rFonts w:ascii="Cambria Math" w:hAnsi="Cambria Math"/>
                    </w:rPr>
                    <m:t>i</m:t>
                  </m:r>
                </m:sub>
              </m:sSub>
            </m:e>
          </m:nary>
        </m:oMath>
      </m:oMathPara>
    </w:p>
    <w:p w14:paraId="0B803FC5" w14:textId="77777777" w:rsidR="00583782" w:rsidRPr="00F801ED" w:rsidRDefault="00583782" w:rsidP="00583782">
      <w:pPr>
        <w:pStyle w:val="1Content"/>
        <w:widowControl w:val="0"/>
        <w:spacing w:line="240" w:lineRule="auto"/>
        <w:ind w:firstLine="567"/>
        <w:rPr>
          <w:lang w:val="vi-VN"/>
        </w:rPr>
      </w:pPr>
      <w:r w:rsidRPr="00F801ED">
        <w:rPr>
          <w:lang w:val="vi-VN"/>
        </w:rPr>
        <w:t>Trong đó:</w:t>
      </w:r>
    </w:p>
    <w:p w14:paraId="521B14C6" w14:textId="1F96D994" w:rsidR="00583782" w:rsidRPr="00F801ED" w:rsidRDefault="00583782" w:rsidP="00583782">
      <w:pPr>
        <w:pStyle w:val="1Content"/>
        <w:widowControl w:val="0"/>
        <w:spacing w:line="240" w:lineRule="auto"/>
        <w:ind w:firstLine="567"/>
        <w:rPr>
          <w:lang w:val="vi-VN"/>
        </w:rPr>
      </w:pPr>
      <w:r w:rsidRPr="00F801ED">
        <w:rPr>
          <w:lang w:val="vi-VN"/>
        </w:rPr>
        <w:t xml:space="preserve">Rg: </w:t>
      </w:r>
      <w:r w:rsidR="00AA1770" w:rsidRPr="00F801ED">
        <w:rPr>
          <w:lang w:val="en-US"/>
        </w:rPr>
        <w:t>K</w:t>
      </w:r>
      <w:r w:rsidRPr="00F801ED">
        <w:rPr>
          <w:lang w:val="vi-VN"/>
        </w:rPr>
        <w:t>hoản thanh toán điện năng thị trường trong chu kỳ thanh toán (đồng)</w:t>
      </w:r>
      <w:r w:rsidR="00AA1770" w:rsidRPr="00F801ED">
        <w:rPr>
          <w:lang w:val="en-US"/>
        </w:rPr>
        <w:t xml:space="preserve"> cho nhà máy điện sử dụng năng lượng tái tạo</w:t>
      </w:r>
      <w:r w:rsidRPr="00F801ED">
        <w:rPr>
          <w:lang w:val="vi-VN"/>
        </w:rPr>
        <w:t>;</w:t>
      </w:r>
    </w:p>
    <w:p w14:paraId="04B3C2AD" w14:textId="0123AD0F" w:rsidR="00583782" w:rsidRPr="00F801ED" w:rsidRDefault="00583782" w:rsidP="00BF064E">
      <w:pPr>
        <w:pStyle w:val="1Content"/>
        <w:widowControl w:val="0"/>
        <w:spacing w:line="240" w:lineRule="auto"/>
        <w:ind w:firstLine="567"/>
        <w:rPr>
          <w:lang w:val="vi-VN"/>
        </w:rPr>
      </w:pPr>
      <w:r w:rsidRPr="00F801ED">
        <w:rPr>
          <w:lang w:val="vi-VN"/>
        </w:rPr>
        <w:t>Rsmp</w:t>
      </w:r>
      <w:r w:rsidR="00AA1770" w:rsidRPr="00F801ED">
        <w:rPr>
          <w:vertAlign w:val="subscript"/>
          <w:lang w:val="vi-VN"/>
        </w:rPr>
        <w:t>i</w:t>
      </w:r>
      <w:r w:rsidRPr="00F801ED">
        <w:rPr>
          <w:lang w:val="vi-VN"/>
        </w:rPr>
        <w:t>: Khoản thanh toán cho phần sản lượng được thanh toán theo giá điện năng thị trường của nhà máy điện của chu kỳ giao dịch i trong chu kỳ thanh toán (đồng);</w:t>
      </w:r>
    </w:p>
    <w:p w14:paraId="7F400890" w14:textId="77777777" w:rsidR="00583782" w:rsidRPr="00F801ED" w:rsidRDefault="00583782" w:rsidP="00583782">
      <w:pPr>
        <w:pStyle w:val="1Content"/>
        <w:widowControl w:val="0"/>
        <w:spacing w:line="240" w:lineRule="auto"/>
        <w:ind w:firstLine="567"/>
        <w:rPr>
          <w:lang w:val="vi-VN"/>
        </w:rPr>
      </w:pPr>
      <w:r w:rsidRPr="00F801ED">
        <w:rPr>
          <w:lang w:val="vi-VN"/>
        </w:rPr>
        <w:t>SMP</w:t>
      </w:r>
      <w:r w:rsidRPr="00F801ED">
        <w:rPr>
          <w:vertAlign w:val="subscript"/>
          <w:lang w:val="vi-VN"/>
        </w:rPr>
        <w:t>i</w:t>
      </w:r>
      <w:r w:rsidRPr="00F801ED">
        <w:rPr>
          <w:lang w:val="vi-VN"/>
        </w:rPr>
        <w:t xml:space="preserve"> : Giá điện năng thị trường của chu kỳ giao dịch i trong chu kỳ thanh toán (đồng/kWh);</w:t>
      </w:r>
    </w:p>
    <w:p w14:paraId="56957279" w14:textId="7F1392F5" w:rsidR="00583782" w:rsidRPr="00F801ED" w:rsidRDefault="00AA1770" w:rsidP="00583782">
      <w:pPr>
        <w:pStyle w:val="1Content"/>
        <w:widowControl w:val="0"/>
        <w:spacing w:line="240" w:lineRule="auto"/>
        <w:ind w:firstLine="567"/>
        <w:rPr>
          <w:lang w:val="vi-VN"/>
        </w:rPr>
      </w:pPr>
      <w:r w:rsidRPr="00F801ED">
        <w:rPr>
          <w:lang w:val="vi-VN"/>
        </w:rPr>
        <w:t>Qmq</w:t>
      </w:r>
      <w:r w:rsidRPr="00F801ED">
        <w:rPr>
          <w:vertAlign w:val="subscript"/>
          <w:lang w:val="vi-VN"/>
        </w:rPr>
        <w:t>i</w:t>
      </w:r>
      <w:r w:rsidR="00583782" w:rsidRPr="00F801ED">
        <w:rPr>
          <w:lang w:val="vi-VN"/>
        </w:rPr>
        <w:t xml:space="preserve">: </w:t>
      </w:r>
      <w:r w:rsidR="007002AC" w:rsidRPr="00F801ED">
        <w:rPr>
          <w:lang w:val="vi-VN"/>
        </w:rPr>
        <w:t xml:space="preserve">Sản lượng điện năng đo đếm của nhà </w:t>
      </w:r>
      <w:r w:rsidR="00606B6E" w:rsidRPr="00CA4EEA">
        <w:rPr>
          <w:lang w:val="vi-VN"/>
        </w:rPr>
        <w:t>máy</w:t>
      </w:r>
      <w:r w:rsidR="00606B6E" w:rsidRPr="00F801ED">
        <w:rPr>
          <w:lang w:val="vi-VN"/>
        </w:rPr>
        <w:t xml:space="preserve"> </w:t>
      </w:r>
      <w:r w:rsidR="007002AC" w:rsidRPr="00F801ED">
        <w:rPr>
          <w:lang w:val="vi-VN"/>
        </w:rPr>
        <w:t>điện (kWh)</w:t>
      </w:r>
      <w:r w:rsidR="00583782" w:rsidRPr="00F801ED">
        <w:rPr>
          <w:lang w:val="vi-VN"/>
        </w:rPr>
        <w:t>.</w:t>
      </w:r>
    </w:p>
    <w:p w14:paraId="1405DCFD" w14:textId="77777777" w:rsidR="00583782" w:rsidRPr="00F801ED" w:rsidRDefault="00583782" w:rsidP="00583782">
      <w:pPr>
        <w:pStyle w:val="1Content"/>
        <w:widowControl w:val="0"/>
        <w:spacing w:line="240" w:lineRule="auto"/>
        <w:ind w:firstLine="567"/>
      </w:pPr>
      <w:r w:rsidRPr="00F801ED">
        <w:t xml:space="preserve">i: Chu kỳ giao dịch thứ i </w:t>
      </w:r>
      <w:r w:rsidRPr="00F801ED">
        <w:rPr>
          <w:lang w:val="en-US"/>
        </w:rPr>
        <w:t>trong</w:t>
      </w:r>
      <w:r w:rsidRPr="00F801ED">
        <w:t xml:space="preserve"> chu kỳ thanh toán;</w:t>
      </w:r>
    </w:p>
    <w:p w14:paraId="3FFB893D" w14:textId="77777777" w:rsidR="00583782" w:rsidRPr="00F801ED" w:rsidRDefault="00583782" w:rsidP="00583782">
      <w:pPr>
        <w:pStyle w:val="1Content"/>
        <w:widowControl w:val="0"/>
        <w:spacing w:line="240" w:lineRule="auto"/>
        <w:ind w:firstLine="567"/>
      </w:pPr>
      <w:r w:rsidRPr="00F801ED">
        <w:t>I: Tổng số chu kỳ giao dịch của chu kỳ thanh toán;</w:t>
      </w:r>
    </w:p>
    <w:p w14:paraId="5AFFFAD8" w14:textId="77777777" w:rsidR="00D23502" w:rsidRPr="00F801ED" w:rsidRDefault="00E333F3" w:rsidP="00BA0A62">
      <w:pPr>
        <w:pStyle w:val="Heading3"/>
        <w:rPr>
          <w:lang w:val="vi-VN"/>
        </w:rPr>
      </w:pPr>
      <w:bookmarkStart w:id="5231" w:name="_Ref238542538"/>
      <w:bookmarkStart w:id="5232" w:name="_Toc238639747"/>
      <w:bookmarkStart w:id="5233" w:name="_Toc239143477"/>
      <w:bookmarkStart w:id="5234" w:name="_Toc239214842"/>
      <w:bookmarkStart w:id="5235" w:name="_Toc240797966"/>
      <w:bookmarkStart w:id="5236" w:name="_Toc240954988"/>
      <w:bookmarkStart w:id="5237" w:name="_Toc347904777"/>
      <w:bookmarkStart w:id="5238" w:name="_Toc520887755"/>
      <w:bookmarkStart w:id="5239" w:name="_Toc521661347"/>
      <w:bookmarkStart w:id="5240" w:name="_Toc522128287"/>
      <w:bookmarkStart w:id="5241" w:name="_Toc522128578"/>
      <w:bookmarkStart w:id="5242" w:name="_Toc522197614"/>
      <w:bookmarkStart w:id="5243" w:name="_Toc522269699"/>
      <w:bookmarkStart w:id="5244" w:name="_Toc523300761"/>
      <w:bookmarkStart w:id="5245" w:name="_Toc526435811"/>
      <w:bookmarkStart w:id="5246" w:name="_Toc526928342"/>
      <w:bookmarkStart w:id="5247" w:name="_Toc527548175"/>
      <w:bookmarkStart w:id="5248" w:name="_Toc527548370"/>
      <w:bookmarkStart w:id="5249" w:name="_Toc529174170"/>
      <w:r w:rsidRPr="00F801ED">
        <w:rPr>
          <w:lang w:val="vi-VN"/>
        </w:rPr>
        <w:t>Khoản thanh toán theo giá công suất thị trường</w:t>
      </w:r>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p>
    <w:p w14:paraId="294717CC" w14:textId="77777777" w:rsidR="00D23502" w:rsidRPr="00F801ED" w:rsidRDefault="00E333F3" w:rsidP="00550B3F">
      <w:pPr>
        <w:pStyle w:val="1Content"/>
        <w:widowControl w:val="0"/>
        <w:spacing w:line="240" w:lineRule="auto"/>
        <w:ind w:firstLine="567"/>
        <w:rPr>
          <w:lang w:val="vi-VN"/>
        </w:rPr>
      </w:pPr>
      <w:r w:rsidRPr="00F801ED">
        <w:rPr>
          <w:lang w:val="vi-VN"/>
        </w:rPr>
        <w:t>Đơn vị vận hành hệ thống điện và thị trường điện có trách nhiệm tính toán khoản thanh toán công suất thị trường cho nhà máy điện trong chu kỳ thanh toán theo trình tự sau:</w:t>
      </w:r>
    </w:p>
    <w:p w14:paraId="2768B318" w14:textId="77777777" w:rsidR="00D23502" w:rsidRPr="00F801ED" w:rsidRDefault="00E333F3" w:rsidP="00550B3F">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Tính toán cho từng chu kỳ giao dịch theo công thức sau:</w:t>
      </w:r>
    </w:p>
    <w:p w14:paraId="76AB6C38" w14:textId="77777777" w:rsidR="00D23502" w:rsidRPr="00F801ED" w:rsidRDefault="00E333F3" w:rsidP="00550B3F">
      <w:pPr>
        <w:pStyle w:val="1Formula"/>
        <w:spacing w:line="240" w:lineRule="auto"/>
        <w:ind w:firstLine="567"/>
        <w:rPr>
          <w:color w:val="auto"/>
          <w:lang w:val="en-US"/>
        </w:rPr>
      </w:pPr>
      <w:r w:rsidRPr="00F801ED">
        <w:rPr>
          <w:color w:val="auto"/>
          <w:position w:val="-10"/>
        </w:rPr>
        <w:object w:dxaOrig="2659" w:dyaOrig="320" w14:anchorId="17FD8166">
          <v:shape id="_x0000_i1166" type="#_x0000_t75" style="width:186pt;height:18.75pt" o:ole="">
            <v:imagedata r:id="rId277" o:title=""/>
          </v:shape>
          <o:OLEObject Type="Embed" ProgID="Equation.3" ShapeID="_x0000_i1166" DrawAspect="Content" ObjectID="_1792913024" r:id="rId278"/>
        </w:object>
      </w:r>
    </w:p>
    <w:p w14:paraId="29638BA5" w14:textId="77777777" w:rsidR="00D23502" w:rsidRPr="00F801ED" w:rsidRDefault="00E333F3" w:rsidP="00550B3F">
      <w:pPr>
        <w:pStyle w:val="1Content"/>
        <w:widowControl w:val="0"/>
        <w:spacing w:line="240" w:lineRule="auto"/>
        <w:ind w:firstLine="567"/>
        <w:rPr>
          <w:lang w:val="vi-VN"/>
        </w:rPr>
      </w:pPr>
      <w:r w:rsidRPr="00F801ED">
        <w:rPr>
          <w:lang w:val="vi-VN"/>
        </w:rPr>
        <w:lastRenderedPageBreak/>
        <w:t>Trong đó:</w:t>
      </w:r>
    </w:p>
    <w:p w14:paraId="6AF0F09C" w14:textId="77777777" w:rsidR="00D23502" w:rsidRPr="00F801ED" w:rsidRDefault="00E333F3" w:rsidP="00550B3F">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rPr>
        <w:t>Rcan(i)</w:t>
      </w:r>
      <w:r w:rsidRPr="00F801ED">
        <w:rPr>
          <w:rFonts w:ascii="Times New Roman" w:hAnsi="Times New Roman"/>
          <w:lang w:val="vi-VN"/>
        </w:rPr>
        <w:t>: Khoản thanh toán công suất cho nhà máy điện trong chu kỳ giao dịch i (đồng);</w:t>
      </w:r>
    </w:p>
    <w:p w14:paraId="384B8F4D" w14:textId="77777777" w:rsidR="00D23502" w:rsidRPr="00F801ED" w:rsidRDefault="00E333F3" w:rsidP="00550B3F">
      <w:pPr>
        <w:pStyle w:val="1Content"/>
        <w:widowControl w:val="0"/>
        <w:spacing w:line="240" w:lineRule="auto"/>
        <w:ind w:firstLine="567"/>
        <w:rPr>
          <w:lang w:val="vi-VN"/>
        </w:rPr>
      </w:pPr>
      <w:r w:rsidRPr="00F801ED">
        <w:rPr>
          <w:lang w:val="vi-VN"/>
        </w:rPr>
        <w:t>CAN(i): Giá công suất thị trường trong chu kỳ giao dịch i (đồng/kWh);</w:t>
      </w:r>
    </w:p>
    <w:p w14:paraId="45C555EA" w14:textId="77777777" w:rsidR="00D23502" w:rsidRPr="00F801ED" w:rsidRDefault="00E333F3" w:rsidP="00550B3F">
      <w:pPr>
        <w:pStyle w:val="1Content"/>
        <w:widowControl w:val="0"/>
        <w:spacing w:line="240" w:lineRule="auto"/>
        <w:ind w:firstLine="567"/>
        <w:rPr>
          <w:lang w:val="vi-VN"/>
        </w:rPr>
      </w:pPr>
      <w:r w:rsidRPr="00F801ED">
        <w:rPr>
          <w:lang w:val="vi-VN"/>
        </w:rPr>
        <w:t>Qmq(i): Sản lượng điện năng đo đếm của nhà máy điện trong chu kỳ giao dịch i (kWh).</w:t>
      </w:r>
    </w:p>
    <w:p w14:paraId="3E7DBCC9" w14:textId="77777777" w:rsidR="00D23502" w:rsidRPr="00F801ED" w:rsidRDefault="00E333F3" w:rsidP="00550B3F">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Tính toán cho chu kỳ thanh toán theo công thức sau:</w:t>
      </w:r>
    </w:p>
    <w:p w14:paraId="78C04F7F" w14:textId="77777777" w:rsidR="00D23502" w:rsidRPr="00F801ED" w:rsidRDefault="00E333F3" w:rsidP="00550B3F">
      <w:pPr>
        <w:pStyle w:val="1Formula"/>
        <w:spacing w:line="240" w:lineRule="auto"/>
        <w:ind w:firstLine="567"/>
        <w:rPr>
          <w:color w:val="auto"/>
          <w:lang w:val="en-US"/>
        </w:rPr>
      </w:pPr>
      <w:r w:rsidRPr="00F801ED">
        <w:rPr>
          <w:color w:val="auto"/>
          <w:position w:val="-28"/>
        </w:rPr>
        <w:object w:dxaOrig="1840" w:dyaOrig="680" w14:anchorId="7359D52F">
          <v:shape id="_x0000_i1167" type="#_x0000_t75" style="width:128.25pt;height:42pt" o:ole="">
            <v:imagedata r:id="rId279" o:title=""/>
          </v:shape>
          <o:OLEObject Type="Embed" ProgID="Equation.3" ShapeID="_x0000_i1167" DrawAspect="Content" ObjectID="_1792913025" r:id="rId280"/>
        </w:object>
      </w:r>
    </w:p>
    <w:p w14:paraId="04B6AB3C" w14:textId="77777777" w:rsidR="00D23502" w:rsidRPr="00F801ED" w:rsidRDefault="00E333F3" w:rsidP="00550B3F">
      <w:pPr>
        <w:pStyle w:val="1Content"/>
        <w:widowControl w:val="0"/>
        <w:spacing w:line="240" w:lineRule="auto"/>
        <w:ind w:firstLine="567"/>
        <w:rPr>
          <w:lang w:val="vi-VN"/>
        </w:rPr>
      </w:pPr>
      <w:r w:rsidRPr="00F801ED">
        <w:rPr>
          <w:lang w:val="vi-VN"/>
        </w:rPr>
        <w:t>Trong đó:</w:t>
      </w:r>
    </w:p>
    <w:p w14:paraId="6ED3C614" w14:textId="77777777" w:rsidR="00D23502" w:rsidRPr="00F801ED" w:rsidRDefault="00E333F3" w:rsidP="00550B3F">
      <w:pPr>
        <w:pStyle w:val="1Content"/>
        <w:widowControl w:val="0"/>
        <w:spacing w:line="240" w:lineRule="auto"/>
        <w:ind w:firstLine="567"/>
        <w:rPr>
          <w:lang w:val="vi-VN"/>
        </w:rPr>
      </w:pPr>
      <w:r w:rsidRPr="00F801ED">
        <w:rPr>
          <w:lang w:val="en-US"/>
        </w:rPr>
        <w:t>Rcan</w:t>
      </w:r>
      <w:r w:rsidRPr="00F801ED">
        <w:rPr>
          <w:lang w:val="vi-VN"/>
        </w:rPr>
        <w:t xml:space="preserve">: </w:t>
      </w:r>
      <w:r w:rsidRPr="00F801ED">
        <w:rPr>
          <w:lang w:val="en-US"/>
        </w:rPr>
        <w:t>K</w:t>
      </w:r>
      <w:r w:rsidRPr="00F801ED">
        <w:rPr>
          <w:lang w:val="vi-VN"/>
        </w:rPr>
        <w:t>hoản thanh toán công suất cho nhà máy điện trong chu kỳ thanh toán (đồng);</w:t>
      </w:r>
    </w:p>
    <w:p w14:paraId="4D62F0B0" w14:textId="77777777" w:rsidR="00D23502" w:rsidRPr="00F801ED" w:rsidRDefault="00E333F3" w:rsidP="00550B3F">
      <w:pPr>
        <w:pStyle w:val="1Content"/>
        <w:widowControl w:val="0"/>
        <w:spacing w:line="240" w:lineRule="auto"/>
        <w:ind w:firstLine="567"/>
      </w:pPr>
      <w:r w:rsidRPr="00F801ED">
        <w:t>i: Chu kỳ giao dịch thứ i trong chu kỳ thanh toán;</w:t>
      </w:r>
    </w:p>
    <w:p w14:paraId="67B880DA" w14:textId="77777777" w:rsidR="00D23502" w:rsidRPr="00F801ED" w:rsidRDefault="00E333F3" w:rsidP="00550B3F">
      <w:pPr>
        <w:pStyle w:val="1Content"/>
        <w:widowControl w:val="0"/>
        <w:spacing w:line="240" w:lineRule="auto"/>
        <w:ind w:firstLine="567"/>
      </w:pPr>
      <w:r w:rsidRPr="00F801ED">
        <w:t>I: Tổng số chu kỳ giao dịch trong chu kỳ thanh toán;</w:t>
      </w:r>
    </w:p>
    <w:p w14:paraId="2C342122" w14:textId="77777777" w:rsidR="00D23502" w:rsidRPr="00F801ED" w:rsidRDefault="00E333F3" w:rsidP="00550B3F">
      <w:pPr>
        <w:pStyle w:val="Heading4"/>
        <w:keepNext w:val="0"/>
        <w:numPr>
          <w:ilvl w:val="0"/>
          <w:numId w:val="0"/>
        </w:numPr>
        <w:spacing w:line="240" w:lineRule="auto"/>
        <w:ind w:firstLine="567"/>
        <w:rPr>
          <w:rFonts w:ascii="Times New Roman" w:hAnsi="Times New Roman"/>
        </w:rPr>
      </w:pPr>
      <w:r w:rsidRPr="00F801ED">
        <w:rPr>
          <w:rFonts w:ascii="Times New Roman" w:hAnsi="Times New Roman"/>
        </w:rPr>
        <w:t>Rcan</w:t>
      </w:r>
      <w:r w:rsidRPr="00F801ED">
        <w:rPr>
          <w:rFonts w:ascii="Times New Roman" w:hAnsi="Times New Roman"/>
          <w:vertAlign w:val="subscript"/>
        </w:rPr>
        <w:t xml:space="preserve">i </w:t>
      </w:r>
      <w:r w:rsidRPr="00F801ED">
        <w:rPr>
          <w:rFonts w:ascii="Times New Roman" w:hAnsi="Times New Roman"/>
        </w:rPr>
        <w:t>: Khoản thanh toán công suất cho nhà máy điện trong chu kỳ giao dịch i (đồng).</w:t>
      </w:r>
    </w:p>
    <w:p w14:paraId="66E7EB71" w14:textId="77777777" w:rsidR="00D23502" w:rsidRPr="00F801ED" w:rsidRDefault="00E333F3" w:rsidP="00BA0A62">
      <w:pPr>
        <w:pStyle w:val="Heading3"/>
      </w:pPr>
      <w:bookmarkStart w:id="5250" w:name="_Ref238542541"/>
      <w:bookmarkStart w:id="5251" w:name="_Toc238639748"/>
      <w:bookmarkStart w:id="5252" w:name="_Toc239143478"/>
      <w:bookmarkStart w:id="5253" w:name="_Toc239214843"/>
      <w:bookmarkStart w:id="5254" w:name="_Toc240797967"/>
      <w:bookmarkStart w:id="5255" w:name="_Toc240954989"/>
      <w:bookmarkStart w:id="5256" w:name="_Toc526435812"/>
      <w:bookmarkStart w:id="5257" w:name="_Toc347904778"/>
      <w:bookmarkStart w:id="5258" w:name="_Toc520887756"/>
      <w:bookmarkStart w:id="5259" w:name="_Toc521661348"/>
      <w:bookmarkStart w:id="5260" w:name="_Toc522128288"/>
      <w:bookmarkStart w:id="5261" w:name="_Toc522128579"/>
      <w:bookmarkStart w:id="5262" w:name="_Toc522197615"/>
      <w:bookmarkStart w:id="5263" w:name="_Toc522269700"/>
      <w:bookmarkStart w:id="5264" w:name="_Toc523300762"/>
      <w:bookmarkStart w:id="5265" w:name="_Ref525832754"/>
      <w:bookmarkStart w:id="5266" w:name="_Toc526928343"/>
      <w:bookmarkStart w:id="5267" w:name="_Toc527548176"/>
      <w:bookmarkStart w:id="5268" w:name="_Toc527548371"/>
      <w:bookmarkStart w:id="5269" w:name="_Toc529174171"/>
      <w:r w:rsidRPr="00F801ED">
        <w:t>Khoản thanh toán sai khác trong hợp đồng mua bán điện</w:t>
      </w:r>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p>
    <w:p w14:paraId="6A4042F0" w14:textId="55B83311" w:rsidR="00D23502" w:rsidRPr="00F801ED" w:rsidRDefault="00E333F3" w:rsidP="00550B3F">
      <w:pPr>
        <w:pStyle w:val="1Content"/>
        <w:widowControl w:val="0"/>
        <w:spacing w:line="240" w:lineRule="auto"/>
        <w:ind w:firstLine="567"/>
        <w:rPr>
          <w:lang w:val="vi-VN"/>
        </w:rPr>
      </w:pPr>
      <w:r w:rsidRPr="00F801ED">
        <w:rPr>
          <w:lang w:val="vi-VN"/>
        </w:rPr>
        <w:t xml:space="preserve">Căn cứ giá điện năng thị trường và giá công suất thị trường do Đơn vị vận hành hệ thống điện và thị trường điện công bố, </w:t>
      </w:r>
      <w:r w:rsidRPr="00F801ED">
        <w:rPr>
          <w:lang w:val="en-US"/>
        </w:rPr>
        <w:t>đ</w:t>
      </w:r>
      <w:r w:rsidRPr="00F801ED">
        <w:rPr>
          <w:lang w:val="vi-VN"/>
        </w:rPr>
        <w:t xml:space="preserve">ơn vị phát điện có trách nhiệm tính toán khoản thanh toán theo hợp đồng mua bán điện </w:t>
      </w:r>
      <w:r w:rsidRPr="00F801ED">
        <w:rPr>
          <w:lang w:val="en-US"/>
        </w:rPr>
        <w:t xml:space="preserve">và gửi cho đơn vị mua điện theo quy định tại </w:t>
      </w:r>
      <w:r w:rsidRPr="00F801ED">
        <w:fldChar w:fldCharType="begin"/>
      </w:r>
      <w:r w:rsidRPr="00F801ED">
        <w:instrText xml:space="preserve"> REF _Ref527361262 \r \h  \* MERGEFORMAT </w:instrText>
      </w:r>
      <w:r w:rsidRPr="00F801ED">
        <w:fldChar w:fldCharType="separate"/>
      </w:r>
      <w:r w:rsidR="00EB3E7D" w:rsidRPr="00F801ED">
        <w:rPr>
          <w:lang w:val="en-US"/>
        </w:rPr>
        <w:t>Điều 104</w:t>
      </w:r>
      <w:r w:rsidRPr="00F801ED">
        <w:fldChar w:fldCharType="end"/>
      </w:r>
      <w:r w:rsidRPr="00F801ED">
        <w:rPr>
          <w:lang w:val="en-US"/>
        </w:rPr>
        <w:t xml:space="preserve"> Thông tư này </w:t>
      </w:r>
      <w:r w:rsidRPr="00F801ED">
        <w:rPr>
          <w:lang w:val="vi-VN"/>
        </w:rPr>
        <w:t>trong chu kỳ thanh toán theo trình tự sau:</w:t>
      </w:r>
    </w:p>
    <w:p w14:paraId="3E54D8D0" w14:textId="77777777" w:rsidR="00D23502" w:rsidRPr="00F801ED" w:rsidRDefault="00E333F3" w:rsidP="00550B3F">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Tính toán cho từng chu kỳ giao dịch theo công thức sau:</w:t>
      </w:r>
    </w:p>
    <w:p w14:paraId="580E856B" w14:textId="77777777" w:rsidR="00D23502" w:rsidRPr="00F801ED" w:rsidRDefault="00E333F3" w:rsidP="00550B3F">
      <w:pPr>
        <w:pStyle w:val="1Formula"/>
        <w:spacing w:line="240" w:lineRule="auto"/>
        <w:ind w:firstLine="567"/>
        <w:rPr>
          <w:color w:val="auto"/>
        </w:rPr>
      </w:pPr>
      <w:r w:rsidRPr="00F801ED">
        <w:rPr>
          <w:color w:val="auto"/>
          <w:position w:val="-10"/>
        </w:rPr>
        <w:object w:dxaOrig="2840" w:dyaOrig="320" w14:anchorId="58544F94">
          <v:shape id="_x0000_i1168" type="#_x0000_t75" style="width:157.5pt;height:18.75pt" o:ole="">
            <v:imagedata r:id="rId281" o:title=""/>
          </v:shape>
          <o:OLEObject Type="Embed" ProgID="Equation.3" ShapeID="_x0000_i1168" DrawAspect="Content" ObjectID="_1792913026" r:id="rId282"/>
        </w:object>
      </w:r>
    </w:p>
    <w:p w14:paraId="40213C41" w14:textId="77777777" w:rsidR="00D23502" w:rsidRPr="00F801ED" w:rsidRDefault="00E333F3" w:rsidP="00550B3F">
      <w:pPr>
        <w:pStyle w:val="1Content"/>
        <w:widowControl w:val="0"/>
        <w:spacing w:line="240" w:lineRule="auto"/>
        <w:ind w:firstLine="567"/>
        <w:rPr>
          <w:lang w:val="vi-VN"/>
        </w:rPr>
      </w:pPr>
      <w:r w:rsidRPr="00F801ED">
        <w:rPr>
          <w:lang w:val="vi-VN"/>
        </w:rPr>
        <w:t>Trong đó:</w:t>
      </w:r>
    </w:p>
    <w:p w14:paraId="5611500B" w14:textId="77777777" w:rsidR="00D23502" w:rsidRPr="00F801ED" w:rsidRDefault="00E333F3" w:rsidP="00550B3F">
      <w:pPr>
        <w:pStyle w:val="1Content"/>
        <w:widowControl w:val="0"/>
        <w:spacing w:line="240" w:lineRule="auto"/>
        <w:ind w:firstLine="567"/>
        <w:rPr>
          <w:lang w:val="vi-VN"/>
        </w:rPr>
      </w:pPr>
      <w:r w:rsidRPr="00F801ED">
        <w:rPr>
          <w:lang w:val="vi-VN"/>
        </w:rPr>
        <w:t>Rc(i): Khoản thanh toán sai khác trong chu kỳ giao dịch i (đồng);</w:t>
      </w:r>
    </w:p>
    <w:p w14:paraId="7138AC4E" w14:textId="77777777" w:rsidR="00D23502" w:rsidRPr="00F801ED" w:rsidRDefault="00E333F3" w:rsidP="00550B3F">
      <w:pPr>
        <w:pStyle w:val="1Content"/>
        <w:widowControl w:val="0"/>
        <w:spacing w:line="240" w:lineRule="auto"/>
        <w:ind w:firstLine="567"/>
        <w:rPr>
          <w:lang w:val="vi-VN"/>
        </w:rPr>
      </w:pPr>
      <w:r w:rsidRPr="00F801ED">
        <w:rPr>
          <w:lang w:val="vi-VN"/>
        </w:rPr>
        <w:t>Qc(i): Sản lượng hợp đồng trong chu kỳ giao dịch i (kWh)</w:t>
      </w:r>
      <w:bookmarkStart w:id="5270" w:name="_Toc238639749"/>
      <w:bookmarkStart w:id="5271" w:name="_Toc239143479"/>
      <w:bookmarkStart w:id="5272" w:name="_Toc239214844"/>
      <w:bookmarkStart w:id="5273" w:name="_Toc238639750"/>
      <w:bookmarkStart w:id="5274" w:name="_Toc239143480"/>
      <w:bookmarkStart w:id="5275" w:name="_Toc239214845"/>
      <w:bookmarkEnd w:id="5270"/>
      <w:bookmarkEnd w:id="5271"/>
      <w:bookmarkEnd w:id="5272"/>
      <w:r w:rsidRPr="00F801ED">
        <w:rPr>
          <w:lang w:val="vi-VN"/>
        </w:rPr>
        <w:t>;</w:t>
      </w:r>
    </w:p>
    <w:p w14:paraId="26372546" w14:textId="77777777" w:rsidR="00D23502" w:rsidRPr="00F801ED" w:rsidRDefault="00E333F3" w:rsidP="00550B3F">
      <w:pPr>
        <w:pStyle w:val="1Content"/>
        <w:widowControl w:val="0"/>
        <w:spacing w:line="240" w:lineRule="auto"/>
        <w:ind w:firstLine="567"/>
        <w:rPr>
          <w:lang w:val="vi-VN"/>
        </w:rPr>
      </w:pPr>
      <w:r w:rsidRPr="00F801ED">
        <w:rPr>
          <w:lang w:val="vi-VN"/>
        </w:rPr>
        <w:t>P</w:t>
      </w:r>
      <w:r w:rsidRPr="00F801ED">
        <w:rPr>
          <w:lang w:val="vi-VN"/>
        </w:rPr>
        <w:softHyphen/>
        <w:t>c: Giá hợp đồng mua bán điện (đồng/kWh)</w:t>
      </w:r>
      <w:r w:rsidRPr="00F801ED">
        <w:rPr>
          <w:bCs/>
          <w:szCs w:val="28"/>
          <w:lang w:val="vi-VN"/>
        </w:rPr>
        <w:t>;</w:t>
      </w:r>
    </w:p>
    <w:p w14:paraId="2C9DA880" w14:textId="77777777" w:rsidR="00D23502" w:rsidRPr="00F801ED" w:rsidRDefault="00E333F3" w:rsidP="00550B3F">
      <w:pPr>
        <w:pStyle w:val="1Content"/>
        <w:widowControl w:val="0"/>
        <w:spacing w:line="240" w:lineRule="auto"/>
        <w:ind w:firstLine="567"/>
        <w:rPr>
          <w:lang w:val="vi-VN"/>
        </w:rPr>
      </w:pPr>
      <w:r w:rsidRPr="00F801ED">
        <w:rPr>
          <w:lang w:val="vi-VN"/>
        </w:rPr>
        <w:t>FMP(i): Giá thị trường toàn phần áp dụng cho đơn vị phát điện trong chu kỳ giao dịch i (đồng/kWh).</w:t>
      </w:r>
    </w:p>
    <w:p w14:paraId="37560793" w14:textId="77777777" w:rsidR="00D23502" w:rsidRPr="00F801ED" w:rsidRDefault="00E333F3" w:rsidP="00550B3F">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Tính toán cho chu kỳ thanh toán theo công thức sau:</w:t>
      </w:r>
    </w:p>
    <w:p w14:paraId="7A6D5A68" w14:textId="77777777" w:rsidR="00D23502" w:rsidRPr="00F801ED" w:rsidRDefault="00E333F3" w:rsidP="00550B3F">
      <w:pPr>
        <w:pStyle w:val="1Formula"/>
        <w:spacing w:line="240" w:lineRule="auto"/>
        <w:ind w:firstLine="567"/>
        <w:rPr>
          <w:color w:val="auto"/>
        </w:rPr>
      </w:pPr>
      <w:r w:rsidRPr="00F801ED">
        <w:rPr>
          <w:color w:val="auto"/>
          <w:position w:val="-28"/>
        </w:rPr>
        <w:object w:dxaOrig="1359" w:dyaOrig="680" w14:anchorId="357DC2FF">
          <v:shape id="_x0000_i1169" type="#_x0000_t75" style="width:95.25pt;height:42pt" o:ole="">
            <v:imagedata r:id="rId283" o:title=""/>
          </v:shape>
          <o:OLEObject Type="Embed" ProgID="Equation.3" ShapeID="_x0000_i1169" DrawAspect="Content" ObjectID="_1792913027" r:id="rId284"/>
        </w:object>
      </w:r>
    </w:p>
    <w:p w14:paraId="503236F9" w14:textId="77777777" w:rsidR="00D23502" w:rsidRPr="00F801ED" w:rsidRDefault="00E333F3" w:rsidP="00550B3F">
      <w:pPr>
        <w:pStyle w:val="1Content"/>
        <w:widowControl w:val="0"/>
        <w:spacing w:line="240" w:lineRule="auto"/>
        <w:ind w:firstLine="567"/>
        <w:rPr>
          <w:lang w:val="vi-VN"/>
        </w:rPr>
      </w:pPr>
      <w:r w:rsidRPr="00F801ED">
        <w:rPr>
          <w:lang w:val="vi-VN"/>
        </w:rPr>
        <w:t>Trong đó:</w:t>
      </w:r>
    </w:p>
    <w:p w14:paraId="3173DD94" w14:textId="77777777" w:rsidR="00D23502" w:rsidRPr="00F801ED" w:rsidRDefault="00E333F3" w:rsidP="00550B3F">
      <w:pPr>
        <w:pStyle w:val="1Content"/>
        <w:widowControl w:val="0"/>
        <w:spacing w:line="240" w:lineRule="auto"/>
        <w:ind w:firstLine="567"/>
        <w:rPr>
          <w:lang w:val="vi-VN"/>
        </w:rPr>
      </w:pPr>
      <w:r w:rsidRPr="00F801ED">
        <w:rPr>
          <w:lang w:val="vi-VN"/>
        </w:rPr>
        <w:lastRenderedPageBreak/>
        <w:t>Rc: Khoản thanh toán sai khác trong chu kỳ thanh toán (đồng);</w:t>
      </w:r>
    </w:p>
    <w:p w14:paraId="4508388D" w14:textId="77777777" w:rsidR="00D23502" w:rsidRPr="00F801ED" w:rsidRDefault="00E333F3" w:rsidP="00550B3F">
      <w:pPr>
        <w:pStyle w:val="1Content"/>
        <w:widowControl w:val="0"/>
        <w:spacing w:line="240" w:lineRule="auto"/>
        <w:ind w:firstLine="567"/>
        <w:rPr>
          <w:lang w:val="vi-VN"/>
        </w:rPr>
      </w:pPr>
      <w:r w:rsidRPr="00F801ED">
        <w:rPr>
          <w:lang w:val="vi-VN"/>
        </w:rPr>
        <w:t>i: Chu kỳ giao dịch thứ i của chu kỳ thanh toán;</w:t>
      </w:r>
    </w:p>
    <w:p w14:paraId="676E657E" w14:textId="77777777" w:rsidR="00D23502" w:rsidRPr="00F801ED" w:rsidRDefault="00E333F3" w:rsidP="00550B3F">
      <w:pPr>
        <w:pStyle w:val="1Content"/>
        <w:widowControl w:val="0"/>
        <w:spacing w:line="240" w:lineRule="auto"/>
        <w:ind w:firstLine="567"/>
        <w:rPr>
          <w:lang w:val="vi-VN"/>
        </w:rPr>
      </w:pPr>
      <w:r w:rsidRPr="00F801ED">
        <w:rPr>
          <w:lang w:val="vi-VN"/>
        </w:rPr>
        <w:t>I: Tổng số chu kỳ giao dịch của chu kỳ thanh toán;</w:t>
      </w:r>
    </w:p>
    <w:p w14:paraId="3F60558A" w14:textId="126C3266" w:rsidR="009352ED" w:rsidRPr="00F801ED" w:rsidRDefault="00E333F3" w:rsidP="005B2ACA">
      <w:pPr>
        <w:pStyle w:val="1Content"/>
        <w:widowControl w:val="0"/>
        <w:spacing w:line="240" w:lineRule="auto"/>
        <w:ind w:firstLine="567"/>
        <w:rPr>
          <w:lang w:val="vi-VN"/>
        </w:rPr>
      </w:pPr>
      <w:r w:rsidRPr="00F801ED">
        <w:rPr>
          <w:lang w:val="vi-VN"/>
        </w:rPr>
        <w:t>Rc(i): Khoản thanh toán sai khác trong chu kỳ giao dịch i (đồng).</w:t>
      </w:r>
    </w:p>
    <w:p w14:paraId="6DBE6CCA" w14:textId="77777777" w:rsidR="00D23502" w:rsidRPr="00F801ED" w:rsidRDefault="00E333F3" w:rsidP="006A06AB">
      <w:pPr>
        <w:pStyle w:val="Heading2"/>
        <w:rPr>
          <w:color w:val="auto"/>
        </w:rPr>
      </w:pPr>
      <w:bookmarkStart w:id="5276" w:name="_Toc520887759"/>
      <w:bookmarkStart w:id="5277" w:name="_Toc521661351"/>
      <w:bookmarkStart w:id="5278" w:name="_Toc522128291"/>
      <w:bookmarkStart w:id="5279" w:name="_Toc522128582"/>
      <w:bookmarkStart w:id="5280" w:name="_Toc522197618"/>
      <w:bookmarkStart w:id="5281" w:name="_Toc522269703"/>
      <w:bookmarkStart w:id="5282" w:name="_Toc523300765"/>
      <w:bookmarkStart w:id="5283" w:name="_Toc526435815"/>
      <w:bookmarkStart w:id="5284" w:name="_Toc526928344"/>
      <w:bookmarkStart w:id="5285" w:name="_Toc527548177"/>
      <w:bookmarkStart w:id="5286" w:name="_Toc527548372"/>
      <w:bookmarkStart w:id="5287" w:name="_Toc529174172"/>
      <w:bookmarkStart w:id="5288" w:name="_Toc238639753"/>
      <w:bookmarkStart w:id="5289" w:name="_Toc239143483"/>
      <w:bookmarkStart w:id="5290" w:name="_Toc239214848"/>
      <w:bookmarkEnd w:id="5273"/>
      <w:bookmarkEnd w:id="5274"/>
      <w:bookmarkEnd w:id="5275"/>
      <w:r w:rsidRPr="00F801ED">
        <w:rPr>
          <w:color w:val="auto"/>
        </w:rPr>
        <w:t>Mục 2</w:t>
      </w:r>
      <w:bookmarkStart w:id="5291" w:name="_Toc461797584"/>
      <w:bookmarkStart w:id="5292" w:name="_Toc486580764"/>
      <w:bookmarkEnd w:id="5276"/>
      <w:bookmarkEnd w:id="5277"/>
      <w:bookmarkEnd w:id="5278"/>
      <w:bookmarkEnd w:id="5279"/>
      <w:bookmarkEnd w:id="5280"/>
      <w:bookmarkEnd w:id="5281"/>
      <w:bookmarkEnd w:id="5282"/>
      <w:bookmarkEnd w:id="5283"/>
      <w:bookmarkEnd w:id="5284"/>
      <w:bookmarkEnd w:id="5285"/>
      <w:bookmarkEnd w:id="5286"/>
      <w:bookmarkEnd w:id="5287"/>
    </w:p>
    <w:p w14:paraId="3D608389" w14:textId="77777777" w:rsidR="00D23502" w:rsidRPr="00F801ED" w:rsidRDefault="00E333F3" w:rsidP="006A06AB">
      <w:pPr>
        <w:pStyle w:val="Heading2"/>
        <w:rPr>
          <w:color w:val="auto"/>
        </w:rPr>
      </w:pPr>
      <w:bookmarkStart w:id="5293" w:name="_Toc520887760"/>
      <w:bookmarkStart w:id="5294" w:name="_Toc521661352"/>
      <w:bookmarkStart w:id="5295" w:name="_Toc522128292"/>
      <w:bookmarkStart w:id="5296" w:name="_Toc522128583"/>
      <w:bookmarkStart w:id="5297" w:name="_Toc522197619"/>
      <w:bookmarkStart w:id="5298" w:name="_Toc522269704"/>
      <w:bookmarkStart w:id="5299" w:name="_Toc523300766"/>
      <w:bookmarkStart w:id="5300" w:name="_Toc526435816"/>
      <w:bookmarkStart w:id="5301" w:name="_Toc526928345"/>
      <w:bookmarkStart w:id="5302" w:name="_Toc527548178"/>
      <w:bookmarkStart w:id="5303" w:name="_Toc527548373"/>
      <w:bookmarkStart w:id="5304" w:name="_Toc529174173"/>
      <w:r w:rsidRPr="00F801ED">
        <w:rPr>
          <w:color w:val="auto"/>
        </w:rPr>
        <w:t>THANH TOÁN ĐIỆN NĂNG ÁP DỤNG CHO ĐƠN VỊ MUA ĐIỆN</w:t>
      </w:r>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p>
    <w:p w14:paraId="3AA2E5E1" w14:textId="77777777" w:rsidR="00D23502" w:rsidRPr="00F801ED" w:rsidRDefault="00E333F3" w:rsidP="00BA0A62">
      <w:pPr>
        <w:pStyle w:val="Heading3"/>
        <w:rPr>
          <w:lang w:val="vi-VN"/>
        </w:rPr>
      </w:pPr>
      <w:bookmarkStart w:id="5305" w:name="_Toc526435817"/>
      <w:bookmarkStart w:id="5306" w:name="_Ref460142759"/>
      <w:bookmarkStart w:id="5307" w:name="_Ref460178027"/>
      <w:bookmarkStart w:id="5308" w:name="_Ref460178059"/>
      <w:bookmarkStart w:id="5309" w:name="_Toc461797586"/>
      <w:bookmarkStart w:id="5310" w:name="_Ref483207088"/>
      <w:bookmarkStart w:id="5311" w:name="_Toc486580766"/>
      <w:bookmarkStart w:id="5312" w:name="_Toc520887762"/>
      <w:bookmarkStart w:id="5313" w:name="_Toc521661354"/>
      <w:bookmarkStart w:id="5314" w:name="_Toc522128293"/>
      <w:bookmarkStart w:id="5315" w:name="_Toc522128584"/>
      <w:bookmarkStart w:id="5316" w:name="_Toc522197620"/>
      <w:bookmarkStart w:id="5317" w:name="_Toc522269705"/>
      <w:bookmarkStart w:id="5318" w:name="_Toc523300767"/>
      <w:bookmarkStart w:id="5319" w:name="_Ref524900904"/>
      <w:bookmarkStart w:id="5320" w:name="_Ref524900933"/>
      <w:bookmarkStart w:id="5321" w:name="_Toc526435818"/>
      <w:bookmarkStart w:id="5322" w:name="_Ref526926840"/>
      <w:bookmarkStart w:id="5323" w:name="_Ref526926870"/>
      <w:bookmarkStart w:id="5324" w:name="_Toc526928346"/>
      <w:bookmarkStart w:id="5325" w:name="_Toc527548179"/>
      <w:bookmarkStart w:id="5326" w:name="_Toc527548374"/>
      <w:bookmarkStart w:id="5327" w:name="_Ref528326245"/>
      <w:bookmarkStart w:id="5328" w:name="_Ref528328741"/>
      <w:bookmarkStart w:id="5329" w:name="_Ref528684767"/>
      <w:bookmarkStart w:id="5330" w:name="_Toc529174174"/>
      <w:bookmarkStart w:id="5331" w:name="_Ref178193866"/>
      <w:bookmarkStart w:id="5332" w:name="_Ref178193888"/>
      <w:bookmarkStart w:id="5333" w:name="_Ref180009220"/>
      <w:bookmarkEnd w:id="5305"/>
      <w:r w:rsidRPr="00F801ED">
        <w:rPr>
          <w:lang w:val="vi-VN"/>
        </w:rPr>
        <w:t>Tính toán khoản chi phí mua điện theo giá thị trường</w:t>
      </w:r>
      <w:bookmarkEnd w:id="5306"/>
      <w:bookmarkEnd w:id="5307"/>
      <w:bookmarkEnd w:id="5308"/>
      <w:bookmarkEnd w:id="5309"/>
      <w:r w:rsidRPr="00F801ED">
        <w:rPr>
          <w:lang w:val="vi-VN"/>
        </w:rPr>
        <w:t xml:space="preserve"> điện giao ngay của đơn vị mua buôn điện</w:t>
      </w:r>
      <w:bookmarkEnd w:id="5310"/>
      <w:bookmarkEnd w:id="5311"/>
      <w:bookmarkEnd w:id="5312"/>
      <w:bookmarkEnd w:id="5313"/>
      <w:r w:rsidRPr="00F801ED">
        <w:rPr>
          <w:lang w:val="vi-VN"/>
        </w:rPr>
        <w:t xml:space="preserve"> trong chu kỳ giao dịch</w:t>
      </w:r>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p>
    <w:p w14:paraId="1659AAAE" w14:textId="724DE492" w:rsidR="00D23502" w:rsidRPr="00F801ED" w:rsidRDefault="00E333F3" w:rsidP="007D4D6E">
      <w:pPr>
        <w:pStyle w:val="Heading4"/>
        <w:keepNext w:val="0"/>
        <w:spacing w:line="240" w:lineRule="auto"/>
        <w:ind w:left="0" w:firstLine="567"/>
        <w:rPr>
          <w:rFonts w:ascii="Times New Roman" w:hAnsi="Times New Roman"/>
          <w:lang w:val="vi-VN"/>
        </w:rPr>
      </w:pPr>
      <w:bookmarkStart w:id="5334" w:name="_Ref483207085"/>
      <w:r w:rsidRPr="00F801ED">
        <w:rPr>
          <w:rFonts w:ascii="Times New Roman" w:hAnsi="Times New Roman"/>
          <w:lang w:val="vi-VN"/>
        </w:rPr>
        <w:t xml:space="preserve"> Sản lượng giao nhận đầu nguồn của đơn vị mua buôn điện l trong chu kỳ giao dịch i được xác định theo quy định tại </w:t>
      </w:r>
      <w:r w:rsidR="00864F34" w:rsidRPr="00F801ED">
        <w:rPr>
          <w:rFonts w:ascii="Times New Roman" w:hAnsi="Times New Roman"/>
          <w:lang w:val="vi-VN"/>
        </w:rPr>
        <w:t>k</w:t>
      </w:r>
      <w:r w:rsidRPr="00F801ED">
        <w:rPr>
          <w:rFonts w:ascii="Times New Roman" w:hAnsi="Times New Roman"/>
          <w:lang w:val="vi-VN"/>
        </w:rPr>
        <w:t xml:space="preserve">hoản </w:t>
      </w:r>
      <w:r w:rsidRPr="00F801ED">
        <w:rPr>
          <w:rFonts w:ascii="Times New Roman" w:hAnsi="Times New Roman"/>
        </w:rPr>
        <w:fldChar w:fldCharType="begin"/>
      </w:r>
      <w:r w:rsidRPr="00F801ED">
        <w:rPr>
          <w:rFonts w:ascii="Times New Roman" w:hAnsi="Times New Roman"/>
          <w:lang w:val="vi-VN"/>
        </w:rPr>
        <w:instrText xml:space="preserve"> REF _Ref526327058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2</w:t>
      </w:r>
      <w:r w:rsidRPr="00F801ED">
        <w:rPr>
          <w:rFonts w:ascii="Times New Roman" w:hAnsi="Times New Roman"/>
        </w:rPr>
        <w:fldChar w:fldCharType="end"/>
      </w:r>
      <w:r w:rsidRPr="00F801ED">
        <w:rPr>
          <w:rFonts w:ascii="Times New Roman" w:hAnsi="Times New Roman"/>
          <w:lang w:val="vi-VN"/>
        </w:rPr>
        <w:t xml:space="preserve"> </w:t>
      </w:r>
      <w:r w:rsidRPr="00F801ED">
        <w:rPr>
          <w:rFonts w:ascii="Times New Roman" w:hAnsi="Times New Roman"/>
        </w:rPr>
        <w:fldChar w:fldCharType="begin"/>
      </w:r>
      <w:r w:rsidRPr="00F801ED">
        <w:rPr>
          <w:rFonts w:ascii="Times New Roman" w:hAnsi="Times New Roman"/>
          <w:lang w:val="vi-VN"/>
        </w:rPr>
        <w:instrText xml:space="preserve"> REF _Ref483813586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75</w:t>
      </w:r>
      <w:r w:rsidRPr="00F801ED">
        <w:rPr>
          <w:rFonts w:ascii="Times New Roman" w:hAnsi="Times New Roman"/>
        </w:rPr>
        <w:fldChar w:fldCharType="end"/>
      </w:r>
      <w:r w:rsidRPr="00F801ED">
        <w:rPr>
          <w:rFonts w:ascii="Times New Roman" w:hAnsi="Times New Roman"/>
          <w:lang w:val="vi-VN"/>
        </w:rPr>
        <w:t xml:space="preserve"> Thông tư này.</w:t>
      </w:r>
    </w:p>
    <w:p w14:paraId="08F582B2" w14:textId="77777777" w:rsidR="00D23502" w:rsidRPr="00F801ED" w:rsidRDefault="00E333F3" w:rsidP="00550B3F">
      <w:pPr>
        <w:pStyle w:val="Heading4"/>
        <w:keepNext w:val="0"/>
        <w:spacing w:line="240" w:lineRule="auto"/>
        <w:ind w:left="0" w:firstLine="567"/>
        <w:rPr>
          <w:rFonts w:ascii="Times New Roman" w:eastAsia="Times New Roman" w:hAnsi="Times New Roman"/>
          <w:lang w:val="vi-VN"/>
        </w:rPr>
      </w:pPr>
      <w:r w:rsidRPr="00F801ED">
        <w:rPr>
          <w:rFonts w:ascii="Times New Roman" w:eastAsia="Times New Roman" w:hAnsi="Times New Roman"/>
          <w:lang w:val="vi-VN"/>
        </w:rPr>
        <w:t>Sản lượng điện năng mua theo giá thị trường của đơn vị mua buôn điện trong chu kỳ giao dịch được xác định như sau:</w:t>
      </w:r>
    </w:p>
    <w:p w14:paraId="4DA3A3F4" w14:textId="77777777" w:rsidR="00D23502" w:rsidRPr="00F801ED" w:rsidRDefault="00E333F3" w:rsidP="00550B3F">
      <w:pPr>
        <w:pStyle w:val="Heading5"/>
        <w:widowControl w:val="0"/>
        <w:ind w:left="0" w:firstLine="567"/>
        <w:rPr>
          <w:lang w:val="vi-VN"/>
        </w:rPr>
      </w:pPr>
      <w:r w:rsidRPr="00F801ED">
        <w:rPr>
          <w:lang w:val="vi-VN"/>
        </w:rPr>
        <w:t>Đơn vị vận hành hệ thống điện và thị trường điện có trách nhiệm tính toán, công bố tỷ lệ mua điện từ thị trường điện giao ngay của đơn vị mua buôn điện tương ứng của các nhà máy điện có hợp đồng mua bán điện với Tập đoàn Điện lực Việt Nam và được phân bổ cho đơn vị mua buôn điện:</w:t>
      </w:r>
    </w:p>
    <w:p w14:paraId="19D5B7D0" w14:textId="77777777" w:rsidR="00D23502" w:rsidRPr="00F801ED" w:rsidRDefault="00E333F3" w:rsidP="00550B3F">
      <w:pPr>
        <w:pStyle w:val="Heading5"/>
        <w:widowControl w:val="0"/>
        <w:numPr>
          <w:ilvl w:val="0"/>
          <w:numId w:val="0"/>
        </w:numPr>
        <w:ind w:left="709" w:firstLine="567"/>
        <w:jc w:val="center"/>
        <w:rPr>
          <w:lang w:val="vi-VN"/>
        </w:rPr>
      </w:pPr>
      <w:r w:rsidRPr="00F801ED">
        <w:rPr>
          <w:lang w:val="vi-VN"/>
        </w:rPr>
        <w:t>X</w:t>
      </w:r>
      <w:r w:rsidRPr="00F801ED">
        <w:rPr>
          <w:vertAlign w:val="subscript"/>
          <w:lang w:val="vi-VN"/>
        </w:rPr>
        <w:t>1</w:t>
      </w:r>
      <w:r w:rsidRPr="00F801ED">
        <w:rPr>
          <w:lang w:val="vi-VN"/>
        </w:rPr>
        <w:t xml:space="preserve"> = </w:t>
      </w:r>
      <m:oMath>
        <m:f>
          <m:fPr>
            <m:ctrlPr>
              <w:rPr>
                <w:rFonts w:ascii="Cambria Math" w:hAnsi="Cambria Math"/>
              </w:rPr>
            </m:ctrlPr>
          </m:fPr>
          <m:num>
            <m:nary>
              <m:naryPr>
                <m:chr m:val="∑"/>
                <m:limLoc m:val="undOvr"/>
                <m:ctrlPr>
                  <w:rPr>
                    <w:rFonts w:ascii="Cambria Math" w:hAnsi="Cambria Math"/>
                  </w:rPr>
                </m:ctrlPr>
              </m:naryPr>
              <m:sub>
                <m:r>
                  <m:rPr>
                    <m:sty m:val="p"/>
                  </m:rPr>
                  <w:rPr>
                    <w:rFonts w:ascii="Cambria Math" w:hAnsi="Cambria Math"/>
                    <w:lang w:val="vi-VN"/>
                  </w:rPr>
                  <m:t>g=1</m:t>
                </m:r>
              </m:sub>
              <m:sup>
                <m:r>
                  <m:rPr>
                    <m:sty m:val="p"/>
                  </m:rPr>
                  <w:rPr>
                    <w:rFonts w:ascii="Cambria Math" w:hAnsi="Cambria Math"/>
                    <w:lang w:val="vi-VN"/>
                  </w:rPr>
                  <m:t>G</m:t>
                </m:r>
              </m:sup>
              <m:e>
                <m:sSub>
                  <m:sSubPr>
                    <m:ctrlPr>
                      <w:rPr>
                        <w:rFonts w:ascii="Cambria Math" w:hAnsi="Cambria Math"/>
                      </w:rPr>
                    </m:ctrlPr>
                  </m:sSubPr>
                  <m:e>
                    <m:r>
                      <m:rPr>
                        <m:sty m:val="p"/>
                      </m:rPr>
                      <w:rPr>
                        <w:rFonts w:ascii="Cambria Math" w:hAnsi="Cambria Math"/>
                        <w:lang w:val="vi-VN"/>
                      </w:rPr>
                      <m:t>Q</m:t>
                    </m:r>
                  </m:e>
                  <m:sub>
                    <m:r>
                      <m:rPr>
                        <m:sty m:val="p"/>
                      </m:rPr>
                      <w:rPr>
                        <w:rFonts w:ascii="Cambria Math" w:hAnsi="Cambria Math"/>
                        <w:lang w:val="vi-VN"/>
                      </w:rPr>
                      <m:t>c</m:t>
                    </m:r>
                  </m:sub>
                </m:sSub>
                <m:r>
                  <m:rPr>
                    <m:sty m:val="p"/>
                  </m:rPr>
                  <w:rPr>
                    <w:rFonts w:ascii="Cambria Math" w:hAnsi="Cambria Math"/>
                    <w:lang w:val="vi-VN"/>
                  </w:rPr>
                  <m:t>(g,M)</m:t>
                </m:r>
              </m:e>
            </m:nary>
          </m:num>
          <m:den>
            <m:nary>
              <m:naryPr>
                <m:chr m:val="∑"/>
                <m:limLoc m:val="undOvr"/>
                <m:ctrlPr>
                  <w:rPr>
                    <w:rFonts w:ascii="Cambria Math" w:hAnsi="Cambria Math"/>
                  </w:rPr>
                </m:ctrlPr>
              </m:naryPr>
              <m:sub>
                <m:r>
                  <m:rPr>
                    <m:sty m:val="p"/>
                  </m:rPr>
                  <w:rPr>
                    <w:rFonts w:ascii="Cambria Math" w:hAnsi="Cambria Math"/>
                    <w:lang w:val="vi-VN"/>
                  </w:rPr>
                  <m:t>l=1</m:t>
                </m:r>
              </m:sub>
              <m:sup>
                <m:r>
                  <m:rPr>
                    <m:sty m:val="p"/>
                  </m:rPr>
                  <w:rPr>
                    <w:rFonts w:ascii="Cambria Math" w:hAnsi="Cambria Math"/>
                    <w:lang w:val="vi-VN"/>
                  </w:rPr>
                  <m:t>L</m:t>
                </m:r>
              </m:sup>
              <m:e>
                <m:sSub>
                  <m:sSubPr>
                    <m:ctrlPr>
                      <w:rPr>
                        <w:rFonts w:ascii="Cambria Math" w:hAnsi="Cambria Math"/>
                      </w:rPr>
                    </m:ctrlPr>
                  </m:sSubPr>
                  <m:e>
                    <m:r>
                      <m:rPr>
                        <m:sty m:val="p"/>
                      </m:rPr>
                      <w:rPr>
                        <w:rFonts w:ascii="Cambria Math" w:hAnsi="Cambria Math"/>
                        <w:lang w:val="vi-VN"/>
                      </w:rPr>
                      <m:t>Q</m:t>
                    </m:r>
                  </m:e>
                  <m:sub>
                    <m:r>
                      <m:rPr>
                        <m:sty m:val="p"/>
                      </m:rPr>
                      <w:rPr>
                        <w:rFonts w:ascii="Cambria Math" w:hAnsi="Cambria Math"/>
                        <w:lang w:val="vi-VN"/>
                      </w:rPr>
                      <m:t>ptdk</m:t>
                    </m:r>
                  </m:sub>
                </m:sSub>
              </m:e>
            </m:nary>
            <m:r>
              <m:rPr>
                <m:sty m:val="p"/>
              </m:rPr>
              <w:rPr>
                <w:rFonts w:ascii="Cambria Math" w:hAnsi="Cambria Math"/>
                <w:lang w:val="vi-VN"/>
              </w:rPr>
              <m:t>(l,M)</m:t>
            </m:r>
          </m:den>
        </m:f>
      </m:oMath>
    </w:p>
    <w:p w14:paraId="36F956D1" w14:textId="77777777" w:rsidR="00D23502" w:rsidRPr="00F801ED" w:rsidRDefault="00E333F3" w:rsidP="00550B3F">
      <w:pPr>
        <w:pStyle w:val="Heading5"/>
        <w:widowControl w:val="0"/>
        <w:numPr>
          <w:ilvl w:val="0"/>
          <w:numId w:val="0"/>
        </w:numPr>
        <w:ind w:left="709" w:firstLine="567"/>
        <w:rPr>
          <w:lang w:val="vi-VN"/>
        </w:rPr>
      </w:pPr>
      <w:r w:rsidRPr="00F801ED">
        <w:rPr>
          <w:lang w:val="vi-VN"/>
        </w:rPr>
        <w:t>Trong đó:</w:t>
      </w:r>
    </w:p>
    <w:p w14:paraId="168468DE" w14:textId="77777777" w:rsidR="00D23502" w:rsidRPr="00F801ED" w:rsidRDefault="00E333F3" w:rsidP="00550B3F">
      <w:pPr>
        <w:pStyle w:val="Heading5"/>
        <w:widowControl w:val="0"/>
        <w:numPr>
          <w:ilvl w:val="0"/>
          <w:numId w:val="0"/>
        </w:numPr>
        <w:ind w:firstLine="567"/>
        <w:rPr>
          <w:lang w:val="vi-VN"/>
        </w:rPr>
      </w:pPr>
      <w:r w:rsidRPr="00F801ED">
        <w:rPr>
          <w:lang w:val="vi-VN"/>
        </w:rPr>
        <w:t>X</w:t>
      </w:r>
      <w:r w:rsidRPr="00F801ED">
        <w:rPr>
          <w:vertAlign w:val="subscript"/>
          <w:lang w:val="vi-VN"/>
        </w:rPr>
        <w:t>1</w:t>
      </w:r>
      <w:r w:rsidRPr="00F801ED">
        <w:rPr>
          <w:lang w:val="vi-VN"/>
        </w:rPr>
        <w:t>: Tỷ lệ điện năng mua theo giá thị trường điện giao ngay của đơn vị mua buôn điện l từ các nhà máy điện được phân bổ hợp đồng;</w:t>
      </w:r>
    </w:p>
    <w:p w14:paraId="70B7D76D" w14:textId="3184851C" w:rsidR="00D23502" w:rsidRPr="00F801ED" w:rsidRDefault="00E333F3" w:rsidP="00550B3F">
      <w:pPr>
        <w:pStyle w:val="Heading5"/>
        <w:widowControl w:val="0"/>
        <w:numPr>
          <w:ilvl w:val="0"/>
          <w:numId w:val="0"/>
        </w:numPr>
        <w:ind w:firstLine="567"/>
        <w:rPr>
          <w:lang w:val="vi-VN"/>
        </w:rPr>
      </w:pPr>
      <w:r w:rsidRPr="00F801ED">
        <w:rPr>
          <w:lang w:val="vi-VN"/>
        </w:rPr>
        <w:t>Q</w:t>
      </w:r>
      <w:r w:rsidRPr="00F801ED">
        <w:rPr>
          <w:vertAlign w:val="subscript"/>
          <w:lang w:val="vi-VN"/>
        </w:rPr>
        <w:t>c</w:t>
      </w:r>
      <w:r w:rsidRPr="00F801ED">
        <w:rPr>
          <w:lang w:val="vi-VN"/>
        </w:rPr>
        <w:t xml:space="preserve">(g,M): Sản lượng hợp đồng tháng M của nhà máy điện g được tính toán theo quy định tại </w:t>
      </w:r>
      <w:r w:rsidR="0052354C" w:rsidRPr="00F801ED">
        <w:rPr>
          <w:lang w:val="vi-VN"/>
        </w:rPr>
        <w:fldChar w:fldCharType="begin"/>
      </w:r>
      <w:r w:rsidR="0052354C" w:rsidRPr="00F801ED">
        <w:rPr>
          <w:lang w:val="vi-VN"/>
        </w:rPr>
        <w:instrText xml:space="preserve"> REF _Ref178173128 \n \h </w:instrText>
      </w:r>
      <w:r w:rsidR="00782DB3" w:rsidRPr="00F801ED">
        <w:rPr>
          <w:lang w:val="vi-VN"/>
        </w:rPr>
        <w:instrText xml:space="preserve"> \* MERGEFORMAT </w:instrText>
      </w:r>
      <w:r w:rsidR="0052354C" w:rsidRPr="00F801ED">
        <w:rPr>
          <w:lang w:val="vi-VN"/>
        </w:rPr>
      </w:r>
      <w:r w:rsidR="0052354C" w:rsidRPr="00F801ED">
        <w:rPr>
          <w:lang w:val="vi-VN"/>
        </w:rPr>
        <w:fldChar w:fldCharType="separate"/>
      </w:r>
      <w:r w:rsidR="00EB3E7D" w:rsidRPr="00F801ED">
        <w:rPr>
          <w:lang w:val="vi-VN"/>
        </w:rPr>
        <w:t>Điều 38</w:t>
      </w:r>
      <w:r w:rsidR="0052354C" w:rsidRPr="00F801ED">
        <w:rPr>
          <w:lang w:val="vi-VN"/>
        </w:rPr>
        <w:fldChar w:fldCharType="end"/>
      </w:r>
      <w:r w:rsidRPr="00F801ED">
        <w:rPr>
          <w:lang w:val="vi-VN"/>
        </w:rPr>
        <w:t xml:space="preserve"> Thông tư này (kWh);</w:t>
      </w:r>
    </w:p>
    <w:p w14:paraId="57D05513" w14:textId="78154F9B" w:rsidR="00D23502" w:rsidRPr="00F801ED" w:rsidRDefault="00E333F3" w:rsidP="00550B3F">
      <w:pPr>
        <w:pStyle w:val="Heading5"/>
        <w:widowControl w:val="0"/>
        <w:numPr>
          <w:ilvl w:val="0"/>
          <w:numId w:val="0"/>
        </w:numPr>
        <w:ind w:firstLine="567"/>
        <w:rPr>
          <w:lang w:val="vi-VN"/>
        </w:rPr>
      </w:pPr>
      <w:r w:rsidRPr="00F801ED">
        <w:rPr>
          <w:lang w:val="vi-VN"/>
        </w:rPr>
        <w:t>Q</w:t>
      </w:r>
      <w:r w:rsidRPr="00F801ED">
        <w:rPr>
          <w:vertAlign w:val="subscript"/>
          <w:lang w:val="vi-VN"/>
        </w:rPr>
        <w:t>ptdk</w:t>
      </w:r>
      <w:r w:rsidRPr="00F801ED">
        <w:rPr>
          <w:lang w:val="vi-VN"/>
        </w:rPr>
        <w:t xml:space="preserve">(l,M): </w:t>
      </w:r>
      <w:r w:rsidRPr="00F801ED">
        <w:rPr>
          <w:szCs w:val="28"/>
          <w:lang w:val="vi-VN"/>
        </w:rPr>
        <w:t xml:space="preserve">Sản lượng điện năng giao nhận đầu nguồn </w:t>
      </w:r>
      <w:r w:rsidRPr="00F801ED">
        <w:rPr>
          <w:lang w:val="vi-VN"/>
        </w:rPr>
        <w:t xml:space="preserve">dự báo tháng M do đơn vị mua buôn điện l cung cấp phục vụ lập kế hoạch vận hành </w:t>
      </w:r>
      <w:r w:rsidR="00B322B6" w:rsidRPr="00F801ED">
        <w:rPr>
          <w:lang w:val="vi-VN"/>
        </w:rPr>
        <w:t>tháng</w:t>
      </w:r>
      <w:r w:rsidRPr="00F801ED">
        <w:rPr>
          <w:lang w:val="vi-VN"/>
        </w:rPr>
        <w:t xml:space="preserve"> tới (kWh);</w:t>
      </w:r>
    </w:p>
    <w:p w14:paraId="6E5CAA11" w14:textId="77777777" w:rsidR="00D23502" w:rsidRPr="00F801ED" w:rsidRDefault="00E333F3" w:rsidP="00550B3F">
      <w:pPr>
        <w:pStyle w:val="Heading5"/>
        <w:widowControl w:val="0"/>
        <w:numPr>
          <w:ilvl w:val="0"/>
          <w:numId w:val="0"/>
        </w:numPr>
        <w:ind w:firstLine="567"/>
        <w:rPr>
          <w:lang w:val="vi-VN"/>
        </w:rPr>
      </w:pPr>
      <w:r w:rsidRPr="00F801ED">
        <w:rPr>
          <w:lang w:val="vi-VN"/>
        </w:rPr>
        <w:t>G: Tổng số nhà máy điện có hợp đồng mua bán điện với Tập đoàn Điện lực Việt Nam và được phân bổ cho đơn vị mua buôn điện;</w:t>
      </w:r>
    </w:p>
    <w:p w14:paraId="73F54B27" w14:textId="77777777" w:rsidR="00D23502" w:rsidRPr="00F801ED" w:rsidRDefault="00E333F3" w:rsidP="00550B3F">
      <w:pPr>
        <w:pStyle w:val="Heading5"/>
        <w:widowControl w:val="0"/>
        <w:numPr>
          <w:ilvl w:val="0"/>
          <w:numId w:val="0"/>
        </w:numPr>
        <w:ind w:firstLine="567"/>
        <w:rPr>
          <w:lang w:val="vi-VN"/>
        </w:rPr>
      </w:pPr>
      <w:r w:rsidRPr="00F801ED">
        <w:rPr>
          <w:lang w:val="vi-VN"/>
        </w:rPr>
        <w:t>L: Tổng số đơn vị mua buôn điện.</w:t>
      </w:r>
    </w:p>
    <w:p w14:paraId="24511679" w14:textId="77777777" w:rsidR="00D23502" w:rsidRPr="00F801ED" w:rsidRDefault="00E333F3" w:rsidP="00550B3F">
      <w:pPr>
        <w:pStyle w:val="Heading5"/>
        <w:widowControl w:val="0"/>
        <w:ind w:left="0" w:firstLine="567"/>
        <w:rPr>
          <w:lang w:val="vi-VN"/>
        </w:rPr>
      </w:pPr>
      <w:r w:rsidRPr="00F801ED">
        <w:rPr>
          <w:lang w:val="vi-VN"/>
        </w:rPr>
        <w:t>Sản lượng điện năng mua theo giá thị trường từ các nhà máy điện được phân bổ hợp đồng của đơn vị mua buôn điện trong chu kỳ giao dịch i được xác định theo công thức sau:</w:t>
      </w:r>
    </w:p>
    <w:p w14:paraId="55D7EACF" w14:textId="77777777" w:rsidR="00D23502" w:rsidRPr="00F801ED" w:rsidRDefault="00D674C2" w:rsidP="00550B3F">
      <w:pPr>
        <w:pStyle w:val="Heading5"/>
        <w:widowControl w:val="0"/>
        <w:numPr>
          <w:ilvl w:val="0"/>
          <w:numId w:val="0"/>
        </w:numPr>
        <w:ind w:left="709" w:firstLine="567"/>
        <w:rPr>
          <w:lang w:val="vi-VN"/>
        </w:rPr>
      </w:pPr>
      <m:oMathPara>
        <m:oMath>
          <m:sSub>
            <m:sSubPr>
              <m:ctrlPr>
                <w:rPr>
                  <w:rFonts w:ascii="Cambria Math" w:hAnsi="Cambria Math"/>
                  <w:lang w:val="vi-VN"/>
                </w:rPr>
              </m:ctrlPr>
            </m:sSubPr>
            <m:e>
              <m:r>
                <m:rPr>
                  <m:sty m:val="p"/>
                </m:rPr>
                <w:rPr>
                  <w:rFonts w:ascii="Cambria Math" w:hAnsi="Cambria Math"/>
                  <w:lang w:val="vi-VN"/>
                </w:rPr>
                <m:t>Q</m:t>
              </m:r>
            </m:e>
            <m:sub>
              <m:r>
                <m:rPr>
                  <m:sty m:val="p"/>
                </m:rPr>
                <w:rPr>
                  <w:rFonts w:ascii="Cambria Math" w:hAnsi="Cambria Math"/>
                  <w:lang w:val="vi-VN"/>
                </w:rPr>
                <m:t>m1</m:t>
              </m:r>
            </m:sub>
          </m:sSub>
          <m:r>
            <m:rPr>
              <m:sty m:val="p"/>
            </m:rPr>
            <w:rPr>
              <w:rFonts w:ascii="Cambria Math" w:hAnsi="Cambria Math"/>
              <w:lang w:val="vi-VN"/>
            </w:rPr>
            <m:t>(l,i)=</m:t>
          </m:r>
          <m:sSub>
            <m:sSubPr>
              <m:ctrlPr>
                <w:rPr>
                  <w:rFonts w:ascii="Cambria Math" w:hAnsi="Cambria Math"/>
                  <w:lang w:val="vi-VN"/>
                </w:rPr>
              </m:ctrlPr>
            </m:sSubPr>
            <m:e>
              <m:r>
                <m:rPr>
                  <m:sty m:val="p"/>
                </m:rPr>
                <w:rPr>
                  <w:rFonts w:ascii="Cambria Math" w:hAnsi="Cambria Math"/>
                  <w:lang w:val="vi-VN"/>
                </w:rPr>
                <m:t>X</m:t>
              </m:r>
            </m:e>
            <m:sub>
              <m:r>
                <m:rPr>
                  <m:sty m:val="p"/>
                </m:rPr>
                <w:rPr>
                  <w:rFonts w:ascii="Cambria Math" w:hAnsi="Cambria Math"/>
                  <w:lang w:val="vi-VN"/>
                </w:rPr>
                <m:t>1</m:t>
              </m:r>
            </m:sub>
          </m:sSub>
          <m:r>
            <m:rPr>
              <m:sty m:val="p"/>
            </m:rPr>
            <w:rPr>
              <w:rFonts w:ascii="Cambria Math" w:hAnsi="Cambria Math"/>
              <w:lang w:val="vi-VN"/>
            </w:rPr>
            <m:t>×Q(l,i)</m:t>
          </m:r>
        </m:oMath>
      </m:oMathPara>
    </w:p>
    <w:p w14:paraId="5757F2A5" w14:textId="77777777" w:rsidR="00D23502" w:rsidRPr="00F801ED" w:rsidRDefault="00E333F3" w:rsidP="00550B3F">
      <w:pPr>
        <w:pStyle w:val="1Content"/>
        <w:widowControl w:val="0"/>
        <w:spacing w:line="240" w:lineRule="auto"/>
        <w:ind w:firstLine="567"/>
        <w:rPr>
          <w:lang w:val="vi-VN"/>
        </w:rPr>
      </w:pPr>
      <w:r w:rsidRPr="00F801ED">
        <w:rPr>
          <w:lang w:val="vi-VN"/>
        </w:rPr>
        <w:t>Trong đó:</w:t>
      </w:r>
    </w:p>
    <w:p w14:paraId="64048FE9" w14:textId="77777777" w:rsidR="00D23502" w:rsidRPr="00F801ED" w:rsidRDefault="00E333F3" w:rsidP="00550B3F">
      <w:pPr>
        <w:pStyle w:val="1Content"/>
        <w:widowControl w:val="0"/>
        <w:spacing w:line="240" w:lineRule="auto"/>
        <w:ind w:firstLine="567"/>
        <w:rPr>
          <w:lang w:val="vi-VN"/>
        </w:rPr>
      </w:pPr>
      <w:r w:rsidRPr="00F801ED">
        <w:rPr>
          <w:lang w:val="vi-VN"/>
        </w:rPr>
        <w:t>Q</w:t>
      </w:r>
      <w:r w:rsidRPr="00F801ED">
        <w:rPr>
          <w:vertAlign w:val="subscript"/>
          <w:lang w:val="vi-VN"/>
        </w:rPr>
        <w:t>m1</w:t>
      </w:r>
      <w:r w:rsidRPr="00F801ED">
        <w:rPr>
          <w:lang w:val="vi-VN"/>
        </w:rPr>
        <w:t>(l,i): Sản lượng điện năng mua theo giá thị trường từ các nhà máy điện được phân bổ hợp đồng của đơn vị mua buôn điện l trong chu kỳ giao dịch i (kWh);</w:t>
      </w:r>
    </w:p>
    <w:p w14:paraId="1E11D409" w14:textId="063F0828" w:rsidR="00D23502" w:rsidRPr="00F801ED" w:rsidRDefault="00E333F3" w:rsidP="00550B3F">
      <w:pPr>
        <w:pStyle w:val="1Content"/>
        <w:widowControl w:val="0"/>
        <w:spacing w:line="240" w:lineRule="auto"/>
        <w:ind w:firstLine="567"/>
        <w:rPr>
          <w:lang w:val="vi-VN"/>
        </w:rPr>
      </w:pPr>
      <w:r w:rsidRPr="00F801ED">
        <w:rPr>
          <w:lang w:val="vi-VN"/>
        </w:rPr>
        <w:lastRenderedPageBreak/>
        <w:tab/>
        <w:t>X</w:t>
      </w:r>
      <w:r w:rsidRPr="00F801ED">
        <w:rPr>
          <w:vertAlign w:val="subscript"/>
          <w:lang w:val="vi-VN"/>
        </w:rPr>
        <w:t>1</w:t>
      </w:r>
      <w:r w:rsidRPr="00F801ED">
        <w:rPr>
          <w:lang w:val="vi-VN"/>
        </w:rPr>
        <w:t xml:space="preserve">: Tỷ lệ điện năng mua theo giá thị trường điện giao ngay của đơn vị mua buôn điện l từ các nhà máy điện được phân bổ hợp đồng do Đơn vị vận hành hệ thống điện và thị trường điện tính toán và công bố theo quy định tại </w:t>
      </w:r>
      <w:r w:rsidR="00864F34" w:rsidRPr="00F801ED">
        <w:rPr>
          <w:lang w:val="vi-VN"/>
        </w:rPr>
        <w:t xml:space="preserve">điểm </w:t>
      </w:r>
      <w:r w:rsidRPr="00F801ED">
        <w:rPr>
          <w:lang w:val="vi-VN"/>
        </w:rPr>
        <w:t xml:space="preserve">a </w:t>
      </w:r>
      <w:r w:rsidR="00864F34" w:rsidRPr="00F801ED">
        <w:rPr>
          <w:lang w:val="vi-VN"/>
        </w:rPr>
        <w:t xml:space="preserve">khoản </w:t>
      </w:r>
      <w:r w:rsidRPr="00F801ED">
        <w:rPr>
          <w:lang w:val="vi-VN"/>
        </w:rPr>
        <w:t xml:space="preserve">này; </w:t>
      </w:r>
    </w:p>
    <w:p w14:paraId="2D001072" w14:textId="3B289895" w:rsidR="00D23502" w:rsidRPr="00F801ED" w:rsidRDefault="00E333F3" w:rsidP="00550B3F">
      <w:pPr>
        <w:pStyle w:val="1Content"/>
        <w:widowControl w:val="0"/>
        <w:spacing w:line="240" w:lineRule="auto"/>
        <w:ind w:firstLine="567"/>
        <w:rPr>
          <w:lang w:val="vi-VN"/>
        </w:rPr>
      </w:pPr>
      <w:r w:rsidRPr="00F801ED">
        <w:rPr>
          <w:lang w:val="vi-VN"/>
        </w:rPr>
        <w:t xml:space="preserve">Q(l,i): Sản lượng điện năng giao nhận đầu nguồn của đơn vị mua buôn điện </w:t>
      </w:r>
      <w:r w:rsidRPr="00F801ED">
        <w:rPr>
          <w:iCs/>
          <w:lang w:val="vi-VN"/>
        </w:rPr>
        <w:t>l</w:t>
      </w:r>
      <w:r w:rsidRPr="00F801ED">
        <w:rPr>
          <w:lang w:val="vi-VN"/>
        </w:rPr>
        <w:t xml:space="preserve"> trong chu kỳ giao dịch i, được xác định theo quy định tại </w:t>
      </w:r>
      <w:r w:rsidR="00864F34" w:rsidRPr="00F801ED">
        <w:rPr>
          <w:lang w:val="vi-VN"/>
        </w:rPr>
        <w:t xml:space="preserve">khoản </w:t>
      </w:r>
      <w:r w:rsidRPr="00F801ED">
        <w:rPr>
          <w:lang w:val="vi-VN"/>
        </w:rPr>
        <w:t>1 Điều này (kWh).</w:t>
      </w:r>
    </w:p>
    <w:p w14:paraId="7683C193" w14:textId="77777777" w:rsidR="00D23502" w:rsidRPr="00F801ED" w:rsidRDefault="00E333F3" w:rsidP="00550B3F">
      <w:pPr>
        <w:pStyle w:val="Heading5"/>
        <w:widowControl w:val="0"/>
        <w:ind w:left="0" w:firstLine="567"/>
        <w:rPr>
          <w:lang w:val="vi-VN"/>
        </w:rPr>
      </w:pPr>
      <w:r w:rsidRPr="00F801ED">
        <w:rPr>
          <w:lang w:val="vi-VN"/>
        </w:rPr>
        <w:t>Sản lượng điện năng mua theo giá thị trường của đơn vị mua buôn điện l trong chu kỳ giao dịch i từ nhà máy điện g ký hợp đồng mua bán điện trực tiếp được xác định theo công thức sau:</w:t>
      </w:r>
    </w:p>
    <w:p w14:paraId="37A60E47" w14:textId="77777777" w:rsidR="00D23502" w:rsidRPr="00F801ED" w:rsidRDefault="00D674C2" w:rsidP="00550B3F">
      <w:pPr>
        <w:pStyle w:val="Heading5"/>
        <w:widowControl w:val="0"/>
        <w:numPr>
          <w:ilvl w:val="0"/>
          <w:numId w:val="0"/>
        </w:numPr>
        <w:ind w:left="709" w:firstLine="567"/>
      </w:pPr>
      <m:oMathPara>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m2</m:t>
              </m:r>
            </m:sub>
          </m:sSub>
          <m:d>
            <m:dPr>
              <m:ctrlPr>
                <w:rPr>
                  <w:rFonts w:ascii="Cambria Math" w:hAnsi="Cambria Math"/>
                </w:rPr>
              </m:ctrlPr>
            </m:dPr>
            <m:e>
              <m:r>
                <m:rPr>
                  <m:sty m:val="p"/>
                </m:rPr>
                <w:rPr>
                  <w:rFonts w:ascii="Cambria Math" w:hAnsi="Cambria Math"/>
                </w:rPr>
                <m:t>l,g,i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(g,i)×Q(l,i)</m:t>
          </m:r>
        </m:oMath>
      </m:oMathPara>
    </w:p>
    <w:p w14:paraId="787E8697" w14:textId="77777777" w:rsidR="00D23502" w:rsidRPr="00F801ED" w:rsidRDefault="00E333F3" w:rsidP="00446784">
      <w:pPr>
        <w:pStyle w:val="Heading5"/>
        <w:widowControl w:val="0"/>
        <w:numPr>
          <w:ilvl w:val="0"/>
          <w:numId w:val="0"/>
        </w:numPr>
        <w:ind w:firstLine="710"/>
      </w:pPr>
      <w:r w:rsidRPr="00F801ED">
        <w:t>Trong đó:</w:t>
      </w:r>
    </w:p>
    <w:p w14:paraId="28FE5607" w14:textId="77777777" w:rsidR="00D23502" w:rsidRPr="00F801ED" w:rsidRDefault="00E333F3" w:rsidP="00550B3F">
      <w:pPr>
        <w:pStyle w:val="1Content"/>
        <w:widowControl w:val="0"/>
        <w:spacing w:line="240" w:lineRule="auto"/>
        <w:ind w:firstLine="567"/>
      </w:pPr>
      <w:r w:rsidRPr="00F801ED">
        <w:t>Q</w:t>
      </w:r>
      <w:r w:rsidRPr="00F801ED">
        <w:rPr>
          <w:vertAlign w:val="subscript"/>
        </w:rPr>
        <w:t>m2</w:t>
      </w:r>
      <w:r w:rsidRPr="00F801ED">
        <w:t xml:space="preserve">(l,g,i): Sản lượng điện năng mua theo giá thị trường của đơn vị mua buôn điện l trong chu kỳ giao dịch i </w:t>
      </w:r>
      <w:r w:rsidRPr="00F801ED">
        <w:rPr>
          <w:lang w:val="en-AU"/>
        </w:rPr>
        <w:t>từ nhà máy điện g ký hợp đồng trực tiếp (kWh);</w:t>
      </w:r>
    </w:p>
    <w:p w14:paraId="40371818" w14:textId="1F7272DC" w:rsidR="00D23502" w:rsidRPr="00F801ED" w:rsidRDefault="00E333F3" w:rsidP="00550B3F">
      <w:pPr>
        <w:pStyle w:val="1Content"/>
        <w:widowControl w:val="0"/>
        <w:spacing w:line="240" w:lineRule="auto"/>
        <w:ind w:firstLine="567"/>
      </w:pPr>
      <w:r w:rsidRPr="00F801ED">
        <w:t xml:space="preserve">Q(l,i): Sản lượng giao nhận đầu nguồn của đơn vị mua buôn điện </w:t>
      </w:r>
      <w:r w:rsidRPr="00F801ED">
        <w:rPr>
          <w:i/>
          <w:iCs/>
        </w:rPr>
        <w:t>l</w:t>
      </w:r>
      <w:r w:rsidRPr="00F801ED">
        <w:t xml:space="preserve"> trong chu kỳ giao dịch i, được xác định theo quy định tại </w:t>
      </w:r>
      <w:r w:rsidR="00864F34" w:rsidRPr="00F801ED">
        <w:t>k</w:t>
      </w:r>
      <w:r w:rsidRPr="00F801ED">
        <w:t>hoản 1 Điều này (kWh);</w:t>
      </w:r>
    </w:p>
    <w:p w14:paraId="1CA42A7C" w14:textId="77777777" w:rsidR="00D23502" w:rsidRPr="00F801ED" w:rsidRDefault="00E333F3" w:rsidP="00D00285">
      <w:pPr>
        <w:pStyle w:val="Heading5"/>
        <w:widowControl w:val="0"/>
        <w:numPr>
          <w:ilvl w:val="0"/>
          <w:numId w:val="0"/>
        </w:numPr>
        <w:ind w:left="709" w:hanging="142"/>
      </w:pPr>
      <w:r w:rsidRPr="00F801ED">
        <w:t>X</w:t>
      </w:r>
      <w:r w:rsidRPr="00F801ED">
        <w:rPr>
          <w:vertAlign w:val="subscript"/>
        </w:rPr>
        <w:t>2</w:t>
      </w:r>
      <w:r w:rsidRPr="00F801ED">
        <w:t>(g,i): Tỷ lệ sản lượng điện năng được tính toán theo công thức sau:</w:t>
      </w:r>
    </w:p>
    <w:p w14:paraId="60FEA1C0" w14:textId="77777777" w:rsidR="00D23502" w:rsidRPr="00F801ED" w:rsidRDefault="00D674C2" w:rsidP="00550B3F">
      <w:pPr>
        <w:pStyle w:val="Heading5"/>
        <w:widowControl w:val="0"/>
        <w:numPr>
          <w:ilvl w:val="0"/>
          <w:numId w:val="0"/>
        </w:numPr>
        <w:ind w:left="709" w:firstLine="567"/>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d>
            <m:dPr>
              <m:ctrlPr>
                <w:rPr>
                  <w:rFonts w:ascii="Cambria Math" w:hAnsi="Cambria Math"/>
                  <w:sz w:val="24"/>
                  <w:szCs w:val="24"/>
                </w:rPr>
              </m:ctrlPr>
            </m:dPr>
            <m:e>
              <m:r>
                <m:rPr>
                  <m:sty m:val="p"/>
                </m:rPr>
                <w:rPr>
                  <w:rFonts w:ascii="Cambria Math" w:hAnsi="Cambria Math"/>
                  <w:sz w:val="24"/>
                  <w:szCs w:val="24"/>
                </w:rPr>
                <m:t>g,i</m:t>
              </m:r>
            </m:e>
          </m:d>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mq</m:t>
                  </m:r>
                </m:sub>
              </m:sSub>
              <m:r>
                <m:rPr>
                  <m:sty m:val="p"/>
                </m:rPr>
                <w:rPr>
                  <w:rFonts w:ascii="Cambria Math" w:hAnsi="Cambria Math"/>
                  <w:sz w:val="24"/>
                  <w:szCs w:val="24"/>
                </w:rPr>
                <m:t>(g,i)</m:t>
              </m:r>
            </m:num>
            <m:den>
              <m:r>
                <m:rPr>
                  <m:sty m:val="p"/>
                </m:rPr>
                <w:rPr>
                  <w:rFonts w:ascii="Cambria Math" w:hAnsi="Cambria Math"/>
                  <w:sz w:val="24"/>
                  <w:szCs w:val="24"/>
                </w:rPr>
                <m:t>k(i)</m:t>
              </m:r>
              <m:r>
                <m:rPr>
                  <m:sty m:val="p"/>
                </m:rPr>
                <w:rPr>
                  <w:rFonts w:ascii="Cambria Math" w:hAnsi="Cambria Math" w:hint="eastAsia"/>
                  <w:sz w:val="24"/>
                  <w:szCs w:val="24"/>
                </w:rPr>
                <m:t>×</m:t>
              </m:r>
              <m:nary>
                <m:naryPr>
                  <m:chr m:val="∑"/>
                  <m:limLoc m:val="undOvr"/>
                  <m:ctrlPr>
                    <w:rPr>
                      <w:rFonts w:ascii="Cambria Math" w:hAnsi="Cambria Math"/>
                      <w:sz w:val="24"/>
                      <w:szCs w:val="24"/>
                    </w:rPr>
                  </m:ctrlPr>
                </m:naryPr>
                <m:sub>
                  <m:r>
                    <m:rPr>
                      <m:sty m:val="p"/>
                    </m:rPr>
                    <w:rPr>
                      <w:rFonts w:ascii="Cambria Math" w:hAnsi="Cambria Math"/>
                      <w:sz w:val="24"/>
                      <w:szCs w:val="24"/>
                    </w:rPr>
                    <m:t>l=1</m:t>
                  </m:r>
                </m:sub>
                <m:sup>
                  <m:r>
                    <m:rPr>
                      <m:sty m:val="p"/>
                    </m:rPr>
                    <w:rPr>
                      <w:rFonts w:ascii="Cambria Math" w:hAnsi="Cambria Math"/>
                      <w:sz w:val="24"/>
                      <w:szCs w:val="24"/>
                    </w:rPr>
                    <m:t>L</m:t>
                  </m:r>
                </m:sup>
                <m:e>
                  <m:r>
                    <m:rPr>
                      <m:sty m:val="p"/>
                    </m:rPr>
                    <w:rPr>
                      <w:rFonts w:ascii="Cambria Math" w:hAnsi="Cambria Math"/>
                      <w:sz w:val="24"/>
                      <w:szCs w:val="24"/>
                    </w:rPr>
                    <m:t>Q(l,i)</m:t>
                  </m:r>
                </m:e>
              </m:nary>
            </m:den>
          </m:f>
        </m:oMath>
      </m:oMathPara>
    </w:p>
    <w:p w14:paraId="23902043" w14:textId="77777777" w:rsidR="00D23502" w:rsidRPr="00F801ED" w:rsidRDefault="00E333F3" w:rsidP="00550B3F">
      <w:pPr>
        <w:pStyle w:val="1Content"/>
        <w:widowControl w:val="0"/>
        <w:spacing w:line="240" w:lineRule="auto"/>
        <w:ind w:firstLine="567"/>
      </w:pPr>
      <w:r w:rsidRPr="00F801ED">
        <w:t>Trong đó:</w:t>
      </w:r>
    </w:p>
    <w:p w14:paraId="6B327830" w14:textId="77777777" w:rsidR="00D23502" w:rsidRPr="00F801ED" w:rsidRDefault="00E333F3" w:rsidP="00550B3F">
      <w:pPr>
        <w:pStyle w:val="1Content"/>
        <w:widowControl w:val="0"/>
        <w:spacing w:line="240" w:lineRule="auto"/>
        <w:ind w:firstLine="567"/>
      </w:pPr>
      <w:r w:rsidRPr="00F801ED">
        <w:t>Q</w:t>
      </w:r>
      <w:r w:rsidRPr="00F801ED">
        <w:rPr>
          <w:vertAlign w:val="subscript"/>
        </w:rPr>
        <w:t>mq</w:t>
      </w:r>
      <w:r w:rsidRPr="00F801ED">
        <w:t>(g,i): Sản lượng điện năng giao tại điểm giao nhận trong chu kỳ giao dịch i trực tiếp tham gia thị trường điện của nhà máy điện g ký hợp đồng mua bán điện trực tiếp với đơn vị mua buôn điện (kWh);</w:t>
      </w:r>
    </w:p>
    <w:p w14:paraId="0A39BF14" w14:textId="04AD1687" w:rsidR="00D23502" w:rsidRPr="00F801ED" w:rsidRDefault="00E333F3" w:rsidP="00550B3F">
      <w:pPr>
        <w:pStyle w:val="1Content"/>
        <w:widowControl w:val="0"/>
        <w:spacing w:line="240" w:lineRule="auto"/>
        <w:ind w:firstLine="567"/>
      </w:pPr>
      <w:r w:rsidRPr="00F801ED">
        <w:t xml:space="preserve">Q(l,i): Sản lượng điện năng giao nhận đầu nguồn của đơn vị mua buôn điện </w:t>
      </w:r>
      <w:r w:rsidRPr="00A114FB">
        <w:rPr>
          <w:iCs/>
        </w:rPr>
        <w:t>l</w:t>
      </w:r>
      <w:r w:rsidRPr="00606B6E">
        <w:t xml:space="preserve"> </w:t>
      </w:r>
      <w:r w:rsidRPr="00F801ED">
        <w:t xml:space="preserve">trong chu kỳ giao dịch i, được xác định theo quy định tại </w:t>
      </w:r>
      <w:r w:rsidR="00864F34" w:rsidRPr="00F801ED">
        <w:t>k</w:t>
      </w:r>
      <w:r w:rsidRPr="00F801ED">
        <w:t>hoản 1 Điều này (kWh);</w:t>
      </w:r>
    </w:p>
    <w:p w14:paraId="64641CA2" w14:textId="77777777" w:rsidR="00D23502" w:rsidRPr="00F801ED" w:rsidRDefault="00E333F3" w:rsidP="00550B3F">
      <w:pPr>
        <w:pStyle w:val="1Content"/>
        <w:widowControl w:val="0"/>
        <w:spacing w:line="240" w:lineRule="auto"/>
        <w:ind w:firstLine="567"/>
        <w:rPr>
          <w:lang w:val="en-US"/>
        </w:rPr>
      </w:pPr>
      <w:r w:rsidRPr="00F801ED">
        <w:rPr>
          <w:lang w:val="en-US"/>
        </w:rPr>
        <w:t>L</w:t>
      </w:r>
      <w:r w:rsidRPr="00F801ED">
        <w:rPr>
          <w:lang w:val="vi-VN"/>
        </w:rPr>
        <w:t>: Tổng số đơn vị mua buôn điện</w:t>
      </w:r>
      <w:r w:rsidRPr="00F801ED">
        <w:rPr>
          <w:lang w:val="en-US"/>
        </w:rPr>
        <w:t>;</w:t>
      </w:r>
    </w:p>
    <w:p w14:paraId="6FAB5FCB" w14:textId="678A8A91" w:rsidR="00D23502" w:rsidRPr="00F801ED" w:rsidRDefault="00E333F3" w:rsidP="00550B3F">
      <w:pPr>
        <w:pStyle w:val="1Content"/>
        <w:widowControl w:val="0"/>
        <w:spacing w:line="240" w:lineRule="auto"/>
        <w:ind w:firstLine="567"/>
      </w:pPr>
      <w:r w:rsidRPr="00F801ED">
        <w:t xml:space="preserve">k(i): Hệ số quy đổi theo tổn thất điện năng trong chu kỳ giao dịch i, được xác định theo quy định tại </w:t>
      </w:r>
      <w:r w:rsidR="00864F34" w:rsidRPr="00F801ED">
        <w:t>k</w:t>
      </w:r>
      <w:r w:rsidRPr="00F801ED">
        <w:t xml:space="preserve">hoản </w:t>
      </w:r>
      <w:r w:rsidRPr="00F801ED">
        <w:fldChar w:fldCharType="begin"/>
      </w:r>
      <w:r w:rsidRPr="00F801ED">
        <w:instrText xml:space="preserve"> REF _Ref459988384 \n \h  \* MERGEFORMAT </w:instrText>
      </w:r>
      <w:r w:rsidRPr="00F801ED">
        <w:fldChar w:fldCharType="separate"/>
      </w:r>
      <w:r w:rsidR="00EB3E7D" w:rsidRPr="00F801ED">
        <w:t>1</w:t>
      </w:r>
      <w:r w:rsidRPr="00F801ED">
        <w:fldChar w:fldCharType="end"/>
      </w:r>
      <w:r w:rsidRPr="00F801ED">
        <w:t xml:space="preserve"> </w:t>
      </w:r>
      <w:r w:rsidRPr="00F801ED">
        <w:fldChar w:fldCharType="begin"/>
      </w:r>
      <w:r w:rsidRPr="00F801ED">
        <w:instrText xml:space="preserve"> REF _Ref526327105 \n \h  \* MERGEFORMAT </w:instrText>
      </w:r>
      <w:r w:rsidRPr="00F801ED">
        <w:fldChar w:fldCharType="separate"/>
      </w:r>
      <w:r w:rsidR="00EB3E7D" w:rsidRPr="00F801ED">
        <w:t>Điều 81</w:t>
      </w:r>
      <w:r w:rsidRPr="00F801ED">
        <w:fldChar w:fldCharType="end"/>
      </w:r>
      <w:r w:rsidRPr="00F801ED">
        <w:t xml:space="preserve"> Thông tư này.</w:t>
      </w:r>
    </w:p>
    <w:p w14:paraId="1C86F2FF" w14:textId="77777777" w:rsidR="00D23502" w:rsidRPr="00F801ED" w:rsidRDefault="00E333F3" w:rsidP="00550B3F">
      <w:pPr>
        <w:pStyle w:val="Heading5"/>
        <w:widowControl w:val="0"/>
        <w:ind w:firstLine="567"/>
      </w:pPr>
      <w:r w:rsidRPr="00F801ED">
        <w:t>Tổng sản lượng điện năng mua từ thị trường điện giao ngay của đơn vị mua buôn điện trong chu kỳ giao dịch được xác định theo công thức sau:</w:t>
      </w:r>
    </w:p>
    <w:p w14:paraId="0024EB0B" w14:textId="77777777" w:rsidR="00D23502" w:rsidRPr="00F801ED" w:rsidRDefault="00D674C2" w:rsidP="00550B3F">
      <w:pPr>
        <w:pStyle w:val="Heading5"/>
        <w:widowControl w:val="0"/>
        <w:numPr>
          <w:ilvl w:val="0"/>
          <w:numId w:val="0"/>
        </w:numPr>
        <w:ind w:left="710" w:firstLine="567"/>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m</m:t>
              </m:r>
            </m:sub>
          </m:sSub>
          <m:d>
            <m:dPr>
              <m:ctrlPr>
                <w:rPr>
                  <w:rFonts w:ascii="Cambria Math" w:hAnsi="Cambria Math"/>
                  <w:sz w:val="24"/>
                  <w:szCs w:val="24"/>
                </w:rPr>
              </m:ctrlPr>
            </m:dPr>
            <m:e>
              <m:r>
                <m:rPr>
                  <m:sty m:val="p"/>
                </m:rPr>
                <w:rPr>
                  <w:rFonts w:ascii="Cambria Math" w:hAnsi="Cambria Math"/>
                  <w:sz w:val="24"/>
                  <w:szCs w:val="24"/>
                </w:rPr>
                <m:t>l,i</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m1</m:t>
              </m:r>
            </m:sub>
          </m:sSub>
          <m:d>
            <m:dPr>
              <m:ctrlPr>
                <w:rPr>
                  <w:rFonts w:ascii="Cambria Math" w:hAnsi="Cambria Math"/>
                  <w:sz w:val="24"/>
                  <w:szCs w:val="24"/>
                </w:rPr>
              </m:ctrlPr>
            </m:dPr>
            <m:e>
              <m:r>
                <m:rPr>
                  <m:sty m:val="p"/>
                </m:rPr>
                <w:rPr>
                  <w:rFonts w:ascii="Cambria Math" w:hAnsi="Cambria Math"/>
                  <w:sz w:val="24"/>
                  <w:szCs w:val="24"/>
                </w:rPr>
                <m:t>l,i</m:t>
              </m:r>
            </m:e>
          </m:d>
          <m:r>
            <m:rPr>
              <m:sty m:val="p"/>
            </m:rPr>
            <w:rPr>
              <w:rFonts w:ascii="Cambria Math" w:hAnsi="Cambria Math"/>
              <w:sz w:val="24"/>
              <w:szCs w:val="24"/>
            </w:rPr>
            <m:t>+</m:t>
          </m:r>
          <m:nary>
            <m:naryPr>
              <m:chr m:val="∑"/>
              <m:limLoc m:val="undOvr"/>
              <m:ctrlPr>
                <w:rPr>
                  <w:rFonts w:ascii="Cambria Math" w:hAnsi="Cambria Math"/>
                  <w:sz w:val="24"/>
                  <w:szCs w:val="24"/>
                </w:rPr>
              </m:ctrlPr>
            </m:naryPr>
            <m:sub>
              <m:r>
                <m:rPr>
                  <m:sty m:val="p"/>
                </m:rPr>
                <w:rPr>
                  <w:rFonts w:ascii="Cambria Math" w:hAnsi="Cambria Math"/>
                  <w:sz w:val="24"/>
                  <w:szCs w:val="24"/>
                </w:rPr>
                <m:t>g=1</m:t>
              </m:r>
            </m:sub>
            <m:sup>
              <m:r>
                <m:rPr>
                  <m:sty m:val="p"/>
                </m:rPr>
                <w:rPr>
                  <w:rFonts w:ascii="Cambria Math" w:hAnsi="Cambria Math"/>
                  <w:sz w:val="24"/>
                  <w:szCs w:val="24"/>
                </w:rPr>
                <m:t>G</m:t>
              </m:r>
            </m:sup>
            <m:e>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m2</m:t>
                  </m:r>
                </m:sub>
              </m:sSub>
              <m:r>
                <m:rPr>
                  <m:sty m:val="p"/>
                </m:rPr>
                <w:rPr>
                  <w:rFonts w:ascii="Cambria Math" w:hAnsi="Cambria Math"/>
                  <w:sz w:val="24"/>
                  <w:szCs w:val="24"/>
                </w:rPr>
                <m:t>(l,g,i)</m:t>
              </m:r>
            </m:e>
          </m:nary>
        </m:oMath>
      </m:oMathPara>
    </w:p>
    <w:p w14:paraId="2359C6A3" w14:textId="77777777" w:rsidR="00D23502" w:rsidRPr="00F801ED" w:rsidRDefault="00E333F3" w:rsidP="00550B3F">
      <w:pPr>
        <w:pStyle w:val="Heading5"/>
        <w:widowControl w:val="0"/>
        <w:numPr>
          <w:ilvl w:val="0"/>
          <w:numId w:val="0"/>
        </w:numPr>
        <w:ind w:firstLine="567"/>
      </w:pPr>
      <w:r w:rsidRPr="00F801ED">
        <w:t>Trong đó:</w:t>
      </w:r>
    </w:p>
    <w:p w14:paraId="46261330" w14:textId="77777777" w:rsidR="00D23502" w:rsidRPr="00F801ED" w:rsidRDefault="00E333F3" w:rsidP="00550B3F">
      <w:pPr>
        <w:pStyle w:val="Heading5"/>
        <w:widowControl w:val="0"/>
        <w:numPr>
          <w:ilvl w:val="0"/>
          <w:numId w:val="0"/>
        </w:numPr>
        <w:ind w:firstLine="567"/>
      </w:pPr>
      <w:r w:rsidRPr="00F801ED">
        <w:t>Q</w:t>
      </w:r>
      <w:r w:rsidRPr="00F801ED">
        <w:rPr>
          <w:vertAlign w:val="subscript"/>
        </w:rPr>
        <w:t>m</w:t>
      </w:r>
      <w:r w:rsidRPr="00F801ED">
        <w:t>(l,i): Tổng sản lượng điện năng mua từ thị trường điện giao ngay của đơn vị mua buôn điện l trong chu kỳ giao dịch i (kWh);</w:t>
      </w:r>
    </w:p>
    <w:p w14:paraId="3DBAF49A" w14:textId="77777777" w:rsidR="00D23502" w:rsidRPr="00F801ED" w:rsidRDefault="00E333F3" w:rsidP="00550B3F">
      <w:pPr>
        <w:pStyle w:val="Heading5"/>
        <w:widowControl w:val="0"/>
        <w:numPr>
          <w:ilvl w:val="0"/>
          <w:numId w:val="0"/>
        </w:numPr>
        <w:ind w:firstLine="567"/>
      </w:pPr>
      <w:r w:rsidRPr="00F801ED">
        <w:t>Q</w:t>
      </w:r>
      <w:r w:rsidRPr="00F801ED">
        <w:rPr>
          <w:vertAlign w:val="subscript"/>
        </w:rPr>
        <w:t>m1</w:t>
      </w:r>
      <w:r w:rsidRPr="00F801ED">
        <w:t xml:space="preserve">(l,i): </w:t>
      </w:r>
      <w:r w:rsidRPr="00F801ED">
        <w:rPr>
          <w:lang w:val="vi-VN"/>
        </w:rPr>
        <w:t xml:space="preserve">Sản lượng điện năng mua theo giá thị trường từ các nhà máy điện </w:t>
      </w:r>
      <w:r w:rsidRPr="00F801ED">
        <w:rPr>
          <w:lang w:val="vi-VN"/>
        </w:rPr>
        <w:lastRenderedPageBreak/>
        <w:t xml:space="preserve">được phân bổ hợp đồng của đơn vị mua buôn điện </w:t>
      </w:r>
      <w:r w:rsidRPr="00F801ED">
        <w:t xml:space="preserve">l </w:t>
      </w:r>
      <w:r w:rsidRPr="00F801ED">
        <w:rPr>
          <w:lang w:val="vi-VN"/>
        </w:rPr>
        <w:t>trong chu kỳ giao dịch i</w:t>
      </w:r>
      <w:r w:rsidRPr="00F801ED">
        <w:t xml:space="preserve"> (kWh);</w:t>
      </w:r>
    </w:p>
    <w:p w14:paraId="48467B75" w14:textId="77777777" w:rsidR="00D23502" w:rsidRPr="00F801ED" w:rsidRDefault="00E333F3" w:rsidP="00550B3F">
      <w:pPr>
        <w:pStyle w:val="1Content"/>
        <w:widowControl w:val="0"/>
        <w:spacing w:line="240" w:lineRule="auto"/>
        <w:ind w:firstLine="567"/>
      </w:pPr>
      <w:r w:rsidRPr="00F801ED">
        <w:t>Q</w:t>
      </w:r>
      <w:r w:rsidRPr="00F801ED">
        <w:rPr>
          <w:vertAlign w:val="subscript"/>
        </w:rPr>
        <w:t>m2</w:t>
      </w:r>
      <w:r w:rsidRPr="00F801ED">
        <w:t xml:space="preserve">(l,g,i): Sản lượng điện năng mua theo giá thị trường của đơn vị mua buôn điện l trong chu kỳ giao dịch i </w:t>
      </w:r>
      <w:r w:rsidRPr="00F801ED">
        <w:rPr>
          <w:lang w:val="en-AU"/>
        </w:rPr>
        <w:t>từ nhà máy điện g ký hợp đồng trực tiếp (kWh);</w:t>
      </w:r>
    </w:p>
    <w:p w14:paraId="52FB043B" w14:textId="77777777" w:rsidR="00D23502" w:rsidRPr="00F801ED" w:rsidRDefault="00E333F3" w:rsidP="00550B3F">
      <w:pPr>
        <w:pStyle w:val="Heading5"/>
        <w:widowControl w:val="0"/>
        <w:numPr>
          <w:ilvl w:val="0"/>
          <w:numId w:val="0"/>
        </w:numPr>
        <w:ind w:firstLine="567"/>
      </w:pPr>
      <w:r w:rsidRPr="00F801ED">
        <w:t>G: Tổng số nhà máy điện ký hợp đồng mua bán điện với đơn vị mua buôn điện.</w:t>
      </w:r>
    </w:p>
    <w:p w14:paraId="02DE2547" w14:textId="77777777" w:rsidR="00D23502" w:rsidRPr="00F801ED" w:rsidRDefault="00E333F3" w:rsidP="00550B3F">
      <w:pPr>
        <w:pStyle w:val="Heading4"/>
        <w:keepNext w:val="0"/>
        <w:spacing w:line="240" w:lineRule="auto"/>
        <w:ind w:left="0" w:firstLine="567"/>
        <w:rPr>
          <w:rFonts w:ascii="Times New Roman" w:eastAsia="Times New Roman" w:hAnsi="Times New Roman"/>
        </w:rPr>
      </w:pPr>
      <w:r w:rsidRPr="00F801ED">
        <w:rPr>
          <w:rFonts w:ascii="Times New Roman" w:eastAsia="Times New Roman" w:hAnsi="Times New Roman"/>
        </w:rPr>
        <w:t xml:space="preserve">Tính toán khoản chi phí </w:t>
      </w:r>
      <w:r w:rsidRPr="00F801ED">
        <w:rPr>
          <w:rFonts w:ascii="Times New Roman" w:eastAsia="Times New Roman" w:hAnsi="Times New Roman"/>
          <w:lang w:val="en-AU"/>
        </w:rPr>
        <w:t xml:space="preserve">mua điện </w:t>
      </w:r>
      <w:r w:rsidRPr="00F801ED">
        <w:rPr>
          <w:rFonts w:ascii="Times New Roman" w:eastAsia="Times New Roman" w:hAnsi="Times New Roman"/>
        </w:rPr>
        <w:t xml:space="preserve">theo giá thị trường điện giao ngay của đơn vị mua buôn điện trong chu kỳ giao dịch </w:t>
      </w:r>
      <w:r w:rsidRPr="00F801ED">
        <w:rPr>
          <w:rFonts w:ascii="Times New Roman" w:eastAsia="Times New Roman" w:hAnsi="Times New Roman"/>
          <w:lang w:val="en-AU"/>
        </w:rPr>
        <w:t xml:space="preserve">i </w:t>
      </w:r>
      <w:r w:rsidRPr="00F801ED">
        <w:rPr>
          <w:rFonts w:ascii="Times New Roman" w:eastAsia="Times New Roman" w:hAnsi="Times New Roman"/>
        </w:rPr>
        <w:t>được xác định như sau:</w:t>
      </w:r>
    </w:p>
    <w:p w14:paraId="1F48C01B" w14:textId="77777777" w:rsidR="00D23502" w:rsidRPr="00F801ED" w:rsidRDefault="00E333F3" w:rsidP="00550B3F">
      <w:pPr>
        <w:pStyle w:val="Heading5"/>
        <w:widowControl w:val="0"/>
        <w:ind w:left="0" w:firstLine="567"/>
      </w:pPr>
      <w:r w:rsidRPr="00F801ED">
        <w:t xml:space="preserve">Khoản chi phí mua điện theo giá thị trường điện giao ngay của đơn vị mua buôn điện trong chu kỳ giao dịch i </w:t>
      </w:r>
      <w:r w:rsidRPr="00F801ED">
        <w:rPr>
          <w:lang w:val="en-AU"/>
        </w:rPr>
        <w:t xml:space="preserve">từ các nhà máy điện được phân bổ được xác định </w:t>
      </w:r>
      <w:r w:rsidRPr="00F801ED">
        <w:t>theo công thức sau:</w:t>
      </w:r>
    </w:p>
    <w:p w14:paraId="44FE7ED6" w14:textId="77777777" w:rsidR="00D23502" w:rsidRPr="00F801ED" w:rsidRDefault="00E333F3" w:rsidP="00550B3F">
      <w:pPr>
        <w:pStyle w:val="1Formula"/>
        <w:tabs>
          <w:tab w:val="left" w:pos="2550"/>
          <w:tab w:val="center" w:pos="4537"/>
        </w:tabs>
        <w:spacing w:line="240" w:lineRule="auto"/>
        <w:ind w:firstLine="567"/>
        <w:jc w:val="left"/>
        <w:rPr>
          <w:color w:val="auto"/>
        </w:rPr>
      </w:pPr>
      <w:r w:rsidRPr="00F801ED">
        <w:rPr>
          <w:color w:val="auto"/>
        </w:rPr>
        <w:tab/>
      </w:r>
      <w:r w:rsidRPr="00F801ED">
        <w:rPr>
          <w:color w:val="auto"/>
        </w:rPr>
        <w:tab/>
        <w:t>C</w:t>
      </w:r>
      <w:r w:rsidRPr="00F801ED">
        <w:rPr>
          <w:color w:val="auto"/>
          <w:vertAlign w:val="subscript"/>
          <w:lang w:val="sv-SE"/>
        </w:rPr>
        <w:t>m1</w:t>
      </w:r>
      <w:r w:rsidRPr="00F801ED">
        <w:rPr>
          <w:color w:val="auto"/>
        </w:rPr>
        <w:t>(l,</w:t>
      </w:r>
      <w:r w:rsidRPr="00F801ED">
        <w:rPr>
          <w:color w:val="auto"/>
          <w:lang w:val="sv-SE"/>
        </w:rPr>
        <w:t>i</w:t>
      </w:r>
      <w:r w:rsidRPr="00F801ED">
        <w:rPr>
          <w:color w:val="auto"/>
        </w:rPr>
        <w:t xml:space="preserve">) = </w:t>
      </w:r>
      <w:r w:rsidRPr="00F801ED">
        <w:rPr>
          <w:color w:val="auto"/>
          <w:lang w:val="sv-SE"/>
        </w:rPr>
        <w:t>C</w:t>
      </w:r>
      <w:r w:rsidRPr="00F801ED">
        <w:rPr>
          <w:color w:val="auto"/>
        </w:rPr>
        <w:t>FMP(</w:t>
      </w:r>
      <w:r w:rsidRPr="00F801ED">
        <w:rPr>
          <w:color w:val="auto"/>
          <w:lang w:val="sv-SE"/>
        </w:rPr>
        <w:t>i</w:t>
      </w:r>
      <w:r w:rsidRPr="00F801ED">
        <w:rPr>
          <w:color w:val="auto"/>
        </w:rPr>
        <w:t>) × Q</w:t>
      </w:r>
      <w:r w:rsidRPr="00F801ED">
        <w:rPr>
          <w:color w:val="auto"/>
          <w:vertAlign w:val="subscript"/>
        </w:rPr>
        <w:t>m</w:t>
      </w:r>
      <w:r w:rsidRPr="00F801ED">
        <w:rPr>
          <w:color w:val="auto"/>
          <w:vertAlign w:val="subscript"/>
          <w:lang w:val="sv-SE"/>
        </w:rPr>
        <w:t>1</w:t>
      </w:r>
      <w:r w:rsidRPr="00F801ED">
        <w:rPr>
          <w:color w:val="auto"/>
        </w:rPr>
        <w:t>(l,</w:t>
      </w:r>
      <w:r w:rsidRPr="00F801ED">
        <w:rPr>
          <w:color w:val="auto"/>
          <w:lang w:val="sv-SE"/>
        </w:rPr>
        <w:t>i</w:t>
      </w:r>
      <w:r w:rsidRPr="00F801ED">
        <w:rPr>
          <w:color w:val="auto"/>
        </w:rPr>
        <w:t>)</w:t>
      </w:r>
    </w:p>
    <w:p w14:paraId="7254BCF8" w14:textId="77777777" w:rsidR="00D23502" w:rsidRPr="00F801ED" w:rsidRDefault="00E333F3" w:rsidP="00A114FB">
      <w:pPr>
        <w:pStyle w:val="1Content"/>
        <w:widowControl w:val="0"/>
        <w:spacing w:line="340" w:lineRule="exact"/>
        <w:ind w:firstLine="567"/>
        <w:rPr>
          <w:lang w:val="vi-VN"/>
        </w:rPr>
      </w:pPr>
      <w:r w:rsidRPr="00F801ED">
        <w:rPr>
          <w:lang w:val="vi-VN"/>
        </w:rPr>
        <w:t>Trong đó:</w:t>
      </w:r>
    </w:p>
    <w:p w14:paraId="37E25F25" w14:textId="77777777" w:rsidR="00D23502" w:rsidRPr="00F801ED" w:rsidRDefault="00E333F3" w:rsidP="00A114FB">
      <w:pPr>
        <w:pStyle w:val="1Content"/>
        <w:widowControl w:val="0"/>
        <w:spacing w:line="340" w:lineRule="exact"/>
        <w:ind w:firstLine="567"/>
        <w:rPr>
          <w:lang w:val="vi-VN"/>
        </w:rPr>
      </w:pPr>
      <w:r w:rsidRPr="00F801ED">
        <w:rPr>
          <w:lang w:val="vi-VN"/>
        </w:rPr>
        <w:t>C</w:t>
      </w:r>
      <w:r w:rsidRPr="00F801ED">
        <w:rPr>
          <w:vertAlign w:val="subscript"/>
          <w:lang w:val="vi-VN"/>
        </w:rPr>
        <w:t>m1</w:t>
      </w:r>
      <w:r w:rsidRPr="00F801ED">
        <w:rPr>
          <w:lang w:val="vi-VN"/>
        </w:rPr>
        <w:t>(l,i): Khoản chi phí mua điện theo giá thị trường điện giao ngay của đơn vị mua buôn điện trong chu kỳ giao dịch i từ các nhà máy điện được phân bổ hợp đồng (đồng);</w:t>
      </w:r>
    </w:p>
    <w:p w14:paraId="0268DB66" w14:textId="77777777" w:rsidR="00D23502" w:rsidRPr="00F801ED" w:rsidRDefault="00E333F3" w:rsidP="00A114FB">
      <w:pPr>
        <w:pStyle w:val="1Content"/>
        <w:widowControl w:val="0"/>
        <w:spacing w:line="340" w:lineRule="exact"/>
        <w:ind w:firstLine="567"/>
        <w:rPr>
          <w:lang w:val="vi-VN"/>
        </w:rPr>
      </w:pPr>
      <w:r w:rsidRPr="00F801ED">
        <w:rPr>
          <w:lang w:val="vi-VN"/>
        </w:rPr>
        <w:t>CFMP(i): Giá thị trường điện toàn phần áp dụng cho đơn vị mua buôn điện trong chu kỳ giao dịch i, (đồng/kWh);</w:t>
      </w:r>
    </w:p>
    <w:p w14:paraId="0BB57A13" w14:textId="77777777" w:rsidR="00D23502" w:rsidRPr="00F801ED" w:rsidRDefault="00E333F3" w:rsidP="00A114FB">
      <w:pPr>
        <w:pStyle w:val="1Content"/>
        <w:widowControl w:val="0"/>
        <w:spacing w:line="340" w:lineRule="exact"/>
        <w:ind w:firstLine="567"/>
        <w:rPr>
          <w:lang w:val="vi-VN"/>
        </w:rPr>
      </w:pPr>
      <w:r w:rsidRPr="00F801ED">
        <w:rPr>
          <w:lang w:val="vi-VN"/>
        </w:rPr>
        <w:t>Q</w:t>
      </w:r>
      <w:r w:rsidRPr="00F801ED">
        <w:rPr>
          <w:vertAlign w:val="subscript"/>
          <w:lang w:val="vi-VN"/>
        </w:rPr>
        <w:t>m1</w:t>
      </w:r>
      <w:r w:rsidRPr="00F801ED">
        <w:rPr>
          <w:lang w:val="vi-VN"/>
        </w:rPr>
        <w:t>(l,i): Tổng sản lượng điện năng mua theo giá thị trường của đơn vị mua buôn điện l trong chu kỳ giao dịch i từ các nhà máy điện được phân bổ hợp đồng được tính toán theo quy định tại Điểm b Khoản 2 Điều này (kWh).</w:t>
      </w:r>
    </w:p>
    <w:p w14:paraId="4C18F037" w14:textId="77777777" w:rsidR="00D23502" w:rsidRPr="00F801ED" w:rsidRDefault="00E333F3" w:rsidP="00A114FB">
      <w:pPr>
        <w:pStyle w:val="Heading5"/>
        <w:widowControl w:val="0"/>
        <w:spacing w:line="340" w:lineRule="exact"/>
        <w:ind w:left="0" w:firstLine="567"/>
        <w:rPr>
          <w:lang w:val="vi-VN"/>
        </w:rPr>
      </w:pPr>
      <w:r w:rsidRPr="00F801ED">
        <w:rPr>
          <w:lang w:val="vi-VN"/>
        </w:rPr>
        <w:t>Khoản chi phí mua điện theo giá thị trường điện giao ngay của đơn vị mua buôn điện trong chu kỳ giao dịch i từ nhà máy điện g có hợp đồng mua bán điện với đơn vị mua buôn điện được xác định theo công thức sau:</w:t>
      </w:r>
    </w:p>
    <w:p w14:paraId="73C4391F" w14:textId="77777777" w:rsidR="00D23502" w:rsidRPr="00F801ED" w:rsidRDefault="00E333F3" w:rsidP="00A114FB">
      <w:pPr>
        <w:pStyle w:val="1Formula"/>
        <w:tabs>
          <w:tab w:val="left" w:pos="2550"/>
          <w:tab w:val="center" w:pos="4537"/>
        </w:tabs>
        <w:spacing w:line="340" w:lineRule="exact"/>
        <w:ind w:firstLine="567"/>
        <w:jc w:val="left"/>
        <w:rPr>
          <w:color w:val="auto"/>
        </w:rPr>
      </w:pPr>
      <w:r w:rsidRPr="00F801ED">
        <w:rPr>
          <w:color w:val="auto"/>
        </w:rPr>
        <w:tab/>
      </w:r>
      <w:r w:rsidRPr="00F801ED">
        <w:rPr>
          <w:color w:val="auto"/>
        </w:rPr>
        <w:tab/>
        <w:t>C</w:t>
      </w:r>
      <w:r w:rsidRPr="00F801ED">
        <w:rPr>
          <w:color w:val="auto"/>
          <w:vertAlign w:val="subscript"/>
          <w:lang w:val="sv-SE"/>
        </w:rPr>
        <w:t>m2</w:t>
      </w:r>
      <w:r w:rsidRPr="00F801ED">
        <w:rPr>
          <w:color w:val="auto"/>
        </w:rPr>
        <w:t>(l,</w:t>
      </w:r>
      <w:r w:rsidRPr="00F801ED">
        <w:rPr>
          <w:color w:val="auto"/>
          <w:lang w:val="sv-SE"/>
        </w:rPr>
        <w:t>g,i</w:t>
      </w:r>
      <w:r w:rsidRPr="00F801ED">
        <w:rPr>
          <w:color w:val="auto"/>
        </w:rPr>
        <w:t xml:space="preserve">) = </w:t>
      </w:r>
      <w:r w:rsidRPr="00F801ED">
        <w:rPr>
          <w:color w:val="auto"/>
          <w:lang w:val="sv-SE"/>
        </w:rPr>
        <w:t>C</w:t>
      </w:r>
      <w:r w:rsidRPr="00F801ED">
        <w:rPr>
          <w:color w:val="auto"/>
        </w:rPr>
        <w:t>FMP(</w:t>
      </w:r>
      <w:r w:rsidRPr="00F801ED">
        <w:rPr>
          <w:color w:val="auto"/>
          <w:lang w:val="sv-SE"/>
        </w:rPr>
        <w:t>i</w:t>
      </w:r>
      <w:r w:rsidRPr="00F801ED">
        <w:rPr>
          <w:color w:val="auto"/>
        </w:rPr>
        <w:t>) × Q</w:t>
      </w:r>
      <w:r w:rsidRPr="00F801ED">
        <w:rPr>
          <w:color w:val="auto"/>
          <w:vertAlign w:val="subscript"/>
        </w:rPr>
        <w:t>m</w:t>
      </w:r>
      <w:r w:rsidRPr="00F801ED">
        <w:rPr>
          <w:color w:val="auto"/>
          <w:vertAlign w:val="subscript"/>
          <w:lang w:val="sv-SE"/>
        </w:rPr>
        <w:t>2</w:t>
      </w:r>
      <w:r w:rsidRPr="00F801ED">
        <w:rPr>
          <w:color w:val="auto"/>
        </w:rPr>
        <w:t>(l,</w:t>
      </w:r>
      <w:r w:rsidRPr="00F801ED">
        <w:rPr>
          <w:color w:val="auto"/>
          <w:lang w:val="sv-SE"/>
        </w:rPr>
        <w:t>g,i</w:t>
      </w:r>
      <w:r w:rsidRPr="00F801ED">
        <w:rPr>
          <w:color w:val="auto"/>
        </w:rPr>
        <w:t>)</w:t>
      </w:r>
    </w:p>
    <w:p w14:paraId="49D0524C" w14:textId="77777777" w:rsidR="00D23502" w:rsidRPr="00F801ED" w:rsidRDefault="00E333F3" w:rsidP="00A114FB">
      <w:pPr>
        <w:pStyle w:val="1Content"/>
        <w:widowControl w:val="0"/>
        <w:spacing w:line="340" w:lineRule="exact"/>
        <w:ind w:firstLine="567"/>
        <w:rPr>
          <w:lang w:val="vi-VN"/>
        </w:rPr>
      </w:pPr>
      <w:r w:rsidRPr="00F801ED">
        <w:rPr>
          <w:lang w:val="vi-VN"/>
        </w:rPr>
        <w:t>Trong đó:</w:t>
      </w:r>
    </w:p>
    <w:p w14:paraId="57F20726" w14:textId="77777777" w:rsidR="00D23502" w:rsidRPr="00F801ED" w:rsidRDefault="00E333F3" w:rsidP="00A114FB">
      <w:pPr>
        <w:pStyle w:val="1Content"/>
        <w:widowControl w:val="0"/>
        <w:spacing w:line="340" w:lineRule="exact"/>
        <w:ind w:firstLine="567"/>
        <w:rPr>
          <w:lang w:val="vi-VN"/>
        </w:rPr>
      </w:pPr>
      <w:r w:rsidRPr="00F801ED">
        <w:rPr>
          <w:lang w:val="vi-VN"/>
        </w:rPr>
        <w:t>g: Nhà máy điện có hợp đồng mua bán điện với đơn vị mua buôn điện;</w:t>
      </w:r>
    </w:p>
    <w:p w14:paraId="7B0918F7" w14:textId="72139074" w:rsidR="00D23502" w:rsidRPr="00F801ED" w:rsidRDefault="00E333F3" w:rsidP="00A114FB">
      <w:pPr>
        <w:pStyle w:val="1Content"/>
        <w:widowControl w:val="0"/>
        <w:spacing w:line="340" w:lineRule="exact"/>
        <w:ind w:firstLine="567"/>
        <w:rPr>
          <w:lang w:val="vi-VN"/>
        </w:rPr>
      </w:pPr>
      <w:r w:rsidRPr="00F801ED">
        <w:rPr>
          <w:lang w:val="vi-VN"/>
        </w:rPr>
        <w:t>C</w:t>
      </w:r>
      <w:r w:rsidRPr="00F801ED">
        <w:rPr>
          <w:vertAlign w:val="subscript"/>
          <w:lang w:val="vi-VN"/>
        </w:rPr>
        <w:t>m2</w:t>
      </w:r>
      <w:r w:rsidRPr="00F801ED">
        <w:rPr>
          <w:lang w:val="vi-VN"/>
        </w:rPr>
        <w:t xml:space="preserve">(l,g,i): Khoản chi phí mua điện theo giá thị trường điện giao ngay của đơn vị mua buôn điện </w:t>
      </w:r>
      <w:r w:rsidR="007D4D6E" w:rsidRPr="00F801ED">
        <w:rPr>
          <w:lang w:val="vi-VN"/>
        </w:rPr>
        <w:t xml:space="preserve">l </w:t>
      </w:r>
      <w:r w:rsidRPr="00F801ED">
        <w:rPr>
          <w:lang w:val="vi-VN"/>
        </w:rPr>
        <w:t>trong chu kỳ giao dịch i cho nhà máy điện g (đồng);</w:t>
      </w:r>
    </w:p>
    <w:p w14:paraId="270FA59B" w14:textId="77777777" w:rsidR="00D23502" w:rsidRPr="00F801ED" w:rsidRDefault="00E333F3" w:rsidP="00A114FB">
      <w:pPr>
        <w:pStyle w:val="1Content"/>
        <w:widowControl w:val="0"/>
        <w:spacing w:line="340" w:lineRule="exact"/>
        <w:ind w:firstLine="567"/>
        <w:rPr>
          <w:lang w:val="vi-VN"/>
        </w:rPr>
      </w:pPr>
      <w:r w:rsidRPr="00F801ED">
        <w:rPr>
          <w:lang w:val="vi-VN"/>
        </w:rPr>
        <w:t>CFMP(i): Giá thị trường điện toàn phần áp dụng cho đơn vị mua buôn điện trong chu kỳ giao dịch i (đồng/kWh);</w:t>
      </w:r>
    </w:p>
    <w:p w14:paraId="1E50F81D" w14:textId="42D109A2" w:rsidR="00D23502" w:rsidRPr="00F801ED" w:rsidRDefault="00E333F3" w:rsidP="00A114FB">
      <w:pPr>
        <w:pStyle w:val="1Content"/>
        <w:widowControl w:val="0"/>
        <w:spacing w:line="340" w:lineRule="exact"/>
        <w:ind w:firstLine="567"/>
        <w:rPr>
          <w:lang w:val="vi-VN"/>
        </w:rPr>
      </w:pPr>
      <w:r w:rsidRPr="00F801ED">
        <w:rPr>
          <w:lang w:val="vi-VN"/>
        </w:rPr>
        <w:t>Q</w:t>
      </w:r>
      <w:r w:rsidRPr="00F801ED">
        <w:rPr>
          <w:vertAlign w:val="subscript"/>
          <w:lang w:val="vi-VN"/>
        </w:rPr>
        <w:t>m2</w:t>
      </w:r>
      <w:r w:rsidRPr="00F801ED">
        <w:rPr>
          <w:lang w:val="vi-VN"/>
        </w:rPr>
        <w:t xml:space="preserve">(l,g,i): Sản lượng điện năng mua theo giá thị trường của đơn vị mua buôn điện </w:t>
      </w:r>
      <w:r w:rsidRPr="00F801ED">
        <w:rPr>
          <w:i/>
          <w:lang w:val="vi-VN"/>
        </w:rPr>
        <w:t>l</w:t>
      </w:r>
      <w:r w:rsidRPr="00F801ED">
        <w:rPr>
          <w:lang w:val="vi-VN"/>
        </w:rPr>
        <w:t xml:space="preserve"> trong chu kỳ giao dịch i từ nhà máy điện g được tính toán theo quy định tại </w:t>
      </w:r>
      <w:r w:rsidR="00864F34" w:rsidRPr="00F801ED">
        <w:rPr>
          <w:lang w:val="vi-VN"/>
        </w:rPr>
        <w:t xml:space="preserve">điểm </w:t>
      </w:r>
      <w:r w:rsidRPr="00F801ED">
        <w:rPr>
          <w:lang w:val="vi-VN"/>
        </w:rPr>
        <w:t xml:space="preserve">c </w:t>
      </w:r>
      <w:r w:rsidR="00864F34" w:rsidRPr="00F801ED">
        <w:rPr>
          <w:lang w:val="vi-VN"/>
        </w:rPr>
        <w:t xml:space="preserve">khoản </w:t>
      </w:r>
      <w:r w:rsidRPr="00F801ED">
        <w:rPr>
          <w:lang w:val="vi-VN"/>
        </w:rPr>
        <w:t>2 Điều này (kWh).</w:t>
      </w:r>
    </w:p>
    <w:p w14:paraId="234B2AFB" w14:textId="77777777" w:rsidR="00D23502" w:rsidRPr="00F801ED" w:rsidRDefault="00E333F3" w:rsidP="00A114FB">
      <w:pPr>
        <w:pStyle w:val="Heading5"/>
        <w:widowControl w:val="0"/>
        <w:spacing w:line="340" w:lineRule="exact"/>
        <w:ind w:firstLine="567"/>
        <w:rPr>
          <w:lang w:val="vi-VN"/>
        </w:rPr>
      </w:pPr>
      <w:r w:rsidRPr="00F801ED">
        <w:rPr>
          <w:lang w:val="vi-VN"/>
        </w:rPr>
        <w:t>Tổng chi phí mua điện từ thị trường điện giao ngay của đơn vị mua buôn điện trong chu kỳ giao dịch được xác định theo công thức sau:</w:t>
      </w:r>
    </w:p>
    <w:p w14:paraId="15BCACBD" w14:textId="77777777" w:rsidR="00D23502" w:rsidRPr="00F801ED" w:rsidRDefault="00D674C2" w:rsidP="000C6A71">
      <w:pPr>
        <w:pStyle w:val="1Content"/>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d>
            <m:dPr>
              <m:ctrlPr>
                <w:rPr>
                  <w:rFonts w:ascii="Cambria Math" w:hAnsi="Cambria Math"/>
                </w:rPr>
              </m:ctrlPr>
            </m:dPr>
            <m:e>
              <m:r>
                <m:rPr>
                  <m:sty m:val="p"/>
                </m:rPr>
                <w:rPr>
                  <w:rFonts w:ascii="Cambria Math" w:hAnsi="Cambria Math"/>
                </w:rPr>
                <m:t>l,i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m1</m:t>
              </m:r>
            </m:sub>
          </m:sSub>
          <m:d>
            <m:dPr>
              <m:ctrlPr>
                <w:rPr>
                  <w:rFonts w:ascii="Cambria Math" w:hAnsi="Cambria Math"/>
                </w:rPr>
              </m:ctrlPr>
            </m:dPr>
            <m:e>
              <m:r>
                <m:rPr>
                  <m:sty m:val="p"/>
                </m:rPr>
                <w:rPr>
                  <w:rFonts w:ascii="Cambria Math" w:hAnsi="Cambria Math"/>
                </w:rPr>
                <m:t>l,i</m:t>
              </m:r>
            </m:e>
          </m:d>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g=1</m:t>
              </m:r>
            </m:sub>
            <m:sup>
              <m:r>
                <m:rPr>
                  <m:sty m:val="p"/>
                </m:rPr>
                <w:rPr>
                  <w:rFonts w:ascii="Cambria Math" w:hAnsi="Cambria Math"/>
                </w:rPr>
                <m:t>G</m:t>
              </m:r>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m2</m:t>
                  </m:r>
                </m:sub>
              </m:sSub>
              <m:r>
                <m:rPr>
                  <m:sty m:val="p"/>
                </m:rPr>
                <w:rPr>
                  <w:rFonts w:ascii="Cambria Math" w:hAnsi="Cambria Math"/>
                </w:rPr>
                <m:t>(l,g,i)</m:t>
              </m:r>
            </m:e>
          </m:nary>
        </m:oMath>
      </m:oMathPara>
    </w:p>
    <w:p w14:paraId="023B8211" w14:textId="77777777" w:rsidR="00D23502" w:rsidRPr="00F801ED" w:rsidRDefault="00E333F3" w:rsidP="00A114FB">
      <w:pPr>
        <w:pStyle w:val="Heading5"/>
        <w:widowControl w:val="0"/>
        <w:numPr>
          <w:ilvl w:val="0"/>
          <w:numId w:val="0"/>
        </w:numPr>
        <w:spacing w:line="340" w:lineRule="exact"/>
        <w:ind w:firstLine="567"/>
      </w:pPr>
      <w:r w:rsidRPr="00F801ED">
        <w:t>Trong đó:C</w:t>
      </w:r>
      <w:r w:rsidRPr="00F801ED">
        <w:rPr>
          <w:vertAlign w:val="subscript"/>
        </w:rPr>
        <w:t>m</w:t>
      </w:r>
      <w:r w:rsidRPr="00F801ED">
        <w:t>(l,i): Tổng chi phí mua điện từ thị trường điện giao ngay của đơn vị mua buôn điện l trong chu kỳ giao dịch i (đồng);</w:t>
      </w:r>
    </w:p>
    <w:p w14:paraId="3FF96A84" w14:textId="03C78FD1" w:rsidR="00D23502" w:rsidRPr="00F801ED" w:rsidRDefault="00E333F3" w:rsidP="00A114FB">
      <w:pPr>
        <w:pStyle w:val="1Content"/>
        <w:widowControl w:val="0"/>
        <w:spacing w:line="340" w:lineRule="exact"/>
        <w:ind w:firstLine="567"/>
        <w:rPr>
          <w:lang w:val="en-AU"/>
        </w:rPr>
      </w:pPr>
      <w:r w:rsidRPr="00F801ED">
        <w:rPr>
          <w:lang w:val="en-US"/>
        </w:rPr>
        <w:t>C</w:t>
      </w:r>
      <w:r w:rsidRPr="00F801ED">
        <w:rPr>
          <w:vertAlign w:val="subscript"/>
          <w:lang w:val="en-US"/>
        </w:rPr>
        <w:t>m1</w:t>
      </w:r>
      <w:r w:rsidRPr="00F801ED">
        <w:rPr>
          <w:lang w:val="en-US"/>
        </w:rPr>
        <w:t xml:space="preserve">(l,i): </w:t>
      </w:r>
      <w:r w:rsidRPr="00F801ED">
        <w:t xml:space="preserve">Khoản chi phí mua điện theo giá thị trường điện giao ngay của đơn vị mua buôn điện </w:t>
      </w:r>
      <w:r w:rsidR="007D4D6E" w:rsidRPr="00F801ED">
        <w:t xml:space="preserve">l </w:t>
      </w:r>
      <w:r w:rsidRPr="00F801ED">
        <w:t xml:space="preserve">trong chu kỳ giao dịch i </w:t>
      </w:r>
      <w:r w:rsidRPr="00F801ED">
        <w:rPr>
          <w:lang w:val="en-AU"/>
        </w:rPr>
        <w:t>từ các nhà máy điện được phân bổ hợp đồng (đồng);</w:t>
      </w:r>
    </w:p>
    <w:p w14:paraId="5E782777" w14:textId="77777777" w:rsidR="00D23502" w:rsidRPr="00F801ED" w:rsidRDefault="00E333F3" w:rsidP="00A114FB">
      <w:pPr>
        <w:pStyle w:val="Heading5"/>
        <w:widowControl w:val="0"/>
        <w:numPr>
          <w:ilvl w:val="0"/>
          <w:numId w:val="0"/>
        </w:numPr>
        <w:spacing w:line="340" w:lineRule="exact"/>
        <w:ind w:firstLine="567"/>
      </w:pPr>
      <w:r w:rsidRPr="00F801ED">
        <w:t>g: Nhà máy điện có hợp đồng mua bán điện với đơn vị mua buôn điện;</w:t>
      </w:r>
    </w:p>
    <w:p w14:paraId="428EE516" w14:textId="77777777" w:rsidR="00D23502" w:rsidRPr="00F801ED" w:rsidRDefault="00E333F3" w:rsidP="00A114FB">
      <w:pPr>
        <w:pStyle w:val="Heading5"/>
        <w:widowControl w:val="0"/>
        <w:numPr>
          <w:ilvl w:val="0"/>
          <w:numId w:val="0"/>
        </w:numPr>
        <w:spacing w:line="340" w:lineRule="exact"/>
        <w:ind w:firstLine="567"/>
      </w:pPr>
      <w:r w:rsidRPr="00F801ED">
        <w:t>G: Tổng số nhà máy điện có hợp đồng mua bán điện với đơn vị mua buôn điện;</w:t>
      </w:r>
    </w:p>
    <w:p w14:paraId="7EF74332" w14:textId="6FF23A43" w:rsidR="00D23502" w:rsidRPr="00F801ED" w:rsidRDefault="00E333F3" w:rsidP="00A114FB">
      <w:pPr>
        <w:pStyle w:val="Heading5"/>
        <w:widowControl w:val="0"/>
        <w:numPr>
          <w:ilvl w:val="0"/>
          <w:numId w:val="0"/>
        </w:numPr>
        <w:spacing w:line="340" w:lineRule="exact"/>
        <w:ind w:firstLine="567"/>
      </w:pPr>
      <w:r w:rsidRPr="00F801ED">
        <w:t>C</w:t>
      </w:r>
      <w:r w:rsidRPr="00F801ED">
        <w:rPr>
          <w:vertAlign w:val="subscript"/>
        </w:rPr>
        <w:t>m2</w:t>
      </w:r>
      <w:r w:rsidRPr="00F801ED">
        <w:t xml:space="preserve">(l,g,i): </w:t>
      </w:r>
      <w:r w:rsidRPr="00F801ED">
        <w:rPr>
          <w:lang w:val="vi-VN"/>
        </w:rPr>
        <w:t xml:space="preserve">Khoản chi phí mua điện </w:t>
      </w:r>
      <w:r w:rsidRPr="00F801ED">
        <w:t>theo</w:t>
      </w:r>
      <w:r w:rsidRPr="00F801ED">
        <w:rPr>
          <w:lang w:val="vi-VN"/>
        </w:rPr>
        <w:t xml:space="preserve"> giá thị trường điện giao ngay của đơn vị mua buôn điện </w:t>
      </w:r>
      <w:r w:rsidR="007D4D6E" w:rsidRPr="00F801ED">
        <w:t xml:space="preserve">l </w:t>
      </w:r>
      <w:r w:rsidRPr="00F801ED">
        <w:rPr>
          <w:lang w:val="vi-VN"/>
        </w:rPr>
        <w:t>trong chu kỳ giao dịch i</w:t>
      </w:r>
      <w:r w:rsidRPr="00F801ED">
        <w:t xml:space="preserve"> </w:t>
      </w:r>
      <w:r w:rsidRPr="00F801ED">
        <w:rPr>
          <w:lang w:val="vi-VN"/>
        </w:rPr>
        <w:t xml:space="preserve">từ nhà máy điện g </w:t>
      </w:r>
      <w:r w:rsidRPr="00F801ED">
        <w:t>(đồng).</w:t>
      </w:r>
    </w:p>
    <w:p w14:paraId="6ED9DCEE" w14:textId="77777777" w:rsidR="00D23502" w:rsidRPr="00F801ED" w:rsidRDefault="00E333F3" w:rsidP="00BA0A62">
      <w:pPr>
        <w:pStyle w:val="Heading3"/>
        <w:rPr>
          <w:lang w:val="vi-VN"/>
        </w:rPr>
      </w:pPr>
      <w:bookmarkStart w:id="5335" w:name="_Toc522128294"/>
      <w:bookmarkStart w:id="5336" w:name="_Toc522128585"/>
      <w:bookmarkStart w:id="5337" w:name="_Toc522197621"/>
      <w:bookmarkStart w:id="5338" w:name="_Toc522269706"/>
      <w:bookmarkStart w:id="5339" w:name="_Toc523300768"/>
      <w:bookmarkStart w:id="5340" w:name="_Toc526435819"/>
      <w:bookmarkStart w:id="5341" w:name="_Toc526928347"/>
      <w:bookmarkStart w:id="5342" w:name="_Toc527548180"/>
      <w:bookmarkStart w:id="5343" w:name="_Toc527548375"/>
      <w:bookmarkStart w:id="5344" w:name="_Ref528684918"/>
      <w:bookmarkStart w:id="5345" w:name="_Toc529174175"/>
      <w:bookmarkStart w:id="5346" w:name="_Ref178194463"/>
      <w:bookmarkStart w:id="5347" w:name="_Ref178194564"/>
      <w:r w:rsidRPr="00F801ED">
        <w:rPr>
          <w:lang w:val="vi-VN"/>
        </w:rPr>
        <w:t xml:space="preserve">Tính toán khoản chi phí mua điện theo thị trường </w:t>
      </w:r>
      <w:r w:rsidRPr="00F801ED">
        <w:t xml:space="preserve">điện </w:t>
      </w:r>
      <w:r w:rsidRPr="00F801ED">
        <w:rPr>
          <w:lang w:val="vi-VN"/>
        </w:rPr>
        <w:t>giao ngay của đơn vị mua buôn điện trong chu kỳ thanh toán</w:t>
      </w:r>
      <w:bookmarkEnd w:id="5335"/>
      <w:bookmarkEnd w:id="5336"/>
      <w:bookmarkEnd w:id="5337"/>
      <w:bookmarkEnd w:id="5338"/>
      <w:bookmarkEnd w:id="5339"/>
      <w:bookmarkEnd w:id="5340"/>
      <w:bookmarkEnd w:id="5341"/>
      <w:bookmarkEnd w:id="5342"/>
      <w:bookmarkEnd w:id="5343"/>
      <w:bookmarkEnd w:id="5344"/>
      <w:bookmarkEnd w:id="5345"/>
      <w:bookmarkEnd w:id="5346"/>
      <w:bookmarkEnd w:id="5347"/>
    </w:p>
    <w:p w14:paraId="36FD9BC2" w14:textId="77777777" w:rsidR="00D23502" w:rsidRPr="00F801ED" w:rsidRDefault="00E333F3" w:rsidP="00550B3F">
      <w:pPr>
        <w:pStyle w:val="1Content"/>
        <w:widowControl w:val="0"/>
        <w:spacing w:line="240" w:lineRule="auto"/>
        <w:ind w:firstLine="567"/>
        <w:rPr>
          <w:lang w:val="vi-VN"/>
        </w:rPr>
      </w:pPr>
      <w:r w:rsidRPr="00F801ED">
        <w:rPr>
          <w:lang w:val="vi-VN"/>
        </w:rPr>
        <w:t xml:space="preserve">Khoản chi phí mua điện theo thị trường điện giao ngay của đơn vị mua buôn điện trong chu kỳ thanh toán được xác định như sau: </w:t>
      </w:r>
    </w:p>
    <w:p w14:paraId="3A4D40B6" w14:textId="77777777" w:rsidR="00D23502" w:rsidRPr="00F801ED" w:rsidRDefault="00E333F3" w:rsidP="00550B3F">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Khoản chi phí mua điện trên thị trường điện giao ngay của đơn vị mua buôn điện </w:t>
      </w:r>
      <w:r w:rsidRPr="00F801ED">
        <w:rPr>
          <w:rFonts w:ascii="Times New Roman" w:hAnsi="Times New Roman"/>
          <w:i/>
          <w:lang w:val="vi-VN"/>
        </w:rPr>
        <w:t xml:space="preserve">l </w:t>
      </w:r>
      <w:r w:rsidRPr="00F801ED">
        <w:rPr>
          <w:rFonts w:ascii="Times New Roman" w:hAnsi="Times New Roman"/>
          <w:lang w:val="vi-VN"/>
        </w:rPr>
        <w:t>trong chu kỳ thanh toán M từ các nhà máy điện được phân bổ hợp đồng được xác định theo công thức sau:</w:t>
      </w:r>
    </w:p>
    <w:p w14:paraId="40B85AC9" w14:textId="77777777" w:rsidR="00D23502" w:rsidRPr="00F801ED" w:rsidRDefault="00D674C2" w:rsidP="00550B3F">
      <w:pPr>
        <w:pStyle w:val="1Content"/>
        <w:widowControl w:val="0"/>
        <w:spacing w:line="240" w:lineRule="auto"/>
        <w:ind w:firstLine="567"/>
        <w:jc w:val="center"/>
        <w:rPr>
          <w:sz w:val="24"/>
        </w:rPr>
      </w:pPr>
      <m:oMathPara>
        <m:oMath>
          <m:sSub>
            <m:sSubPr>
              <m:ctrlPr>
                <w:rPr>
                  <w:rFonts w:ascii="Cambria Math" w:hAnsi="Cambria Math"/>
                  <w:sz w:val="24"/>
                </w:rPr>
              </m:ctrlPr>
            </m:sSubPr>
            <m:e>
              <m:r>
                <m:rPr>
                  <m:sty m:val="p"/>
                </m:rPr>
                <w:rPr>
                  <w:rFonts w:ascii="Cambria Math" w:hAnsi="Cambria Math"/>
                  <w:sz w:val="24"/>
                </w:rPr>
                <m:t>TC</m:t>
              </m:r>
            </m:e>
            <m:sub>
              <m:r>
                <m:rPr>
                  <m:sty m:val="p"/>
                </m:rPr>
                <w:rPr>
                  <w:rFonts w:ascii="Cambria Math" w:hAnsi="Cambria Math"/>
                  <w:sz w:val="24"/>
                </w:rPr>
                <m:t>m1</m:t>
              </m:r>
            </m:sub>
          </m:sSub>
          <m:d>
            <m:dPr>
              <m:ctrlPr>
                <w:rPr>
                  <w:rFonts w:ascii="Cambria Math" w:hAnsi="Cambria Math"/>
                  <w:sz w:val="24"/>
                </w:rPr>
              </m:ctrlPr>
            </m:dPr>
            <m:e>
              <m:r>
                <m:rPr>
                  <m:sty m:val="p"/>
                </m:rPr>
                <w:rPr>
                  <w:rFonts w:ascii="Cambria Math" w:hAnsi="Cambria Math"/>
                  <w:sz w:val="24"/>
                </w:rPr>
                <m:t>l,M</m:t>
              </m:r>
            </m:e>
          </m:d>
          <m:r>
            <m:rPr>
              <m:sty m:val="p"/>
            </m:rPr>
            <w:rPr>
              <w:rFonts w:ascii="Cambria Math" w:hAnsi="Cambria Math"/>
              <w:sz w:val="24"/>
            </w:rPr>
            <m:t xml:space="preserve">= </m:t>
          </m:r>
          <m:nary>
            <m:naryPr>
              <m:chr m:val="∑"/>
              <m:limLoc m:val="undOvr"/>
              <m:ctrlPr>
                <w:rPr>
                  <w:rFonts w:ascii="Cambria Math" w:hAnsi="Cambria Math"/>
                  <w:sz w:val="24"/>
                </w:rPr>
              </m:ctrlPr>
            </m:naryPr>
            <m:sub>
              <m:r>
                <m:rPr>
                  <m:sty m:val="p"/>
                </m:rPr>
                <w:rPr>
                  <w:rFonts w:ascii="Cambria Math" w:hAnsi="Cambria Math"/>
                  <w:sz w:val="24"/>
                </w:rPr>
                <m:t>i=1</m:t>
              </m:r>
            </m:sub>
            <m:sup>
              <m:r>
                <m:rPr>
                  <m:sty m:val="p"/>
                </m:rPr>
                <w:rPr>
                  <w:rFonts w:ascii="Cambria Math" w:hAnsi="Cambria Math"/>
                  <w:sz w:val="24"/>
                </w:rPr>
                <m:t>I</m:t>
              </m:r>
            </m:sup>
            <m:e>
              <m:sSub>
                <m:sSubPr>
                  <m:ctrlPr>
                    <w:rPr>
                      <w:rFonts w:ascii="Cambria Math" w:hAnsi="Cambria Math"/>
                      <w:sz w:val="24"/>
                    </w:rPr>
                  </m:ctrlPr>
                </m:sSubPr>
                <m:e>
                  <m:r>
                    <m:rPr>
                      <m:sty m:val="p"/>
                    </m:rPr>
                    <w:rPr>
                      <w:rFonts w:ascii="Cambria Math" w:hAnsi="Cambria Math"/>
                      <w:sz w:val="24"/>
                    </w:rPr>
                    <m:t>C</m:t>
                  </m:r>
                </m:e>
                <m:sub>
                  <m:r>
                    <m:rPr>
                      <m:sty m:val="p"/>
                    </m:rPr>
                    <w:rPr>
                      <w:rFonts w:ascii="Cambria Math" w:hAnsi="Cambria Math"/>
                      <w:sz w:val="24"/>
                    </w:rPr>
                    <m:t>m1</m:t>
                  </m:r>
                </m:sub>
              </m:sSub>
              <m:r>
                <m:rPr>
                  <m:sty m:val="p"/>
                </m:rPr>
                <w:rPr>
                  <w:rFonts w:ascii="Cambria Math" w:hAnsi="Cambria Math"/>
                  <w:sz w:val="24"/>
                </w:rPr>
                <m:t>(l,i)</m:t>
              </m:r>
            </m:e>
          </m:nary>
        </m:oMath>
      </m:oMathPara>
    </w:p>
    <w:p w14:paraId="7B7FB499" w14:textId="77777777" w:rsidR="00D23502" w:rsidRPr="00F801ED" w:rsidRDefault="00E333F3" w:rsidP="00550B3F">
      <w:pPr>
        <w:pStyle w:val="1Content"/>
        <w:widowControl w:val="0"/>
        <w:spacing w:line="240" w:lineRule="auto"/>
        <w:ind w:firstLine="567"/>
      </w:pPr>
      <w:r w:rsidRPr="00F801ED">
        <w:t>Trong đó:</w:t>
      </w:r>
    </w:p>
    <w:p w14:paraId="6D403AC7" w14:textId="77777777" w:rsidR="00D23502" w:rsidRPr="00F801ED" w:rsidRDefault="00E333F3" w:rsidP="00550B3F">
      <w:pPr>
        <w:pStyle w:val="1Content"/>
        <w:widowControl w:val="0"/>
        <w:spacing w:line="240" w:lineRule="auto"/>
        <w:ind w:firstLine="567"/>
      </w:pPr>
      <w:r w:rsidRPr="00F801ED">
        <w:t xml:space="preserve">i: Chu kỳ giao dịch thứ i </w:t>
      </w:r>
      <w:r w:rsidRPr="00F801ED">
        <w:rPr>
          <w:lang w:val="en-US"/>
        </w:rPr>
        <w:t>trong</w:t>
      </w:r>
      <w:r w:rsidRPr="00F801ED">
        <w:t xml:space="preserve"> chu kỳ thanh toán;</w:t>
      </w:r>
    </w:p>
    <w:p w14:paraId="541BE565" w14:textId="77777777" w:rsidR="00D23502" w:rsidRPr="00F801ED" w:rsidRDefault="00E333F3" w:rsidP="00550B3F">
      <w:pPr>
        <w:pStyle w:val="1Content"/>
        <w:widowControl w:val="0"/>
        <w:spacing w:line="240" w:lineRule="auto"/>
        <w:ind w:firstLine="567"/>
      </w:pPr>
      <w:r w:rsidRPr="00F801ED">
        <w:t>I: Tổng số chu kỳ giao dịch của chu kỳ thanh toán;</w:t>
      </w:r>
    </w:p>
    <w:p w14:paraId="4D3C2C55" w14:textId="77777777" w:rsidR="00D23502" w:rsidRPr="00F801ED" w:rsidRDefault="00E333F3" w:rsidP="00550B3F">
      <w:pPr>
        <w:pStyle w:val="1Content"/>
        <w:widowControl w:val="0"/>
        <w:spacing w:line="240" w:lineRule="auto"/>
        <w:ind w:firstLine="567"/>
        <w:rPr>
          <w:lang w:val="en-US"/>
        </w:rPr>
      </w:pPr>
      <w:r w:rsidRPr="00F801ED">
        <w:t>TC</w:t>
      </w:r>
      <w:r w:rsidRPr="00F801ED">
        <w:rPr>
          <w:vertAlign w:val="subscript"/>
        </w:rPr>
        <w:t>m1</w:t>
      </w:r>
      <w:r w:rsidRPr="00F801ED">
        <w:t xml:space="preserve">(l,M): </w:t>
      </w:r>
      <w:r w:rsidRPr="00F801ED">
        <w:rPr>
          <w:lang w:val="vi-VN"/>
        </w:rPr>
        <w:t xml:space="preserve">Khoản chi phí mua điện </w:t>
      </w:r>
      <w:r w:rsidRPr="00F801ED">
        <w:rPr>
          <w:lang w:val="en-US"/>
        </w:rPr>
        <w:t>trên</w:t>
      </w:r>
      <w:r w:rsidRPr="00F801ED">
        <w:rPr>
          <w:lang w:val="vi-VN"/>
        </w:rPr>
        <w:t xml:space="preserve"> thị trường </w:t>
      </w:r>
      <w:r w:rsidRPr="00F801ED">
        <w:rPr>
          <w:lang w:val="en-US"/>
        </w:rPr>
        <w:t xml:space="preserve">điện </w:t>
      </w:r>
      <w:r w:rsidRPr="00F801ED">
        <w:rPr>
          <w:lang w:val="vi-VN"/>
        </w:rPr>
        <w:t xml:space="preserve">giao ngay của đơn vị mua buôn điện </w:t>
      </w:r>
      <w:r w:rsidRPr="00F801ED">
        <w:rPr>
          <w:i/>
          <w:lang w:val="vi-VN"/>
        </w:rPr>
        <w:t xml:space="preserve">l </w:t>
      </w:r>
      <w:r w:rsidRPr="00F801ED">
        <w:rPr>
          <w:lang w:val="vi-VN"/>
        </w:rPr>
        <w:t>trong chu kỳ thanh toán M từ các nhà máy điện được phân bổ hợp đồng</w:t>
      </w:r>
      <w:r w:rsidRPr="00F801ED">
        <w:rPr>
          <w:lang w:val="en-US"/>
        </w:rPr>
        <w:t xml:space="preserve"> (đồng);</w:t>
      </w:r>
    </w:p>
    <w:p w14:paraId="187D8E26" w14:textId="396D75D3" w:rsidR="00D23502" w:rsidRPr="00F801ED" w:rsidRDefault="00E333F3" w:rsidP="00550B3F">
      <w:pPr>
        <w:pStyle w:val="1Content"/>
        <w:widowControl w:val="0"/>
        <w:spacing w:line="240" w:lineRule="auto"/>
        <w:ind w:firstLine="567"/>
      </w:pPr>
      <w:r w:rsidRPr="00F801ED">
        <w:t>C</w:t>
      </w:r>
      <w:r w:rsidRPr="00F801ED">
        <w:rPr>
          <w:vertAlign w:val="subscript"/>
        </w:rPr>
        <w:t>m1</w:t>
      </w:r>
      <w:r w:rsidRPr="00F801ED">
        <w:t xml:space="preserve">(l,i): </w:t>
      </w:r>
      <w:r w:rsidRPr="00F801ED">
        <w:rPr>
          <w:lang w:val="vi-VN"/>
        </w:rPr>
        <w:t xml:space="preserve">Khoản chi phí mua điện </w:t>
      </w:r>
      <w:r w:rsidRPr="00F801ED">
        <w:rPr>
          <w:lang w:val="en-US"/>
        </w:rPr>
        <w:t>trên</w:t>
      </w:r>
      <w:r w:rsidRPr="00F801ED">
        <w:rPr>
          <w:lang w:val="vi-VN"/>
        </w:rPr>
        <w:t xml:space="preserve"> thị trường </w:t>
      </w:r>
      <w:r w:rsidRPr="00F801ED">
        <w:rPr>
          <w:lang w:val="en-US"/>
        </w:rPr>
        <w:t xml:space="preserve">điện </w:t>
      </w:r>
      <w:r w:rsidRPr="00F801ED">
        <w:rPr>
          <w:lang w:val="vi-VN"/>
        </w:rPr>
        <w:t xml:space="preserve">giao ngay của đơn vị mua buôn điện </w:t>
      </w:r>
      <w:r w:rsidRPr="00F801ED">
        <w:rPr>
          <w:i/>
          <w:lang w:val="vi-VN"/>
        </w:rPr>
        <w:t xml:space="preserve">l </w:t>
      </w:r>
      <w:r w:rsidRPr="00F801ED">
        <w:rPr>
          <w:lang w:val="vi-VN"/>
        </w:rPr>
        <w:t>trong chu kỳ giao dịch i từ các nhà máy điện được phân bổ hợp đồng</w:t>
      </w:r>
      <w:r w:rsidRPr="00F801ED">
        <w:rPr>
          <w:lang w:val="en-US"/>
        </w:rPr>
        <w:t xml:space="preserve">, </w:t>
      </w:r>
      <w:r w:rsidRPr="00F801ED">
        <w:t xml:space="preserve">xác định tại </w:t>
      </w:r>
      <w:r w:rsidR="00864F34" w:rsidRPr="00F801ED">
        <w:t xml:space="preserve">điểm </w:t>
      </w:r>
      <w:r w:rsidRPr="00F801ED">
        <w:t xml:space="preserve">a </w:t>
      </w:r>
      <w:r w:rsidR="00864F34" w:rsidRPr="00F801ED">
        <w:t xml:space="preserve">khoản </w:t>
      </w:r>
      <w:r w:rsidRPr="00F801ED">
        <w:t xml:space="preserve">3 </w:t>
      </w:r>
      <w:r w:rsidRPr="00F801ED">
        <w:fldChar w:fldCharType="begin"/>
      </w:r>
      <w:r w:rsidRPr="00F801ED">
        <w:instrText xml:space="preserve"> REF _Ref526926840 \r \h  \* MERGEFORMAT </w:instrText>
      </w:r>
      <w:r w:rsidRPr="00F801ED">
        <w:fldChar w:fldCharType="separate"/>
      </w:r>
      <w:r w:rsidR="00EB3E7D" w:rsidRPr="00F801ED">
        <w:t>Điều 90</w:t>
      </w:r>
      <w:r w:rsidRPr="00F801ED">
        <w:fldChar w:fldCharType="end"/>
      </w:r>
      <w:r w:rsidRPr="00F801ED">
        <w:t xml:space="preserve"> Thông tư này (đồng).</w:t>
      </w:r>
    </w:p>
    <w:p w14:paraId="23C31668" w14:textId="07DE8241" w:rsidR="009352ED" w:rsidRPr="00F801ED" w:rsidRDefault="00550B3F" w:rsidP="00550B3F">
      <w:pPr>
        <w:pStyle w:val="Heading4"/>
        <w:keepNext w:val="0"/>
        <w:spacing w:line="240" w:lineRule="auto"/>
        <w:ind w:left="0" w:firstLine="567"/>
        <w:rPr>
          <w:rFonts w:ascii="Times New Roman" w:hAnsi="Times New Roman"/>
          <w:szCs w:val="28"/>
        </w:rPr>
      </w:pPr>
      <w:r w:rsidRPr="00F801ED">
        <w:rPr>
          <w:rFonts w:ascii="Times New Roman" w:hAnsi="Times New Roman"/>
          <w:szCs w:val="28"/>
        </w:rPr>
        <w:t>K</w:t>
      </w:r>
      <w:r w:rsidR="009352ED" w:rsidRPr="00F801ED">
        <w:rPr>
          <w:rFonts w:ascii="Times New Roman" w:hAnsi="Times New Roman"/>
          <w:szCs w:val="28"/>
          <w:lang w:val="vi-VN"/>
        </w:rPr>
        <w:t>hoản chi phí mua điện trên thị trường điện giao ngay của Đơn vị mua buôn điện l trong chu kỳ thanh toán cho nhà máy điện g có hợp đồng mua bán điện với Đơn vị mua buôn điện được xác định theo công thức sau:</w:t>
      </w:r>
    </w:p>
    <w:p w14:paraId="0E3F5C04" w14:textId="77777777" w:rsidR="009352ED" w:rsidRPr="00F801ED" w:rsidRDefault="00D674C2"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m:oMathPara>
        <m:oMath>
          <m:sSub>
            <m:sSubPr>
              <m:ctrlPr>
                <w:rPr>
                  <w:rFonts w:ascii="Cambria Math" w:hAnsi="Cambria Math" w:cs="Times New Roman"/>
                  <w:sz w:val="24"/>
                </w:rPr>
              </m:ctrlPr>
            </m:sSubPr>
            <m:e>
              <m:r>
                <m:rPr>
                  <m:sty m:val="p"/>
                </m:rPr>
                <w:rPr>
                  <w:rFonts w:ascii="Cambria Math" w:hAnsi="Cambria Math" w:cs="Times New Roman"/>
                  <w:sz w:val="24"/>
                </w:rPr>
                <m:t>TC</m:t>
              </m:r>
            </m:e>
            <m:sub>
              <m:r>
                <m:rPr>
                  <m:sty m:val="p"/>
                </m:rPr>
                <w:rPr>
                  <w:rFonts w:ascii="Cambria Math" w:hAnsi="Cambria Math" w:cs="Times New Roman"/>
                  <w:sz w:val="24"/>
                </w:rPr>
                <m:t>m2</m:t>
              </m:r>
            </m:sub>
          </m:sSub>
          <m:d>
            <m:dPr>
              <m:ctrlPr>
                <w:rPr>
                  <w:rFonts w:ascii="Cambria Math" w:hAnsi="Cambria Math" w:cs="Times New Roman"/>
                  <w:sz w:val="24"/>
                </w:rPr>
              </m:ctrlPr>
            </m:dPr>
            <m:e>
              <m:r>
                <m:rPr>
                  <m:sty m:val="p"/>
                </m:rPr>
                <w:rPr>
                  <w:rFonts w:ascii="Cambria Math" w:hAnsi="Cambria Math" w:cs="Times New Roman"/>
                  <w:sz w:val="24"/>
                </w:rPr>
                <m:t>l,g,M</m:t>
              </m:r>
            </m:e>
          </m:d>
          <m:r>
            <m:rPr>
              <m:sty m:val="p"/>
            </m:rPr>
            <w:rPr>
              <w:rFonts w:ascii="Cambria Math" w:hAnsi="Cambria Math" w:cs="Times New Roman"/>
              <w:sz w:val="24"/>
            </w:rPr>
            <m:t xml:space="preserve">= </m:t>
          </m:r>
          <m:nary>
            <m:naryPr>
              <m:chr m:val="∑"/>
              <m:limLoc m:val="undOvr"/>
              <m:ctrlPr>
                <w:rPr>
                  <w:rFonts w:ascii="Cambria Math" w:hAnsi="Cambria Math" w:cs="Times New Roman"/>
                  <w:sz w:val="24"/>
                </w:rPr>
              </m:ctrlPr>
            </m:naryPr>
            <m:sub>
              <m:r>
                <m:rPr>
                  <m:sty m:val="p"/>
                </m:rPr>
                <w:rPr>
                  <w:rFonts w:ascii="Cambria Math" w:hAnsi="Cambria Math" w:cs="Times New Roman"/>
                  <w:sz w:val="24"/>
                </w:rPr>
                <m:t>i=1</m:t>
              </m:r>
            </m:sub>
            <m:sup>
              <m:r>
                <m:rPr>
                  <m:sty m:val="p"/>
                </m:rPr>
                <w:rPr>
                  <w:rFonts w:ascii="Cambria Math" w:hAnsi="Cambria Math" w:cs="Times New Roman"/>
                  <w:sz w:val="24"/>
                </w:rPr>
                <m:t>I</m:t>
              </m:r>
            </m:sup>
            <m:e>
              <m:sSub>
                <m:sSubPr>
                  <m:ctrlPr>
                    <w:rPr>
                      <w:rFonts w:ascii="Cambria Math" w:hAnsi="Cambria Math" w:cs="Times New Roman"/>
                      <w:sz w:val="24"/>
                    </w:rPr>
                  </m:ctrlPr>
                </m:sSubPr>
                <m:e>
                  <m:r>
                    <m:rPr>
                      <m:sty m:val="p"/>
                    </m:rPr>
                    <w:rPr>
                      <w:rFonts w:ascii="Cambria Math" w:hAnsi="Cambria Math" w:cs="Times New Roman"/>
                      <w:sz w:val="24"/>
                    </w:rPr>
                    <m:t>C</m:t>
                  </m:r>
                </m:e>
                <m:sub>
                  <m:r>
                    <m:rPr>
                      <m:sty m:val="p"/>
                    </m:rPr>
                    <w:rPr>
                      <w:rFonts w:ascii="Cambria Math" w:hAnsi="Cambria Math" w:cs="Times New Roman"/>
                      <w:sz w:val="24"/>
                    </w:rPr>
                    <m:t>m2</m:t>
                  </m:r>
                </m:sub>
              </m:sSub>
              <m:d>
                <m:dPr>
                  <m:ctrlPr>
                    <w:rPr>
                      <w:rFonts w:ascii="Cambria Math" w:hAnsi="Cambria Math" w:cs="Times New Roman"/>
                      <w:sz w:val="24"/>
                    </w:rPr>
                  </m:ctrlPr>
                </m:dPr>
                <m:e>
                  <m:r>
                    <m:rPr>
                      <m:sty m:val="p"/>
                    </m:rPr>
                    <w:rPr>
                      <w:rFonts w:ascii="Cambria Math" w:hAnsi="Cambria Math" w:cs="Times New Roman"/>
                      <w:sz w:val="24"/>
                    </w:rPr>
                    <m:t>l,g,i</m:t>
                  </m:r>
                </m:e>
              </m:d>
              <m:r>
                <m:rPr>
                  <m:sty m:val="p"/>
                </m:rPr>
                <w:rPr>
                  <w:rFonts w:ascii="Cambria Math" w:hAnsi="Cambria Math" w:cs="Times New Roman"/>
                  <w:sz w:val="24"/>
                </w:rPr>
                <m:t xml:space="preserve">+ </m:t>
              </m:r>
              <m:sSub>
                <m:sSubPr>
                  <m:ctrlPr>
                    <w:rPr>
                      <w:rFonts w:ascii="Cambria Math" w:hAnsi="Cambria Math" w:cs="Times New Roman"/>
                      <w:sz w:val="24"/>
                    </w:rPr>
                  </m:ctrlPr>
                </m:sSubPr>
                <m:e>
                  <m:r>
                    <m:rPr>
                      <m:sty m:val="p"/>
                    </m:rPr>
                    <w:rPr>
                      <w:rFonts w:ascii="Cambria Math" w:hAnsi="Cambria Math" w:cs="Times New Roman"/>
                      <w:sz w:val="24"/>
                    </w:rPr>
                    <m:t>Uplift</m:t>
                  </m:r>
                </m:e>
                <m:sub>
                  <m:r>
                    <m:rPr>
                      <m:sty m:val="p"/>
                    </m:rPr>
                    <w:rPr>
                      <w:rFonts w:ascii="Cambria Math" w:hAnsi="Cambria Math" w:cs="Times New Roman"/>
                      <w:sz w:val="24"/>
                    </w:rPr>
                    <m:t>M</m:t>
                  </m:r>
                </m:sub>
              </m:sSub>
              <m:d>
                <m:dPr>
                  <m:ctrlPr>
                    <w:rPr>
                      <w:rFonts w:ascii="Cambria Math" w:hAnsi="Cambria Math" w:cs="Times New Roman"/>
                      <w:sz w:val="24"/>
                    </w:rPr>
                  </m:ctrlPr>
                </m:dPr>
                <m:e>
                  <m:r>
                    <m:rPr>
                      <m:sty m:val="p"/>
                    </m:rPr>
                    <w:rPr>
                      <w:rFonts w:ascii="Cambria Math" w:hAnsi="Cambria Math" w:cs="Times New Roman"/>
                      <w:sz w:val="24"/>
                    </w:rPr>
                    <m:t>g</m:t>
                  </m:r>
                </m:e>
              </m:d>
              <m:r>
                <m:rPr>
                  <m:sty m:val="p"/>
                </m:rPr>
                <w:rPr>
                  <w:rFonts w:ascii="Cambria Math" w:hAnsi="Cambria Math" w:cs="Times New Roman"/>
                  <w:sz w:val="24"/>
                </w:rPr>
                <m:t>×</m:t>
              </m:r>
              <m:nary>
                <m:naryPr>
                  <m:chr m:val="∑"/>
                  <m:limLoc m:val="undOvr"/>
                  <m:ctrlPr>
                    <w:rPr>
                      <w:rFonts w:ascii="Cambria Math" w:hAnsi="Cambria Math" w:cs="Times New Roman"/>
                      <w:sz w:val="24"/>
                    </w:rPr>
                  </m:ctrlPr>
                </m:naryPr>
                <m:sub>
                  <m:r>
                    <m:rPr>
                      <m:sty m:val="p"/>
                    </m:rPr>
                    <w:rPr>
                      <w:rFonts w:ascii="Cambria Math" w:hAnsi="Cambria Math" w:cs="Times New Roman"/>
                      <w:sz w:val="24"/>
                    </w:rPr>
                    <m:t>i=1</m:t>
                  </m:r>
                </m:sub>
                <m:sup>
                  <m:r>
                    <m:rPr>
                      <m:sty m:val="p"/>
                    </m:rPr>
                    <w:rPr>
                      <w:rFonts w:ascii="Cambria Math" w:hAnsi="Cambria Math" w:cs="Times New Roman"/>
                      <w:sz w:val="24"/>
                    </w:rPr>
                    <m:t>I</m:t>
                  </m:r>
                </m:sup>
                <m:e>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m2</m:t>
                      </m:r>
                    </m:sub>
                  </m:sSub>
                  <m:r>
                    <m:rPr>
                      <m:sty m:val="p"/>
                    </m:rPr>
                    <w:rPr>
                      <w:rFonts w:ascii="Cambria Math" w:hAnsi="Cambria Math" w:cs="Times New Roman"/>
                      <w:sz w:val="24"/>
                    </w:rPr>
                    <m:t>(l,g,i)</m:t>
                  </m:r>
                </m:e>
              </m:nary>
            </m:e>
          </m:nary>
        </m:oMath>
      </m:oMathPara>
    </w:p>
    <w:p w14:paraId="2FB9BCD4"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lastRenderedPageBreak/>
        <w:t>Trong đó:</w:t>
      </w:r>
    </w:p>
    <w:p w14:paraId="038DCD69"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i: Chu kỳ giao dịch thứ i trong chu kỳ thanh toán;</w:t>
      </w:r>
    </w:p>
    <w:p w14:paraId="720DF80E"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I: Tổng số chu kỳ giao dịch trong chu kỳ thanh toán;</w:t>
      </w:r>
    </w:p>
    <w:p w14:paraId="1CF212CB"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g: Nhà máy điện có hợp đồng mua bán điện với Đơn vị mua buôn điện;</w:t>
      </w:r>
    </w:p>
    <w:p w14:paraId="0DC7CA32"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TCm2(l,g,M): Khoản chi phí mua điện trên thị trường điện giao ngay của Đơn vị mua buôn điện l trong chu kỳ thanh toán M từ các nhà máy điện g có hợp đồng mua bán điện với Đơn vị mua buôn điện (đồng);</w:t>
      </w:r>
    </w:p>
    <w:p w14:paraId="44A4887A"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Cm2 (l,g,i): Tổng khoản chi phí mua điện theo giá thị trường điện giao ngay của đơn vị mua buôn điện l trong chu kỳ giao dịch i từ nhà máy điện g có hợp đồng mua bán điện với Đơn vị mua buôn điện (đồng);</w:t>
      </w:r>
    </w:p>
    <w:p w14:paraId="77147F84"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UpliftM(g): Thành phần hiệu chỉnh giá thị trường điện giao ngay áp dụng cho Đơn vị mua buôn điện của nhà máy điện g trong chu kỳ thanh toán M do Đơn vị vận hành hệ thống điện và thị trường điện tính toán trên cơ sở các số liệu do Đơn vị phát điện cung cấp sau tháng vận hành theo công thức:</w:t>
      </w:r>
    </w:p>
    <w:p w14:paraId="686CEAEE" w14:textId="77777777" w:rsidR="009352ED" w:rsidRPr="00F801ED" w:rsidRDefault="009352ED" w:rsidP="00550B3F">
      <w:pPr>
        <w:widowControl w:val="0"/>
        <w:tabs>
          <w:tab w:val="left" w:pos="2250"/>
          <w:tab w:val="center" w:pos="4891"/>
        </w:tabs>
        <w:spacing w:before="120" w:after="120" w:line="264" w:lineRule="auto"/>
        <w:ind w:firstLine="567"/>
        <w:rPr>
          <w:sz w:val="28"/>
          <w:szCs w:val="28"/>
          <w:lang w:val="vi-VN"/>
        </w:rPr>
      </w:pPr>
      <w:r w:rsidRPr="00F801ED">
        <w:rPr>
          <w:sz w:val="28"/>
          <w:szCs w:val="28"/>
          <w:lang w:val="vi-VN"/>
        </w:rPr>
        <w:tab/>
      </w:r>
      <w:r w:rsidRPr="00F801ED">
        <w:rPr>
          <w:sz w:val="28"/>
          <w:szCs w:val="28"/>
        </w:rPr>
        <w:t>Uplift</w:t>
      </w:r>
      <w:r w:rsidRPr="00F801ED">
        <w:rPr>
          <w:sz w:val="28"/>
          <w:szCs w:val="28"/>
          <w:vertAlign w:val="subscript"/>
        </w:rPr>
        <w:t>M</w:t>
      </w:r>
      <w:r w:rsidRPr="00F801ED">
        <w:rPr>
          <w:sz w:val="28"/>
          <w:szCs w:val="28"/>
        </w:rPr>
        <w:t xml:space="preserve">(g) </w:t>
      </w:r>
      <w:r w:rsidRPr="00F801ED">
        <w:rPr>
          <w:iCs/>
          <w:sz w:val="28"/>
          <w:szCs w:val="28"/>
          <w:lang w:val="vi-VN"/>
        </w:rPr>
        <w:t xml:space="preserve">= </w:t>
      </w:r>
      <m:oMath>
        <m:f>
          <m:fPr>
            <m:ctrlPr>
              <w:rPr>
                <w:rFonts w:ascii="Cambria Math" w:hAnsi="Cambria Math"/>
                <w:sz w:val="28"/>
                <w:szCs w:val="28"/>
                <w:lang w:val="vi-VN"/>
              </w:rPr>
            </m:ctrlPr>
          </m:fPr>
          <m:num>
            <m:sSub>
              <m:sSubPr>
                <m:ctrlPr>
                  <w:rPr>
                    <w:rFonts w:ascii="Cambria Math" w:hAnsi="Cambria Math"/>
                    <w:sz w:val="28"/>
                    <w:szCs w:val="28"/>
                    <w:lang w:val="vi-VN"/>
                  </w:rPr>
                </m:ctrlPr>
              </m:sSubPr>
              <m:e>
                <m:r>
                  <m:rPr>
                    <m:sty m:val="p"/>
                  </m:rPr>
                  <w:rPr>
                    <w:rFonts w:ascii="Cambria Math" w:hAnsi="Cambria Math"/>
                    <w:sz w:val="28"/>
                    <w:szCs w:val="28"/>
                    <w:lang w:val="vi-VN"/>
                  </w:rPr>
                  <m:t>R</m:t>
                </m:r>
              </m:e>
              <m:sub>
                <m:r>
                  <m:rPr>
                    <m:sty m:val="p"/>
                  </m:rPr>
                  <w:rPr>
                    <w:rFonts w:ascii="Cambria Math" w:hAnsi="Cambria Math"/>
                    <w:sz w:val="28"/>
                    <w:szCs w:val="28"/>
                    <w:lang w:val="vi-VN"/>
                  </w:rPr>
                  <m:t>g</m:t>
                </m:r>
              </m:sub>
            </m:sSub>
            <m:d>
              <m:dPr>
                <m:ctrlPr>
                  <w:rPr>
                    <w:rFonts w:ascii="Cambria Math" w:hAnsi="Cambria Math"/>
                    <w:sz w:val="28"/>
                    <w:szCs w:val="28"/>
                    <w:lang w:val="vi-VN"/>
                  </w:rPr>
                </m:ctrlPr>
              </m:dPr>
              <m:e>
                <m:r>
                  <m:rPr>
                    <m:sty m:val="p"/>
                  </m:rPr>
                  <w:rPr>
                    <w:rFonts w:ascii="Cambria Math" w:hAnsi="Cambria Math"/>
                    <w:sz w:val="28"/>
                    <w:szCs w:val="28"/>
                    <w:lang w:val="vi-VN"/>
                  </w:rPr>
                  <m:t>M</m:t>
                </m:r>
              </m:e>
            </m:d>
            <m:r>
              <m:rPr>
                <m:sty m:val="p"/>
              </m:rPr>
              <w:rPr>
                <w:rFonts w:ascii="Cambria Math" w:hAnsi="Cambria Math"/>
                <w:sz w:val="28"/>
                <w:szCs w:val="28"/>
                <w:lang w:val="vi-VN"/>
              </w:rPr>
              <m:t xml:space="preserve">+ </m:t>
            </m:r>
            <m:sSubSup>
              <m:sSubSupPr>
                <m:ctrlPr>
                  <w:rPr>
                    <w:rFonts w:ascii="Cambria Math" w:hAnsi="Cambria Math"/>
                    <w:sz w:val="28"/>
                    <w:szCs w:val="28"/>
                    <w:lang w:val="vi-VN"/>
                  </w:rPr>
                </m:ctrlPr>
              </m:sSubSupPr>
              <m:e>
                <m:r>
                  <m:rPr>
                    <m:sty m:val="p"/>
                  </m:rPr>
                  <w:rPr>
                    <w:rFonts w:ascii="Cambria Math" w:hAnsi="Cambria Math"/>
                    <w:sz w:val="28"/>
                    <w:szCs w:val="28"/>
                    <w:lang w:val="vi-VN"/>
                  </w:rPr>
                  <m:t>R</m:t>
                </m:r>
              </m:e>
              <m:sub>
                <m:r>
                  <m:rPr>
                    <m:sty m:val="p"/>
                  </m:rPr>
                  <w:rPr>
                    <w:rFonts w:ascii="Cambria Math" w:hAnsi="Cambria Math"/>
                    <w:sz w:val="28"/>
                    <w:szCs w:val="28"/>
                    <w:lang w:val="vi-VN"/>
                  </w:rPr>
                  <m:t>can</m:t>
                </m:r>
              </m:sub>
              <m:sup>
                <m:r>
                  <m:rPr>
                    <m:sty m:val="p"/>
                  </m:rPr>
                  <w:rPr>
                    <w:rFonts w:ascii="Cambria Math" w:hAnsi="Cambria Math"/>
                    <w:sz w:val="28"/>
                    <w:szCs w:val="28"/>
                    <w:lang w:val="vi-VN"/>
                  </w:rPr>
                  <m:t>g</m:t>
                </m:r>
              </m:sup>
            </m:sSubSup>
            <m:d>
              <m:dPr>
                <m:ctrlPr>
                  <w:rPr>
                    <w:rFonts w:ascii="Cambria Math" w:hAnsi="Cambria Math"/>
                    <w:sz w:val="28"/>
                    <w:szCs w:val="28"/>
                    <w:lang w:val="vi-VN"/>
                  </w:rPr>
                </m:ctrlPr>
              </m:dPr>
              <m:e>
                <m:r>
                  <m:rPr>
                    <m:sty m:val="p"/>
                  </m:rPr>
                  <w:rPr>
                    <w:rFonts w:ascii="Cambria Math" w:hAnsi="Cambria Math"/>
                    <w:sz w:val="28"/>
                    <w:szCs w:val="28"/>
                    <w:lang w:val="vi-VN"/>
                  </w:rPr>
                  <m:t>M</m:t>
                </m:r>
              </m:e>
            </m:d>
            <m:r>
              <m:rPr>
                <m:sty m:val="p"/>
              </m:rPr>
              <w:rPr>
                <w:rFonts w:ascii="Cambria Math" w:hAnsi="Cambria Math"/>
                <w:sz w:val="28"/>
                <w:szCs w:val="28"/>
                <w:lang w:val="vi-VN"/>
              </w:rPr>
              <m:t>-</m:t>
            </m:r>
            <m:nary>
              <m:naryPr>
                <m:chr m:val="∑"/>
                <m:limLoc m:val="undOvr"/>
                <m:ctrlPr>
                  <w:rPr>
                    <w:rFonts w:ascii="Cambria Math" w:hAnsi="Cambria Math"/>
                    <w:sz w:val="28"/>
                    <w:szCs w:val="28"/>
                    <w:lang w:val="vi-VN"/>
                  </w:rPr>
                </m:ctrlPr>
              </m:naryPr>
              <m:sub>
                <m:r>
                  <m:rPr>
                    <m:sty m:val="p"/>
                  </m:rPr>
                  <w:rPr>
                    <w:rFonts w:ascii="Cambria Math" w:hAnsi="Cambria Math"/>
                    <w:sz w:val="28"/>
                    <w:szCs w:val="28"/>
                    <w:lang w:val="vi-VN"/>
                  </w:rPr>
                  <m:t>l=1</m:t>
                </m:r>
              </m:sub>
              <m:sup>
                <m:r>
                  <m:rPr>
                    <m:sty m:val="p"/>
                  </m:rPr>
                  <w:rPr>
                    <w:rFonts w:ascii="Cambria Math" w:hAnsi="Cambria Math"/>
                    <w:sz w:val="28"/>
                    <w:szCs w:val="28"/>
                    <w:lang w:val="vi-VN"/>
                  </w:rPr>
                  <m:t>L</m:t>
                </m:r>
              </m:sup>
              <m:e>
                <m:nary>
                  <m:naryPr>
                    <m:chr m:val="∑"/>
                    <m:limLoc m:val="undOvr"/>
                    <m:ctrlPr>
                      <w:rPr>
                        <w:rFonts w:ascii="Cambria Math" w:hAnsi="Cambria Math"/>
                        <w:sz w:val="28"/>
                        <w:szCs w:val="28"/>
                        <w:lang w:val="vi-VN"/>
                      </w:rPr>
                    </m:ctrlPr>
                  </m:naryPr>
                  <m:sub>
                    <m:r>
                      <m:rPr>
                        <m:sty m:val="p"/>
                      </m:rPr>
                      <w:rPr>
                        <w:rFonts w:ascii="Cambria Math" w:hAnsi="Cambria Math"/>
                        <w:sz w:val="28"/>
                        <w:szCs w:val="28"/>
                        <w:lang w:val="vi-VN"/>
                      </w:rPr>
                      <m:t>i=1</m:t>
                    </m:r>
                  </m:sub>
                  <m:sup>
                    <m:r>
                      <m:rPr>
                        <m:sty m:val="p"/>
                      </m:rPr>
                      <w:rPr>
                        <w:rFonts w:ascii="Cambria Math" w:hAnsi="Cambria Math"/>
                        <w:sz w:val="28"/>
                        <w:szCs w:val="28"/>
                        <w:lang w:val="vi-VN"/>
                      </w:rPr>
                      <m:t>I</m:t>
                    </m:r>
                  </m:sup>
                  <m:e>
                    <m:sSub>
                      <m:sSubPr>
                        <m:ctrlPr>
                          <w:rPr>
                            <w:rFonts w:ascii="Cambria Math" w:hAnsi="Cambria Math"/>
                            <w:sz w:val="28"/>
                            <w:szCs w:val="28"/>
                            <w:lang w:val="en-ZA"/>
                          </w:rPr>
                        </m:ctrlPr>
                      </m:sSubPr>
                      <m:e>
                        <m:r>
                          <w:rPr>
                            <w:rFonts w:ascii="Cambria Math" w:hAnsi="Cambria Math"/>
                            <w:sz w:val="28"/>
                            <w:szCs w:val="28"/>
                            <w:lang w:val="en-ZA"/>
                          </w:rPr>
                          <m:t>C</m:t>
                        </m:r>
                      </m:e>
                      <m:sub>
                        <m:r>
                          <m:rPr>
                            <m:sty m:val="p"/>
                          </m:rPr>
                          <w:rPr>
                            <w:rFonts w:ascii="Cambria Math" w:hAnsi="Cambria Math"/>
                            <w:sz w:val="28"/>
                            <w:szCs w:val="28"/>
                          </w:rPr>
                          <m:t>m2</m:t>
                        </m:r>
                      </m:sub>
                    </m:sSub>
                    <m:r>
                      <m:rPr>
                        <m:sty m:val="p"/>
                      </m:rPr>
                      <w:rPr>
                        <w:rFonts w:ascii="Cambria Math" w:hAnsi="Cambria Math"/>
                        <w:sz w:val="28"/>
                        <w:szCs w:val="28"/>
                      </w:rPr>
                      <m:t>(l,g,i)</m:t>
                    </m:r>
                  </m:e>
                </m:nary>
              </m:e>
            </m:nary>
            <m:r>
              <m:rPr>
                <m:sty m:val="p"/>
              </m:rPr>
              <w:rPr>
                <w:rFonts w:ascii="Cambria Math" w:hAnsi="Cambria Math"/>
                <w:sz w:val="28"/>
                <w:szCs w:val="28"/>
                <w:lang w:val="vi-VN"/>
              </w:rPr>
              <m:t xml:space="preserve"> </m:t>
            </m:r>
          </m:num>
          <m:den>
            <m:nary>
              <m:naryPr>
                <m:chr m:val="∑"/>
                <m:limLoc m:val="undOvr"/>
                <m:ctrlPr>
                  <w:rPr>
                    <w:rFonts w:ascii="Cambria Math" w:hAnsi="Cambria Math"/>
                    <w:sz w:val="28"/>
                    <w:szCs w:val="28"/>
                    <w:lang w:val="vi-VN"/>
                  </w:rPr>
                </m:ctrlPr>
              </m:naryPr>
              <m:sub>
                <m:r>
                  <m:rPr>
                    <m:sty m:val="p"/>
                  </m:rPr>
                  <w:rPr>
                    <w:rFonts w:ascii="Cambria Math" w:hAnsi="Cambria Math"/>
                    <w:sz w:val="28"/>
                    <w:szCs w:val="28"/>
                    <w:lang w:val="vi-VN"/>
                  </w:rPr>
                  <m:t>l=1</m:t>
                </m:r>
              </m:sub>
              <m:sup>
                <m:r>
                  <m:rPr>
                    <m:sty m:val="p"/>
                  </m:rPr>
                  <w:rPr>
                    <w:rFonts w:ascii="Cambria Math" w:hAnsi="Cambria Math"/>
                    <w:sz w:val="28"/>
                    <w:szCs w:val="28"/>
                    <w:lang w:val="vi-VN"/>
                  </w:rPr>
                  <m:t>L</m:t>
                </m:r>
              </m:sup>
              <m:e>
                <m:nary>
                  <m:naryPr>
                    <m:chr m:val="∑"/>
                    <m:limLoc m:val="undOvr"/>
                    <m:ctrlPr>
                      <w:rPr>
                        <w:rFonts w:ascii="Cambria Math" w:hAnsi="Cambria Math"/>
                        <w:sz w:val="28"/>
                        <w:szCs w:val="28"/>
                        <w:lang w:val="vi-VN"/>
                      </w:rPr>
                    </m:ctrlPr>
                  </m:naryPr>
                  <m:sub>
                    <m:r>
                      <m:rPr>
                        <m:sty m:val="p"/>
                      </m:rPr>
                      <w:rPr>
                        <w:rFonts w:ascii="Cambria Math" w:hAnsi="Cambria Math"/>
                        <w:sz w:val="28"/>
                        <w:szCs w:val="28"/>
                        <w:lang w:val="vi-VN"/>
                      </w:rPr>
                      <m:t>i=1</m:t>
                    </m:r>
                  </m:sub>
                  <m:sup>
                    <m:r>
                      <m:rPr>
                        <m:sty m:val="p"/>
                      </m:rPr>
                      <w:rPr>
                        <w:rFonts w:ascii="Cambria Math" w:hAnsi="Cambria Math"/>
                        <w:sz w:val="28"/>
                        <w:szCs w:val="28"/>
                        <w:lang w:val="vi-VN"/>
                      </w:rPr>
                      <m:t>I</m:t>
                    </m:r>
                  </m:sup>
                  <m:e>
                    <m:sSub>
                      <m:sSubPr>
                        <m:ctrlPr>
                          <w:rPr>
                            <w:rFonts w:ascii="Cambria Math" w:hAnsi="Cambria Math"/>
                            <w:sz w:val="28"/>
                            <w:szCs w:val="28"/>
                            <w:lang w:val="en-ZA"/>
                          </w:rPr>
                        </m:ctrlPr>
                      </m:sSubPr>
                      <m:e>
                        <m:r>
                          <m:rPr>
                            <m:sty m:val="p"/>
                          </m:rPr>
                          <w:rPr>
                            <w:rFonts w:ascii="Cambria Math" w:hAnsi="Cambria Math"/>
                            <w:sz w:val="28"/>
                            <w:szCs w:val="28"/>
                          </w:rPr>
                          <m:t>Q</m:t>
                        </m:r>
                      </m:e>
                      <m:sub>
                        <m:r>
                          <m:rPr>
                            <m:sty m:val="p"/>
                          </m:rPr>
                          <w:rPr>
                            <w:rFonts w:ascii="Cambria Math" w:hAnsi="Cambria Math"/>
                            <w:sz w:val="28"/>
                            <w:szCs w:val="28"/>
                          </w:rPr>
                          <m:t>m2</m:t>
                        </m:r>
                      </m:sub>
                    </m:sSub>
                    <m:r>
                      <m:rPr>
                        <m:sty m:val="p"/>
                      </m:rPr>
                      <w:rPr>
                        <w:rFonts w:ascii="Cambria Math" w:hAnsi="Cambria Math"/>
                        <w:sz w:val="28"/>
                        <w:szCs w:val="28"/>
                      </w:rPr>
                      <m:t>(l,g,i)</m:t>
                    </m:r>
                  </m:e>
                </m:nary>
              </m:e>
            </m:nary>
          </m:den>
        </m:f>
      </m:oMath>
    </w:p>
    <w:p w14:paraId="357D8F98"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Trong đó:</w:t>
      </w:r>
    </w:p>
    <w:p w14:paraId="2CFA799C"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g: Nhà máy điện có hợp đồng mua bán điện với đơn vị mua buôn điện;</w:t>
      </w:r>
    </w:p>
    <w:p w14:paraId="201822C6"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i: Chu kỳ giao dịch thứ i trong chu kỳ thanh toán M;</w:t>
      </w:r>
    </w:p>
    <w:p w14:paraId="58FADC3F"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I: Tổng số chu kỳ giao dịch của chu kỳ thanh toán M;</w:t>
      </w:r>
    </w:p>
    <w:p w14:paraId="2AE04051"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L: Tổng số Đơn vị mua buôn điện;</w:t>
      </w:r>
    </w:p>
    <w:p w14:paraId="78103EAF" w14:textId="2D5B708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 xml:space="preserve">Rg (M): Tổng các khoản thanh toán điện năng thị trường trong chu kỳ thanh toán M của nhà máy điện g theo bảng kê thanh toán thị trường điện tháng do Đơn vị vận hành hệ thống điện và thị trường điện phát hành được xác định theo quy định tại </w:t>
      </w:r>
      <w:r w:rsidR="009878D5">
        <w:rPr>
          <w:rFonts w:cs="Times New Roman"/>
          <w:szCs w:val="28"/>
          <w:lang w:val="vi-VN"/>
        </w:rPr>
        <w:fldChar w:fldCharType="begin"/>
      </w:r>
      <w:r w:rsidR="009878D5">
        <w:rPr>
          <w:rFonts w:cs="Times New Roman"/>
          <w:szCs w:val="28"/>
          <w:lang w:val="vi-VN"/>
        </w:rPr>
        <w:instrText xml:space="preserve"> REF _Ref180008933 \n \h </w:instrText>
      </w:r>
      <w:r w:rsidR="009878D5">
        <w:rPr>
          <w:rFonts w:cs="Times New Roman"/>
          <w:szCs w:val="28"/>
          <w:lang w:val="vi-VN"/>
        </w:rPr>
      </w:r>
      <w:r w:rsidR="009878D5">
        <w:rPr>
          <w:rFonts w:cs="Times New Roman"/>
          <w:szCs w:val="28"/>
          <w:lang w:val="vi-VN"/>
        </w:rPr>
        <w:fldChar w:fldCharType="separate"/>
      </w:r>
      <w:r w:rsidR="009878D5">
        <w:rPr>
          <w:rFonts w:cs="Times New Roman"/>
          <w:szCs w:val="28"/>
          <w:lang w:val="vi-VN"/>
        </w:rPr>
        <w:t>Điều 87</w:t>
      </w:r>
      <w:r w:rsidR="009878D5">
        <w:rPr>
          <w:rFonts w:cs="Times New Roman"/>
          <w:szCs w:val="28"/>
          <w:lang w:val="vi-VN"/>
        </w:rPr>
        <w:fldChar w:fldCharType="end"/>
      </w:r>
      <w:r w:rsidRPr="00F801ED">
        <w:rPr>
          <w:rFonts w:cs="Times New Roman"/>
          <w:szCs w:val="28"/>
          <w:lang w:val="vi-VN"/>
        </w:rPr>
        <w:t>Thông tư này (đồng);</w:t>
      </w:r>
    </w:p>
    <w:p w14:paraId="2241C8EB" w14:textId="4E5AF0C6"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R</w:t>
      </w:r>
      <w:r w:rsidRPr="00F801ED">
        <w:rPr>
          <w:rFonts w:cs="Times New Roman"/>
          <w:szCs w:val="28"/>
          <w:vertAlign w:val="superscript"/>
          <w:lang w:val="vi-VN"/>
        </w:rPr>
        <w:t>g</w:t>
      </w:r>
      <w:r w:rsidRPr="00F801ED">
        <w:rPr>
          <w:rFonts w:cs="Times New Roman"/>
          <w:szCs w:val="28"/>
          <w:vertAlign w:val="subscript"/>
          <w:lang w:val="vi-VN"/>
        </w:rPr>
        <w:t>can</w:t>
      </w:r>
      <w:r w:rsidRPr="00F801ED">
        <w:rPr>
          <w:rFonts w:cs="Times New Roman"/>
          <w:szCs w:val="28"/>
          <w:lang w:val="vi-VN"/>
        </w:rPr>
        <w:t xml:space="preserve"> (M): Tổng doanh thu theo giá công suất trong chu kỳ thanh toán M của nhà máy điện g theo bảng kê thanh toán thị trường điện tháng do Đơn vị vận hành hệ thống điện và thị trường điện phát hành được xác định theo quy định tại </w:t>
      </w:r>
      <w:r w:rsidR="009878D5">
        <w:rPr>
          <w:rFonts w:cs="Times New Roman"/>
          <w:szCs w:val="28"/>
          <w:lang w:val="vi-VN"/>
        </w:rPr>
        <w:fldChar w:fldCharType="begin"/>
      </w:r>
      <w:r w:rsidR="009878D5">
        <w:rPr>
          <w:rFonts w:cs="Times New Roman"/>
          <w:szCs w:val="28"/>
          <w:lang w:val="vi-VN"/>
        </w:rPr>
        <w:instrText xml:space="preserve"> REF _Ref238542538 \n \h </w:instrText>
      </w:r>
      <w:r w:rsidR="009878D5">
        <w:rPr>
          <w:rFonts w:cs="Times New Roman"/>
          <w:szCs w:val="28"/>
          <w:lang w:val="vi-VN"/>
        </w:rPr>
      </w:r>
      <w:r w:rsidR="009878D5">
        <w:rPr>
          <w:rFonts w:cs="Times New Roman"/>
          <w:szCs w:val="28"/>
          <w:lang w:val="vi-VN"/>
        </w:rPr>
        <w:fldChar w:fldCharType="separate"/>
      </w:r>
      <w:r w:rsidR="009878D5">
        <w:rPr>
          <w:rFonts w:cs="Times New Roman"/>
          <w:szCs w:val="28"/>
          <w:lang w:val="vi-VN"/>
        </w:rPr>
        <w:t>Điều 88</w:t>
      </w:r>
      <w:r w:rsidR="009878D5">
        <w:rPr>
          <w:rFonts w:cs="Times New Roman"/>
          <w:szCs w:val="28"/>
          <w:lang w:val="vi-VN"/>
        </w:rPr>
        <w:fldChar w:fldCharType="end"/>
      </w:r>
      <w:r w:rsidRPr="00F801ED">
        <w:rPr>
          <w:rFonts w:cs="Times New Roman"/>
          <w:szCs w:val="28"/>
          <w:lang w:val="vi-VN"/>
        </w:rPr>
        <w:t>Thông tư này (đồng);</w:t>
      </w:r>
    </w:p>
    <w:p w14:paraId="50C5B743" w14:textId="6BE6A16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Cm</w:t>
      </w:r>
      <w:r w:rsidRPr="00F801ED">
        <w:rPr>
          <w:rFonts w:cs="Times New Roman"/>
          <w:szCs w:val="28"/>
          <w:vertAlign w:val="subscript"/>
          <w:lang w:val="vi-VN"/>
        </w:rPr>
        <w:t>2</w:t>
      </w:r>
      <w:r w:rsidRPr="00F801ED">
        <w:rPr>
          <w:rFonts w:cs="Times New Roman"/>
          <w:szCs w:val="28"/>
          <w:lang w:val="vi-VN"/>
        </w:rPr>
        <w:t xml:space="preserve">(l,g,i): Khoản chi phí mua điện theo giá thị trường điện giao ngay của Đơn vị mua buôn điện l trong chu kỳ giao dịch i từ nhà máy điện g được xác định tại </w:t>
      </w:r>
      <w:r w:rsidR="00864F34" w:rsidRPr="00F801ED">
        <w:rPr>
          <w:rFonts w:cs="Times New Roman"/>
          <w:szCs w:val="28"/>
          <w:lang w:val="vi-VN"/>
        </w:rPr>
        <w:t xml:space="preserve">điểm </w:t>
      </w:r>
      <w:r w:rsidRPr="00F801ED">
        <w:rPr>
          <w:rFonts w:cs="Times New Roman"/>
          <w:szCs w:val="28"/>
          <w:lang w:val="vi-VN"/>
        </w:rPr>
        <w:t xml:space="preserve">b </w:t>
      </w:r>
      <w:r w:rsidR="00864F34" w:rsidRPr="00F801ED">
        <w:rPr>
          <w:rFonts w:cs="Times New Roman"/>
          <w:szCs w:val="28"/>
          <w:lang w:val="vi-VN"/>
        </w:rPr>
        <w:t xml:space="preserve">khoản </w:t>
      </w:r>
      <w:r w:rsidRPr="00F801ED">
        <w:rPr>
          <w:rFonts w:cs="Times New Roman"/>
          <w:szCs w:val="28"/>
          <w:lang w:val="vi-VN"/>
        </w:rPr>
        <w:t xml:space="preserve">3 </w:t>
      </w:r>
      <w:r w:rsidR="00B47F2D" w:rsidRPr="00F801ED">
        <w:rPr>
          <w:rFonts w:cs="Times New Roman"/>
          <w:szCs w:val="28"/>
          <w:lang w:val="vi-VN"/>
        </w:rPr>
        <w:fldChar w:fldCharType="begin"/>
      </w:r>
      <w:r w:rsidR="00B47F2D" w:rsidRPr="00F801ED">
        <w:rPr>
          <w:rFonts w:cs="Times New Roman"/>
          <w:szCs w:val="28"/>
          <w:lang w:val="vi-VN"/>
        </w:rPr>
        <w:instrText xml:space="preserve"> REF _Ref178193866 \n \h </w:instrText>
      </w:r>
      <w:r w:rsidR="00782DB3" w:rsidRPr="00F801ED">
        <w:rPr>
          <w:rFonts w:cs="Times New Roman"/>
          <w:szCs w:val="28"/>
          <w:lang w:val="vi-VN"/>
        </w:rPr>
        <w:instrText xml:space="preserve"> \* MERGEFORMAT </w:instrText>
      </w:r>
      <w:r w:rsidR="00B47F2D" w:rsidRPr="00F801ED">
        <w:rPr>
          <w:rFonts w:cs="Times New Roman"/>
          <w:szCs w:val="28"/>
          <w:lang w:val="vi-VN"/>
        </w:rPr>
      </w:r>
      <w:r w:rsidR="00B47F2D" w:rsidRPr="00F801ED">
        <w:rPr>
          <w:rFonts w:cs="Times New Roman"/>
          <w:szCs w:val="28"/>
          <w:lang w:val="vi-VN"/>
        </w:rPr>
        <w:fldChar w:fldCharType="separate"/>
      </w:r>
      <w:r w:rsidR="00EB3E7D" w:rsidRPr="00F801ED">
        <w:rPr>
          <w:rFonts w:cs="Times New Roman"/>
          <w:szCs w:val="28"/>
          <w:lang w:val="vi-VN"/>
        </w:rPr>
        <w:t>Điều 90</w:t>
      </w:r>
      <w:r w:rsidR="00B47F2D" w:rsidRPr="00F801ED">
        <w:rPr>
          <w:rFonts w:cs="Times New Roman"/>
          <w:szCs w:val="28"/>
          <w:lang w:val="vi-VN"/>
        </w:rPr>
        <w:fldChar w:fldCharType="end"/>
      </w:r>
      <w:r w:rsidRPr="00F801ED">
        <w:rPr>
          <w:rFonts w:cs="Times New Roman"/>
          <w:szCs w:val="28"/>
          <w:lang w:val="vi-VN"/>
        </w:rPr>
        <w:t xml:space="preserve"> Thông tư này (đồng);</w:t>
      </w:r>
    </w:p>
    <w:p w14:paraId="4C1461A7" w14:textId="6AC1229A" w:rsidR="009352ED" w:rsidRPr="00F801ED" w:rsidRDefault="009352ED" w:rsidP="00550B3F">
      <w:pPr>
        <w:pStyle w:val="Heading4"/>
        <w:keepNext w:val="0"/>
        <w:numPr>
          <w:ilvl w:val="0"/>
          <w:numId w:val="0"/>
        </w:numPr>
        <w:spacing w:line="240" w:lineRule="auto"/>
        <w:ind w:left="-28" w:firstLine="567"/>
        <w:rPr>
          <w:rFonts w:ascii="Times New Roman" w:hAnsi="Times New Roman"/>
          <w:szCs w:val="28"/>
          <w:lang w:val="vi-VN"/>
        </w:rPr>
      </w:pPr>
      <w:r w:rsidRPr="00F801ED">
        <w:rPr>
          <w:rFonts w:ascii="Times New Roman" w:hAnsi="Times New Roman"/>
          <w:szCs w:val="28"/>
          <w:lang w:val="vi-VN"/>
        </w:rPr>
        <w:t>Qm</w:t>
      </w:r>
      <w:r w:rsidRPr="00F801ED">
        <w:rPr>
          <w:rFonts w:ascii="Times New Roman" w:hAnsi="Times New Roman"/>
          <w:szCs w:val="28"/>
          <w:vertAlign w:val="subscript"/>
          <w:lang w:val="vi-VN"/>
        </w:rPr>
        <w:t>2</w:t>
      </w:r>
      <w:r w:rsidRPr="00F801ED">
        <w:rPr>
          <w:rFonts w:ascii="Times New Roman" w:hAnsi="Times New Roman"/>
          <w:szCs w:val="28"/>
          <w:lang w:val="vi-VN"/>
        </w:rPr>
        <w:t xml:space="preserve"> (l,g,i): Sản lượng điện năng mua theo giá thị trường của Đơn vị mua buôn điện l trong chu kỳ giao dịch i từ nhà máy điện g được xác định theo quy định tại </w:t>
      </w:r>
      <w:r w:rsidR="00864F34" w:rsidRPr="00F801ED">
        <w:rPr>
          <w:rFonts w:ascii="Times New Roman" w:hAnsi="Times New Roman"/>
          <w:szCs w:val="28"/>
          <w:lang w:val="vi-VN"/>
        </w:rPr>
        <w:t xml:space="preserve">điểm </w:t>
      </w:r>
      <w:r w:rsidRPr="00F801ED">
        <w:rPr>
          <w:rFonts w:ascii="Times New Roman" w:hAnsi="Times New Roman"/>
          <w:szCs w:val="28"/>
          <w:lang w:val="vi-VN"/>
        </w:rPr>
        <w:t xml:space="preserve">c </w:t>
      </w:r>
      <w:r w:rsidR="00864F34" w:rsidRPr="00F801ED">
        <w:rPr>
          <w:rFonts w:ascii="Times New Roman" w:hAnsi="Times New Roman"/>
          <w:szCs w:val="28"/>
          <w:lang w:val="vi-VN"/>
        </w:rPr>
        <w:t xml:space="preserve">khoản </w:t>
      </w:r>
      <w:r w:rsidRPr="00F801ED">
        <w:rPr>
          <w:rFonts w:ascii="Times New Roman" w:hAnsi="Times New Roman"/>
          <w:szCs w:val="28"/>
          <w:lang w:val="vi-VN"/>
        </w:rPr>
        <w:t xml:space="preserve">2 </w:t>
      </w:r>
      <w:r w:rsidR="00B47F2D" w:rsidRPr="00F801ED">
        <w:rPr>
          <w:rFonts w:ascii="Times New Roman" w:hAnsi="Times New Roman"/>
          <w:szCs w:val="28"/>
          <w:lang w:val="vi-VN"/>
        </w:rPr>
        <w:fldChar w:fldCharType="begin"/>
      </w:r>
      <w:r w:rsidR="00B47F2D" w:rsidRPr="00F801ED">
        <w:rPr>
          <w:rFonts w:ascii="Times New Roman" w:hAnsi="Times New Roman"/>
          <w:szCs w:val="28"/>
          <w:lang w:val="vi-VN"/>
        </w:rPr>
        <w:instrText xml:space="preserve"> REF _Ref178193888 \n \h </w:instrText>
      </w:r>
      <w:r w:rsidR="00782DB3" w:rsidRPr="00F801ED">
        <w:rPr>
          <w:rFonts w:ascii="Times New Roman" w:hAnsi="Times New Roman"/>
          <w:szCs w:val="28"/>
          <w:lang w:val="vi-VN"/>
        </w:rPr>
        <w:instrText xml:space="preserve"> \* MERGEFORMAT </w:instrText>
      </w:r>
      <w:r w:rsidR="00B47F2D" w:rsidRPr="00F801ED">
        <w:rPr>
          <w:rFonts w:ascii="Times New Roman" w:hAnsi="Times New Roman"/>
          <w:szCs w:val="28"/>
          <w:lang w:val="vi-VN"/>
        </w:rPr>
      </w:r>
      <w:r w:rsidR="00B47F2D" w:rsidRPr="00F801ED">
        <w:rPr>
          <w:rFonts w:ascii="Times New Roman" w:hAnsi="Times New Roman"/>
          <w:szCs w:val="28"/>
          <w:lang w:val="vi-VN"/>
        </w:rPr>
        <w:fldChar w:fldCharType="separate"/>
      </w:r>
      <w:r w:rsidR="00EB3E7D" w:rsidRPr="00F801ED">
        <w:rPr>
          <w:rFonts w:ascii="Times New Roman" w:hAnsi="Times New Roman"/>
          <w:szCs w:val="28"/>
          <w:lang w:val="vi-VN"/>
        </w:rPr>
        <w:t>Điều 90</w:t>
      </w:r>
      <w:r w:rsidR="00B47F2D" w:rsidRPr="00F801ED">
        <w:rPr>
          <w:rFonts w:ascii="Times New Roman" w:hAnsi="Times New Roman"/>
          <w:szCs w:val="28"/>
          <w:lang w:val="vi-VN"/>
        </w:rPr>
        <w:fldChar w:fldCharType="end"/>
      </w:r>
      <w:r w:rsidRPr="00F801ED">
        <w:rPr>
          <w:rFonts w:ascii="Times New Roman" w:hAnsi="Times New Roman"/>
          <w:szCs w:val="28"/>
          <w:lang w:val="vi-VN"/>
        </w:rPr>
        <w:t xml:space="preserve"> Thông tư này (kWh).</w:t>
      </w:r>
    </w:p>
    <w:p w14:paraId="44F3151D" w14:textId="77777777" w:rsidR="00D23502" w:rsidRPr="00F801ED" w:rsidRDefault="00E333F3" w:rsidP="00550B3F">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lastRenderedPageBreak/>
        <w:t>Tổng các khoản chi phí mua điện của đơn vị mua buôn điện theo thị trường điện giao ngay trong chu kỳ thanh toán được xác định theo công thức sau:</w:t>
      </w:r>
    </w:p>
    <w:p w14:paraId="3C7DE462" w14:textId="77777777" w:rsidR="00D23502" w:rsidRPr="00F801ED" w:rsidRDefault="00E333F3" w:rsidP="00550B3F">
      <w:pPr>
        <w:pStyle w:val="Heading4"/>
        <w:keepNext w:val="0"/>
        <w:numPr>
          <w:ilvl w:val="0"/>
          <w:numId w:val="0"/>
        </w:numPr>
        <w:spacing w:line="240" w:lineRule="auto"/>
        <w:ind w:left="567" w:firstLine="567"/>
        <w:rPr>
          <w:rFonts w:ascii="Times New Roman" w:hAnsi="Times New Roman"/>
          <w:sz w:val="24"/>
        </w:rPr>
      </w:pPr>
      <m:oMathPara>
        <m:oMath>
          <m:r>
            <m:rPr>
              <m:sty m:val="p"/>
            </m:rPr>
            <w:rPr>
              <w:rFonts w:ascii="Cambria Math" w:hAnsi="Cambria Math"/>
              <w:sz w:val="24"/>
            </w:rPr>
            <m:t>TC</m:t>
          </m:r>
          <m:d>
            <m:dPr>
              <m:ctrlPr>
                <w:rPr>
                  <w:rFonts w:ascii="Cambria Math" w:hAnsi="Cambria Math"/>
                  <w:sz w:val="24"/>
                </w:rPr>
              </m:ctrlPr>
            </m:dPr>
            <m:e>
              <m:r>
                <m:rPr>
                  <m:sty m:val="p"/>
                </m:rPr>
                <w:rPr>
                  <w:rFonts w:ascii="Cambria Math" w:hAnsi="Cambria Math"/>
                  <w:sz w:val="24"/>
                </w:rPr>
                <m:t>l,M</m:t>
              </m:r>
            </m:e>
          </m:d>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TC</m:t>
              </m:r>
            </m:e>
            <m:sub>
              <m:r>
                <m:rPr>
                  <m:sty m:val="p"/>
                </m:rPr>
                <w:rPr>
                  <w:rFonts w:ascii="Cambria Math" w:hAnsi="Cambria Math"/>
                  <w:sz w:val="24"/>
                </w:rPr>
                <m:t>m1</m:t>
              </m:r>
            </m:sub>
          </m:sSub>
          <m:d>
            <m:dPr>
              <m:ctrlPr>
                <w:rPr>
                  <w:rFonts w:ascii="Cambria Math" w:hAnsi="Cambria Math"/>
                  <w:sz w:val="24"/>
                </w:rPr>
              </m:ctrlPr>
            </m:dPr>
            <m:e>
              <m:r>
                <m:rPr>
                  <m:sty m:val="p"/>
                </m:rPr>
                <w:rPr>
                  <w:rFonts w:ascii="Cambria Math" w:hAnsi="Cambria Math"/>
                  <w:sz w:val="24"/>
                </w:rPr>
                <m:t>l,M</m:t>
              </m:r>
            </m:e>
          </m:d>
          <m:r>
            <m:rPr>
              <m:sty m:val="p"/>
            </m:rPr>
            <w:rPr>
              <w:rFonts w:ascii="Cambria Math" w:hAnsi="Cambria Math"/>
              <w:sz w:val="24"/>
            </w:rPr>
            <m:t>+</m:t>
          </m:r>
          <m:nary>
            <m:naryPr>
              <m:chr m:val="∑"/>
              <m:limLoc m:val="undOvr"/>
              <m:ctrlPr>
                <w:rPr>
                  <w:rFonts w:ascii="Cambria Math" w:hAnsi="Cambria Math"/>
                  <w:sz w:val="24"/>
                </w:rPr>
              </m:ctrlPr>
            </m:naryPr>
            <m:sub>
              <m:r>
                <m:rPr>
                  <m:sty m:val="p"/>
                </m:rPr>
                <w:rPr>
                  <w:rFonts w:ascii="Cambria Math" w:hAnsi="Cambria Math"/>
                  <w:sz w:val="24"/>
                </w:rPr>
                <m:t>g=1</m:t>
              </m:r>
            </m:sub>
            <m:sup>
              <m:r>
                <m:rPr>
                  <m:sty m:val="p"/>
                </m:rPr>
                <w:rPr>
                  <w:rFonts w:ascii="Cambria Math" w:hAnsi="Cambria Math"/>
                  <w:sz w:val="24"/>
                </w:rPr>
                <m:t>G</m:t>
              </m:r>
            </m:sup>
            <m:e>
              <m:sSub>
                <m:sSubPr>
                  <m:ctrlPr>
                    <w:rPr>
                      <w:rFonts w:ascii="Cambria Math" w:hAnsi="Cambria Math"/>
                      <w:sz w:val="24"/>
                    </w:rPr>
                  </m:ctrlPr>
                </m:sSubPr>
                <m:e>
                  <m:r>
                    <m:rPr>
                      <m:sty m:val="p"/>
                    </m:rPr>
                    <w:rPr>
                      <w:rFonts w:ascii="Cambria Math" w:hAnsi="Cambria Math"/>
                      <w:sz w:val="24"/>
                    </w:rPr>
                    <m:t>TC</m:t>
                  </m:r>
                </m:e>
                <m:sub>
                  <m:r>
                    <m:rPr>
                      <m:sty m:val="p"/>
                    </m:rPr>
                    <w:rPr>
                      <w:rFonts w:ascii="Cambria Math" w:hAnsi="Cambria Math"/>
                      <w:sz w:val="24"/>
                    </w:rPr>
                    <m:t>m2</m:t>
                  </m:r>
                </m:sub>
              </m:sSub>
              <m:r>
                <m:rPr>
                  <m:sty m:val="p"/>
                </m:rPr>
                <w:rPr>
                  <w:rFonts w:ascii="Cambria Math" w:hAnsi="Cambria Math"/>
                  <w:sz w:val="24"/>
                </w:rPr>
                <m:t>(l,g,M)</m:t>
              </m:r>
            </m:e>
          </m:nary>
        </m:oMath>
      </m:oMathPara>
    </w:p>
    <w:p w14:paraId="44AF5E31" w14:textId="77777777" w:rsidR="00D23502" w:rsidRPr="00F801ED" w:rsidRDefault="00E333F3" w:rsidP="00550B3F">
      <w:pPr>
        <w:pStyle w:val="Heading4"/>
        <w:keepNext w:val="0"/>
        <w:numPr>
          <w:ilvl w:val="0"/>
          <w:numId w:val="0"/>
        </w:numPr>
        <w:spacing w:line="240" w:lineRule="auto"/>
        <w:ind w:firstLine="567"/>
        <w:rPr>
          <w:rFonts w:ascii="Times New Roman" w:hAnsi="Times New Roman"/>
        </w:rPr>
      </w:pPr>
      <w:r w:rsidRPr="00F801ED">
        <w:rPr>
          <w:rFonts w:ascii="Times New Roman" w:hAnsi="Times New Roman"/>
        </w:rPr>
        <w:t>Trong đó:</w:t>
      </w:r>
    </w:p>
    <w:p w14:paraId="16BD486F" w14:textId="77777777" w:rsidR="00D23502" w:rsidRPr="00F801ED" w:rsidRDefault="00E333F3" w:rsidP="00550B3F">
      <w:pPr>
        <w:pStyle w:val="Heading4"/>
        <w:keepNext w:val="0"/>
        <w:numPr>
          <w:ilvl w:val="0"/>
          <w:numId w:val="0"/>
        </w:numPr>
        <w:spacing w:line="240" w:lineRule="auto"/>
        <w:ind w:firstLine="567"/>
        <w:rPr>
          <w:rFonts w:ascii="Times New Roman" w:hAnsi="Times New Roman"/>
        </w:rPr>
      </w:pPr>
      <w:r w:rsidRPr="00F801ED">
        <w:rPr>
          <w:rFonts w:ascii="Times New Roman" w:hAnsi="Times New Roman"/>
        </w:rPr>
        <w:t>TC(l,M): Tổng các khoản chi phí mua điện của đơn vị mua buôn điện l theo thị trường điện giao ngay trong chu kỳ thanh toán M (đồng);</w:t>
      </w:r>
    </w:p>
    <w:p w14:paraId="76907A80" w14:textId="396A5453" w:rsidR="00D23502" w:rsidRPr="00F801ED" w:rsidRDefault="00E333F3" w:rsidP="00550B3F">
      <w:pPr>
        <w:pStyle w:val="Heading4"/>
        <w:keepNext w:val="0"/>
        <w:numPr>
          <w:ilvl w:val="0"/>
          <w:numId w:val="0"/>
        </w:numPr>
        <w:spacing w:line="240" w:lineRule="auto"/>
        <w:ind w:firstLine="567"/>
        <w:rPr>
          <w:rFonts w:ascii="Times New Roman" w:hAnsi="Times New Roman"/>
        </w:rPr>
      </w:pPr>
      <w:r w:rsidRPr="00F801ED">
        <w:rPr>
          <w:rFonts w:ascii="Times New Roman" w:hAnsi="Times New Roman"/>
        </w:rPr>
        <w:t>TC</w:t>
      </w:r>
      <w:r w:rsidRPr="00F801ED">
        <w:rPr>
          <w:rFonts w:ascii="Times New Roman" w:hAnsi="Times New Roman"/>
          <w:vertAlign w:val="subscript"/>
        </w:rPr>
        <w:t>m1</w:t>
      </w:r>
      <w:r w:rsidRPr="00F801ED">
        <w:rPr>
          <w:rFonts w:ascii="Times New Roman" w:hAnsi="Times New Roman"/>
        </w:rPr>
        <w:t xml:space="preserve">(l,M): Khoản </w:t>
      </w:r>
      <w:r w:rsidRPr="00F801ED">
        <w:rPr>
          <w:rFonts w:ascii="Times New Roman" w:hAnsi="Times New Roman"/>
          <w:lang w:val="vi-VN"/>
        </w:rPr>
        <w:t xml:space="preserve">chi phí mua điện theo thị trường </w:t>
      </w:r>
      <w:r w:rsidRPr="00F801ED">
        <w:rPr>
          <w:rFonts w:ascii="Times New Roman" w:hAnsi="Times New Roman"/>
        </w:rPr>
        <w:t xml:space="preserve">điện </w:t>
      </w:r>
      <w:r w:rsidRPr="00F801ED">
        <w:rPr>
          <w:rFonts w:ascii="Times New Roman" w:hAnsi="Times New Roman"/>
          <w:lang w:val="vi-VN"/>
        </w:rPr>
        <w:t xml:space="preserve">giao ngay của đơn vị mua buôn điện </w:t>
      </w:r>
      <w:r w:rsidRPr="00F801ED">
        <w:rPr>
          <w:rFonts w:ascii="Times New Roman" w:hAnsi="Times New Roman"/>
          <w:i/>
          <w:lang w:val="vi-VN"/>
        </w:rPr>
        <w:t xml:space="preserve">l </w:t>
      </w:r>
      <w:r w:rsidRPr="00F801ED">
        <w:rPr>
          <w:rFonts w:ascii="Times New Roman" w:hAnsi="Times New Roman"/>
          <w:lang w:val="vi-VN"/>
        </w:rPr>
        <w:t>trong chu kỳ thanh toán M từ các nhà máy điện được phân bổ hợp đồng</w:t>
      </w:r>
      <w:r w:rsidRPr="00F801ED">
        <w:rPr>
          <w:rFonts w:ascii="Times New Roman" w:hAnsi="Times New Roman"/>
        </w:rPr>
        <w:t xml:space="preserve">, được xác định tại </w:t>
      </w:r>
      <w:r w:rsidR="00864F34" w:rsidRPr="00F801ED">
        <w:rPr>
          <w:rFonts w:ascii="Times New Roman" w:hAnsi="Times New Roman"/>
        </w:rPr>
        <w:t xml:space="preserve">khoản </w:t>
      </w:r>
      <w:r w:rsidRPr="00F801ED">
        <w:rPr>
          <w:rFonts w:ascii="Times New Roman" w:hAnsi="Times New Roman"/>
        </w:rPr>
        <w:t>1 Điều này (đồng);</w:t>
      </w:r>
    </w:p>
    <w:p w14:paraId="1FB878D6" w14:textId="77777777" w:rsidR="00D23502" w:rsidRPr="00F801ED" w:rsidRDefault="00E333F3" w:rsidP="00550B3F">
      <w:pPr>
        <w:pStyle w:val="Heading4"/>
        <w:keepNext w:val="0"/>
        <w:numPr>
          <w:ilvl w:val="0"/>
          <w:numId w:val="0"/>
        </w:numPr>
        <w:spacing w:line="240" w:lineRule="auto"/>
        <w:ind w:firstLine="567"/>
        <w:rPr>
          <w:rFonts w:ascii="Times New Roman" w:hAnsi="Times New Roman"/>
        </w:rPr>
      </w:pPr>
      <w:r w:rsidRPr="00F801ED">
        <w:rPr>
          <w:rFonts w:ascii="Times New Roman" w:hAnsi="Times New Roman"/>
        </w:rPr>
        <w:t>g: Nhà máy điện có hợp đồng mua bán điện với đơn vị mua buôn điện;</w:t>
      </w:r>
    </w:p>
    <w:p w14:paraId="030078CC" w14:textId="77777777" w:rsidR="00D23502" w:rsidRPr="00F801ED" w:rsidRDefault="00E333F3" w:rsidP="00550B3F">
      <w:pPr>
        <w:pStyle w:val="Heading4"/>
        <w:keepNext w:val="0"/>
        <w:numPr>
          <w:ilvl w:val="0"/>
          <w:numId w:val="0"/>
        </w:numPr>
        <w:spacing w:line="240" w:lineRule="auto"/>
        <w:ind w:firstLine="567"/>
        <w:rPr>
          <w:rFonts w:ascii="Times New Roman" w:hAnsi="Times New Roman"/>
        </w:rPr>
      </w:pPr>
      <w:r w:rsidRPr="00F801ED">
        <w:rPr>
          <w:rFonts w:ascii="Times New Roman" w:hAnsi="Times New Roman"/>
        </w:rPr>
        <w:t>G: Tổng số nhà máy điện có hợp đồng mua bán điện với đơn vị mua buôn điện;</w:t>
      </w:r>
    </w:p>
    <w:p w14:paraId="4426CF6C" w14:textId="169975B3" w:rsidR="00D23502" w:rsidRPr="00F801ED" w:rsidRDefault="00E333F3" w:rsidP="00550B3F">
      <w:pPr>
        <w:pStyle w:val="Heading4"/>
        <w:keepNext w:val="0"/>
        <w:numPr>
          <w:ilvl w:val="0"/>
          <w:numId w:val="0"/>
        </w:numPr>
        <w:spacing w:line="240" w:lineRule="auto"/>
        <w:ind w:firstLine="567"/>
        <w:rPr>
          <w:rFonts w:ascii="Times New Roman" w:hAnsi="Times New Roman"/>
        </w:rPr>
      </w:pPr>
      <w:r w:rsidRPr="00F801ED">
        <w:rPr>
          <w:rFonts w:ascii="Times New Roman" w:hAnsi="Times New Roman"/>
        </w:rPr>
        <w:t>TC</w:t>
      </w:r>
      <w:r w:rsidRPr="00F801ED">
        <w:rPr>
          <w:rFonts w:ascii="Times New Roman" w:hAnsi="Times New Roman"/>
          <w:vertAlign w:val="subscript"/>
        </w:rPr>
        <w:t>m2</w:t>
      </w:r>
      <w:r w:rsidRPr="00F801ED">
        <w:rPr>
          <w:rFonts w:ascii="Times New Roman" w:hAnsi="Times New Roman"/>
        </w:rPr>
        <w:t xml:space="preserve">(l,g,M): Khoản chi phí mua điện theo thị trường điện giao ngay của đơn vị mua buôn điện l trong chu kỳ thanh toán M </w:t>
      </w:r>
      <w:r w:rsidRPr="00F801ED">
        <w:rPr>
          <w:rFonts w:ascii="Times New Roman" w:hAnsi="Times New Roman"/>
          <w:lang w:val="en-AU"/>
        </w:rPr>
        <w:t xml:space="preserve">từ nhà máy điện g được xác định tại </w:t>
      </w:r>
      <w:r w:rsidR="00864F34" w:rsidRPr="00F801ED">
        <w:rPr>
          <w:rFonts w:ascii="Times New Roman" w:hAnsi="Times New Roman"/>
          <w:lang w:val="en-AU"/>
        </w:rPr>
        <w:t xml:space="preserve">khoản </w:t>
      </w:r>
      <w:r w:rsidRPr="00F801ED">
        <w:rPr>
          <w:rFonts w:ascii="Times New Roman" w:hAnsi="Times New Roman"/>
          <w:lang w:val="en-AU"/>
        </w:rPr>
        <w:t>2 Điều này (đồng)</w:t>
      </w:r>
      <w:r w:rsidRPr="00F801ED">
        <w:rPr>
          <w:rFonts w:ascii="Times New Roman" w:hAnsi="Times New Roman"/>
        </w:rPr>
        <w:t>.</w:t>
      </w:r>
    </w:p>
    <w:p w14:paraId="1FF04D9C" w14:textId="77777777" w:rsidR="00D23502" w:rsidRPr="00F801ED" w:rsidRDefault="00E333F3" w:rsidP="00BA0A62">
      <w:pPr>
        <w:pStyle w:val="Heading3"/>
      </w:pPr>
      <w:bookmarkStart w:id="5348" w:name="_Toc522128295"/>
      <w:bookmarkStart w:id="5349" w:name="_Toc522128586"/>
      <w:bookmarkStart w:id="5350" w:name="_Toc522197622"/>
      <w:bookmarkStart w:id="5351" w:name="_Toc522269707"/>
      <w:bookmarkStart w:id="5352" w:name="_Toc523300769"/>
      <w:bookmarkStart w:id="5353" w:name="_Toc526435820"/>
      <w:bookmarkStart w:id="5354" w:name="_Toc526928348"/>
      <w:bookmarkStart w:id="5355" w:name="_Toc527548181"/>
      <w:bookmarkStart w:id="5356" w:name="_Toc527548376"/>
      <w:bookmarkStart w:id="5357" w:name="_Toc529174176"/>
      <w:bookmarkStart w:id="5358" w:name="_Ref178194406"/>
      <w:bookmarkStart w:id="5359" w:name="_Ref178194478"/>
      <w:r w:rsidRPr="00F801ED">
        <w:t>Tính toán khoản thanh toán sai khác theo hợp đồng mua bán điện của đơn vị mua buôn điện</w:t>
      </w:r>
      <w:bookmarkEnd w:id="5348"/>
      <w:bookmarkEnd w:id="5349"/>
      <w:bookmarkEnd w:id="5350"/>
      <w:bookmarkEnd w:id="5351"/>
      <w:bookmarkEnd w:id="5352"/>
      <w:bookmarkEnd w:id="5353"/>
      <w:bookmarkEnd w:id="5354"/>
      <w:bookmarkEnd w:id="5355"/>
      <w:bookmarkEnd w:id="5356"/>
      <w:bookmarkEnd w:id="5357"/>
      <w:bookmarkEnd w:id="5358"/>
      <w:bookmarkEnd w:id="5359"/>
    </w:p>
    <w:p w14:paraId="60DE2F50" w14:textId="77777777" w:rsidR="00D23502" w:rsidRPr="00F801ED" w:rsidRDefault="00E333F3" w:rsidP="00550B3F">
      <w:pPr>
        <w:pStyle w:val="1Content"/>
        <w:widowControl w:val="0"/>
        <w:spacing w:line="240" w:lineRule="auto"/>
        <w:ind w:firstLine="567"/>
        <w:rPr>
          <w:lang w:val="vi-VN"/>
        </w:rPr>
      </w:pPr>
      <w:r w:rsidRPr="00F801ED">
        <w:rPr>
          <w:lang w:val="en-US"/>
        </w:rPr>
        <w:t xml:space="preserve">Bên bán điện </w:t>
      </w:r>
      <w:r w:rsidRPr="00F801ED">
        <w:rPr>
          <w:lang w:val="vi-VN"/>
        </w:rPr>
        <w:t xml:space="preserve">có trách nhiệm tính toán khoản thanh toán </w:t>
      </w:r>
      <w:r w:rsidRPr="00F801ED">
        <w:rPr>
          <w:lang w:val="en-US"/>
        </w:rPr>
        <w:t xml:space="preserve">sai khác </w:t>
      </w:r>
      <w:r w:rsidRPr="00F801ED">
        <w:rPr>
          <w:lang w:val="vi-VN"/>
        </w:rPr>
        <w:t>theo hợp đồng mua bán điện trong chu kỳ thanh toán theo trình tự sau:</w:t>
      </w:r>
    </w:p>
    <w:p w14:paraId="46CA0181" w14:textId="77777777" w:rsidR="00D23502" w:rsidRPr="00F801ED" w:rsidRDefault="00E333F3" w:rsidP="00550B3F">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Tính toán cho từng chu kỳ giao dịch theo công thức sau:</w:t>
      </w:r>
    </w:p>
    <w:p w14:paraId="4EA88BDA" w14:textId="77777777" w:rsidR="00D23502" w:rsidRPr="00F801ED" w:rsidRDefault="00E333F3" w:rsidP="00550B3F">
      <w:pPr>
        <w:pStyle w:val="1Formula"/>
        <w:spacing w:line="240" w:lineRule="auto"/>
        <w:ind w:firstLine="567"/>
        <w:rPr>
          <w:color w:val="auto"/>
        </w:rPr>
      </w:pPr>
      <w:r w:rsidRPr="00F801ED">
        <w:rPr>
          <w:color w:val="auto"/>
          <w:position w:val="-10"/>
        </w:rPr>
        <w:object w:dxaOrig="2860" w:dyaOrig="320" w14:anchorId="34AE8F7F">
          <v:shape id="_x0000_i1170" type="#_x0000_t75" style="width:192.75pt;height:18.75pt" o:ole="">
            <v:imagedata r:id="rId285" o:title=""/>
          </v:shape>
          <o:OLEObject Type="Embed" ProgID="Equation.3" ShapeID="_x0000_i1170" DrawAspect="Content" ObjectID="_1792913028" r:id="rId286"/>
        </w:object>
      </w:r>
    </w:p>
    <w:p w14:paraId="330A09CE" w14:textId="77777777" w:rsidR="00D23502" w:rsidRPr="00F801ED" w:rsidRDefault="00E333F3" w:rsidP="00550B3F">
      <w:pPr>
        <w:pStyle w:val="1Content"/>
        <w:widowControl w:val="0"/>
        <w:spacing w:line="240" w:lineRule="auto"/>
        <w:ind w:firstLine="567"/>
        <w:rPr>
          <w:lang w:val="vi-VN"/>
        </w:rPr>
      </w:pPr>
      <w:r w:rsidRPr="00F801ED">
        <w:rPr>
          <w:lang w:val="vi-VN"/>
        </w:rPr>
        <w:t>Trong đó:</w:t>
      </w:r>
    </w:p>
    <w:p w14:paraId="2326F4FC" w14:textId="77777777" w:rsidR="00D23502" w:rsidRPr="00F801ED" w:rsidRDefault="00E333F3" w:rsidP="00550B3F">
      <w:pPr>
        <w:pStyle w:val="1Content"/>
        <w:widowControl w:val="0"/>
        <w:spacing w:line="240" w:lineRule="auto"/>
        <w:ind w:firstLine="567"/>
        <w:rPr>
          <w:lang w:val="vi-VN"/>
        </w:rPr>
      </w:pPr>
      <w:r w:rsidRPr="00F801ED">
        <w:rPr>
          <w:lang w:val="vi-VN"/>
        </w:rPr>
        <w:t xml:space="preserve">Rc(i): Khoản thanh toán sai khác trong chu kỳ giao dịch i (đồng); </w:t>
      </w:r>
    </w:p>
    <w:p w14:paraId="28913686" w14:textId="77777777" w:rsidR="00D23502" w:rsidRPr="00F801ED" w:rsidRDefault="00E333F3" w:rsidP="00550B3F">
      <w:pPr>
        <w:pStyle w:val="1Content"/>
        <w:widowControl w:val="0"/>
        <w:spacing w:line="240" w:lineRule="auto"/>
        <w:ind w:firstLine="567"/>
        <w:rPr>
          <w:lang w:val="vi-VN"/>
        </w:rPr>
      </w:pPr>
      <w:r w:rsidRPr="00F801ED">
        <w:rPr>
          <w:lang w:val="vi-VN"/>
        </w:rPr>
        <w:t>Qc(i): Sản lượng hợp đồng trong chu kỳ giao dịch i (kWh);</w:t>
      </w:r>
    </w:p>
    <w:p w14:paraId="65E57763" w14:textId="77777777" w:rsidR="00D23502" w:rsidRPr="00F801ED" w:rsidRDefault="00E333F3" w:rsidP="00550B3F">
      <w:pPr>
        <w:pStyle w:val="1Content"/>
        <w:widowControl w:val="0"/>
        <w:spacing w:line="240" w:lineRule="auto"/>
        <w:ind w:firstLine="567"/>
        <w:rPr>
          <w:lang w:val="vi-VN"/>
        </w:rPr>
      </w:pPr>
      <w:r w:rsidRPr="00F801ED">
        <w:rPr>
          <w:lang w:val="vi-VN"/>
        </w:rPr>
        <w:t>P</w:t>
      </w:r>
      <w:r w:rsidRPr="00F801ED">
        <w:rPr>
          <w:lang w:val="vi-VN"/>
        </w:rPr>
        <w:softHyphen/>
        <w:t>c: Giá hợp đồng mua bán điện (đồng/kWh);</w:t>
      </w:r>
    </w:p>
    <w:p w14:paraId="2F220076" w14:textId="77777777" w:rsidR="00D23502" w:rsidRPr="00F801ED" w:rsidRDefault="00E333F3" w:rsidP="00550B3F">
      <w:pPr>
        <w:pStyle w:val="1Content"/>
        <w:widowControl w:val="0"/>
        <w:spacing w:line="240" w:lineRule="auto"/>
        <w:ind w:firstLine="567"/>
        <w:rPr>
          <w:lang w:val="vi-VN"/>
        </w:rPr>
      </w:pPr>
      <w:r w:rsidRPr="00F801ED">
        <w:rPr>
          <w:lang w:val="vi-VN"/>
        </w:rPr>
        <w:t>FMP</w:t>
      </w:r>
      <w:r w:rsidRPr="00F801ED">
        <w:rPr>
          <w:vertAlign w:val="subscript"/>
          <w:lang w:val="vi-VN"/>
        </w:rPr>
        <w:t>i</w:t>
      </w:r>
      <w:r w:rsidRPr="00F801ED">
        <w:rPr>
          <w:lang w:val="vi-VN"/>
        </w:rPr>
        <w:t>: Giá thị trường toàn phần áp dụng cho đơn vị phát điện trong chu kỳ giao dịch i (đồng/kWh).</w:t>
      </w:r>
    </w:p>
    <w:p w14:paraId="46786D22" w14:textId="77777777" w:rsidR="00D23502" w:rsidRPr="00F801ED" w:rsidRDefault="00E333F3" w:rsidP="00550B3F">
      <w:pPr>
        <w:pStyle w:val="Heading4"/>
        <w:keepNext w:val="0"/>
        <w:spacing w:line="240" w:lineRule="auto"/>
        <w:ind w:left="0" w:firstLine="567"/>
        <w:rPr>
          <w:rFonts w:ascii="Times New Roman" w:hAnsi="Times New Roman"/>
          <w:lang w:val="en-AU"/>
        </w:rPr>
      </w:pPr>
      <w:r w:rsidRPr="00F801ED">
        <w:rPr>
          <w:rFonts w:ascii="Times New Roman" w:hAnsi="Times New Roman"/>
          <w:lang w:val="en-AU"/>
        </w:rPr>
        <w:t>Tính toán cho chu kỳ thanh toán theo công thức sau:</w:t>
      </w:r>
    </w:p>
    <w:p w14:paraId="14FF8905" w14:textId="77777777" w:rsidR="00D23502" w:rsidRPr="00F801ED" w:rsidRDefault="00D674C2" w:rsidP="00550B3F">
      <w:pPr>
        <w:pStyle w:val="Heading5"/>
        <w:widowControl w:val="0"/>
        <w:numPr>
          <w:ilvl w:val="0"/>
          <w:numId w:val="0"/>
        </w:numPr>
        <w:ind w:left="710" w:firstLine="567"/>
        <w:rPr>
          <w:sz w:val="24"/>
          <w:szCs w:val="24"/>
          <w:lang w:val="vi-VN"/>
        </w:rPr>
      </w:pPr>
      <m:oMathPara>
        <m:oMath>
          <m:sSubSup>
            <m:sSubSupPr>
              <m:ctrlPr>
                <w:rPr>
                  <w:rFonts w:ascii="Cambria Math" w:hAnsi="Cambria Math"/>
                  <w:sz w:val="24"/>
                  <w:szCs w:val="24"/>
                  <w:lang w:val="vi-VN"/>
                </w:rPr>
              </m:ctrlPr>
            </m:sSubSupPr>
            <m:e>
              <m:r>
                <m:rPr>
                  <m:sty m:val="p"/>
                </m:rPr>
                <w:rPr>
                  <w:rFonts w:ascii="Cambria Math" w:hAnsi="Cambria Math"/>
                  <w:sz w:val="24"/>
                  <w:szCs w:val="24"/>
                  <w:lang w:val="vi-VN"/>
                </w:rPr>
                <m:t>R</m:t>
              </m:r>
            </m:e>
            <m:sub>
              <m:r>
                <m:rPr>
                  <m:sty m:val="p"/>
                </m:rPr>
                <w:rPr>
                  <w:rFonts w:ascii="Cambria Math" w:hAnsi="Cambria Math"/>
                  <w:sz w:val="24"/>
                  <w:szCs w:val="24"/>
                  <w:lang w:val="vi-VN"/>
                </w:rPr>
                <m:t>c</m:t>
              </m:r>
            </m:sub>
            <m:sup>
              <m:r>
                <m:rPr>
                  <m:sty m:val="p"/>
                </m:rPr>
                <w:rPr>
                  <w:rFonts w:ascii="Cambria Math" w:hAnsi="Cambria Math"/>
                  <w:sz w:val="24"/>
                  <w:szCs w:val="24"/>
                  <w:lang w:val="vi-VN"/>
                </w:rPr>
                <m:t>M</m:t>
              </m:r>
            </m:sup>
          </m:sSubSup>
          <m:r>
            <m:rPr>
              <m:sty m:val="p"/>
            </m:rPr>
            <w:rPr>
              <w:rFonts w:ascii="Cambria Math" w:hAnsi="Cambria Math"/>
              <w:sz w:val="24"/>
              <w:szCs w:val="24"/>
              <w:lang w:val="vi-VN"/>
            </w:rPr>
            <m:t>=</m:t>
          </m:r>
          <m:nary>
            <m:naryPr>
              <m:chr m:val="∑"/>
              <m:limLoc m:val="undOvr"/>
              <m:ctrlPr>
                <w:rPr>
                  <w:rFonts w:ascii="Cambria Math" w:hAnsi="Cambria Math"/>
                  <w:sz w:val="24"/>
                  <w:szCs w:val="24"/>
                  <w:lang w:val="vi-VN"/>
                </w:rPr>
              </m:ctrlPr>
            </m:naryPr>
            <m:sub>
              <m:r>
                <m:rPr>
                  <m:sty m:val="p"/>
                </m:rPr>
                <w:rPr>
                  <w:rFonts w:ascii="Cambria Math" w:hAnsi="Cambria Math"/>
                  <w:sz w:val="24"/>
                  <w:szCs w:val="24"/>
                  <w:lang w:val="vi-VN"/>
                </w:rPr>
                <m:t>i=1</m:t>
              </m:r>
            </m:sub>
            <m:sup>
              <m:r>
                <m:rPr>
                  <m:sty m:val="p"/>
                </m:rPr>
                <w:rPr>
                  <w:rFonts w:ascii="Cambria Math" w:hAnsi="Cambria Math"/>
                  <w:sz w:val="24"/>
                  <w:szCs w:val="24"/>
                  <w:lang w:val="vi-VN"/>
                </w:rPr>
                <m:t>I</m:t>
              </m:r>
            </m:sup>
            <m:e>
              <m:sSub>
                <m:sSubPr>
                  <m:ctrlPr>
                    <w:rPr>
                      <w:rFonts w:ascii="Cambria Math" w:hAnsi="Cambria Math"/>
                      <w:sz w:val="24"/>
                      <w:szCs w:val="24"/>
                      <w:lang w:val="vi-VN"/>
                    </w:rPr>
                  </m:ctrlPr>
                </m:sSubPr>
                <m:e>
                  <m:r>
                    <m:rPr>
                      <m:sty m:val="p"/>
                    </m:rPr>
                    <w:rPr>
                      <w:rFonts w:ascii="Cambria Math" w:hAnsi="Cambria Math"/>
                      <w:sz w:val="24"/>
                      <w:szCs w:val="24"/>
                      <w:lang w:val="vi-VN"/>
                    </w:rPr>
                    <m:t>R</m:t>
                  </m:r>
                </m:e>
                <m:sub>
                  <m:r>
                    <m:rPr>
                      <m:sty m:val="p"/>
                    </m:rPr>
                    <w:rPr>
                      <w:rFonts w:ascii="Cambria Math" w:hAnsi="Cambria Math"/>
                      <w:sz w:val="24"/>
                      <w:szCs w:val="24"/>
                      <w:lang w:val="vi-VN"/>
                    </w:rPr>
                    <m:t>c</m:t>
                  </m:r>
                </m:sub>
              </m:sSub>
              <m:r>
                <m:rPr>
                  <m:sty m:val="p"/>
                </m:rPr>
                <w:rPr>
                  <w:rFonts w:ascii="Cambria Math" w:hAnsi="Cambria Math"/>
                  <w:sz w:val="24"/>
                  <w:szCs w:val="24"/>
                  <w:lang w:val="vi-VN"/>
                </w:rPr>
                <m:t>(i)</m:t>
              </m:r>
            </m:e>
          </m:nary>
        </m:oMath>
      </m:oMathPara>
    </w:p>
    <w:p w14:paraId="2A384C3A" w14:textId="77777777" w:rsidR="00D23502" w:rsidRPr="00F801ED" w:rsidRDefault="00E333F3" w:rsidP="00550B3F">
      <w:pPr>
        <w:pStyle w:val="1Content"/>
        <w:widowControl w:val="0"/>
        <w:spacing w:line="240" w:lineRule="auto"/>
        <w:ind w:firstLine="567"/>
        <w:rPr>
          <w:lang w:val="vi-VN"/>
        </w:rPr>
      </w:pPr>
      <w:r w:rsidRPr="00F801ED">
        <w:rPr>
          <w:lang w:val="vi-VN"/>
        </w:rPr>
        <w:t>Trong đó:</w:t>
      </w:r>
    </w:p>
    <w:p w14:paraId="4CD10484" w14:textId="77777777" w:rsidR="00D23502" w:rsidRPr="00F801ED" w:rsidRDefault="00D674C2" w:rsidP="00550B3F">
      <w:pPr>
        <w:pStyle w:val="1Content"/>
        <w:widowControl w:val="0"/>
        <w:spacing w:line="240" w:lineRule="auto"/>
        <w:ind w:firstLine="567"/>
        <w:rPr>
          <w:lang w:val="vi-VN"/>
        </w:rPr>
      </w:pPr>
      <m:oMath>
        <m:sSubSup>
          <m:sSubSupPr>
            <m:ctrlPr>
              <w:rPr>
                <w:rFonts w:ascii="Cambria Math" w:eastAsia="PMingLiU" w:hAnsi="Cambria Math"/>
                <w:bCs/>
                <w:i/>
                <w:iCs/>
                <w:szCs w:val="26"/>
                <w:lang w:val="vi-VN"/>
              </w:rPr>
            </m:ctrlPr>
          </m:sSubSupPr>
          <m:e>
            <m:r>
              <w:rPr>
                <w:rFonts w:ascii="Cambria Math" w:hAnsi="Cambria Math"/>
                <w:lang w:val="vi-VN"/>
              </w:rPr>
              <m:t>R</m:t>
            </m:r>
          </m:e>
          <m:sub>
            <m:r>
              <w:rPr>
                <w:rFonts w:ascii="Cambria Math" w:hAnsi="Cambria Math"/>
                <w:lang w:val="vi-VN"/>
              </w:rPr>
              <m:t>c</m:t>
            </m:r>
          </m:sub>
          <m:sup>
            <m:r>
              <w:rPr>
                <w:rFonts w:ascii="Cambria Math" w:hAnsi="Cambria Math"/>
                <w:lang w:val="vi-VN"/>
              </w:rPr>
              <m:t>M</m:t>
            </m:r>
          </m:sup>
        </m:sSubSup>
      </m:oMath>
      <w:r w:rsidR="00E333F3" w:rsidRPr="00F801ED">
        <w:rPr>
          <w:lang w:val="vi-VN"/>
        </w:rPr>
        <w:t>: Khoản thanh toán sai khác trong chu kỳ thanh toán M (đồng);</w:t>
      </w:r>
    </w:p>
    <w:p w14:paraId="09A725AE" w14:textId="77777777" w:rsidR="00D23502" w:rsidRPr="00F801ED" w:rsidRDefault="00E333F3" w:rsidP="00550B3F">
      <w:pPr>
        <w:pStyle w:val="1Content"/>
        <w:widowControl w:val="0"/>
        <w:spacing w:line="240" w:lineRule="auto"/>
        <w:ind w:firstLine="567"/>
        <w:rPr>
          <w:lang w:val="vi-VN"/>
        </w:rPr>
      </w:pPr>
      <w:r w:rsidRPr="00F801ED">
        <w:rPr>
          <w:lang w:val="vi-VN"/>
        </w:rPr>
        <w:t>i: Chu kỳ giao dịch thứ i của chu kỳ thanh toán;</w:t>
      </w:r>
    </w:p>
    <w:p w14:paraId="6C5D4300" w14:textId="77777777" w:rsidR="00D23502" w:rsidRPr="00F801ED" w:rsidRDefault="00E333F3" w:rsidP="00550B3F">
      <w:pPr>
        <w:pStyle w:val="1Content"/>
        <w:widowControl w:val="0"/>
        <w:spacing w:line="240" w:lineRule="auto"/>
        <w:ind w:firstLine="567"/>
        <w:rPr>
          <w:lang w:val="vi-VN"/>
        </w:rPr>
      </w:pPr>
      <w:r w:rsidRPr="00F801ED">
        <w:rPr>
          <w:lang w:val="vi-VN"/>
        </w:rPr>
        <w:t>I: Tổng số chu kỳ giao dịch của chu kỳ thanh toán;</w:t>
      </w:r>
    </w:p>
    <w:p w14:paraId="50E03915" w14:textId="77777777" w:rsidR="00D23502" w:rsidRPr="00F801ED" w:rsidRDefault="00E333F3" w:rsidP="00550B3F">
      <w:pPr>
        <w:pStyle w:val="1Content"/>
        <w:widowControl w:val="0"/>
        <w:spacing w:line="240" w:lineRule="auto"/>
        <w:ind w:firstLine="567"/>
        <w:rPr>
          <w:lang w:val="vi-VN"/>
        </w:rPr>
      </w:pPr>
      <w:r w:rsidRPr="00F801ED">
        <w:rPr>
          <w:lang w:val="vi-VN"/>
        </w:rPr>
        <w:lastRenderedPageBreak/>
        <w:t>Rc(i): Khoản thanh toán sai khác trong chu kỳ giao dịch i (đồng).</w:t>
      </w:r>
    </w:p>
    <w:p w14:paraId="44FAABA0" w14:textId="77777777" w:rsidR="00D23502" w:rsidRPr="00F801ED" w:rsidRDefault="00E333F3" w:rsidP="000C6A71">
      <w:pPr>
        <w:pStyle w:val="Heading2"/>
        <w:spacing w:line="340" w:lineRule="exact"/>
        <w:rPr>
          <w:color w:val="auto"/>
        </w:rPr>
      </w:pPr>
      <w:bookmarkStart w:id="5360" w:name="_Toc526435822"/>
      <w:bookmarkStart w:id="5361" w:name="_Toc520887763"/>
      <w:bookmarkStart w:id="5362" w:name="_Toc521661355"/>
      <w:bookmarkStart w:id="5363" w:name="_Toc522128299"/>
      <w:bookmarkStart w:id="5364" w:name="_Toc522128590"/>
      <w:bookmarkStart w:id="5365" w:name="_Toc522197626"/>
      <w:bookmarkStart w:id="5366" w:name="_Toc522269711"/>
      <w:bookmarkStart w:id="5367" w:name="_Toc523300773"/>
      <w:bookmarkStart w:id="5368" w:name="_Toc526435825"/>
      <w:bookmarkStart w:id="5369" w:name="_Toc526928349"/>
      <w:bookmarkStart w:id="5370" w:name="_Toc527548182"/>
      <w:bookmarkStart w:id="5371" w:name="_Toc527548377"/>
      <w:bookmarkStart w:id="5372" w:name="_Toc529174177"/>
      <w:bookmarkEnd w:id="5334"/>
      <w:bookmarkEnd w:id="5360"/>
      <w:r w:rsidRPr="00F801ED">
        <w:rPr>
          <w:color w:val="auto"/>
        </w:rPr>
        <w:t>Mục 3</w:t>
      </w:r>
      <w:r w:rsidRPr="00F801ED">
        <w:rPr>
          <w:color w:val="auto"/>
        </w:rPr>
        <w:br/>
      </w:r>
      <w:bookmarkStart w:id="5373" w:name="_Toc240797970"/>
      <w:bookmarkStart w:id="5374" w:name="_Toc240954992"/>
      <w:bookmarkStart w:id="5375" w:name="_Toc347904781"/>
      <w:r w:rsidRPr="00F801ED">
        <w:rPr>
          <w:color w:val="auto"/>
        </w:rPr>
        <w:t>THANH TOÁN DỊCH VỤ PHỤ TRỢ VÀ THANH TOÁN KHÁC</w:t>
      </w:r>
      <w:bookmarkEnd w:id="5288"/>
      <w:bookmarkEnd w:id="5289"/>
      <w:bookmarkEnd w:id="529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p>
    <w:p w14:paraId="5F970086" w14:textId="408828CD" w:rsidR="00D23502" w:rsidRPr="00F801ED" w:rsidRDefault="00E333F3" w:rsidP="000C6A71">
      <w:pPr>
        <w:pStyle w:val="Heading3"/>
        <w:spacing w:line="340" w:lineRule="exact"/>
        <w:rPr>
          <w:lang w:val="vi-VN"/>
        </w:rPr>
      </w:pPr>
      <w:bookmarkStart w:id="5376" w:name="_Toc238639754"/>
      <w:bookmarkStart w:id="5377" w:name="_Toc239143484"/>
      <w:bookmarkStart w:id="5378" w:name="_Toc239214849"/>
      <w:bookmarkStart w:id="5379" w:name="_Toc240797971"/>
      <w:bookmarkStart w:id="5380" w:name="_Toc240954993"/>
      <w:bookmarkStart w:id="5381" w:name="_Toc347904782"/>
      <w:bookmarkStart w:id="5382" w:name="_Toc520887764"/>
      <w:bookmarkStart w:id="5383" w:name="_Toc521661356"/>
      <w:bookmarkStart w:id="5384" w:name="_Toc522128300"/>
      <w:bookmarkStart w:id="5385" w:name="_Toc522128591"/>
      <w:bookmarkStart w:id="5386" w:name="_Toc522197627"/>
      <w:bookmarkStart w:id="5387" w:name="_Toc522269712"/>
      <w:bookmarkStart w:id="5388" w:name="_Toc523300774"/>
      <w:bookmarkStart w:id="5389" w:name="_Toc526435826"/>
      <w:bookmarkStart w:id="5390" w:name="_Toc526928350"/>
      <w:bookmarkStart w:id="5391" w:name="_Toc527548183"/>
      <w:bookmarkStart w:id="5392" w:name="_Toc527548378"/>
      <w:bookmarkStart w:id="5393" w:name="_Toc529174178"/>
      <w:bookmarkStart w:id="5394" w:name="_Toc238639755"/>
      <w:bookmarkStart w:id="5395" w:name="_Toc239143485"/>
      <w:bookmarkStart w:id="5396" w:name="_Toc239214850"/>
      <w:bookmarkStart w:id="5397" w:name="_Toc240797972"/>
      <w:bookmarkStart w:id="5398" w:name="_Toc240954994"/>
      <w:r w:rsidRPr="00F801ED">
        <w:rPr>
          <w:lang w:val="vi-VN"/>
        </w:rPr>
        <w:t xml:space="preserve">Thanh toán cho dịch vụ </w:t>
      </w:r>
      <w:r w:rsidR="00791D48" w:rsidRPr="00F801ED">
        <w:rPr>
          <w:lang w:val="vi-VN"/>
        </w:rPr>
        <w:t>điều khiển tần số thứ cấp</w:t>
      </w:r>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p>
    <w:p w14:paraId="3EFC07FF" w14:textId="4C19D711" w:rsidR="00D23502" w:rsidRPr="00F801ED" w:rsidRDefault="00E333F3" w:rsidP="000C6A71">
      <w:pPr>
        <w:pStyle w:val="Heading4"/>
        <w:keepNext w:val="0"/>
        <w:numPr>
          <w:ilvl w:val="0"/>
          <w:numId w:val="0"/>
        </w:numPr>
        <w:spacing w:line="340" w:lineRule="exact"/>
        <w:ind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tính toán khoản thanh toán cho đơn vị phát điện cung cấp dịch vụ </w:t>
      </w:r>
      <w:r w:rsidR="00791D48" w:rsidRPr="00F801ED">
        <w:rPr>
          <w:rFonts w:ascii="Times New Roman" w:hAnsi="Times New Roman"/>
          <w:lang w:val="vi-VN"/>
        </w:rPr>
        <w:t>điều khiển tần số thứ cấp</w:t>
      </w:r>
      <w:r w:rsidRPr="00F801ED">
        <w:rPr>
          <w:rFonts w:ascii="Times New Roman" w:hAnsi="Times New Roman"/>
          <w:lang w:val="vi-VN"/>
        </w:rPr>
        <w:t>, bao gồm:</w:t>
      </w:r>
      <w:r w:rsidRPr="00F801ED">
        <w:rPr>
          <w:rFonts w:ascii="Times New Roman" w:hAnsi="Times New Roman"/>
          <w:lang w:val="vi-VN"/>
        </w:rPr>
        <w:tab/>
      </w:r>
    </w:p>
    <w:p w14:paraId="65CB8A04" w14:textId="6AF961F5" w:rsidR="00D23502" w:rsidRPr="00F801ED" w:rsidRDefault="00E333F3" w:rsidP="000C6A71">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Đối với phần sản lượng điện năng đo đếm của nhà máy điện cung cấp dịch vụ điều chỉnh tần số trong chu kỳ giao dịch: Tính toán thanh toán theo quy định tại </w:t>
      </w:r>
      <w:r w:rsidRPr="00F801ED">
        <w:rPr>
          <w:rFonts w:ascii="Times New Roman" w:hAnsi="Times New Roman"/>
        </w:rPr>
        <w:fldChar w:fldCharType="begin"/>
      </w:r>
      <w:r w:rsidRPr="00F801ED">
        <w:rPr>
          <w:rFonts w:ascii="Times New Roman" w:hAnsi="Times New Roman"/>
          <w:lang w:val="vi-VN"/>
        </w:rPr>
        <w:instrText xml:space="preserve"> REF _Ref526927009 \r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87</w:t>
      </w:r>
      <w:r w:rsidRPr="00F801ED">
        <w:rPr>
          <w:rFonts w:ascii="Times New Roman" w:hAnsi="Times New Roman"/>
        </w:rPr>
        <w:fldChar w:fldCharType="end"/>
      </w:r>
      <w:r w:rsidRPr="00F801ED">
        <w:rPr>
          <w:rFonts w:ascii="Times New Roman" w:hAnsi="Times New Roman"/>
          <w:lang w:val="vi-VN"/>
        </w:rPr>
        <w:t xml:space="preserve"> và </w:t>
      </w:r>
      <w:r w:rsidRPr="00F801ED">
        <w:rPr>
          <w:rFonts w:ascii="Times New Roman" w:hAnsi="Times New Roman"/>
        </w:rPr>
        <w:fldChar w:fldCharType="begin"/>
      </w:r>
      <w:r w:rsidRPr="00F801ED">
        <w:rPr>
          <w:rFonts w:ascii="Times New Roman" w:hAnsi="Times New Roman"/>
          <w:lang w:val="vi-VN"/>
        </w:rPr>
        <w:instrText xml:space="preserve"> REF _Ref238542538 \r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88</w:t>
      </w:r>
      <w:r w:rsidRPr="00F801ED">
        <w:rPr>
          <w:rFonts w:ascii="Times New Roman" w:hAnsi="Times New Roman"/>
        </w:rPr>
        <w:fldChar w:fldCharType="end"/>
      </w:r>
      <w:r w:rsidRPr="00F801ED">
        <w:rPr>
          <w:rFonts w:ascii="Times New Roman" w:hAnsi="Times New Roman"/>
          <w:lang w:val="vi-VN"/>
        </w:rPr>
        <w:t xml:space="preserve"> Thông tư này.</w:t>
      </w:r>
    </w:p>
    <w:p w14:paraId="4C7AA720" w14:textId="02229570" w:rsidR="00D23502" w:rsidRPr="00F801ED" w:rsidRDefault="00E333F3" w:rsidP="000C6A71">
      <w:pPr>
        <w:pStyle w:val="Heading4"/>
        <w:keepNext w:val="0"/>
        <w:numPr>
          <w:ilvl w:val="3"/>
          <w:numId w:val="14"/>
        </w:numPr>
        <w:spacing w:line="340" w:lineRule="exact"/>
        <w:ind w:firstLine="567"/>
        <w:rPr>
          <w:rFonts w:ascii="Times New Roman" w:hAnsi="Times New Roman"/>
          <w:lang w:val="vi-VN"/>
        </w:rPr>
      </w:pPr>
      <w:r w:rsidRPr="00F801ED">
        <w:rPr>
          <w:rFonts w:ascii="Times New Roman" w:hAnsi="Times New Roman"/>
          <w:lang w:val="vi-VN"/>
        </w:rPr>
        <w:t xml:space="preserve">Khoản thanh toán theo giá công suất CAN cho phần sản lượng tương ứng với phần công suất cung cấp cho dịch vụ </w:t>
      </w:r>
      <w:r w:rsidR="00791D48" w:rsidRPr="00F801ED">
        <w:rPr>
          <w:rFonts w:ascii="Times New Roman" w:hAnsi="Times New Roman"/>
          <w:lang w:val="vi-VN"/>
        </w:rPr>
        <w:t>điều khiển tần số thứ cấp</w:t>
      </w:r>
      <w:r w:rsidRPr="00F801ED">
        <w:rPr>
          <w:rFonts w:ascii="Times New Roman" w:hAnsi="Times New Roman"/>
          <w:lang w:val="vi-VN"/>
        </w:rPr>
        <w:t>, cụ thể như sau:</w:t>
      </w:r>
    </w:p>
    <w:p w14:paraId="186A5124" w14:textId="77777777" w:rsidR="00D23502" w:rsidRPr="00F801ED" w:rsidRDefault="00E333F3" w:rsidP="000C6A71">
      <w:pPr>
        <w:pStyle w:val="Listwletters"/>
        <w:widowControl w:val="0"/>
        <w:spacing w:before="120" w:after="120" w:line="340" w:lineRule="exact"/>
        <w:ind w:firstLine="567"/>
        <w:jc w:val="center"/>
        <w:rPr>
          <w:sz w:val="28"/>
          <w:szCs w:val="28"/>
          <w:lang w:val="vi-VN"/>
        </w:rPr>
      </w:pPr>
      <w:r w:rsidRPr="00F801ED">
        <w:rPr>
          <w:sz w:val="28"/>
          <w:szCs w:val="28"/>
          <w:lang w:val="vi-VN"/>
        </w:rPr>
        <w:t>R</w:t>
      </w:r>
      <w:r w:rsidRPr="00F801ED">
        <w:rPr>
          <w:sz w:val="28"/>
          <w:szCs w:val="28"/>
          <w:vertAlign w:val="subscript"/>
          <w:lang w:val="vi-VN"/>
        </w:rPr>
        <w:t>đt</w:t>
      </w:r>
      <w:r w:rsidRPr="00F801ED">
        <w:rPr>
          <w:sz w:val="28"/>
          <w:szCs w:val="28"/>
          <w:lang w:val="vi-VN"/>
        </w:rPr>
        <w:t>(i) = CAN(i) × Q</w:t>
      </w:r>
      <w:r w:rsidRPr="00F801ED">
        <w:rPr>
          <w:sz w:val="28"/>
          <w:szCs w:val="28"/>
          <w:vertAlign w:val="subscript"/>
          <w:lang w:val="vi-VN"/>
        </w:rPr>
        <w:t>đt</w:t>
      </w:r>
      <w:r w:rsidRPr="00F801ED">
        <w:rPr>
          <w:sz w:val="28"/>
          <w:szCs w:val="28"/>
          <w:lang w:val="vi-VN"/>
        </w:rPr>
        <w:t>(i)</w:t>
      </w:r>
    </w:p>
    <w:p w14:paraId="41B795BD" w14:textId="77777777" w:rsidR="00D23502" w:rsidRPr="00F801ED" w:rsidRDefault="00E333F3" w:rsidP="000C6A71">
      <w:pPr>
        <w:pStyle w:val="Listwletters"/>
        <w:widowControl w:val="0"/>
        <w:spacing w:before="120" w:after="120" w:line="340" w:lineRule="exact"/>
        <w:ind w:firstLine="567"/>
        <w:jc w:val="both"/>
        <w:rPr>
          <w:sz w:val="28"/>
          <w:szCs w:val="28"/>
          <w:lang w:val="vi-VN"/>
        </w:rPr>
      </w:pPr>
      <w:r w:rsidRPr="00F801ED">
        <w:rPr>
          <w:sz w:val="28"/>
          <w:szCs w:val="28"/>
          <w:lang w:val="vi-VN"/>
        </w:rPr>
        <w:t>Trong đó:</w:t>
      </w:r>
    </w:p>
    <w:p w14:paraId="3AF84E53" w14:textId="03CB9D8B" w:rsidR="00D23502" w:rsidRPr="00F801ED" w:rsidRDefault="00E333F3" w:rsidP="000C6A71">
      <w:pPr>
        <w:pStyle w:val="Listwletters"/>
        <w:widowControl w:val="0"/>
        <w:spacing w:before="120" w:after="120" w:line="340" w:lineRule="exact"/>
        <w:ind w:firstLine="567"/>
        <w:jc w:val="both"/>
        <w:rPr>
          <w:sz w:val="28"/>
          <w:szCs w:val="28"/>
          <w:lang w:val="vi-VN"/>
        </w:rPr>
      </w:pPr>
      <w:r w:rsidRPr="00F801ED">
        <w:rPr>
          <w:sz w:val="28"/>
          <w:szCs w:val="28"/>
          <w:lang w:val="vi-VN"/>
        </w:rPr>
        <w:t>R</w:t>
      </w:r>
      <w:r w:rsidRPr="00F801ED">
        <w:rPr>
          <w:sz w:val="28"/>
          <w:szCs w:val="28"/>
          <w:vertAlign w:val="subscript"/>
          <w:lang w:val="vi-VN"/>
        </w:rPr>
        <w:t>đt</w:t>
      </w:r>
      <w:r w:rsidRPr="00F801ED">
        <w:rPr>
          <w:sz w:val="28"/>
          <w:szCs w:val="28"/>
          <w:lang w:val="vi-VN"/>
        </w:rPr>
        <w:t xml:space="preserve">(i): Khoản thanh toán theo giá công suất CAN cho phần sản lượng tương ứng với phần công suất cung cấp cho dịch vụ </w:t>
      </w:r>
      <w:r w:rsidR="00791D48" w:rsidRPr="00F801ED">
        <w:rPr>
          <w:sz w:val="28"/>
          <w:szCs w:val="28"/>
          <w:lang w:val="vi-VN"/>
        </w:rPr>
        <w:t>điều khiển tần số thứ cấp</w:t>
      </w:r>
      <w:r w:rsidR="00791D48" w:rsidRPr="00F801ED" w:rsidDel="00791D48">
        <w:rPr>
          <w:sz w:val="28"/>
          <w:szCs w:val="28"/>
          <w:lang w:val="vi-VN"/>
        </w:rPr>
        <w:t xml:space="preserve"> </w:t>
      </w:r>
      <w:r w:rsidRPr="00F801ED">
        <w:rPr>
          <w:sz w:val="28"/>
          <w:szCs w:val="28"/>
          <w:lang w:val="vi-VN"/>
        </w:rPr>
        <w:t>trong chu kỳ giao dịch i (đồng);</w:t>
      </w:r>
    </w:p>
    <w:p w14:paraId="62E197BF" w14:textId="77777777" w:rsidR="00D23502" w:rsidRPr="00F801ED" w:rsidRDefault="00E333F3" w:rsidP="000C6A71">
      <w:pPr>
        <w:pStyle w:val="Listwletters"/>
        <w:widowControl w:val="0"/>
        <w:spacing w:before="120" w:after="120" w:line="340" w:lineRule="exact"/>
        <w:ind w:firstLine="567"/>
        <w:jc w:val="both"/>
        <w:rPr>
          <w:sz w:val="28"/>
          <w:szCs w:val="28"/>
          <w:lang w:val="vi-VN"/>
        </w:rPr>
      </w:pPr>
      <w:r w:rsidRPr="00F801ED">
        <w:rPr>
          <w:sz w:val="28"/>
          <w:szCs w:val="28"/>
          <w:lang w:val="vi-VN"/>
        </w:rPr>
        <w:t>CAN(i): Giá công suất thị trường áp dụng cho đơn vị phát điện trong chu kỳ giao dịch i (kWh);</w:t>
      </w:r>
    </w:p>
    <w:p w14:paraId="0387732D" w14:textId="35678549" w:rsidR="00D23502" w:rsidRPr="00F801ED" w:rsidRDefault="00E333F3" w:rsidP="000C6A71">
      <w:pPr>
        <w:pStyle w:val="Listwletters"/>
        <w:widowControl w:val="0"/>
        <w:spacing w:before="120" w:after="120" w:line="340" w:lineRule="exact"/>
        <w:ind w:firstLine="567"/>
        <w:jc w:val="both"/>
        <w:rPr>
          <w:sz w:val="28"/>
          <w:szCs w:val="28"/>
          <w:lang w:val="vi-VN"/>
        </w:rPr>
      </w:pPr>
      <w:r w:rsidRPr="00F801ED">
        <w:rPr>
          <w:sz w:val="28"/>
          <w:szCs w:val="28"/>
          <w:lang w:val="vi-VN"/>
        </w:rPr>
        <w:t>Q</w:t>
      </w:r>
      <w:r w:rsidRPr="00F801ED">
        <w:rPr>
          <w:sz w:val="28"/>
          <w:szCs w:val="28"/>
          <w:vertAlign w:val="subscript"/>
          <w:lang w:val="vi-VN"/>
        </w:rPr>
        <w:t>đt</w:t>
      </w:r>
      <w:r w:rsidRPr="00F801ED">
        <w:rPr>
          <w:sz w:val="28"/>
          <w:szCs w:val="28"/>
          <w:lang w:val="vi-VN"/>
        </w:rPr>
        <w:t xml:space="preserve">(i): Sản lượng tương ứng với phần công suất cung cấp cho dịch vụ </w:t>
      </w:r>
      <w:r w:rsidR="00791D48" w:rsidRPr="00F801ED">
        <w:rPr>
          <w:sz w:val="28"/>
          <w:szCs w:val="28"/>
          <w:lang w:val="vi-VN"/>
        </w:rPr>
        <w:t>điều khiển tần số thứ cấp</w:t>
      </w:r>
      <w:r w:rsidRPr="00F801ED">
        <w:rPr>
          <w:sz w:val="28"/>
          <w:szCs w:val="28"/>
          <w:lang w:val="vi-VN"/>
        </w:rPr>
        <w:t xml:space="preserve"> của tổ máy trong chu kỳ giao dịch i đã quy đổi về vị trí đo đếm (kWh) và được xác định theo công thức sau:</w:t>
      </w:r>
    </w:p>
    <w:p w14:paraId="7E5A3154" w14:textId="622548B6" w:rsidR="00D23502" w:rsidRPr="00F801ED" w:rsidRDefault="00AE60CB" w:rsidP="000C6A71">
      <w:pPr>
        <w:pStyle w:val="Listwletters"/>
        <w:widowControl w:val="0"/>
        <w:spacing w:before="120" w:after="120" w:line="340" w:lineRule="exact"/>
        <w:ind w:firstLine="567"/>
        <w:jc w:val="center"/>
        <w:rPr>
          <w:sz w:val="28"/>
          <w:szCs w:val="28"/>
          <w:lang w:val="vi-VN"/>
        </w:rPr>
      </w:pPr>
      <w:r w:rsidRPr="00F801ED">
        <w:rPr>
          <w:sz w:val="28"/>
          <w:szCs w:val="28"/>
          <w:lang w:val="vi-VN"/>
        </w:rPr>
        <w:t>Q</w:t>
      </w:r>
      <w:r w:rsidRPr="00F801ED">
        <w:rPr>
          <w:sz w:val="28"/>
          <w:szCs w:val="28"/>
          <w:vertAlign w:val="subscript"/>
          <w:lang w:val="vi-VN"/>
        </w:rPr>
        <w:t>đt</w:t>
      </w:r>
      <w:r w:rsidRPr="00F801ED">
        <w:rPr>
          <w:sz w:val="28"/>
          <w:szCs w:val="28"/>
          <w:lang w:val="vi-VN"/>
        </w:rPr>
        <w:t xml:space="preserve"> = Max{Min ([Q</w:t>
      </w:r>
      <w:r w:rsidRPr="00F801ED">
        <w:rPr>
          <w:sz w:val="28"/>
          <w:szCs w:val="28"/>
          <w:vertAlign w:val="subscript"/>
          <w:lang w:val="vi-VN"/>
        </w:rPr>
        <w:t>cb</w:t>
      </w:r>
      <w:r w:rsidRPr="00F801ED">
        <w:rPr>
          <w:sz w:val="28"/>
          <w:szCs w:val="28"/>
          <w:lang w:val="vi-VN"/>
        </w:rPr>
        <w:t xml:space="preserve"> – Q</w:t>
      </w:r>
      <w:r w:rsidRPr="00F801ED">
        <w:rPr>
          <w:sz w:val="28"/>
          <w:szCs w:val="28"/>
          <w:vertAlign w:val="subscript"/>
          <w:lang w:val="vi-VN"/>
        </w:rPr>
        <w:t>mq</w:t>
      </w:r>
      <w:r w:rsidRPr="00F801ED">
        <w:rPr>
          <w:sz w:val="28"/>
          <w:szCs w:val="28"/>
          <w:lang w:val="vi-VN"/>
        </w:rPr>
        <w:t>], Q</w:t>
      </w:r>
      <w:r w:rsidRPr="00F801ED">
        <w:rPr>
          <w:sz w:val="28"/>
          <w:szCs w:val="28"/>
          <w:vertAlign w:val="subscript"/>
          <w:lang w:val="vi-VN"/>
        </w:rPr>
        <w:t>đtcb</w:t>
      </w:r>
      <w:r w:rsidRPr="00F801ED">
        <w:rPr>
          <w:sz w:val="28"/>
          <w:szCs w:val="28"/>
          <w:lang w:val="vi-VN"/>
        </w:rPr>
        <w:t>), 0}</w:t>
      </w:r>
    </w:p>
    <w:p w14:paraId="6B947860" w14:textId="77777777" w:rsidR="00AE60CB" w:rsidRPr="00F801ED" w:rsidRDefault="00AE60CB" w:rsidP="000C6A71">
      <w:pPr>
        <w:pStyle w:val="Listwletters"/>
        <w:widowControl w:val="0"/>
        <w:spacing w:before="120" w:after="120" w:line="340" w:lineRule="exact"/>
        <w:ind w:firstLine="567"/>
        <w:jc w:val="both"/>
        <w:rPr>
          <w:sz w:val="28"/>
          <w:szCs w:val="28"/>
          <w:lang w:val="vi-VN"/>
        </w:rPr>
      </w:pPr>
      <w:r w:rsidRPr="00F801ED">
        <w:rPr>
          <w:sz w:val="28"/>
          <w:szCs w:val="28"/>
          <w:lang w:val="vi-VN"/>
        </w:rPr>
        <w:t>Trong đó:</w:t>
      </w:r>
    </w:p>
    <w:p w14:paraId="65235541" w14:textId="1364F95C" w:rsidR="00D23502" w:rsidRPr="00F801ED" w:rsidRDefault="00E333F3" w:rsidP="000C6A71">
      <w:pPr>
        <w:pStyle w:val="Listwletters"/>
        <w:widowControl w:val="0"/>
        <w:spacing w:before="120" w:after="120" w:line="340" w:lineRule="exact"/>
        <w:ind w:firstLine="567"/>
        <w:jc w:val="both"/>
        <w:rPr>
          <w:sz w:val="28"/>
          <w:szCs w:val="28"/>
          <w:lang w:val="vi-VN"/>
        </w:rPr>
      </w:pPr>
      <w:r w:rsidRPr="00F801ED">
        <w:rPr>
          <w:sz w:val="28"/>
          <w:szCs w:val="28"/>
          <w:lang w:val="vi-VN"/>
        </w:rPr>
        <w:t>Q</w:t>
      </w:r>
      <w:r w:rsidRPr="00F801ED">
        <w:rPr>
          <w:sz w:val="28"/>
          <w:szCs w:val="28"/>
          <w:vertAlign w:val="subscript"/>
          <w:lang w:val="vi-VN"/>
        </w:rPr>
        <w:t>đtcb</w:t>
      </w:r>
      <w:r w:rsidRPr="00F801ED">
        <w:rPr>
          <w:sz w:val="28"/>
          <w:szCs w:val="28"/>
          <w:lang w:val="vi-VN"/>
        </w:rPr>
        <w:t xml:space="preserve">: Sản lượng tương ứng với công suất </w:t>
      </w:r>
      <w:r w:rsidR="00791D48" w:rsidRPr="00F801ED">
        <w:rPr>
          <w:sz w:val="28"/>
          <w:szCs w:val="28"/>
          <w:lang w:val="vi-VN"/>
        </w:rPr>
        <w:t>cung cấp dịc</w:t>
      </w:r>
      <w:r w:rsidR="00606B6E" w:rsidRPr="00CA4EEA">
        <w:rPr>
          <w:sz w:val="28"/>
          <w:szCs w:val="28"/>
          <w:lang w:val="vi-VN"/>
        </w:rPr>
        <w:t>h</w:t>
      </w:r>
      <w:r w:rsidR="00791D48" w:rsidRPr="00F801ED">
        <w:rPr>
          <w:sz w:val="28"/>
          <w:szCs w:val="28"/>
          <w:lang w:val="vi-VN"/>
        </w:rPr>
        <w:t xml:space="preserve"> vụ điều khiển tần số thứ cấp </w:t>
      </w:r>
      <w:r w:rsidRPr="00F801ED">
        <w:rPr>
          <w:sz w:val="28"/>
          <w:szCs w:val="28"/>
          <w:lang w:val="vi-VN"/>
        </w:rPr>
        <w:t xml:space="preserve">công bố cho </w:t>
      </w:r>
      <w:r w:rsidR="002C1D97" w:rsidRPr="00F801ED">
        <w:rPr>
          <w:sz w:val="28"/>
          <w:szCs w:val="28"/>
          <w:lang w:val="vi-VN"/>
        </w:rPr>
        <w:t xml:space="preserve">chu kỳ giao dịch </w:t>
      </w:r>
      <w:r w:rsidRPr="00F801ED">
        <w:rPr>
          <w:sz w:val="28"/>
          <w:szCs w:val="28"/>
          <w:lang w:val="vi-VN"/>
        </w:rPr>
        <w:t xml:space="preserve">tới của tổ máy được quy đổi về vị trí đo đếm trong chu kỳ giao dịch i (kWh); </w:t>
      </w:r>
    </w:p>
    <w:p w14:paraId="178A94A1" w14:textId="77777777" w:rsidR="00D23502" w:rsidRPr="00F801ED" w:rsidRDefault="00E333F3" w:rsidP="000C6A71">
      <w:pPr>
        <w:pStyle w:val="Listwletters"/>
        <w:widowControl w:val="0"/>
        <w:spacing w:before="120" w:after="120" w:line="340" w:lineRule="exact"/>
        <w:ind w:firstLine="567"/>
        <w:jc w:val="both"/>
        <w:rPr>
          <w:sz w:val="28"/>
          <w:szCs w:val="28"/>
          <w:lang w:val="vi-VN"/>
        </w:rPr>
      </w:pPr>
      <w:r w:rsidRPr="00F801ED">
        <w:rPr>
          <w:sz w:val="28"/>
          <w:szCs w:val="28"/>
          <w:lang w:val="vi-VN"/>
        </w:rPr>
        <w:t>Q</w:t>
      </w:r>
      <w:r w:rsidRPr="00F801ED">
        <w:rPr>
          <w:sz w:val="28"/>
          <w:szCs w:val="28"/>
          <w:vertAlign w:val="subscript"/>
          <w:lang w:val="vi-VN"/>
        </w:rPr>
        <w:t>cb</w:t>
      </w:r>
      <w:r w:rsidRPr="00F801ED">
        <w:rPr>
          <w:sz w:val="28"/>
          <w:szCs w:val="28"/>
          <w:lang w:val="vi-VN"/>
        </w:rPr>
        <w:t xml:space="preserve">: Sản lượng tương ứng với công suất công bố của tổ máy trong bản chào lập lịch của tổ máy được quy đổi về vị trí đo đếm trong chu kỳ giao dịch i (kWh); </w:t>
      </w:r>
    </w:p>
    <w:p w14:paraId="3A749B30" w14:textId="3FE0E1F0" w:rsidR="00D23502" w:rsidRPr="00F801ED" w:rsidRDefault="00E333F3" w:rsidP="000C6A71">
      <w:pPr>
        <w:pStyle w:val="Listwletters"/>
        <w:widowControl w:val="0"/>
        <w:spacing w:before="120" w:after="120" w:line="340" w:lineRule="exact"/>
        <w:ind w:firstLine="567"/>
        <w:jc w:val="both"/>
        <w:rPr>
          <w:sz w:val="28"/>
          <w:szCs w:val="28"/>
          <w:lang w:val="vi-VN"/>
        </w:rPr>
      </w:pPr>
      <w:r w:rsidRPr="00F801ED">
        <w:rPr>
          <w:sz w:val="28"/>
          <w:szCs w:val="28"/>
          <w:lang w:val="vi-VN"/>
        </w:rPr>
        <w:t>Q</w:t>
      </w:r>
      <w:r w:rsidRPr="00F801ED">
        <w:rPr>
          <w:sz w:val="28"/>
          <w:szCs w:val="28"/>
          <w:vertAlign w:val="subscript"/>
          <w:lang w:val="vi-VN"/>
        </w:rPr>
        <w:t>mq</w:t>
      </w:r>
      <w:r w:rsidRPr="00F801ED">
        <w:rPr>
          <w:sz w:val="28"/>
          <w:szCs w:val="28"/>
          <w:lang w:val="vi-VN"/>
        </w:rPr>
        <w:t>: Sản lượng điện năng đo đếm của nhà máy điện trong chu kỳ giao dịch i (kWh).</w:t>
      </w:r>
    </w:p>
    <w:p w14:paraId="5CA01B25" w14:textId="2172CF68" w:rsidR="00EB655F" w:rsidRPr="00F801ED" w:rsidRDefault="00EB655F" w:rsidP="000C6A71">
      <w:pPr>
        <w:pStyle w:val="Listwletters"/>
        <w:widowControl w:val="0"/>
        <w:spacing w:before="120" w:after="120" w:line="340" w:lineRule="exact"/>
        <w:ind w:firstLine="567"/>
        <w:jc w:val="both"/>
        <w:rPr>
          <w:sz w:val="28"/>
          <w:szCs w:val="28"/>
          <w:lang w:val="vi-VN"/>
        </w:rPr>
      </w:pPr>
      <w:r w:rsidRPr="00F801ED">
        <w:rPr>
          <w:sz w:val="28"/>
          <w:szCs w:val="28"/>
          <w:lang w:val="vi-VN"/>
        </w:rPr>
        <w:t xml:space="preserve">Trường hợp trong chu kỳ giao dịch thực tế, tổ máy không tham gia dịch vụ </w:t>
      </w:r>
      <w:r w:rsidR="00791D48" w:rsidRPr="00F801ED">
        <w:rPr>
          <w:sz w:val="28"/>
          <w:szCs w:val="28"/>
          <w:lang w:val="vi-VN"/>
        </w:rPr>
        <w:t>điều khiển tần số thứ cấp</w:t>
      </w:r>
      <w:r w:rsidRPr="00F801ED">
        <w:rPr>
          <w:sz w:val="28"/>
          <w:szCs w:val="28"/>
          <w:lang w:val="vi-VN"/>
        </w:rPr>
        <w:t xml:space="preserve"> hoặc tổ máy bị sự cố thì sản lượng tương ứng với phần công suất cung cấp cho dịch vụ </w:t>
      </w:r>
      <w:r w:rsidR="00791D48" w:rsidRPr="00F801ED">
        <w:rPr>
          <w:sz w:val="28"/>
          <w:szCs w:val="28"/>
          <w:lang w:val="vi-VN"/>
        </w:rPr>
        <w:t>điều khiển tần số thứ cấp</w:t>
      </w:r>
      <w:r w:rsidRPr="00F801ED">
        <w:rPr>
          <w:sz w:val="28"/>
          <w:szCs w:val="28"/>
          <w:lang w:val="vi-VN"/>
        </w:rPr>
        <w:t xml:space="preserve"> trong chu kỳ đó bằng không (Q</w:t>
      </w:r>
      <w:r w:rsidRPr="00F801ED">
        <w:rPr>
          <w:sz w:val="28"/>
          <w:szCs w:val="28"/>
          <w:vertAlign w:val="subscript"/>
          <w:lang w:val="vi-VN"/>
        </w:rPr>
        <w:t>đt</w:t>
      </w:r>
      <w:r w:rsidRPr="00F801ED">
        <w:rPr>
          <w:sz w:val="28"/>
          <w:szCs w:val="28"/>
          <w:lang w:val="vi-VN"/>
        </w:rPr>
        <w:t xml:space="preserve"> = 0);</w:t>
      </w:r>
    </w:p>
    <w:p w14:paraId="26724AD8" w14:textId="77777777" w:rsidR="00D23502" w:rsidRPr="00F801ED" w:rsidRDefault="00E333F3" w:rsidP="00BA0A62">
      <w:pPr>
        <w:pStyle w:val="Heading3"/>
        <w:rPr>
          <w:lang w:val="vi-VN"/>
        </w:rPr>
      </w:pPr>
      <w:bookmarkStart w:id="5399" w:name="_Toc347904783"/>
      <w:bookmarkStart w:id="5400" w:name="_Toc520887765"/>
      <w:bookmarkStart w:id="5401" w:name="_Toc521661357"/>
      <w:bookmarkStart w:id="5402" w:name="_Toc522128301"/>
      <w:bookmarkStart w:id="5403" w:name="_Toc522128592"/>
      <w:bookmarkStart w:id="5404" w:name="_Toc522197628"/>
      <w:bookmarkStart w:id="5405" w:name="_Toc522269713"/>
      <w:bookmarkStart w:id="5406" w:name="_Toc523300775"/>
      <w:bookmarkStart w:id="5407" w:name="_Toc526435827"/>
      <w:bookmarkStart w:id="5408" w:name="_Toc526928351"/>
      <w:bookmarkStart w:id="5409" w:name="_Toc527548184"/>
      <w:bookmarkStart w:id="5410" w:name="_Toc527548379"/>
      <w:bookmarkStart w:id="5411" w:name="_Toc529174179"/>
      <w:r w:rsidRPr="00F801ED">
        <w:rPr>
          <w:lang w:val="vi-VN"/>
        </w:rPr>
        <w:lastRenderedPageBreak/>
        <w:t>Thanh toán cho dịch vụ dự phòng khởi động nhanh, dịch vụ vận hành phải phát để đảm bảo an ninh hệ thống điện</w:t>
      </w:r>
      <w:bookmarkEnd w:id="5394"/>
      <w:bookmarkEnd w:id="5395"/>
      <w:bookmarkEnd w:id="5396"/>
      <w:bookmarkEnd w:id="5397"/>
      <w:bookmarkEnd w:id="5398"/>
      <w:bookmarkEnd w:id="5399"/>
      <w:r w:rsidRPr="00F801ED">
        <w:rPr>
          <w:lang w:val="vi-VN"/>
        </w:rPr>
        <w:t>, dịch vụ điều chỉnh điện áp và khởi động đen</w:t>
      </w:r>
      <w:bookmarkEnd w:id="5400"/>
      <w:bookmarkEnd w:id="5401"/>
      <w:bookmarkEnd w:id="5402"/>
      <w:bookmarkEnd w:id="5403"/>
      <w:bookmarkEnd w:id="5404"/>
      <w:bookmarkEnd w:id="5405"/>
      <w:bookmarkEnd w:id="5406"/>
      <w:bookmarkEnd w:id="5407"/>
      <w:bookmarkEnd w:id="5408"/>
      <w:bookmarkEnd w:id="5409"/>
      <w:bookmarkEnd w:id="5410"/>
      <w:bookmarkEnd w:id="5411"/>
    </w:p>
    <w:p w14:paraId="09AE021C" w14:textId="528AD10B" w:rsidR="00D23502" w:rsidRPr="00F801ED" w:rsidRDefault="00E333F3" w:rsidP="00550B3F">
      <w:pPr>
        <w:pStyle w:val="1Content"/>
        <w:widowControl w:val="0"/>
        <w:spacing w:line="240" w:lineRule="auto"/>
        <w:ind w:firstLine="567"/>
        <w:rPr>
          <w:lang w:val="vi-VN"/>
        </w:rPr>
      </w:pPr>
      <w:r w:rsidRPr="00F801ED">
        <w:rPr>
          <w:lang w:val="vi-VN"/>
        </w:rPr>
        <w:t>Đơn vị cung cấp dịch vụ dự phòng khởi động nhanh, dịch vụ vận hành phải phát để đảm bảo an ninh hệ thống điện</w:t>
      </w:r>
      <w:r w:rsidR="00E55339" w:rsidRPr="00F801ED">
        <w:rPr>
          <w:lang w:val="vi-VN"/>
        </w:rPr>
        <w:t xml:space="preserve"> (bao gồm vận hành phải phát thường xuyên và nhà máy tuabin khí vận hành chu trình đơn hoặc thiếu nhiên liệu chính phải sử dụng một phần hoặc toàn bộ nhiên liệu phụ theo lệnh của Đơn vị vận hành hệ thống điện và thị trường điện)</w:t>
      </w:r>
      <w:r w:rsidRPr="00F801ED">
        <w:rPr>
          <w:lang w:val="vi-VN"/>
        </w:rPr>
        <w:t>, dịch vụ điều chỉnh điện áp và khởi động đen được thanh toán theo hợp đồng cung cấp dịch vụ phụ trợ theo mẫu do Bộ Công Thương ban hành.</w:t>
      </w:r>
    </w:p>
    <w:p w14:paraId="7393A424" w14:textId="653FC539" w:rsidR="00D23502" w:rsidRPr="00F801ED" w:rsidRDefault="001059D7" w:rsidP="00BA0A62">
      <w:pPr>
        <w:pStyle w:val="Heading3"/>
        <w:rPr>
          <w:lang w:val="vi-VN"/>
        </w:rPr>
      </w:pPr>
      <w:bookmarkStart w:id="5412" w:name="_Toc347904785"/>
      <w:bookmarkStart w:id="5413" w:name="_Toc520887766"/>
      <w:bookmarkStart w:id="5414" w:name="_Toc521661358"/>
      <w:bookmarkStart w:id="5415" w:name="_Toc522128302"/>
      <w:bookmarkStart w:id="5416" w:name="_Toc522128593"/>
      <w:bookmarkStart w:id="5417" w:name="_Toc522197629"/>
      <w:bookmarkStart w:id="5418" w:name="_Toc522269714"/>
      <w:bookmarkStart w:id="5419" w:name="_Toc523300776"/>
      <w:bookmarkStart w:id="5420" w:name="_Toc526435828"/>
      <w:bookmarkStart w:id="5421" w:name="_Toc526928352"/>
      <w:bookmarkStart w:id="5422" w:name="_Toc527548185"/>
      <w:bookmarkStart w:id="5423" w:name="_Toc527548380"/>
      <w:bookmarkStart w:id="5424" w:name="_Toc529174180"/>
      <w:bookmarkStart w:id="5425" w:name="_Toc238639756"/>
      <w:bookmarkStart w:id="5426" w:name="_Toc239143486"/>
      <w:bookmarkStart w:id="5427" w:name="_Toc239214851"/>
      <w:bookmarkStart w:id="5428" w:name="_Toc240797973"/>
      <w:bookmarkStart w:id="5429" w:name="_Toc240954995"/>
      <w:r w:rsidRPr="00F801ED">
        <w:rPr>
          <w:lang w:val="vi-VN"/>
        </w:rPr>
        <w:t xml:space="preserve"> </w:t>
      </w:r>
      <w:r w:rsidR="00E333F3" w:rsidRPr="00F801ED">
        <w:rPr>
          <w:lang w:val="vi-VN"/>
        </w:rPr>
        <w:t>Thanh toán cho nhà máy thuỷ điện có hồ chứa điều tiết dưới 02 ngày</w:t>
      </w:r>
      <w:bookmarkEnd w:id="5412"/>
      <w:bookmarkEnd w:id="5413"/>
      <w:bookmarkEnd w:id="5414"/>
      <w:bookmarkEnd w:id="5415"/>
      <w:bookmarkEnd w:id="5416"/>
      <w:bookmarkEnd w:id="5417"/>
      <w:bookmarkEnd w:id="5418"/>
      <w:bookmarkEnd w:id="5419"/>
      <w:bookmarkEnd w:id="5420"/>
      <w:bookmarkEnd w:id="5421"/>
      <w:bookmarkEnd w:id="5422"/>
      <w:bookmarkEnd w:id="5423"/>
      <w:bookmarkEnd w:id="5424"/>
    </w:p>
    <w:p w14:paraId="020CED39" w14:textId="5C2B221B" w:rsidR="00D23502" w:rsidRPr="00F801ED" w:rsidRDefault="00E333F3" w:rsidP="00550B3F">
      <w:pPr>
        <w:pStyle w:val="1Content"/>
        <w:widowControl w:val="0"/>
        <w:spacing w:line="240" w:lineRule="auto"/>
        <w:ind w:firstLine="567"/>
        <w:rPr>
          <w:lang w:val="vi-VN"/>
        </w:rPr>
      </w:pPr>
      <w:r w:rsidRPr="00F801ED">
        <w:rPr>
          <w:lang w:val="vi-VN"/>
        </w:rPr>
        <w:t xml:space="preserve">Các khoản thanh cho nhà máy thuỷ điện có hồ chứa điều tiết dưới 02 ngày trực tiếp giao dịch trên thị trường điện được tính toán như sau: </w:t>
      </w:r>
    </w:p>
    <w:p w14:paraId="44F545CD" w14:textId="411B8C9A" w:rsidR="00D23502" w:rsidRPr="00F801ED" w:rsidRDefault="00E333F3" w:rsidP="00550B3F">
      <w:pPr>
        <w:pStyle w:val="1Content"/>
        <w:widowControl w:val="0"/>
        <w:spacing w:line="240" w:lineRule="auto"/>
        <w:ind w:firstLine="567"/>
        <w:rPr>
          <w:lang w:val="vi-VN"/>
        </w:rPr>
      </w:pPr>
      <w:r w:rsidRPr="00F801ED">
        <w:rPr>
          <w:lang w:val="vi-VN"/>
        </w:rPr>
        <w:t>1.</w:t>
      </w:r>
      <w:r w:rsidR="000E25F4" w:rsidRPr="00F801ED">
        <w:rPr>
          <w:lang w:val="vi-VN"/>
        </w:rPr>
        <w:t xml:space="preserve"> </w:t>
      </w:r>
      <w:r w:rsidR="00804098" w:rsidRPr="00F801ED">
        <w:rPr>
          <w:lang w:val="vi-VN"/>
        </w:rPr>
        <w:t>C</w:t>
      </w:r>
      <w:r w:rsidR="00804098" w:rsidRPr="00F801ED">
        <w:rPr>
          <w:szCs w:val="28"/>
          <w:lang w:val="vi-VN"/>
        </w:rPr>
        <w:t xml:space="preserve">ác khoản thanh toán theo thị trường điện: Thực hiện theo các quy định tại </w:t>
      </w:r>
      <w:r w:rsidR="00864F34" w:rsidRPr="00F801ED">
        <w:rPr>
          <w:szCs w:val="28"/>
          <w:lang w:val="vi-VN"/>
        </w:rPr>
        <w:t xml:space="preserve">khoản </w:t>
      </w:r>
      <w:r w:rsidR="00804098" w:rsidRPr="00F801ED">
        <w:rPr>
          <w:szCs w:val="28"/>
          <w:lang w:val="vi-VN"/>
        </w:rPr>
        <w:t xml:space="preserve">2 và </w:t>
      </w:r>
      <w:r w:rsidR="00864F34" w:rsidRPr="00F801ED">
        <w:rPr>
          <w:szCs w:val="28"/>
          <w:lang w:val="vi-VN"/>
        </w:rPr>
        <w:t xml:space="preserve">khoản </w:t>
      </w:r>
      <w:r w:rsidR="00804098" w:rsidRPr="00F801ED">
        <w:rPr>
          <w:szCs w:val="28"/>
          <w:lang w:val="vi-VN"/>
        </w:rPr>
        <w:t xml:space="preserve">6 </w:t>
      </w:r>
      <w:r w:rsidR="00B47F2D" w:rsidRPr="00F801ED">
        <w:rPr>
          <w:szCs w:val="28"/>
          <w:lang w:val="vi-VN"/>
        </w:rPr>
        <w:fldChar w:fldCharType="begin"/>
      </w:r>
      <w:r w:rsidR="00B47F2D" w:rsidRPr="00F801ED">
        <w:rPr>
          <w:szCs w:val="28"/>
          <w:lang w:val="vi-VN"/>
        </w:rPr>
        <w:instrText xml:space="preserve"> REF _Ref178193979 \n \h </w:instrText>
      </w:r>
      <w:r w:rsidR="00782DB3" w:rsidRPr="00F801ED">
        <w:rPr>
          <w:szCs w:val="28"/>
          <w:lang w:val="vi-VN"/>
        </w:rPr>
        <w:instrText xml:space="preserve"> \* MERGEFORMAT </w:instrText>
      </w:r>
      <w:r w:rsidR="00B47F2D" w:rsidRPr="00F801ED">
        <w:rPr>
          <w:szCs w:val="28"/>
          <w:lang w:val="vi-VN"/>
        </w:rPr>
      </w:r>
      <w:r w:rsidR="00B47F2D" w:rsidRPr="00F801ED">
        <w:rPr>
          <w:szCs w:val="28"/>
          <w:lang w:val="vi-VN"/>
        </w:rPr>
        <w:fldChar w:fldCharType="separate"/>
      </w:r>
      <w:r w:rsidR="00EB3E7D" w:rsidRPr="00F801ED">
        <w:rPr>
          <w:szCs w:val="28"/>
          <w:lang w:val="vi-VN"/>
        </w:rPr>
        <w:t>Điều 87</w:t>
      </w:r>
      <w:r w:rsidR="00B47F2D" w:rsidRPr="00F801ED">
        <w:rPr>
          <w:szCs w:val="28"/>
          <w:lang w:val="vi-VN"/>
        </w:rPr>
        <w:fldChar w:fldCharType="end"/>
      </w:r>
      <w:r w:rsidR="00600DFD" w:rsidRPr="00F801ED">
        <w:rPr>
          <w:szCs w:val="28"/>
          <w:lang w:val="vi-VN"/>
        </w:rPr>
        <w:t xml:space="preserve"> </w:t>
      </w:r>
      <w:r w:rsidR="00804098" w:rsidRPr="00F801ED">
        <w:rPr>
          <w:szCs w:val="28"/>
          <w:lang w:val="vi-VN"/>
        </w:rPr>
        <w:t xml:space="preserve">và </w:t>
      </w:r>
      <w:r w:rsidR="00B47F2D" w:rsidRPr="00F801ED">
        <w:rPr>
          <w:szCs w:val="28"/>
          <w:lang w:val="vi-VN"/>
        </w:rPr>
        <w:fldChar w:fldCharType="begin"/>
      </w:r>
      <w:r w:rsidR="00B47F2D" w:rsidRPr="00F801ED">
        <w:rPr>
          <w:szCs w:val="28"/>
          <w:lang w:val="vi-VN"/>
        </w:rPr>
        <w:instrText xml:space="preserve"> REF _Ref238542538 \n \h </w:instrText>
      </w:r>
      <w:r w:rsidR="00782DB3" w:rsidRPr="00F801ED">
        <w:rPr>
          <w:szCs w:val="28"/>
          <w:lang w:val="vi-VN"/>
        </w:rPr>
        <w:instrText xml:space="preserve"> \* MERGEFORMAT </w:instrText>
      </w:r>
      <w:r w:rsidR="00B47F2D" w:rsidRPr="00F801ED">
        <w:rPr>
          <w:szCs w:val="28"/>
          <w:lang w:val="vi-VN"/>
        </w:rPr>
      </w:r>
      <w:r w:rsidR="00B47F2D" w:rsidRPr="00F801ED">
        <w:rPr>
          <w:szCs w:val="28"/>
          <w:lang w:val="vi-VN"/>
        </w:rPr>
        <w:fldChar w:fldCharType="separate"/>
      </w:r>
      <w:r w:rsidR="00EB3E7D" w:rsidRPr="00F801ED">
        <w:rPr>
          <w:szCs w:val="28"/>
          <w:lang w:val="vi-VN"/>
        </w:rPr>
        <w:t>Điều 88</w:t>
      </w:r>
      <w:r w:rsidR="00B47F2D" w:rsidRPr="00F801ED">
        <w:rPr>
          <w:szCs w:val="28"/>
          <w:lang w:val="vi-VN"/>
        </w:rPr>
        <w:fldChar w:fldCharType="end"/>
      </w:r>
      <w:r w:rsidR="00804098" w:rsidRPr="00F801ED">
        <w:rPr>
          <w:szCs w:val="28"/>
          <w:lang w:val="vi-VN"/>
        </w:rPr>
        <w:t xml:space="preserve"> Thông tư này.</w:t>
      </w:r>
      <w:r w:rsidRPr="00F801ED">
        <w:rPr>
          <w:lang w:val="vi-VN"/>
        </w:rPr>
        <w:t xml:space="preserve"> </w:t>
      </w:r>
    </w:p>
    <w:p w14:paraId="108395C1" w14:textId="465BFC11" w:rsidR="00D23502" w:rsidRPr="00F801ED" w:rsidRDefault="00E333F3" w:rsidP="00550B3F">
      <w:pPr>
        <w:pStyle w:val="1Content"/>
        <w:widowControl w:val="0"/>
        <w:spacing w:line="240" w:lineRule="auto"/>
        <w:ind w:firstLine="567"/>
        <w:rPr>
          <w:lang w:val="vi-VN"/>
        </w:rPr>
      </w:pPr>
      <w:r w:rsidRPr="00F801ED">
        <w:rPr>
          <w:lang w:val="vi-VN"/>
        </w:rPr>
        <w:t>2. Khoản thanh toán</w:t>
      </w:r>
      <w:r w:rsidR="005B1F3A" w:rsidRPr="00F801ED">
        <w:rPr>
          <w:lang w:val="vi-VN"/>
        </w:rPr>
        <w:t xml:space="preserve"> sai khác</w:t>
      </w:r>
      <w:r w:rsidRPr="00F801ED">
        <w:rPr>
          <w:lang w:val="vi-VN"/>
        </w:rPr>
        <w:t xml:space="preserve"> theo hợp đồng mua bán điện </w:t>
      </w:r>
    </w:p>
    <w:p w14:paraId="2314D426" w14:textId="77777777" w:rsidR="00D23502" w:rsidRPr="00F801ED" w:rsidRDefault="00E333F3" w:rsidP="00550B3F">
      <w:pPr>
        <w:pStyle w:val="1Content"/>
        <w:widowControl w:val="0"/>
        <w:spacing w:line="240" w:lineRule="auto"/>
        <w:ind w:firstLine="567"/>
        <w:rPr>
          <w:lang w:val="vi-VN"/>
        </w:rPr>
      </w:pPr>
      <w:r w:rsidRPr="00F801ED">
        <w:rPr>
          <w:lang w:val="vi-VN"/>
        </w:rPr>
        <w:t xml:space="preserve">a) Sản lượng hợp đồng mua bán điện trong chu kỳ giao dịch của nhà máy điện này được tính toán theo công thức sau: </w:t>
      </w:r>
    </w:p>
    <w:p w14:paraId="711B70C5" w14:textId="77777777" w:rsidR="00D23502" w:rsidRPr="00F801ED" w:rsidRDefault="00E333F3" w:rsidP="00550B3F">
      <w:pPr>
        <w:pStyle w:val="1Content"/>
        <w:widowControl w:val="0"/>
        <w:spacing w:line="240" w:lineRule="auto"/>
        <w:ind w:firstLine="567"/>
        <w:jc w:val="center"/>
        <w:rPr>
          <w:szCs w:val="28"/>
          <w:lang w:val="vi-VN"/>
        </w:rPr>
      </w:pPr>
      <w:r w:rsidRPr="00F801ED">
        <w:rPr>
          <w:szCs w:val="28"/>
          <w:lang w:val="vi-VN"/>
        </w:rPr>
        <w:t>Qc(i) = Qhc(i)× α</w:t>
      </w:r>
    </w:p>
    <w:p w14:paraId="44C233E5" w14:textId="77777777" w:rsidR="00D23502" w:rsidRPr="00F801ED" w:rsidRDefault="00E333F3" w:rsidP="00550B3F">
      <w:pPr>
        <w:pStyle w:val="1Content"/>
        <w:widowControl w:val="0"/>
        <w:spacing w:line="240" w:lineRule="auto"/>
        <w:ind w:firstLine="567"/>
        <w:rPr>
          <w:szCs w:val="28"/>
          <w:lang w:val="vi-VN"/>
        </w:rPr>
      </w:pPr>
      <w:r w:rsidRPr="00F801ED">
        <w:rPr>
          <w:szCs w:val="28"/>
          <w:lang w:val="vi-VN"/>
        </w:rPr>
        <w:t>Trong đó:</w:t>
      </w:r>
    </w:p>
    <w:p w14:paraId="694DBB9E" w14:textId="77777777" w:rsidR="00D23502" w:rsidRPr="00F801ED" w:rsidRDefault="00E333F3" w:rsidP="00550B3F">
      <w:pPr>
        <w:pStyle w:val="1Content"/>
        <w:widowControl w:val="0"/>
        <w:spacing w:line="240" w:lineRule="auto"/>
        <w:ind w:firstLine="567"/>
        <w:rPr>
          <w:szCs w:val="28"/>
          <w:lang w:val="vi-VN"/>
        </w:rPr>
      </w:pPr>
      <w:r w:rsidRPr="00F801ED">
        <w:rPr>
          <w:szCs w:val="28"/>
          <w:lang w:val="vi-VN"/>
        </w:rPr>
        <w:t>Qc(i): Sản lượng hợp đồng của nhà máy điện trong chu kỳ giao dịch i (kWh);</w:t>
      </w:r>
    </w:p>
    <w:p w14:paraId="66239E06" w14:textId="3A58EFA0" w:rsidR="00D23502" w:rsidRPr="00F801ED" w:rsidRDefault="00E333F3" w:rsidP="00550B3F">
      <w:pPr>
        <w:pStyle w:val="1Content"/>
        <w:widowControl w:val="0"/>
        <w:spacing w:line="240" w:lineRule="auto"/>
        <w:ind w:firstLine="567"/>
        <w:rPr>
          <w:szCs w:val="28"/>
          <w:lang w:val="vi-VN"/>
        </w:rPr>
      </w:pPr>
      <w:r w:rsidRPr="00F801ED">
        <w:rPr>
          <w:szCs w:val="28"/>
          <w:lang w:val="vi-VN"/>
        </w:rPr>
        <w:t xml:space="preserve">α: Tỷ lệ sản lượng điện năng thanh toán theo giá hợp đồng cho nhà máy thủy điện có hồ điều tiết dưới 02 ngày do </w:t>
      </w:r>
      <w:r w:rsidR="00B47F2D" w:rsidRPr="00F801ED">
        <w:rPr>
          <w:szCs w:val="28"/>
          <w:lang w:val="vi-VN"/>
        </w:rPr>
        <w:t>Bộ Công Thương</w:t>
      </w:r>
      <w:r w:rsidRPr="00F801ED">
        <w:rPr>
          <w:szCs w:val="28"/>
          <w:lang w:val="vi-VN"/>
        </w:rPr>
        <w:t xml:space="preserve"> quy định.</w:t>
      </w:r>
    </w:p>
    <w:p w14:paraId="7F722F28" w14:textId="77777777" w:rsidR="00D23502" w:rsidRPr="00F801ED" w:rsidRDefault="00E333F3" w:rsidP="00550B3F">
      <w:pPr>
        <w:pStyle w:val="1Content"/>
        <w:widowControl w:val="0"/>
        <w:spacing w:line="240" w:lineRule="auto"/>
        <w:ind w:firstLine="567"/>
        <w:rPr>
          <w:szCs w:val="28"/>
          <w:lang w:val="vi-VN"/>
        </w:rPr>
      </w:pPr>
      <w:r w:rsidRPr="00F801ED">
        <w:rPr>
          <w:szCs w:val="28"/>
          <w:lang w:val="vi-VN"/>
        </w:rPr>
        <w:t>Qhc(i): Sản lượng điện hiệu chỉnh trong chu kỳ giao dịch i (kWh) được xác định như sau:</w:t>
      </w:r>
    </w:p>
    <w:p w14:paraId="5A880FB6" w14:textId="77777777" w:rsidR="00D23502" w:rsidRPr="00F801ED" w:rsidRDefault="00E333F3" w:rsidP="00550B3F">
      <w:pPr>
        <w:pStyle w:val="1Content"/>
        <w:widowControl w:val="0"/>
        <w:spacing w:line="240" w:lineRule="auto"/>
        <w:ind w:firstLine="567"/>
        <w:rPr>
          <w:szCs w:val="28"/>
          <w:lang w:val="vi-VN"/>
        </w:rPr>
      </w:pPr>
      <w:r w:rsidRPr="00F801ED">
        <w:rPr>
          <w:szCs w:val="28"/>
          <w:lang w:val="vi-VN"/>
        </w:rPr>
        <w:t>- Trường hợp Qdu</w:t>
      </w:r>
      <w:r w:rsidRPr="00F801ED">
        <w:rPr>
          <w:szCs w:val="28"/>
          <w:lang w:val="sv-SE"/>
        </w:rPr>
        <w:t>(i)</w:t>
      </w:r>
      <w:r w:rsidRPr="00F801ED">
        <w:rPr>
          <w:szCs w:val="28"/>
          <w:lang w:val="vi-VN"/>
        </w:rPr>
        <w:t>&gt; 0, Qhc</w:t>
      </w:r>
      <w:r w:rsidRPr="00F801ED">
        <w:rPr>
          <w:szCs w:val="28"/>
          <w:lang w:val="sv-SE"/>
        </w:rPr>
        <w:t>(i)</w:t>
      </w:r>
      <w:r w:rsidRPr="00F801ED">
        <w:rPr>
          <w:szCs w:val="28"/>
          <w:lang w:val="vi-VN"/>
        </w:rPr>
        <w:t xml:space="preserve"> = Qm</w:t>
      </w:r>
      <w:r w:rsidRPr="00F801ED">
        <w:rPr>
          <w:szCs w:val="28"/>
          <w:lang w:val="sv-SE"/>
        </w:rPr>
        <w:t>(i)</w:t>
      </w:r>
      <w:r w:rsidRPr="00F801ED">
        <w:rPr>
          <w:szCs w:val="28"/>
          <w:lang w:val="vi-VN"/>
        </w:rPr>
        <w:t xml:space="preserve"> – Qdu</w:t>
      </w:r>
      <w:r w:rsidRPr="00F801ED">
        <w:rPr>
          <w:szCs w:val="28"/>
          <w:lang w:val="sv-SE"/>
        </w:rPr>
        <w:t>(i)</w:t>
      </w:r>
      <w:r w:rsidRPr="00F801ED">
        <w:rPr>
          <w:szCs w:val="28"/>
          <w:lang w:val="vi-VN"/>
        </w:rPr>
        <w:t>;</w:t>
      </w:r>
    </w:p>
    <w:p w14:paraId="30CF8E76" w14:textId="77777777" w:rsidR="00D23502" w:rsidRPr="00F801ED" w:rsidRDefault="00E333F3" w:rsidP="00550B3F">
      <w:pPr>
        <w:pStyle w:val="1Content"/>
        <w:widowControl w:val="0"/>
        <w:spacing w:line="240" w:lineRule="auto"/>
        <w:ind w:firstLine="567"/>
        <w:rPr>
          <w:szCs w:val="28"/>
          <w:lang w:val="vi-VN"/>
        </w:rPr>
      </w:pPr>
      <w:r w:rsidRPr="00F801ED">
        <w:rPr>
          <w:szCs w:val="28"/>
          <w:lang w:val="vi-VN"/>
        </w:rPr>
        <w:t>- Trường hợp Qdu</w:t>
      </w:r>
      <w:r w:rsidRPr="00F801ED">
        <w:rPr>
          <w:szCs w:val="28"/>
          <w:lang w:val="sv-SE"/>
        </w:rPr>
        <w:t>(i)</w:t>
      </w:r>
      <w:r w:rsidRPr="00F801ED">
        <w:rPr>
          <w:szCs w:val="28"/>
          <w:lang w:val="vi-VN"/>
        </w:rPr>
        <w:t xml:space="preserve"> ≤ 0, Qhc</w:t>
      </w:r>
      <w:r w:rsidRPr="00F801ED">
        <w:rPr>
          <w:szCs w:val="28"/>
          <w:lang w:val="sv-SE"/>
        </w:rPr>
        <w:t>(i)</w:t>
      </w:r>
      <w:r w:rsidRPr="00F801ED">
        <w:rPr>
          <w:szCs w:val="28"/>
          <w:lang w:val="vi-VN"/>
        </w:rPr>
        <w:t xml:space="preserve"> = Qm</w:t>
      </w:r>
      <w:r w:rsidRPr="00F801ED">
        <w:rPr>
          <w:szCs w:val="28"/>
          <w:lang w:val="sv-SE"/>
        </w:rPr>
        <w:t>(i)</w:t>
      </w:r>
      <w:r w:rsidRPr="00F801ED">
        <w:rPr>
          <w:szCs w:val="28"/>
          <w:lang w:val="vi-VN"/>
        </w:rPr>
        <w:t xml:space="preserve">. </w:t>
      </w:r>
    </w:p>
    <w:p w14:paraId="25991A70" w14:textId="77777777" w:rsidR="00D23502" w:rsidRPr="00F801ED" w:rsidRDefault="00E333F3" w:rsidP="00550B3F">
      <w:pPr>
        <w:pStyle w:val="1Content"/>
        <w:widowControl w:val="0"/>
        <w:spacing w:line="240" w:lineRule="auto"/>
        <w:ind w:firstLine="567"/>
        <w:rPr>
          <w:szCs w:val="28"/>
          <w:lang w:val="vi-VN"/>
        </w:rPr>
      </w:pPr>
      <w:r w:rsidRPr="00F801ED">
        <w:rPr>
          <w:szCs w:val="28"/>
          <w:lang w:val="vi-VN"/>
        </w:rPr>
        <w:t>Qm(i): Sản lượng điện năng tại vị trí đo đếm trong chu kỳ giao dịch i (kWh);</w:t>
      </w:r>
    </w:p>
    <w:p w14:paraId="7D97FECB" w14:textId="77777777" w:rsidR="00D23502" w:rsidRPr="00F801ED" w:rsidRDefault="00E333F3" w:rsidP="00550B3F">
      <w:pPr>
        <w:pStyle w:val="1Content"/>
        <w:widowControl w:val="0"/>
        <w:spacing w:line="240" w:lineRule="auto"/>
        <w:ind w:firstLine="567"/>
        <w:rPr>
          <w:szCs w:val="28"/>
          <w:lang w:val="vi-VN"/>
        </w:rPr>
      </w:pPr>
      <w:r w:rsidRPr="00F801ED">
        <w:rPr>
          <w:szCs w:val="28"/>
          <w:lang w:val="vi-VN"/>
        </w:rPr>
        <w:t xml:space="preserve">Qdu(i): Sản lượng điện năng phát sai khác so với lệnh điều độ trong chu kỳ giao dịch i (kWh). </w:t>
      </w:r>
    </w:p>
    <w:p w14:paraId="4B16B638" w14:textId="79742588" w:rsidR="00D23502" w:rsidRPr="00F801ED" w:rsidRDefault="00E333F3" w:rsidP="00550B3F">
      <w:pPr>
        <w:pStyle w:val="1Content"/>
        <w:widowControl w:val="0"/>
        <w:spacing w:line="240" w:lineRule="auto"/>
        <w:ind w:firstLine="567"/>
        <w:rPr>
          <w:lang w:val="vi-VN"/>
        </w:rPr>
      </w:pPr>
      <w:r w:rsidRPr="00F801ED">
        <w:rPr>
          <w:lang w:val="vi-VN"/>
        </w:rPr>
        <w:t xml:space="preserve">b) Khoản thanh toán theo hợp đồng mua bán điện của nhà máy điện được tính toán căn cứ theo sản lượng hợp đồng theo quy định tại </w:t>
      </w:r>
      <w:r w:rsidR="00F77666" w:rsidRPr="00F801ED">
        <w:rPr>
          <w:lang w:val="vi-VN"/>
        </w:rPr>
        <w:t xml:space="preserve">điểm </w:t>
      </w:r>
      <w:r w:rsidRPr="00F801ED">
        <w:rPr>
          <w:lang w:val="vi-VN"/>
        </w:rPr>
        <w:t xml:space="preserve">a </w:t>
      </w:r>
      <w:r w:rsidR="00F77666" w:rsidRPr="00F801ED">
        <w:rPr>
          <w:lang w:val="vi-VN"/>
        </w:rPr>
        <w:t xml:space="preserve">khoản </w:t>
      </w:r>
      <w:r w:rsidRPr="00F801ED">
        <w:rPr>
          <w:lang w:val="vi-VN"/>
        </w:rPr>
        <w:t xml:space="preserve">này và theo công thức quy định tại </w:t>
      </w:r>
      <w:r w:rsidRPr="00F801ED">
        <w:fldChar w:fldCharType="begin"/>
      </w:r>
      <w:r w:rsidRPr="00F801ED">
        <w:rPr>
          <w:lang w:val="vi-VN"/>
        </w:rPr>
        <w:instrText xml:space="preserve"> REF _Ref238542541 \r \h  \* MERGEFORMAT </w:instrText>
      </w:r>
      <w:r w:rsidRPr="00F801ED">
        <w:fldChar w:fldCharType="separate"/>
      </w:r>
      <w:r w:rsidR="00EB3E7D" w:rsidRPr="00F801ED">
        <w:rPr>
          <w:lang w:val="vi-VN"/>
        </w:rPr>
        <w:t>Điều 89</w:t>
      </w:r>
      <w:r w:rsidRPr="00F801ED">
        <w:fldChar w:fldCharType="end"/>
      </w:r>
      <w:r w:rsidRPr="00F801ED">
        <w:rPr>
          <w:lang w:val="vi-VN"/>
        </w:rPr>
        <w:t xml:space="preserve"> Thông tư này.</w:t>
      </w:r>
    </w:p>
    <w:p w14:paraId="03A032CA" w14:textId="5AA2825B" w:rsidR="00116D61" w:rsidRPr="00F801ED" w:rsidRDefault="00116D61" w:rsidP="00BA0A62">
      <w:pPr>
        <w:pStyle w:val="Heading3"/>
        <w:rPr>
          <w:lang w:val="vi-VN"/>
        </w:rPr>
      </w:pPr>
      <w:bookmarkStart w:id="5430" w:name="_Toc347904786"/>
      <w:bookmarkStart w:id="5431" w:name="_Toc520887767"/>
      <w:bookmarkStart w:id="5432" w:name="_Toc521661359"/>
      <w:bookmarkStart w:id="5433" w:name="_Toc522128303"/>
      <w:bookmarkStart w:id="5434" w:name="_Toc522128594"/>
      <w:bookmarkStart w:id="5435" w:name="_Toc522197630"/>
      <w:bookmarkStart w:id="5436" w:name="_Toc522269715"/>
      <w:bookmarkStart w:id="5437" w:name="_Toc523300777"/>
      <w:bookmarkStart w:id="5438" w:name="_Toc526435829"/>
      <w:bookmarkStart w:id="5439" w:name="_Toc526928353"/>
      <w:bookmarkStart w:id="5440" w:name="_Toc527548186"/>
      <w:bookmarkStart w:id="5441" w:name="_Toc527548381"/>
      <w:bookmarkStart w:id="5442" w:name="_Toc529174181"/>
      <w:r w:rsidRPr="00F801ED">
        <w:rPr>
          <w:lang w:val="vi-VN"/>
        </w:rPr>
        <w:t>Thanh toán cho các nhà máy điện năng lượng tái tạo trực tiếp tham gia thị trường điện</w:t>
      </w:r>
    </w:p>
    <w:p w14:paraId="4ABF1B15" w14:textId="31E9A14B" w:rsidR="00116D61" w:rsidRPr="00F801ED" w:rsidRDefault="00FC03C9" w:rsidP="0060521B">
      <w:pPr>
        <w:pStyle w:val="1Content"/>
        <w:widowControl w:val="0"/>
        <w:spacing w:line="240" w:lineRule="auto"/>
        <w:ind w:firstLine="567"/>
        <w:rPr>
          <w:szCs w:val="28"/>
          <w:lang w:val="vi-VN"/>
        </w:rPr>
      </w:pPr>
      <w:r w:rsidRPr="00F801ED">
        <w:rPr>
          <w:szCs w:val="28"/>
          <w:lang w:val="vi-VN"/>
        </w:rPr>
        <w:t>1. Nhà máy điện năng lượng tái tạo tham gia cơ chế mua bán điện trực tiếp</w:t>
      </w:r>
      <w:r w:rsidR="00116D61" w:rsidRPr="00F801ED">
        <w:rPr>
          <w:szCs w:val="28"/>
          <w:lang w:val="vi-VN"/>
        </w:rPr>
        <w:t xml:space="preserve"> </w:t>
      </w:r>
      <w:r w:rsidR="00116D61" w:rsidRPr="00F801ED">
        <w:rPr>
          <w:szCs w:val="28"/>
          <w:lang w:val="vi-VN"/>
        </w:rPr>
        <w:lastRenderedPageBreak/>
        <w:t xml:space="preserve">lựa chọn bán điện trên thị trường điện giao ngay, thanh toán áp dụng theo </w:t>
      </w:r>
      <w:r w:rsidR="00BA0A62" w:rsidRPr="00CA4EEA">
        <w:rPr>
          <w:szCs w:val="28"/>
          <w:lang w:val="vi-VN"/>
        </w:rPr>
        <w:t>quy định tại</w:t>
      </w:r>
      <w:r w:rsidR="00116D61" w:rsidRPr="00F801ED">
        <w:rPr>
          <w:szCs w:val="28"/>
          <w:lang w:val="vi-VN"/>
        </w:rPr>
        <w:t xml:space="preserve"> Nghị định </w:t>
      </w:r>
      <w:r w:rsidRPr="00F801ED">
        <w:rPr>
          <w:szCs w:val="28"/>
          <w:lang w:val="vi-VN"/>
        </w:rPr>
        <w:t xml:space="preserve">số </w:t>
      </w:r>
      <w:r w:rsidR="00116D61" w:rsidRPr="00F801ED">
        <w:rPr>
          <w:szCs w:val="28"/>
          <w:lang w:val="vi-VN"/>
        </w:rPr>
        <w:t>80/2024/NĐ-CP</w:t>
      </w:r>
      <w:r w:rsidRPr="00F801ED">
        <w:rPr>
          <w:szCs w:val="28"/>
          <w:lang w:val="vi-VN"/>
        </w:rPr>
        <w:t xml:space="preserve"> ngày 03 tháng 7 năm 2024 của Chính phủ</w:t>
      </w:r>
      <w:r w:rsidR="00116D61" w:rsidRPr="00F801ED">
        <w:rPr>
          <w:szCs w:val="28"/>
          <w:lang w:val="vi-VN"/>
        </w:rPr>
        <w:t xml:space="preserve">. </w:t>
      </w:r>
    </w:p>
    <w:p w14:paraId="207ED656" w14:textId="04439A55" w:rsidR="00116D61" w:rsidRPr="00F801ED" w:rsidRDefault="00FC03C9" w:rsidP="0060521B">
      <w:pPr>
        <w:pStyle w:val="1Content"/>
        <w:widowControl w:val="0"/>
        <w:spacing w:line="240" w:lineRule="auto"/>
        <w:ind w:firstLine="567"/>
        <w:rPr>
          <w:szCs w:val="28"/>
          <w:lang w:val="vi-VN"/>
        </w:rPr>
      </w:pPr>
      <w:r w:rsidRPr="00F801ED">
        <w:rPr>
          <w:szCs w:val="28"/>
          <w:lang w:val="vi-VN"/>
        </w:rPr>
        <w:t>2. Nhà máy điện năng lượng tái tạo không tham gia cơ chế mua bán điện trực tiếp</w:t>
      </w:r>
      <w:r w:rsidR="00116D61" w:rsidRPr="00F801ED">
        <w:rPr>
          <w:szCs w:val="28"/>
          <w:lang w:val="vi-VN"/>
        </w:rPr>
        <w:t xml:space="preserve"> nhưng</w:t>
      </w:r>
      <w:r w:rsidRPr="00F801ED">
        <w:rPr>
          <w:szCs w:val="28"/>
          <w:lang w:val="vi-VN"/>
        </w:rPr>
        <w:t xml:space="preserve"> lựa chọn trực tiếp tham gia thị trường điện</w:t>
      </w:r>
      <w:r w:rsidR="00116D61" w:rsidRPr="00F801ED">
        <w:rPr>
          <w:szCs w:val="28"/>
          <w:lang w:val="vi-VN"/>
        </w:rPr>
        <w:t xml:space="preserve">, thanh toán các thành phần: </w:t>
      </w:r>
    </w:p>
    <w:p w14:paraId="3CF175B0" w14:textId="54AD3E89" w:rsidR="00116D61" w:rsidRPr="00F801ED" w:rsidRDefault="00116D61" w:rsidP="0060521B">
      <w:pPr>
        <w:pStyle w:val="1Content"/>
        <w:widowControl w:val="0"/>
        <w:spacing w:line="240" w:lineRule="auto"/>
        <w:ind w:firstLine="567"/>
        <w:rPr>
          <w:szCs w:val="28"/>
          <w:lang w:val="vi-VN"/>
        </w:rPr>
      </w:pPr>
      <w:r w:rsidRPr="00F801ED">
        <w:rPr>
          <w:szCs w:val="28"/>
          <w:lang w:val="vi-VN"/>
        </w:rPr>
        <w:t xml:space="preserve">a) Các khoản thanh toán theo thị trường điện: Thực hiện theo các quy định tại </w:t>
      </w:r>
      <w:r w:rsidR="00CB4A05" w:rsidRPr="00F801ED">
        <w:rPr>
          <w:szCs w:val="28"/>
          <w:lang w:val="vi-VN"/>
        </w:rPr>
        <w:t xml:space="preserve">Khoản 7 </w:t>
      </w:r>
      <w:r w:rsidR="00B47F2D" w:rsidRPr="00F801ED">
        <w:rPr>
          <w:szCs w:val="28"/>
          <w:lang w:val="vi-VN"/>
        </w:rPr>
        <w:fldChar w:fldCharType="begin"/>
      </w:r>
      <w:r w:rsidR="00B47F2D" w:rsidRPr="00F801ED">
        <w:rPr>
          <w:szCs w:val="28"/>
          <w:lang w:val="vi-VN"/>
        </w:rPr>
        <w:instrText xml:space="preserve"> REF _Ref178194069 \n \h </w:instrText>
      </w:r>
      <w:r w:rsidR="00782DB3" w:rsidRPr="00F801ED">
        <w:rPr>
          <w:szCs w:val="28"/>
          <w:lang w:val="vi-VN"/>
        </w:rPr>
        <w:instrText xml:space="preserve"> \* MERGEFORMAT </w:instrText>
      </w:r>
      <w:r w:rsidR="00B47F2D" w:rsidRPr="00F801ED">
        <w:rPr>
          <w:szCs w:val="28"/>
          <w:lang w:val="vi-VN"/>
        </w:rPr>
      </w:r>
      <w:r w:rsidR="00B47F2D" w:rsidRPr="00F801ED">
        <w:rPr>
          <w:szCs w:val="28"/>
          <w:lang w:val="vi-VN"/>
        </w:rPr>
        <w:fldChar w:fldCharType="separate"/>
      </w:r>
      <w:r w:rsidR="00EB3E7D" w:rsidRPr="00F801ED">
        <w:rPr>
          <w:szCs w:val="28"/>
          <w:lang w:val="vi-VN"/>
        </w:rPr>
        <w:t>Điều 87</w:t>
      </w:r>
      <w:r w:rsidR="00B47F2D" w:rsidRPr="00F801ED">
        <w:rPr>
          <w:szCs w:val="28"/>
          <w:lang w:val="vi-VN"/>
        </w:rPr>
        <w:fldChar w:fldCharType="end"/>
      </w:r>
      <w:r w:rsidRPr="00F801ED">
        <w:rPr>
          <w:szCs w:val="28"/>
          <w:lang w:val="vi-VN"/>
        </w:rPr>
        <w:t xml:space="preserve"> và </w:t>
      </w:r>
      <w:r w:rsidR="00B47F2D" w:rsidRPr="00F801ED">
        <w:rPr>
          <w:szCs w:val="28"/>
          <w:lang w:val="vi-VN"/>
        </w:rPr>
        <w:fldChar w:fldCharType="begin"/>
      </w:r>
      <w:r w:rsidR="00B47F2D" w:rsidRPr="00F801ED">
        <w:rPr>
          <w:szCs w:val="28"/>
          <w:lang w:val="vi-VN"/>
        </w:rPr>
        <w:instrText xml:space="preserve"> REF _Ref238542538 \n \h </w:instrText>
      </w:r>
      <w:r w:rsidR="00782DB3" w:rsidRPr="00F801ED">
        <w:rPr>
          <w:szCs w:val="28"/>
          <w:lang w:val="vi-VN"/>
        </w:rPr>
        <w:instrText xml:space="preserve"> \* MERGEFORMAT </w:instrText>
      </w:r>
      <w:r w:rsidR="00B47F2D" w:rsidRPr="00F801ED">
        <w:rPr>
          <w:szCs w:val="28"/>
          <w:lang w:val="vi-VN"/>
        </w:rPr>
      </w:r>
      <w:r w:rsidR="00B47F2D" w:rsidRPr="00F801ED">
        <w:rPr>
          <w:szCs w:val="28"/>
          <w:lang w:val="vi-VN"/>
        </w:rPr>
        <w:fldChar w:fldCharType="separate"/>
      </w:r>
      <w:r w:rsidR="00EB3E7D" w:rsidRPr="00F801ED">
        <w:rPr>
          <w:szCs w:val="28"/>
          <w:lang w:val="vi-VN"/>
        </w:rPr>
        <w:t>Điều 88</w:t>
      </w:r>
      <w:r w:rsidR="00B47F2D" w:rsidRPr="00F801ED">
        <w:rPr>
          <w:szCs w:val="28"/>
          <w:lang w:val="vi-VN"/>
        </w:rPr>
        <w:fldChar w:fldCharType="end"/>
      </w:r>
      <w:r w:rsidRPr="00F801ED">
        <w:rPr>
          <w:szCs w:val="28"/>
          <w:lang w:val="vi-VN"/>
        </w:rPr>
        <w:t xml:space="preserve"> Thông tư này. </w:t>
      </w:r>
    </w:p>
    <w:p w14:paraId="163CAF9D" w14:textId="77777777" w:rsidR="00116D61" w:rsidRPr="00F801ED" w:rsidRDefault="00116D61" w:rsidP="0060521B">
      <w:pPr>
        <w:pStyle w:val="1Content"/>
        <w:widowControl w:val="0"/>
        <w:spacing w:line="240" w:lineRule="auto"/>
        <w:ind w:firstLine="567"/>
        <w:rPr>
          <w:szCs w:val="28"/>
          <w:lang w:val="vi-VN"/>
        </w:rPr>
      </w:pPr>
      <w:r w:rsidRPr="00F801ED">
        <w:rPr>
          <w:szCs w:val="28"/>
          <w:lang w:val="vi-VN"/>
        </w:rPr>
        <w:t xml:space="preserve">b) Khoản thanh toán theo hợp đồng mua bán điện dạng sai khác: </w:t>
      </w:r>
    </w:p>
    <w:p w14:paraId="3129E93C" w14:textId="77777777" w:rsidR="00116D61" w:rsidRPr="00F801ED" w:rsidRDefault="00116D61" w:rsidP="0060521B">
      <w:pPr>
        <w:pStyle w:val="1Content"/>
        <w:widowControl w:val="0"/>
        <w:spacing w:line="240" w:lineRule="auto"/>
        <w:ind w:firstLine="567"/>
        <w:rPr>
          <w:szCs w:val="28"/>
          <w:lang w:val="vi-VN"/>
        </w:rPr>
      </w:pPr>
      <w:r w:rsidRPr="00F801ED">
        <w:rPr>
          <w:szCs w:val="28"/>
          <w:lang w:val="vi-VN"/>
        </w:rPr>
        <w:t xml:space="preserve">Sản lượng hợp đồng mua bán điện trong chu kỳ giao dịch của nhà máy điện này được tính toán theo công thức sau: </w:t>
      </w:r>
    </w:p>
    <w:p w14:paraId="2FE57C6A" w14:textId="77777777" w:rsidR="00116D61" w:rsidRPr="00F801ED" w:rsidRDefault="00116D61" w:rsidP="0060521B">
      <w:pPr>
        <w:pStyle w:val="1Content"/>
        <w:widowControl w:val="0"/>
        <w:spacing w:line="240" w:lineRule="auto"/>
        <w:ind w:firstLine="567"/>
        <w:jc w:val="center"/>
        <w:rPr>
          <w:szCs w:val="28"/>
          <w:lang w:val="vi-VN"/>
        </w:rPr>
      </w:pPr>
      <w:r w:rsidRPr="00F801ED">
        <w:rPr>
          <w:szCs w:val="28"/>
          <w:lang w:val="vi-VN"/>
        </w:rPr>
        <w:t>Qc(i) = Qmq(i)× α</w:t>
      </w:r>
    </w:p>
    <w:p w14:paraId="11E2AB47" w14:textId="77777777" w:rsidR="00116D61" w:rsidRPr="00F801ED" w:rsidRDefault="00116D61" w:rsidP="0060521B">
      <w:pPr>
        <w:pStyle w:val="1Content"/>
        <w:widowControl w:val="0"/>
        <w:spacing w:line="240" w:lineRule="auto"/>
        <w:ind w:firstLine="567"/>
        <w:rPr>
          <w:szCs w:val="28"/>
          <w:lang w:val="vi-VN"/>
        </w:rPr>
      </w:pPr>
      <w:r w:rsidRPr="00F801ED">
        <w:rPr>
          <w:szCs w:val="28"/>
          <w:lang w:val="vi-VN"/>
        </w:rPr>
        <w:t>Trong đó:</w:t>
      </w:r>
    </w:p>
    <w:p w14:paraId="3FD1822F" w14:textId="77777777" w:rsidR="00116D61" w:rsidRPr="00F801ED" w:rsidRDefault="00116D61" w:rsidP="0060521B">
      <w:pPr>
        <w:pStyle w:val="1Content"/>
        <w:widowControl w:val="0"/>
        <w:spacing w:line="240" w:lineRule="auto"/>
        <w:ind w:firstLine="567"/>
        <w:rPr>
          <w:szCs w:val="28"/>
          <w:lang w:val="vi-VN"/>
        </w:rPr>
      </w:pPr>
      <w:r w:rsidRPr="00F801ED">
        <w:rPr>
          <w:szCs w:val="28"/>
          <w:lang w:val="vi-VN"/>
        </w:rPr>
        <w:t>Qc(i): Sản lượng hợp đồng của nhà máy điện trong chu kỳ giao dịch i (kWh);</w:t>
      </w:r>
    </w:p>
    <w:p w14:paraId="637C122C" w14:textId="0A7B0435" w:rsidR="00116D61" w:rsidRPr="00F801ED" w:rsidRDefault="00116D61" w:rsidP="0060521B">
      <w:pPr>
        <w:pStyle w:val="1Content"/>
        <w:widowControl w:val="0"/>
        <w:spacing w:line="240" w:lineRule="auto"/>
        <w:ind w:firstLine="567"/>
        <w:rPr>
          <w:szCs w:val="28"/>
          <w:lang w:val="vi-VN"/>
        </w:rPr>
      </w:pPr>
      <w:r w:rsidRPr="00F801ED">
        <w:rPr>
          <w:szCs w:val="28"/>
          <w:lang w:val="vi-VN"/>
        </w:rPr>
        <w:t>α: Tỷ lệ sản lượng điện năng thanh toán theo giá hợp đồng cho nhà máy năng lượng tái tạo do Bộ Công Thương quy định.</w:t>
      </w:r>
    </w:p>
    <w:p w14:paraId="29D21EAB" w14:textId="77777777" w:rsidR="00116D61" w:rsidRPr="00F801ED" w:rsidRDefault="00116D61" w:rsidP="0060521B">
      <w:pPr>
        <w:pStyle w:val="1Content"/>
        <w:widowControl w:val="0"/>
        <w:spacing w:line="240" w:lineRule="auto"/>
        <w:ind w:firstLine="567"/>
        <w:rPr>
          <w:szCs w:val="28"/>
          <w:lang w:val="vi-VN"/>
        </w:rPr>
      </w:pPr>
      <w:r w:rsidRPr="00F801ED">
        <w:rPr>
          <w:szCs w:val="28"/>
          <w:lang w:val="vi-VN"/>
        </w:rPr>
        <w:t xml:space="preserve">Qmq(i): Sản lượng điện năng tại vị trí đo đếm trong chu kỳ giao dịch i (kWh). </w:t>
      </w:r>
    </w:p>
    <w:p w14:paraId="276FC7E8" w14:textId="23159DE8" w:rsidR="00116D61" w:rsidRPr="00F801ED" w:rsidRDefault="00B47F2D" w:rsidP="0060521B">
      <w:pPr>
        <w:pStyle w:val="Heading4"/>
        <w:numPr>
          <w:ilvl w:val="0"/>
          <w:numId w:val="0"/>
        </w:numPr>
        <w:ind w:firstLine="567"/>
        <w:rPr>
          <w:lang w:val="vi-VN"/>
        </w:rPr>
      </w:pPr>
      <w:r w:rsidRPr="00F801ED">
        <w:rPr>
          <w:rFonts w:ascii="Times New Roman" w:hAnsi="Times New Roman"/>
          <w:lang w:val="vi-VN"/>
        </w:rPr>
        <w:t xml:space="preserve">c) </w:t>
      </w:r>
      <w:r w:rsidR="00116D61" w:rsidRPr="00F801ED">
        <w:rPr>
          <w:rFonts w:ascii="Times New Roman" w:hAnsi="Times New Roman"/>
          <w:lang w:val="vi-VN"/>
        </w:rPr>
        <w:t xml:space="preserve">Khoản thanh toán theo hợp đồng mua bán điện của nhà máy điện được tính toán căn cứ theo sản lượng hợp đồng theo quy định tại Điểm a Khoản này và theo công thức quy định tại </w:t>
      </w:r>
      <w:r w:rsidRPr="00F801ED">
        <w:rPr>
          <w:rFonts w:ascii="Times New Roman" w:hAnsi="Times New Roman"/>
          <w:lang w:val="vi-VN"/>
        </w:rPr>
        <w:fldChar w:fldCharType="begin"/>
      </w:r>
      <w:r w:rsidRPr="00F801ED">
        <w:rPr>
          <w:rFonts w:ascii="Times New Roman" w:hAnsi="Times New Roman"/>
          <w:lang w:val="vi-VN"/>
        </w:rPr>
        <w:instrText xml:space="preserve"> REF _Ref238542541 \n \h </w:instrText>
      </w:r>
      <w:r w:rsidR="00782DB3" w:rsidRPr="00F801ED">
        <w:rPr>
          <w:rFonts w:ascii="Times New Roman" w:hAnsi="Times New Roman"/>
          <w:lang w:val="vi-VN"/>
        </w:rPr>
        <w:instrText xml:space="preserve"> \* MERGEFORMAT </w:instrText>
      </w:r>
      <w:r w:rsidRPr="00F801ED">
        <w:rPr>
          <w:rFonts w:ascii="Times New Roman" w:hAnsi="Times New Roman"/>
          <w:lang w:val="vi-VN"/>
        </w:rPr>
      </w:r>
      <w:r w:rsidRPr="00F801ED">
        <w:rPr>
          <w:rFonts w:ascii="Times New Roman" w:hAnsi="Times New Roman"/>
          <w:lang w:val="vi-VN"/>
        </w:rPr>
        <w:fldChar w:fldCharType="separate"/>
      </w:r>
      <w:r w:rsidR="00EB3E7D" w:rsidRPr="00F801ED">
        <w:rPr>
          <w:rFonts w:ascii="Times New Roman" w:hAnsi="Times New Roman"/>
          <w:lang w:val="vi-VN"/>
        </w:rPr>
        <w:t>Điều 89</w:t>
      </w:r>
      <w:r w:rsidRPr="00F801ED">
        <w:rPr>
          <w:rFonts w:ascii="Times New Roman" w:hAnsi="Times New Roman"/>
          <w:lang w:val="vi-VN"/>
        </w:rPr>
        <w:fldChar w:fldCharType="end"/>
      </w:r>
      <w:r w:rsidR="00116D61" w:rsidRPr="00F801ED">
        <w:rPr>
          <w:rFonts w:ascii="Times New Roman" w:hAnsi="Times New Roman"/>
          <w:lang w:val="vi-VN"/>
        </w:rPr>
        <w:t xml:space="preserve"> Thông tư này</w:t>
      </w:r>
      <w:r w:rsidRPr="00F801ED">
        <w:rPr>
          <w:rFonts w:ascii="Times New Roman" w:hAnsi="Times New Roman"/>
          <w:lang w:val="vi-VN"/>
        </w:rPr>
        <w:t>.</w:t>
      </w:r>
    </w:p>
    <w:p w14:paraId="41596194" w14:textId="021891DB" w:rsidR="00D23502" w:rsidRPr="00F801ED" w:rsidRDefault="00E333F3" w:rsidP="00BA0A62">
      <w:pPr>
        <w:pStyle w:val="Heading3"/>
        <w:rPr>
          <w:lang w:val="vi-VN"/>
        </w:rPr>
      </w:pPr>
      <w:r w:rsidRPr="00F801ED">
        <w:rPr>
          <w:lang w:val="vi-VN"/>
        </w:rPr>
        <w:t>Thanh toán khác</w:t>
      </w:r>
      <w:bookmarkEnd w:id="5425"/>
      <w:bookmarkEnd w:id="5426"/>
      <w:bookmarkEnd w:id="5427"/>
      <w:bookmarkEnd w:id="5428"/>
      <w:bookmarkEnd w:id="5429"/>
      <w:bookmarkEnd w:id="5430"/>
      <w:bookmarkEnd w:id="5431"/>
      <w:bookmarkEnd w:id="5432"/>
      <w:bookmarkEnd w:id="5433"/>
      <w:bookmarkEnd w:id="5434"/>
      <w:bookmarkEnd w:id="5435"/>
      <w:bookmarkEnd w:id="5436"/>
      <w:bookmarkEnd w:id="5437"/>
      <w:r w:rsidRPr="00F801ED">
        <w:rPr>
          <w:lang w:val="vi-VN"/>
        </w:rPr>
        <w:t xml:space="preserve"> đối với nhà máy điện ký hợp đồng với Tập đoàn Điện lực Việt Nam</w:t>
      </w:r>
      <w:bookmarkEnd w:id="5438"/>
      <w:bookmarkEnd w:id="5439"/>
      <w:bookmarkEnd w:id="5440"/>
      <w:bookmarkEnd w:id="5441"/>
      <w:bookmarkEnd w:id="5442"/>
    </w:p>
    <w:p w14:paraId="1D013F70" w14:textId="114C2EBC" w:rsidR="00D23502" w:rsidRPr="00F801ED" w:rsidRDefault="00E333F3" w:rsidP="00550B3F">
      <w:pPr>
        <w:pStyle w:val="Heading4"/>
        <w:keepNext w:val="0"/>
        <w:numPr>
          <w:ilvl w:val="0"/>
          <w:numId w:val="13"/>
        </w:numPr>
        <w:tabs>
          <w:tab w:val="clear" w:pos="4298"/>
          <w:tab w:val="num" w:pos="840"/>
          <w:tab w:val="left" w:pos="993"/>
        </w:tabs>
        <w:spacing w:line="240" w:lineRule="auto"/>
        <w:ind w:left="0" w:firstLine="567"/>
        <w:rPr>
          <w:rFonts w:ascii="Times New Roman" w:hAnsi="Times New Roman"/>
          <w:lang w:val="vi-VN"/>
        </w:rPr>
      </w:pPr>
      <w:r w:rsidRPr="00F801ED">
        <w:rPr>
          <w:rFonts w:ascii="Times New Roman" w:hAnsi="Times New Roman"/>
          <w:lang w:val="vi-VN"/>
        </w:rPr>
        <w:t xml:space="preserve">Trường hợp sản lượng đo đếm điện năng tháng do đơn vị quản lý số liệu đo đếm </w:t>
      </w:r>
      <w:r w:rsidR="004701FD" w:rsidRPr="00F801ED">
        <w:rPr>
          <w:rFonts w:ascii="Times New Roman" w:hAnsi="Times New Roman"/>
          <w:lang w:val="vi-VN"/>
        </w:rPr>
        <w:t xml:space="preserve">điện năng </w:t>
      </w:r>
      <w:r w:rsidRPr="00F801ED">
        <w:rPr>
          <w:rFonts w:ascii="Times New Roman" w:hAnsi="Times New Roman"/>
          <w:lang w:val="vi-VN"/>
        </w:rPr>
        <w:t xml:space="preserve">cung cấp theo quy định tại </w:t>
      </w:r>
      <w:r w:rsidR="00F77666" w:rsidRPr="00F801ED">
        <w:rPr>
          <w:rFonts w:ascii="Times New Roman" w:hAnsi="Times New Roman"/>
          <w:lang w:val="vi-VN"/>
        </w:rPr>
        <w:t xml:space="preserve">khoản </w:t>
      </w:r>
      <w:r w:rsidRPr="00F801ED">
        <w:rPr>
          <w:rFonts w:ascii="Times New Roman" w:hAnsi="Times New Roman"/>
          <w:lang w:val="vi-VN"/>
        </w:rPr>
        <w:t xml:space="preserve">2 </w:t>
      </w:r>
      <w:r w:rsidRPr="00F801ED">
        <w:rPr>
          <w:rFonts w:ascii="Times New Roman" w:hAnsi="Times New Roman"/>
        </w:rPr>
        <w:fldChar w:fldCharType="begin"/>
      </w:r>
      <w:r w:rsidRPr="00F801ED">
        <w:rPr>
          <w:rFonts w:ascii="Times New Roman" w:hAnsi="Times New Roman"/>
          <w:lang w:val="vi-VN"/>
        </w:rPr>
        <w:instrText xml:space="preserve"> REF _Ref483813586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75</w:t>
      </w:r>
      <w:r w:rsidRPr="00F801ED">
        <w:rPr>
          <w:rFonts w:ascii="Times New Roman" w:hAnsi="Times New Roman"/>
        </w:rPr>
        <w:fldChar w:fldCharType="end"/>
      </w:r>
      <w:r w:rsidRPr="00F801ED">
        <w:rPr>
          <w:rFonts w:ascii="Times New Roman" w:hAnsi="Times New Roman"/>
          <w:lang w:val="vi-VN"/>
        </w:rPr>
        <w:t xml:space="preserve"> Thông tư này có sai khác so với tổng điện năng đo đếm các ngày trong tháng do đơn vị quản lý số liệu đo đếm </w:t>
      </w:r>
      <w:r w:rsidR="004701FD" w:rsidRPr="00F801ED">
        <w:rPr>
          <w:rFonts w:ascii="Times New Roman" w:hAnsi="Times New Roman"/>
          <w:lang w:val="vi-VN"/>
        </w:rPr>
        <w:t xml:space="preserve">điện năng </w:t>
      </w:r>
      <w:r w:rsidRPr="00F801ED">
        <w:rPr>
          <w:rFonts w:ascii="Times New Roman" w:hAnsi="Times New Roman"/>
          <w:lang w:val="vi-VN"/>
        </w:rPr>
        <w:t xml:space="preserve">cung cấp theo quy định tại </w:t>
      </w:r>
      <w:r w:rsidR="00F77666" w:rsidRPr="00F801ED">
        <w:rPr>
          <w:rFonts w:ascii="Times New Roman" w:hAnsi="Times New Roman"/>
          <w:lang w:val="vi-VN"/>
        </w:rPr>
        <w:t>k</w:t>
      </w:r>
      <w:r w:rsidRPr="00F801ED">
        <w:rPr>
          <w:rFonts w:ascii="Times New Roman" w:hAnsi="Times New Roman"/>
          <w:lang w:val="vi-VN"/>
        </w:rPr>
        <w:t xml:space="preserve">hoản 1 </w:t>
      </w:r>
      <w:r w:rsidRPr="00F801ED">
        <w:rPr>
          <w:rFonts w:ascii="Times New Roman" w:hAnsi="Times New Roman"/>
        </w:rPr>
        <w:fldChar w:fldCharType="begin"/>
      </w:r>
      <w:r w:rsidRPr="00F801ED">
        <w:rPr>
          <w:rFonts w:ascii="Times New Roman" w:hAnsi="Times New Roman"/>
          <w:lang w:val="vi-VN"/>
        </w:rPr>
        <w:instrText xml:space="preserve"> REF _Ref483813586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75</w:t>
      </w:r>
      <w:r w:rsidRPr="00F801ED">
        <w:rPr>
          <w:rFonts w:ascii="Times New Roman" w:hAnsi="Times New Roman"/>
        </w:rPr>
        <w:fldChar w:fldCharType="end"/>
      </w:r>
      <w:r w:rsidRPr="00F801ED">
        <w:rPr>
          <w:rFonts w:ascii="Times New Roman" w:hAnsi="Times New Roman"/>
          <w:lang w:val="vi-VN"/>
        </w:rPr>
        <w:t xml:space="preserve"> Thông tư này, phần điện năng chênh lệch được thanh toán theo quy định hợp đồng mua bán điện đã ký giữa Tập đoàn Điện lực Việt Nam và đơn vị phát điện.</w:t>
      </w:r>
    </w:p>
    <w:p w14:paraId="53EB68E7" w14:textId="53C2E2A5" w:rsidR="00D23502" w:rsidRPr="00F801ED" w:rsidRDefault="00804098" w:rsidP="00550B3F">
      <w:pPr>
        <w:pStyle w:val="Heading4"/>
        <w:keepNext w:val="0"/>
        <w:numPr>
          <w:ilvl w:val="0"/>
          <w:numId w:val="13"/>
        </w:numPr>
        <w:tabs>
          <w:tab w:val="clear" w:pos="4298"/>
          <w:tab w:val="num" w:pos="840"/>
          <w:tab w:val="left" w:pos="993"/>
        </w:tabs>
        <w:spacing w:line="240" w:lineRule="auto"/>
        <w:ind w:left="0" w:firstLine="567"/>
        <w:rPr>
          <w:rFonts w:ascii="Times New Roman" w:hAnsi="Times New Roman"/>
          <w:lang w:val="vi-VN"/>
        </w:rPr>
      </w:pPr>
      <w:r w:rsidRPr="00F801ED">
        <w:rPr>
          <w:rFonts w:ascii="Times New Roman" w:hAnsi="Times New Roman"/>
          <w:lang w:val="vi-VN"/>
        </w:rPr>
        <w:t xml:space="preserve">Tổ máy nhiệt điện bị buộc phải ngừng hoặc phải ngừng một lò hơi để giảm công suất theo quy định tại </w:t>
      </w:r>
      <w:r w:rsidR="00F77666" w:rsidRPr="00F801ED">
        <w:rPr>
          <w:rFonts w:ascii="Times New Roman" w:hAnsi="Times New Roman"/>
          <w:lang w:val="vi-VN"/>
        </w:rPr>
        <w:t xml:space="preserve">khoản </w:t>
      </w:r>
      <w:r w:rsidRPr="00F801ED">
        <w:rPr>
          <w:rFonts w:ascii="Times New Roman" w:hAnsi="Times New Roman"/>
          <w:lang w:val="vi-VN"/>
        </w:rPr>
        <w:t xml:space="preserve">3 </w:t>
      </w:r>
      <w:r w:rsidR="009878D5">
        <w:rPr>
          <w:rFonts w:ascii="Times New Roman" w:hAnsi="Times New Roman"/>
          <w:lang w:val="vi-VN"/>
        </w:rPr>
        <w:fldChar w:fldCharType="begin"/>
      </w:r>
      <w:r w:rsidR="009878D5">
        <w:rPr>
          <w:rFonts w:ascii="Times New Roman" w:hAnsi="Times New Roman"/>
          <w:lang w:val="vi-VN"/>
        </w:rPr>
        <w:instrText xml:space="preserve"> REF _Ref180009053 \n \h </w:instrText>
      </w:r>
      <w:r w:rsidR="009878D5">
        <w:rPr>
          <w:rFonts w:ascii="Times New Roman" w:hAnsi="Times New Roman"/>
          <w:lang w:val="vi-VN"/>
        </w:rPr>
      </w:r>
      <w:r w:rsidR="009878D5">
        <w:rPr>
          <w:rFonts w:ascii="Times New Roman" w:hAnsi="Times New Roman"/>
          <w:lang w:val="vi-VN"/>
        </w:rPr>
        <w:fldChar w:fldCharType="separate"/>
      </w:r>
      <w:r w:rsidR="009878D5">
        <w:rPr>
          <w:rFonts w:ascii="Times New Roman" w:hAnsi="Times New Roman"/>
          <w:lang w:val="vi-VN"/>
        </w:rPr>
        <w:t>Điều 59</w:t>
      </w:r>
      <w:r w:rsidR="009878D5">
        <w:rPr>
          <w:rFonts w:ascii="Times New Roman" w:hAnsi="Times New Roman"/>
          <w:lang w:val="vi-VN"/>
        </w:rPr>
        <w:fldChar w:fldCharType="end"/>
      </w:r>
      <w:r w:rsidR="008D1675">
        <w:rPr>
          <w:rFonts w:ascii="Times New Roman" w:hAnsi="Times New Roman"/>
        </w:rPr>
        <w:t xml:space="preserve"> </w:t>
      </w:r>
      <w:r w:rsidRPr="00F801ED">
        <w:rPr>
          <w:rFonts w:ascii="Times New Roman" w:hAnsi="Times New Roman"/>
          <w:lang w:val="vi-VN"/>
        </w:rPr>
        <w:t>Thông tư này được thanh toán chi phí khởi động theo thỏa thuận tại hợp đồng mua bán điện giữa Tập đoàn Điện lực Việt Nam và Đơn vị phát điện. Đơn vị vận hành hệ thống điện và thị trường điện có trách nhiệm xác nhận sự kiện này đối với tổ máy do Đơn vị phát điện công bố để Đơn vị mua điện làm căn cứ thanh toán chi phí khởi động</w:t>
      </w:r>
      <w:r w:rsidR="00E333F3" w:rsidRPr="00F801ED">
        <w:rPr>
          <w:rFonts w:ascii="Times New Roman" w:hAnsi="Times New Roman"/>
          <w:lang w:val="vi-VN"/>
        </w:rPr>
        <w:t>.</w:t>
      </w:r>
    </w:p>
    <w:p w14:paraId="09244F1F" w14:textId="77777777" w:rsidR="00D23502" w:rsidRPr="00F801ED" w:rsidRDefault="00E333F3" w:rsidP="00550B3F">
      <w:pPr>
        <w:pStyle w:val="Heading4"/>
        <w:keepNext w:val="0"/>
        <w:numPr>
          <w:ilvl w:val="0"/>
          <w:numId w:val="13"/>
        </w:numPr>
        <w:tabs>
          <w:tab w:val="clear" w:pos="4298"/>
          <w:tab w:val="num" w:pos="840"/>
          <w:tab w:val="left" w:pos="993"/>
        </w:tabs>
        <w:spacing w:line="240" w:lineRule="auto"/>
        <w:ind w:left="0" w:firstLine="567"/>
        <w:rPr>
          <w:rFonts w:ascii="Times New Roman" w:hAnsi="Times New Roman"/>
          <w:lang w:val="vi-VN"/>
        </w:rPr>
      </w:pPr>
      <w:r w:rsidRPr="00F801ED">
        <w:rPr>
          <w:rFonts w:ascii="Times New Roman" w:hAnsi="Times New Roman"/>
          <w:lang w:val="vi-VN"/>
        </w:rPr>
        <w:t>Trường hợp nhà máy có tổ máy phát điện thí nghiệm thì tách toàn bộ nhà máy đó ra ngoài thị trường điện trong các chu kỳ chạy thí nghiệm. Toàn bộ sản lượng phát của nhà máy lên lưới trong các chu kỳ có thí nghiệm được thanh toán theo thỏa thuận tại hợp đồng mua bán điện với Tập đoàn Điện lực Việt Nam tương ứng với cấu hình tổ máy và loại nhiên liệu sử dụng.</w:t>
      </w:r>
    </w:p>
    <w:p w14:paraId="50FC0CA3" w14:textId="77777777" w:rsidR="00D23502" w:rsidRPr="00F801ED" w:rsidRDefault="00E333F3" w:rsidP="00550B3F">
      <w:pPr>
        <w:pStyle w:val="Heading4"/>
        <w:keepNext w:val="0"/>
        <w:numPr>
          <w:ilvl w:val="0"/>
          <w:numId w:val="13"/>
        </w:numPr>
        <w:tabs>
          <w:tab w:val="clear" w:pos="4298"/>
          <w:tab w:val="num" w:pos="840"/>
          <w:tab w:val="left" w:pos="993"/>
          <w:tab w:val="left" w:pos="1170"/>
        </w:tabs>
        <w:spacing w:line="240" w:lineRule="auto"/>
        <w:ind w:left="0" w:firstLine="567"/>
        <w:rPr>
          <w:rFonts w:ascii="Times New Roman" w:hAnsi="Times New Roman"/>
          <w:lang w:val="vi-VN"/>
        </w:rPr>
      </w:pPr>
      <w:r w:rsidRPr="00F801ED">
        <w:rPr>
          <w:rFonts w:ascii="Times New Roman" w:hAnsi="Times New Roman"/>
          <w:lang w:val="vi-VN"/>
        </w:rPr>
        <w:t xml:space="preserve">Trường hợp tổ máy đã có kế hoạch ngừng máy được phê duyệt nhưng vẫn </w:t>
      </w:r>
      <w:r w:rsidRPr="00F801ED">
        <w:rPr>
          <w:rFonts w:ascii="Times New Roman" w:hAnsi="Times New Roman"/>
          <w:lang w:val="vi-VN"/>
        </w:rPr>
        <w:lastRenderedPageBreak/>
        <w:t>phải phát công suất theo yêu cầu của Đơn vị vận hành hệ thống điện và thị trường điện để đảm bảo an ninh hệ thống điện, thì tách toàn bộ nhà máy đó ra ngoài thị trường điện trong khoảng thời gian phát công suất theo yêu cầu của Đơn vị vận hành hệ thống điện và thị trường điện. Toàn bộ sản lượng phát của nhà máy lên lưới trong khoảng thời gian này được thanh toán theo hợp đồng mua bán điện với Tập đoàn Điện lực Việt Nam.</w:t>
      </w:r>
    </w:p>
    <w:p w14:paraId="707DA1C7" w14:textId="77777777" w:rsidR="00D23502" w:rsidRPr="00F801ED" w:rsidRDefault="00E333F3" w:rsidP="00550B3F">
      <w:pPr>
        <w:pStyle w:val="Heading4"/>
        <w:keepNext w:val="0"/>
        <w:numPr>
          <w:ilvl w:val="0"/>
          <w:numId w:val="13"/>
        </w:numPr>
        <w:tabs>
          <w:tab w:val="clear" w:pos="4298"/>
          <w:tab w:val="num" w:pos="840"/>
          <w:tab w:val="left" w:pos="1080"/>
        </w:tabs>
        <w:spacing w:line="240" w:lineRule="auto"/>
        <w:ind w:left="0" w:firstLine="567"/>
        <w:rPr>
          <w:rFonts w:ascii="Times New Roman" w:hAnsi="Times New Roman"/>
          <w:lang w:val="vi-VN"/>
        </w:rPr>
      </w:pPr>
      <w:r w:rsidRPr="00F801ED">
        <w:rPr>
          <w:rFonts w:ascii="Times New Roman" w:hAnsi="Times New Roman"/>
          <w:lang w:val="vi-VN"/>
        </w:rPr>
        <w:t xml:space="preserve">Trường hợp nhà máy điện có tổ máy phát điện tách lưới phát độc lập theo yêu cầu của Đơn vị vận hành hệ thống điện và thị trường điện, toàn bộ sản lượng phát điện của nhà máy điện trong các chu kỳ giao dịch có liên quan được thanh toán theo hợp đồng mua bán điện với Tập đoàn Điện lực Việt Nam. </w:t>
      </w:r>
    </w:p>
    <w:p w14:paraId="1EB443F5" w14:textId="77777777" w:rsidR="00D23502" w:rsidRPr="00F801ED" w:rsidRDefault="00E333F3" w:rsidP="00550B3F">
      <w:pPr>
        <w:pStyle w:val="Heading4"/>
        <w:keepNext w:val="0"/>
        <w:numPr>
          <w:ilvl w:val="0"/>
          <w:numId w:val="13"/>
        </w:numPr>
        <w:tabs>
          <w:tab w:val="clear" w:pos="4298"/>
          <w:tab w:val="num" w:pos="840"/>
          <w:tab w:val="left" w:pos="1080"/>
        </w:tabs>
        <w:spacing w:line="240" w:lineRule="auto"/>
        <w:ind w:left="0" w:firstLine="567"/>
        <w:rPr>
          <w:rFonts w:ascii="Times New Roman" w:hAnsi="Times New Roman"/>
          <w:lang w:val="vi-VN"/>
        </w:rPr>
      </w:pPr>
      <w:r w:rsidRPr="00F801ED">
        <w:rPr>
          <w:rFonts w:ascii="Times New Roman" w:hAnsi="Times New Roman"/>
          <w:lang w:val="vi-VN"/>
        </w:rPr>
        <w:t xml:space="preserve">Trường hợp nhà máy điện có tổ máy phát điện tách ra ngoài hệ thống điện quốc gia và đấu nối vào lưới điện mua từ nước ngoài, </w:t>
      </w:r>
      <w:r w:rsidRPr="00F801ED">
        <w:rPr>
          <w:rFonts w:ascii="Times New Roman" w:hAnsi="Times New Roman"/>
          <w:szCs w:val="28"/>
          <w:lang w:val="da-DK"/>
        </w:rPr>
        <w:t>căn cứ theo kết quả tính toán vận hành hệ thống điện năm tới của Đơn vị vận hành hệ thống điện và thị trường điện, việc tham gia thị trường điện trong năm tới và thanh toán cho nhà máy điện này được quy định như sau:</w:t>
      </w:r>
    </w:p>
    <w:p w14:paraId="049FE0CE" w14:textId="4E186725" w:rsidR="00D23502" w:rsidRPr="00F801ED" w:rsidRDefault="00E333F3" w:rsidP="00550B3F">
      <w:pPr>
        <w:widowControl w:val="0"/>
        <w:spacing w:before="120" w:after="120"/>
        <w:ind w:firstLine="567"/>
        <w:jc w:val="both"/>
        <w:rPr>
          <w:sz w:val="28"/>
          <w:szCs w:val="28"/>
          <w:lang w:val="da-DK"/>
        </w:rPr>
      </w:pPr>
      <w:r w:rsidRPr="00F801ED">
        <w:rPr>
          <w:sz w:val="28"/>
          <w:szCs w:val="28"/>
          <w:lang w:val="da-DK"/>
        </w:rPr>
        <w:t xml:space="preserve">a) </w:t>
      </w:r>
      <w:r w:rsidR="0067395C" w:rsidRPr="00F801ED">
        <w:rPr>
          <w:sz w:val="28"/>
          <w:szCs w:val="28"/>
          <w:lang w:val="da-DK"/>
        </w:rPr>
        <w:t xml:space="preserve"> </w:t>
      </w:r>
      <w:r w:rsidRPr="00F801ED">
        <w:rPr>
          <w:sz w:val="28"/>
          <w:lang w:val="da-DK"/>
        </w:rPr>
        <w:t>Nhà máy thủy điện có hồ chứa điều tiết dưới 02 ngày có kế hoạch đấu nối vào lưới điện mua điện từ nước ngoài thì tách toàn bộ nhà máy điện này tham gia gián tiếp thị trường điện trong năm tới. Toàn bộ sản lượng phát điện của nhà máy điện trong năm tới được thanh toán theo giá điện trong hợp đồng mua bán điện đã ký với Tập Đoàn Điện lực Việt Nam</w:t>
      </w:r>
      <w:r w:rsidRPr="00F801ED">
        <w:rPr>
          <w:sz w:val="28"/>
          <w:szCs w:val="28"/>
          <w:lang w:val="da-DK"/>
        </w:rPr>
        <w:t>;</w:t>
      </w:r>
    </w:p>
    <w:p w14:paraId="047FE74D" w14:textId="77EDC228" w:rsidR="00D23502" w:rsidRPr="00F801ED" w:rsidRDefault="00E333F3" w:rsidP="00550B3F">
      <w:pPr>
        <w:widowControl w:val="0"/>
        <w:spacing w:before="120" w:after="120"/>
        <w:ind w:firstLine="567"/>
        <w:jc w:val="both"/>
        <w:rPr>
          <w:sz w:val="28"/>
          <w:szCs w:val="28"/>
          <w:lang w:val="da-DK"/>
        </w:rPr>
      </w:pPr>
      <w:r w:rsidRPr="00F801ED">
        <w:rPr>
          <w:sz w:val="28"/>
          <w:szCs w:val="28"/>
          <w:lang w:val="da-DK"/>
        </w:rPr>
        <w:t>b)</w:t>
      </w:r>
      <w:r w:rsidRPr="00F801ED">
        <w:rPr>
          <w:sz w:val="28"/>
          <w:lang w:val="da-DK"/>
        </w:rPr>
        <w:t xml:space="preserve"> Trừ trường hợp quy định tại </w:t>
      </w:r>
      <w:r w:rsidR="00F77666" w:rsidRPr="00F801ED">
        <w:rPr>
          <w:sz w:val="28"/>
          <w:lang w:val="da-DK"/>
        </w:rPr>
        <w:t xml:space="preserve">điểm </w:t>
      </w:r>
      <w:r w:rsidRPr="00F801ED">
        <w:rPr>
          <w:sz w:val="28"/>
          <w:lang w:val="da-DK"/>
        </w:rPr>
        <w:t xml:space="preserve">a </w:t>
      </w:r>
      <w:r w:rsidR="00F77666" w:rsidRPr="00F801ED">
        <w:rPr>
          <w:sz w:val="28"/>
          <w:lang w:val="da-DK"/>
        </w:rPr>
        <w:t xml:space="preserve">khoản </w:t>
      </w:r>
      <w:r w:rsidRPr="00F801ED">
        <w:rPr>
          <w:sz w:val="28"/>
          <w:lang w:val="da-DK"/>
        </w:rPr>
        <w:t>này, trường hợp trong năm vận hành nhà máy điện có tổ máy phát điện đấu nối vào lưới điện mua điện từ nước ngoài, toàn bộ sản lượng phát điện của nhà máy điện trong ngày giao dịch mà tổ máy có chu kỳ đấu nối vào lưới điện mua điện từ nước ngoài được thanh toán theo giá điện trong hợp đồng mua bán điện đã ký với Tập Đoàn Điện lực Việt Nam</w:t>
      </w:r>
      <w:r w:rsidRPr="00F801ED">
        <w:rPr>
          <w:sz w:val="28"/>
          <w:szCs w:val="28"/>
          <w:lang w:val="da-DK"/>
        </w:rPr>
        <w:t>.</w:t>
      </w:r>
    </w:p>
    <w:p w14:paraId="39D92BBF" w14:textId="29B365FA" w:rsidR="00D23502" w:rsidRPr="00F801ED" w:rsidRDefault="00F813AC" w:rsidP="00550B3F">
      <w:pPr>
        <w:pStyle w:val="Heading4"/>
        <w:keepNext w:val="0"/>
        <w:numPr>
          <w:ilvl w:val="0"/>
          <w:numId w:val="13"/>
        </w:numPr>
        <w:tabs>
          <w:tab w:val="clear" w:pos="4298"/>
          <w:tab w:val="num" w:pos="840"/>
          <w:tab w:val="left" w:pos="1080"/>
        </w:tabs>
        <w:spacing w:line="240" w:lineRule="auto"/>
        <w:ind w:left="0" w:firstLine="567"/>
        <w:rPr>
          <w:rFonts w:ascii="Times New Roman" w:eastAsia="Times New Roman" w:hAnsi="Times New Roman"/>
          <w:lang w:val="da-DK"/>
        </w:rPr>
      </w:pPr>
      <w:r w:rsidRPr="00F801ED">
        <w:rPr>
          <w:rFonts w:ascii="Times New Roman" w:eastAsia="Times New Roman" w:hAnsi="Times New Roman"/>
          <w:lang w:val="da-DK"/>
        </w:rPr>
        <w:t>Trường hợp tổ máy thủy điện phải phát công suất lớn hơn công suất công bố trong bản chào giá lập lịch huy động chu kỳ giao dịch tới theo yêu cầu của Đơn vị vận hành hệ thống điện và thị trường điện vì lý do an ninh hệ thống, toàn bộ sản lượng phát của nhà máy lên lưới trong khoảng thời gian này được thanh toán theo quy định tại hợp đồng mua bán điện với Tập đoàn Điện lực Việt Nam</w:t>
      </w:r>
      <w:r w:rsidR="00E333F3" w:rsidRPr="00F801ED">
        <w:rPr>
          <w:rFonts w:ascii="Times New Roman" w:eastAsia="Times New Roman" w:hAnsi="Times New Roman"/>
          <w:lang w:val="da-DK"/>
        </w:rPr>
        <w:t>.</w:t>
      </w:r>
    </w:p>
    <w:p w14:paraId="5B700FC2" w14:textId="5CC35299" w:rsidR="00D23502" w:rsidRPr="00F801ED" w:rsidRDefault="00E333F3" w:rsidP="00550B3F">
      <w:pPr>
        <w:pStyle w:val="Heading4"/>
        <w:keepNext w:val="0"/>
        <w:numPr>
          <w:ilvl w:val="0"/>
          <w:numId w:val="13"/>
        </w:numPr>
        <w:tabs>
          <w:tab w:val="clear" w:pos="4298"/>
          <w:tab w:val="num" w:pos="840"/>
          <w:tab w:val="left" w:pos="1080"/>
        </w:tabs>
        <w:spacing w:line="240" w:lineRule="auto"/>
        <w:ind w:left="0" w:firstLine="567"/>
        <w:rPr>
          <w:rFonts w:ascii="Times New Roman" w:hAnsi="Times New Roman"/>
          <w:lang w:val="da-DK"/>
        </w:rPr>
      </w:pPr>
      <w:r w:rsidRPr="00F801ED">
        <w:rPr>
          <w:rFonts w:ascii="Times New Roman" w:hAnsi="Times New Roman"/>
          <w:szCs w:val="28"/>
          <w:lang w:val="da-DK"/>
        </w:rPr>
        <w:t xml:space="preserve">Trường hợp nhà máy điện có tổ máy phát điện tham gia thử nghiệm hệ thống AGC theo yêu cầu của Đơn vị vận hành hệ thống điện và thị trường điện thì tách toàn bộ nhà máy điện này ra ngoài thị trường điện, toàn bộ sản lượng phát của nhà máy lên lưới trong các chu kỳ có thử nghiệm được thanh toán theo hợp đồng mua bán điện với </w:t>
      </w:r>
      <w:r w:rsidRPr="00F801ED">
        <w:rPr>
          <w:rFonts w:ascii="Times New Roman" w:hAnsi="Times New Roman"/>
          <w:lang w:val="vi-VN"/>
        </w:rPr>
        <w:t>Tập đoàn Điện lực Việt Nam</w:t>
      </w:r>
      <w:r w:rsidRPr="00F801ED">
        <w:rPr>
          <w:rFonts w:ascii="Times New Roman" w:hAnsi="Times New Roman"/>
          <w:szCs w:val="28"/>
          <w:lang w:val="da-DK"/>
        </w:rPr>
        <w:t>. Trước ngày 01 tháng 12 năm N-1, Đơn vị vận hành hệ thống điện và thị trường điện có trách nhiệm lập và công bố danh sách các tổ máy phát điện dự kiến tham gia thử nghiệm hệ thống AGC trong năm N cho các thành viên tham gia thị trường điện.</w:t>
      </w:r>
    </w:p>
    <w:p w14:paraId="6AEBA6C4" w14:textId="77777777" w:rsidR="00D23502" w:rsidRPr="00F801ED" w:rsidRDefault="00E333F3" w:rsidP="00BA0A62">
      <w:pPr>
        <w:pStyle w:val="Heading3"/>
        <w:rPr>
          <w:lang w:val="da-DK"/>
        </w:rPr>
      </w:pPr>
      <w:bookmarkStart w:id="5443" w:name="_Ref525798992"/>
      <w:bookmarkStart w:id="5444" w:name="_Toc526435830"/>
      <w:bookmarkStart w:id="5445" w:name="_Toc526928354"/>
      <w:bookmarkStart w:id="5446" w:name="_Toc527548187"/>
      <w:bookmarkStart w:id="5447" w:name="_Toc527548382"/>
      <w:bookmarkStart w:id="5448" w:name="_Toc529174182"/>
      <w:r w:rsidRPr="00F801ED">
        <w:rPr>
          <w:lang w:val="da-DK"/>
        </w:rPr>
        <w:t>Thanh toán khác đối với nhà máy điện ký hợp đồng trực tiếp với đơn vị mua buôn điện</w:t>
      </w:r>
      <w:bookmarkEnd w:id="5443"/>
      <w:bookmarkEnd w:id="5444"/>
      <w:bookmarkEnd w:id="5445"/>
      <w:bookmarkEnd w:id="5446"/>
      <w:bookmarkEnd w:id="5447"/>
      <w:bookmarkEnd w:id="5448"/>
    </w:p>
    <w:p w14:paraId="6D699DD1" w14:textId="77777777" w:rsidR="00D23502" w:rsidRPr="00F801ED" w:rsidRDefault="00E333F3" w:rsidP="00550B3F">
      <w:pPr>
        <w:pStyle w:val="Heading4"/>
        <w:keepNext w:val="0"/>
        <w:spacing w:line="240" w:lineRule="auto"/>
        <w:ind w:left="0" w:firstLine="567"/>
        <w:rPr>
          <w:rFonts w:ascii="Times New Roman" w:hAnsi="Times New Roman"/>
          <w:lang w:val="vi-VN"/>
        </w:rPr>
      </w:pPr>
      <w:r w:rsidRPr="00F801ED">
        <w:rPr>
          <w:rFonts w:ascii="Times New Roman" w:hAnsi="Times New Roman"/>
          <w:lang w:val="da-DK"/>
        </w:rPr>
        <w:t xml:space="preserve">Các khoản thanh toán khác cho nhà máy điện ký hợp đồng trực tiếp với </w:t>
      </w:r>
      <w:r w:rsidRPr="00F801ED">
        <w:rPr>
          <w:rFonts w:ascii="Times New Roman" w:hAnsi="Times New Roman"/>
          <w:lang w:val="da-DK"/>
        </w:rPr>
        <w:lastRenderedPageBreak/>
        <w:t>đơn vị mua buôn điện bao gồm:</w:t>
      </w:r>
    </w:p>
    <w:p w14:paraId="07D85B6E" w14:textId="0B0C7768" w:rsidR="00D23502" w:rsidRPr="00F801ED" w:rsidRDefault="00E333F3" w:rsidP="00550B3F">
      <w:pPr>
        <w:pStyle w:val="Heading5"/>
        <w:widowControl w:val="0"/>
        <w:ind w:firstLine="567"/>
        <w:rPr>
          <w:lang w:val="vi-VN"/>
        </w:rPr>
      </w:pPr>
      <w:r w:rsidRPr="00F801ED">
        <w:rPr>
          <w:lang w:val="vi-VN"/>
        </w:rPr>
        <w:t xml:space="preserve">Phần sản lượng chênh lệch giữa sản lượng đo đếm điện năng tháng do đơn vị quản lý số liệu đo đếm </w:t>
      </w:r>
      <w:r w:rsidR="004701FD" w:rsidRPr="00F801ED">
        <w:rPr>
          <w:lang w:val="vi-VN"/>
        </w:rPr>
        <w:t xml:space="preserve">điện năng </w:t>
      </w:r>
      <w:r w:rsidRPr="00F801ED">
        <w:rPr>
          <w:lang w:val="vi-VN"/>
        </w:rPr>
        <w:t xml:space="preserve">cung cấp theo quy định tại </w:t>
      </w:r>
      <w:r w:rsidR="00F77666" w:rsidRPr="00F801ED">
        <w:rPr>
          <w:lang w:val="vi-VN"/>
        </w:rPr>
        <w:t>k</w:t>
      </w:r>
      <w:r w:rsidRPr="00F801ED">
        <w:rPr>
          <w:lang w:val="vi-VN"/>
        </w:rPr>
        <w:t xml:space="preserve">hoản 2 </w:t>
      </w:r>
      <w:r w:rsidRPr="00F801ED">
        <w:fldChar w:fldCharType="begin"/>
      </w:r>
      <w:r w:rsidRPr="00F801ED">
        <w:rPr>
          <w:lang w:val="vi-VN"/>
        </w:rPr>
        <w:instrText xml:space="preserve"> REF _Ref483813586 \n \h  \* MERGEFORMAT </w:instrText>
      </w:r>
      <w:r w:rsidRPr="00F801ED">
        <w:fldChar w:fldCharType="separate"/>
      </w:r>
      <w:r w:rsidR="00EB3E7D" w:rsidRPr="00F801ED">
        <w:rPr>
          <w:lang w:val="vi-VN"/>
        </w:rPr>
        <w:t>Điều 75</w:t>
      </w:r>
      <w:r w:rsidRPr="00F801ED">
        <w:fldChar w:fldCharType="end"/>
      </w:r>
      <w:r w:rsidRPr="00F801ED">
        <w:rPr>
          <w:lang w:val="vi-VN"/>
        </w:rPr>
        <w:t xml:space="preserve"> Thông tư này với tổng sản lượng điện năng đo đếm các chu kỳ giao dịch trong tháng do đơn vị quản lý số liệu đo đếm </w:t>
      </w:r>
      <w:r w:rsidR="004701FD" w:rsidRPr="00F801ED">
        <w:rPr>
          <w:lang w:val="vi-VN"/>
        </w:rPr>
        <w:t xml:space="preserve">điện năng </w:t>
      </w:r>
      <w:r w:rsidRPr="00F801ED">
        <w:rPr>
          <w:lang w:val="vi-VN"/>
        </w:rPr>
        <w:t xml:space="preserve">cung cấp theo quy định tại </w:t>
      </w:r>
      <w:r w:rsidR="00F77666" w:rsidRPr="00F801ED">
        <w:rPr>
          <w:lang w:val="vi-VN"/>
        </w:rPr>
        <w:t>k</w:t>
      </w:r>
      <w:r w:rsidRPr="00F801ED">
        <w:rPr>
          <w:lang w:val="vi-VN"/>
        </w:rPr>
        <w:t xml:space="preserve">hoản 1 </w:t>
      </w:r>
      <w:r w:rsidRPr="00F801ED">
        <w:fldChar w:fldCharType="begin"/>
      </w:r>
      <w:r w:rsidRPr="00F801ED">
        <w:rPr>
          <w:lang w:val="vi-VN"/>
        </w:rPr>
        <w:instrText xml:space="preserve"> REF _Ref483813586 \n \h  \* MERGEFORMAT </w:instrText>
      </w:r>
      <w:r w:rsidRPr="00F801ED">
        <w:fldChar w:fldCharType="separate"/>
      </w:r>
      <w:r w:rsidR="00EB3E7D" w:rsidRPr="00F801ED">
        <w:rPr>
          <w:lang w:val="vi-VN"/>
        </w:rPr>
        <w:t>Điều 75</w:t>
      </w:r>
      <w:r w:rsidRPr="00F801ED">
        <w:fldChar w:fldCharType="end"/>
      </w:r>
      <w:r w:rsidRPr="00F801ED">
        <w:rPr>
          <w:lang w:val="vi-VN"/>
        </w:rPr>
        <w:t xml:space="preserve"> Thông tư này, được thanh toán theo thỏa thuận tại hợp đồng mua bán điện đã ký giữa đơn vị mua buôn điện và đơn vị phát điện;</w:t>
      </w:r>
    </w:p>
    <w:p w14:paraId="12385239" w14:textId="7B2D0CE5" w:rsidR="00D23502" w:rsidRPr="00F801ED" w:rsidRDefault="002F5257" w:rsidP="00550B3F">
      <w:pPr>
        <w:pStyle w:val="Heading5"/>
        <w:widowControl w:val="0"/>
        <w:ind w:firstLine="567"/>
        <w:rPr>
          <w:lang w:val="vi-VN"/>
        </w:rPr>
      </w:pPr>
      <w:r w:rsidRPr="00F801ED">
        <w:rPr>
          <w:szCs w:val="28"/>
          <w:lang w:val="vi-VN"/>
        </w:rPr>
        <w:t xml:space="preserve">Tổ máy nhiệt điện bị buộc phải ngừng hoặc phải ngừng một lò hơi để giảm công suất theo quy định tại </w:t>
      </w:r>
      <w:r w:rsidR="00F77666" w:rsidRPr="00F801ED">
        <w:rPr>
          <w:szCs w:val="28"/>
          <w:lang w:val="vi-VN"/>
        </w:rPr>
        <w:t xml:space="preserve">khoản </w:t>
      </w:r>
      <w:r w:rsidR="00B47F2D" w:rsidRPr="00F801ED">
        <w:rPr>
          <w:szCs w:val="28"/>
          <w:lang w:val="vi-VN"/>
        </w:rPr>
        <w:t xml:space="preserve">3 </w:t>
      </w:r>
      <w:r w:rsidR="009878D5">
        <w:rPr>
          <w:szCs w:val="28"/>
          <w:lang w:val="vi-VN"/>
        </w:rPr>
        <w:fldChar w:fldCharType="begin"/>
      </w:r>
      <w:r w:rsidR="009878D5">
        <w:rPr>
          <w:szCs w:val="28"/>
          <w:lang w:val="vi-VN"/>
        </w:rPr>
        <w:instrText xml:space="preserve"> REF _Ref180009159 \n \h </w:instrText>
      </w:r>
      <w:r w:rsidR="009878D5">
        <w:rPr>
          <w:szCs w:val="28"/>
          <w:lang w:val="vi-VN"/>
        </w:rPr>
      </w:r>
      <w:r w:rsidR="009878D5">
        <w:rPr>
          <w:szCs w:val="28"/>
          <w:lang w:val="vi-VN"/>
        </w:rPr>
        <w:fldChar w:fldCharType="separate"/>
      </w:r>
      <w:r w:rsidR="009878D5">
        <w:rPr>
          <w:szCs w:val="28"/>
          <w:lang w:val="vi-VN"/>
        </w:rPr>
        <w:t>Điều 59</w:t>
      </w:r>
      <w:r w:rsidR="009878D5">
        <w:rPr>
          <w:szCs w:val="28"/>
          <w:lang w:val="vi-VN"/>
        </w:rPr>
        <w:fldChar w:fldCharType="end"/>
      </w:r>
      <w:r w:rsidR="008D1675">
        <w:rPr>
          <w:szCs w:val="28"/>
        </w:rPr>
        <w:t xml:space="preserve"> </w:t>
      </w:r>
      <w:r w:rsidRPr="00F801ED">
        <w:rPr>
          <w:szCs w:val="28"/>
          <w:lang w:val="vi-VN"/>
        </w:rPr>
        <w:t>Thông tư này được thanh toán chi phí khởi động theo thỏa thuận tại hợp đồng mua bán điện giữa Đơn vị mua buôn điện và đơn vị phát điện. Đơn vị vận hành hệ thống điện và thị trường điện có trách nhiệm xác nhận sự kiện này đối với tổ máy do Đơn vị phát điện công bố để Đơn vị mua điện làm căn cứ thanh toán chi phí khởi động</w:t>
      </w:r>
      <w:r w:rsidR="00E333F3" w:rsidRPr="00F801ED">
        <w:rPr>
          <w:lang w:val="vi-VN"/>
        </w:rPr>
        <w:t>;</w:t>
      </w:r>
    </w:p>
    <w:p w14:paraId="15B6FE38" w14:textId="77777777" w:rsidR="00D23502" w:rsidRPr="00F801ED" w:rsidRDefault="00E333F3" w:rsidP="00A114FB">
      <w:pPr>
        <w:pStyle w:val="Heading5"/>
        <w:widowControl w:val="0"/>
        <w:spacing w:line="340" w:lineRule="exact"/>
        <w:ind w:firstLine="567"/>
        <w:rPr>
          <w:lang w:val="vi-VN"/>
        </w:rPr>
      </w:pPr>
      <w:r w:rsidRPr="00F801ED">
        <w:rPr>
          <w:lang w:val="vi-VN"/>
        </w:rPr>
        <w:t>Trường hợp nhà máy có tổ máy phát điện thí nghiệm thì tách toàn bộ nhà máy đó ra ngoài thị trường điện trong các chu kỳ chạy thí nghiệm. Toàn bộ sản lượng phát của nhà máy lên lưới trong các chu kỳ có thí nghiệm được thanh toán theo thỏa thuận tại các hợp đồng mua bán điện với đơn vị mua buôn điện tương ứng với cấu hình tổ máy và loại nhiên liệu sử dụng;</w:t>
      </w:r>
    </w:p>
    <w:p w14:paraId="284375F3" w14:textId="77777777" w:rsidR="00D23502" w:rsidRPr="00F801ED" w:rsidRDefault="00E333F3" w:rsidP="00A114FB">
      <w:pPr>
        <w:pStyle w:val="Heading5"/>
        <w:widowControl w:val="0"/>
        <w:spacing w:line="340" w:lineRule="exact"/>
        <w:ind w:firstLine="567"/>
        <w:rPr>
          <w:lang w:val="da-DK"/>
        </w:rPr>
      </w:pPr>
      <w:r w:rsidRPr="00F801ED">
        <w:rPr>
          <w:lang w:val="vi-VN"/>
        </w:rPr>
        <w:t>Trường hợp nhà máy điện có tổ máy phát điện tham gia thử nghiệm hệ thống AGC theo yêu cầu của Đơn vị vận hành hệ thống điện và thị trường điện thì tách toàn bộ nhà máy điện này ra ngoài thị trường điện, toàn bộ sản lượng phát của nhà máy lên lưới trong các chu kỳ có thử nghiệm được thanh toán theo hợp đồng mua bán điện với đơn vị mua buôn điện. Trước ngày 01 tháng 12 năm N-1, Đơn vị vận hành hệ thống điện và thị trường điện có trách nhiệm lập và công bố danh sách các tổ máy phát điện dự kiến tham gia thử nghiệm hệ thống AGC trong năm N cho các thành viên tham gia thị trường điện</w:t>
      </w:r>
      <w:r w:rsidRPr="00F801ED">
        <w:rPr>
          <w:szCs w:val="28"/>
          <w:lang w:val="da-DK"/>
        </w:rPr>
        <w:t>;</w:t>
      </w:r>
    </w:p>
    <w:p w14:paraId="3F10A951" w14:textId="31E177E6" w:rsidR="00D23502" w:rsidRPr="00F801ED" w:rsidRDefault="00E333F3" w:rsidP="00A114FB">
      <w:pPr>
        <w:pStyle w:val="Heading5"/>
        <w:widowControl w:val="0"/>
        <w:spacing w:line="340" w:lineRule="exact"/>
        <w:ind w:firstLine="567"/>
        <w:rPr>
          <w:lang w:val="vi-VN"/>
        </w:rPr>
      </w:pPr>
      <w:r w:rsidRPr="00F801ED">
        <w:rPr>
          <w:lang w:val="vi-VN"/>
        </w:rPr>
        <w:t xml:space="preserve">Các </w:t>
      </w:r>
      <w:r w:rsidRPr="00F801ED">
        <w:rPr>
          <w:lang w:val="da-DK"/>
        </w:rPr>
        <w:t xml:space="preserve">khoản </w:t>
      </w:r>
      <w:r w:rsidRPr="00F801ED">
        <w:rPr>
          <w:lang w:val="vi-VN"/>
        </w:rPr>
        <w:t xml:space="preserve">thuế, phí </w:t>
      </w:r>
      <w:r w:rsidRPr="00F801ED">
        <w:rPr>
          <w:lang w:val="da-DK"/>
        </w:rPr>
        <w:t xml:space="preserve">thanh toán cho nhà máy điện có hợp đồng trực tiếp với các đơn vị mua buôn điện trong </w:t>
      </w:r>
      <w:r w:rsidRPr="00F801ED">
        <w:rPr>
          <w:lang w:val="vi-VN"/>
        </w:rPr>
        <w:t>chu kỳ thanh toán M (thuế tài nguyên nước, phí môi trường rừng, phí bảo vệ môi trường đối với nước thải công nghiệp, tiền thuê đất, các khoản thuế phí khác nếu có).</w:t>
      </w:r>
    </w:p>
    <w:p w14:paraId="7D3C718C" w14:textId="7652718D" w:rsidR="00D23502" w:rsidRPr="00F801ED" w:rsidRDefault="00E333F3" w:rsidP="00A114FB">
      <w:pPr>
        <w:pStyle w:val="Heading4"/>
        <w:keepNext w:val="0"/>
        <w:spacing w:line="340" w:lineRule="exact"/>
        <w:ind w:left="0" w:firstLine="567"/>
        <w:rPr>
          <w:rFonts w:ascii="Times New Roman" w:hAnsi="Times New Roman"/>
          <w:lang w:val="da-DK"/>
        </w:rPr>
      </w:pPr>
      <w:r w:rsidRPr="00F801ED">
        <w:rPr>
          <w:rFonts w:ascii="Times New Roman" w:hAnsi="Times New Roman"/>
          <w:szCs w:val="28"/>
          <w:lang w:val="da-DK"/>
        </w:rPr>
        <w:t xml:space="preserve">Các khoản thanh toán khác quy định tại </w:t>
      </w:r>
      <w:r w:rsidR="00F77666" w:rsidRPr="00F801ED">
        <w:rPr>
          <w:rFonts w:ascii="Times New Roman" w:hAnsi="Times New Roman"/>
          <w:szCs w:val="28"/>
          <w:lang w:val="da-DK"/>
        </w:rPr>
        <w:t>k</w:t>
      </w:r>
      <w:r w:rsidRPr="00F801ED">
        <w:rPr>
          <w:rFonts w:ascii="Times New Roman" w:hAnsi="Times New Roman"/>
          <w:szCs w:val="28"/>
          <w:lang w:val="da-DK"/>
        </w:rPr>
        <w:t xml:space="preserve">hoản 1 Điều này được phân bổ cho các đơn vị mua buôn điện theo tỷ trọng sản lượng điện năng giao nhận trong chu kỳ thanh toán do Đơn vị vận hành hệ thống điện và thị trường điện công bố và được xác định theo công thức sau: </w:t>
      </w:r>
    </w:p>
    <w:p w14:paraId="12DD01FF" w14:textId="77777777" w:rsidR="00D23502" w:rsidRPr="00A114FB" w:rsidRDefault="00D674C2" w:rsidP="00A114FB">
      <w:pPr>
        <w:pStyle w:val="1Content"/>
      </w:pPr>
      <m:oMathPara>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kh</m:t>
              </m:r>
            </m:sub>
          </m:sSub>
          <m:r>
            <m:rPr>
              <m:sty m:val="p"/>
            </m:rPr>
            <w:rPr>
              <w:rFonts w:ascii="Cambria Math" w:hAnsi="Cambria Math"/>
            </w:rPr>
            <m:t xml:space="preserve">(l,g,M)= </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kh</m:t>
              </m:r>
            </m:sub>
          </m:sSub>
          <m:r>
            <m:rPr>
              <m:sty m:val="p"/>
            </m:rPr>
            <w:rPr>
              <w:rFonts w:ascii="Cambria Math" w:hAnsi="Cambria Math"/>
            </w:rPr>
            <m:t>(g,M)</m:t>
          </m:r>
          <m:r>
            <m:rPr>
              <m:sty m:val="p"/>
            </m:rPr>
            <w:rPr>
              <w:rFonts w:ascii="Cambria Math" w:hAnsi="Cambria Math" w:hint="eastAsia"/>
            </w:rPr>
            <m:t>×</m:t>
          </m:r>
          <m:f>
            <m:fPr>
              <m:ctrlPr>
                <w:rPr>
                  <w:rFonts w:ascii="Cambria Math" w:hAnsi="Cambria Math"/>
                </w:rPr>
              </m:ctrlPr>
            </m:fPr>
            <m:num>
              <m:r>
                <m:rPr>
                  <m:sty m:val="p"/>
                </m:rPr>
                <w:rPr>
                  <w:rFonts w:ascii="Cambria Math" w:hAnsi="Cambria Math"/>
                </w:rPr>
                <m:t>Q(l,M)</m:t>
              </m:r>
            </m:num>
            <m:den>
              <m:nary>
                <m:naryPr>
                  <m:chr m:val="∑"/>
                  <m:limLoc m:val="undOvr"/>
                  <m:ctrlPr>
                    <w:rPr>
                      <w:rFonts w:ascii="Cambria Math" w:hAnsi="Cambria Math"/>
                    </w:rPr>
                  </m:ctrlPr>
                </m:naryPr>
                <m:sub>
                  <m:r>
                    <m:rPr>
                      <m:sty m:val="p"/>
                    </m:rPr>
                    <w:rPr>
                      <w:rFonts w:ascii="Cambria Math" w:hAnsi="Cambria Math"/>
                    </w:rPr>
                    <m:t>l=1</m:t>
                  </m:r>
                </m:sub>
                <m:sup>
                  <m:r>
                    <m:rPr>
                      <m:sty m:val="p"/>
                    </m:rPr>
                    <w:rPr>
                      <w:rFonts w:ascii="Cambria Math" w:hAnsi="Cambria Math"/>
                    </w:rPr>
                    <m:t>L</m:t>
                  </m:r>
                </m:sup>
                <m:e>
                  <m:r>
                    <m:rPr>
                      <m:sty m:val="p"/>
                    </m:rPr>
                    <w:rPr>
                      <w:rFonts w:ascii="Cambria Math" w:hAnsi="Cambria Math"/>
                    </w:rPr>
                    <m:t>Q(l,M)</m:t>
                  </m:r>
                </m:e>
              </m:nary>
            </m:den>
          </m:f>
        </m:oMath>
      </m:oMathPara>
    </w:p>
    <w:p w14:paraId="43A24A1C" w14:textId="77777777" w:rsidR="00D23502" w:rsidRPr="00F801ED" w:rsidRDefault="00E333F3" w:rsidP="00A114FB">
      <w:pPr>
        <w:pStyle w:val="Heading4"/>
        <w:keepNext w:val="0"/>
        <w:numPr>
          <w:ilvl w:val="0"/>
          <w:numId w:val="0"/>
        </w:numPr>
        <w:spacing w:line="340" w:lineRule="exact"/>
        <w:ind w:left="720" w:hanging="153"/>
        <w:rPr>
          <w:rFonts w:ascii="Times New Roman" w:hAnsi="Times New Roman"/>
          <w:lang w:val="da-DK"/>
        </w:rPr>
      </w:pPr>
      <w:r w:rsidRPr="00F801ED">
        <w:rPr>
          <w:rFonts w:ascii="Times New Roman" w:hAnsi="Times New Roman"/>
          <w:lang w:val="da-DK"/>
        </w:rPr>
        <w:t>Trong đó:</w:t>
      </w:r>
    </w:p>
    <w:p w14:paraId="4401F009" w14:textId="77777777" w:rsidR="00D23502" w:rsidRPr="00F801ED" w:rsidRDefault="00E333F3" w:rsidP="00A114FB">
      <w:pPr>
        <w:pStyle w:val="Heading4"/>
        <w:keepNext w:val="0"/>
        <w:numPr>
          <w:ilvl w:val="0"/>
          <w:numId w:val="0"/>
        </w:numPr>
        <w:spacing w:line="340" w:lineRule="exact"/>
        <w:ind w:left="720" w:hanging="153"/>
        <w:rPr>
          <w:rFonts w:ascii="Times New Roman" w:hAnsi="Times New Roman"/>
          <w:lang w:val="da-DK"/>
        </w:rPr>
      </w:pPr>
      <w:r w:rsidRPr="00F801ED">
        <w:rPr>
          <w:rFonts w:ascii="Times New Roman" w:hAnsi="Times New Roman"/>
          <w:lang w:val="da-DK"/>
        </w:rPr>
        <w:t>L: Tổng số đơn vị mua buôn điện;</w:t>
      </w:r>
    </w:p>
    <w:p w14:paraId="19625746" w14:textId="77777777" w:rsidR="00D23502" w:rsidRPr="00F801ED" w:rsidRDefault="00E333F3" w:rsidP="00A114FB">
      <w:pPr>
        <w:pStyle w:val="Heading4"/>
        <w:keepNext w:val="0"/>
        <w:numPr>
          <w:ilvl w:val="0"/>
          <w:numId w:val="0"/>
        </w:numPr>
        <w:spacing w:line="340" w:lineRule="exact"/>
        <w:ind w:firstLine="567"/>
        <w:rPr>
          <w:rFonts w:ascii="Times New Roman" w:hAnsi="Times New Roman"/>
          <w:lang w:val="da-DK"/>
        </w:rPr>
      </w:pPr>
      <w:r w:rsidRPr="00F801ED">
        <w:rPr>
          <w:rFonts w:ascii="Times New Roman" w:hAnsi="Times New Roman"/>
          <w:lang w:val="da-DK"/>
        </w:rPr>
        <w:t>R</w:t>
      </w:r>
      <w:r w:rsidRPr="00F801ED">
        <w:rPr>
          <w:rFonts w:ascii="Times New Roman" w:hAnsi="Times New Roman"/>
          <w:vertAlign w:val="subscript"/>
          <w:lang w:val="da-DK"/>
        </w:rPr>
        <w:t>kh</w:t>
      </w:r>
      <w:r w:rsidRPr="00F801ED">
        <w:rPr>
          <w:rFonts w:ascii="Times New Roman" w:hAnsi="Times New Roman"/>
          <w:lang w:val="da-DK"/>
        </w:rPr>
        <w:t xml:space="preserve">(l,g,M): Khoản thanh toán khác phân bổ cho đơn vị mua buôn điện l từ </w:t>
      </w:r>
      <w:r w:rsidRPr="00F801ED">
        <w:rPr>
          <w:rFonts w:ascii="Times New Roman" w:hAnsi="Times New Roman"/>
          <w:lang w:val="da-DK"/>
        </w:rPr>
        <w:lastRenderedPageBreak/>
        <w:t>nhà máy điện g ký hợp đồng mua bán điện trực tiếp trong chu kỳ thanh toán M được thỏa thuận tại hợp đồng mua bán điện ký giữa hai bên (đồng);</w:t>
      </w:r>
    </w:p>
    <w:p w14:paraId="6CBACF46" w14:textId="252A107E" w:rsidR="00D23502" w:rsidRPr="00F801ED" w:rsidRDefault="00E333F3" w:rsidP="00A114FB">
      <w:pPr>
        <w:pStyle w:val="Heading4"/>
        <w:keepNext w:val="0"/>
        <w:numPr>
          <w:ilvl w:val="0"/>
          <w:numId w:val="0"/>
        </w:numPr>
        <w:spacing w:line="340" w:lineRule="exact"/>
        <w:ind w:firstLine="567"/>
        <w:rPr>
          <w:rFonts w:ascii="Times New Roman" w:hAnsi="Times New Roman"/>
          <w:lang w:val="da-DK"/>
        </w:rPr>
      </w:pPr>
      <w:r w:rsidRPr="00F801ED">
        <w:rPr>
          <w:rFonts w:ascii="Times New Roman" w:hAnsi="Times New Roman"/>
          <w:lang w:val="da-DK"/>
        </w:rPr>
        <w:t>R</w:t>
      </w:r>
      <w:r w:rsidRPr="00F801ED">
        <w:rPr>
          <w:rFonts w:ascii="Times New Roman" w:hAnsi="Times New Roman"/>
          <w:vertAlign w:val="subscript"/>
          <w:lang w:val="da-DK"/>
        </w:rPr>
        <w:t>kh</w:t>
      </w:r>
      <w:r w:rsidRPr="00F801ED">
        <w:rPr>
          <w:rFonts w:ascii="Times New Roman" w:hAnsi="Times New Roman"/>
          <w:lang w:val="da-DK"/>
        </w:rPr>
        <w:t xml:space="preserve">(g,M): Tổng các khoản thanh toán khác quy định tại </w:t>
      </w:r>
      <w:r w:rsidR="00F77666" w:rsidRPr="00F801ED">
        <w:rPr>
          <w:rFonts w:ascii="Times New Roman" w:hAnsi="Times New Roman"/>
          <w:lang w:val="da-DK"/>
        </w:rPr>
        <w:t xml:space="preserve">khoản </w:t>
      </w:r>
      <w:r w:rsidRPr="00F801ED">
        <w:rPr>
          <w:rFonts w:ascii="Times New Roman" w:hAnsi="Times New Roman"/>
          <w:lang w:val="da-DK"/>
        </w:rPr>
        <w:t>1 Điều này của các nhà máy điện g ký hợp đồng mua bán điện trực tiếp với đơn vị mua buôn điện trong chu kỳ thanh toán M (đồng);</w:t>
      </w:r>
    </w:p>
    <w:p w14:paraId="55AEAF22" w14:textId="77777777" w:rsidR="00D23502" w:rsidRPr="00F801ED" w:rsidRDefault="00E333F3" w:rsidP="00A114FB">
      <w:pPr>
        <w:pStyle w:val="Heading4"/>
        <w:keepNext w:val="0"/>
        <w:numPr>
          <w:ilvl w:val="0"/>
          <w:numId w:val="0"/>
        </w:numPr>
        <w:spacing w:line="340" w:lineRule="exact"/>
        <w:ind w:firstLine="567"/>
        <w:rPr>
          <w:rFonts w:ascii="Times New Roman" w:hAnsi="Times New Roman"/>
          <w:lang w:val="da-DK"/>
        </w:rPr>
      </w:pPr>
      <w:r w:rsidRPr="00F801ED">
        <w:rPr>
          <w:rFonts w:ascii="Times New Roman" w:hAnsi="Times New Roman"/>
          <w:lang w:val="da-DK"/>
        </w:rPr>
        <w:t>Q(l,M): Sản lượng điện năng giao nhận của đơn vị mua buôn điện l trong chu kỳ thanh toán M (kWh).</w:t>
      </w:r>
    </w:p>
    <w:p w14:paraId="29818B30" w14:textId="77777777" w:rsidR="00D23502" w:rsidRPr="00F801ED" w:rsidRDefault="00E333F3" w:rsidP="00A114FB">
      <w:pPr>
        <w:pStyle w:val="Heading3"/>
        <w:spacing w:line="340" w:lineRule="exact"/>
        <w:rPr>
          <w:lang w:val="da-DK"/>
        </w:rPr>
      </w:pPr>
      <w:bookmarkStart w:id="5449" w:name="_Toc526928355"/>
      <w:bookmarkStart w:id="5450" w:name="_Toc527548188"/>
      <w:bookmarkStart w:id="5451" w:name="_Toc527548383"/>
      <w:bookmarkStart w:id="5452" w:name="_Toc529174183"/>
      <w:bookmarkStart w:id="5453" w:name="_Ref178194599"/>
      <w:r w:rsidRPr="00F801ED">
        <w:rPr>
          <w:lang w:val="da-DK"/>
        </w:rPr>
        <w:t>Thanh toán khi can thiệp thị trường điện</w:t>
      </w:r>
      <w:bookmarkEnd w:id="5449"/>
      <w:bookmarkEnd w:id="5450"/>
      <w:bookmarkEnd w:id="5451"/>
      <w:bookmarkEnd w:id="5452"/>
      <w:bookmarkEnd w:id="5453"/>
    </w:p>
    <w:p w14:paraId="69C57020" w14:textId="6F06C374" w:rsidR="00D23502" w:rsidRPr="00F801ED" w:rsidRDefault="00E333F3" w:rsidP="00A114FB">
      <w:pPr>
        <w:pStyle w:val="Heading4"/>
        <w:keepNext w:val="0"/>
        <w:numPr>
          <w:ilvl w:val="0"/>
          <w:numId w:val="0"/>
        </w:numPr>
        <w:spacing w:line="340" w:lineRule="exact"/>
        <w:ind w:firstLine="567"/>
        <w:rPr>
          <w:rFonts w:ascii="Times New Roman" w:hAnsi="Times New Roman"/>
          <w:lang w:val="vi-VN"/>
        </w:rPr>
      </w:pPr>
      <w:r w:rsidRPr="00F801ED">
        <w:rPr>
          <w:rFonts w:ascii="Times New Roman" w:hAnsi="Times New Roman"/>
          <w:lang w:val="vi-VN"/>
        </w:rPr>
        <w:t xml:space="preserve">Trường hợp có phát sinh tình huống can thiệp thị trường điện được quy định tại </w:t>
      </w:r>
      <w:r w:rsidRPr="00F801ED">
        <w:rPr>
          <w:rFonts w:ascii="Times New Roman" w:hAnsi="Times New Roman"/>
        </w:rPr>
        <w:fldChar w:fldCharType="begin"/>
      </w:r>
      <w:r w:rsidRPr="00F801ED">
        <w:rPr>
          <w:rFonts w:ascii="Times New Roman" w:hAnsi="Times New Roman"/>
          <w:lang w:val="da-DK"/>
        </w:rPr>
        <w:instrText xml:space="preserve"> REF _Ref524901147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63</w:t>
      </w:r>
      <w:r w:rsidRPr="00F801ED">
        <w:rPr>
          <w:rFonts w:ascii="Times New Roman" w:hAnsi="Times New Roman"/>
        </w:rPr>
        <w:fldChar w:fldCharType="end"/>
      </w:r>
      <w:r w:rsidRPr="00F801ED">
        <w:rPr>
          <w:rFonts w:ascii="Times New Roman" w:hAnsi="Times New Roman"/>
          <w:lang w:val="vi-VN"/>
        </w:rPr>
        <w:t xml:space="preserve"> Thông tư này, </w:t>
      </w:r>
      <w:r w:rsidRPr="00F801ED">
        <w:rPr>
          <w:rFonts w:ascii="Times New Roman" w:hAnsi="Times New Roman"/>
          <w:lang w:val="da-DK"/>
        </w:rPr>
        <w:t>đ</w:t>
      </w:r>
      <w:r w:rsidRPr="00F801ED">
        <w:rPr>
          <w:rFonts w:ascii="Times New Roman" w:hAnsi="Times New Roman"/>
          <w:lang w:val="vi-VN"/>
        </w:rPr>
        <w:t xml:space="preserve">ơn vị mua điện có trách nhiệm thanh toán cho đơn vị phát điện có hợp đồng trực tiếp theo </w:t>
      </w:r>
      <w:r w:rsidRPr="00F801ED">
        <w:rPr>
          <w:rFonts w:ascii="Times New Roman" w:hAnsi="Times New Roman"/>
          <w:lang w:val="da-DK"/>
        </w:rPr>
        <w:t xml:space="preserve">thỏa thuận </w:t>
      </w:r>
      <w:r w:rsidRPr="00F801ED">
        <w:rPr>
          <w:rFonts w:ascii="Times New Roman" w:hAnsi="Times New Roman"/>
          <w:lang w:val="vi-VN"/>
        </w:rPr>
        <w:t>tại hợp đồng mua bán điện. Đơn vị vận hành hệ thống điện và thị trường điện có trách nhiệm xác nhận sự kiện liên quan để đơn vị phát điện có căn cứ hoàn chỉnh hồ sơ thanh toán gửi đơn vị mua điện.</w:t>
      </w:r>
    </w:p>
    <w:p w14:paraId="566B6499" w14:textId="18E131EA" w:rsidR="00D23502" w:rsidRPr="00F801ED" w:rsidRDefault="00E333F3" w:rsidP="00BA0A62">
      <w:pPr>
        <w:pStyle w:val="Heading3"/>
        <w:rPr>
          <w:lang w:val="vi-VN"/>
        </w:rPr>
      </w:pPr>
      <w:bookmarkStart w:id="5454" w:name="_Toc526928356"/>
      <w:bookmarkStart w:id="5455" w:name="_Toc527548189"/>
      <w:bookmarkStart w:id="5456" w:name="_Toc527548384"/>
      <w:bookmarkStart w:id="5457" w:name="_Toc529174184"/>
      <w:bookmarkStart w:id="5458" w:name="_Ref178194612"/>
      <w:r w:rsidRPr="00F801ED">
        <w:rPr>
          <w:lang w:val="vi-VN"/>
        </w:rPr>
        <w:t xml:space="preserve">Thanh toán khi </w:t>
      </w:r>
      <w:bookmarkEnd w:id="5454"/>
      <w:bookmarkEnd w:id="5455"/>
      <w:bookmarkEnd w:id="5456"/>
      <w:bookmarkEnd w:id="5457"/>
      <w:bookmarkEnd w:id="5458"/>
      <w:r w:rsidR="00E613C3" w:rsidRPr="00CA4EEA">
        <w:rPr>
          <w:lang w:val="vi-VN"/>
        </w:rPr>
        <w:t>tạm ngừng hoạt động của thị trường điện giao ngay</w:t>
      </w:r>
    </w:p>
    <w:p w14:paraId="70FF2DC7" w14:textId="01960D10" w:rsidR="00D23502" w:rsidRPr="00F801ED" w:rsidRDefault="00E333F3" w:rsidP="00550B3F">
      <w:pPr>
        <w:pStyle w:val="Heading4"/>
        <w:keepNext w:val="0"/>
        <w:numPr>
          <w:ilvl w:val="0"/>
          <w:numId w:val="0"/>
        </w:numPr>
        <w:tabs>
          <w:tab w:val="left" w:pos="1080"/>
        </w:tabs>
        <w:spacing w:line="240" w:lineRule="auto"/>
        <w:ind w:firstLine="567"/>
        <w:rPr>
          <w:rFonts w:ascii="Times New Roman" w:hAnsi="Times New Roman"/>
          <w:lang w:val="da-DK"/>
        </w:rPr>
      </w:pPr>
      <w:r w:rsidRPr="00F801ED">
        <w:rPr>
          <w:rFonts w:ascii="Times New Roman" w:hAnsi="Times New Roman"/>
          <w:lang w:val="vi-VN"/>
        </w:rPr>
        <w:t xml:space="preserve">Trong thời gian </w:t>
      </w:r>
      <w:r w:rsidR="00E613C3" w:rsidRPr="00CA4EEA">
        <w:rPr>
          <w:rFonts w:ascii="Times New Roman" w:hAnsi="Times New Roman"/>
          <w:lang w:val="vi-VN"/>
        </w:rPr>
        <w:t>tạm ngừng hoạt động của thị trường điện giao ngay</w:t>
      </w:r>
      <w:r w:rsidRPr="00F801ED">
        <w:rPr>
          <w:rFonts w:ascii="Times New Roman" w:hAnsi="Times New Roman"/>
          <w:lang w:val="vi-VN"/>
        </w:rPr>
        <w:t>, đơn vị mua điện có trách nhiệm thanh toán cho đơn vị phát điện có hợp đồng trực tiếp theo thỏa thuận tại hợp đồng mua bán điện. Đơn vị vận hành hệ thống điện và thị trường điện có trách nhiệm xác nhận sự kiện liên quan để đơn vị phát điện có căn cứ hoàn chỉnh hồ sơ thanh toán gửi đơn vị mua điện.</w:t>
      </w:r>
    </w:p>
    <w:p w14:paraId="088C103A" w14:textId="77777777" w:rsidR="00D23502" w:rsidRPr="00F801ED" w:rsidRDefault="00E333F3" w:rsidP="00342382">
      <w:pPr>
        <w:pStyle w:val="Heading2"/>
        <w:spacing w:line="318" w:lineRule="exact"/>
        <w:rPr>
          <w:color w:val="auto"/>
        </w:rPr>
      </w:pPr>
      <w:bookmarkStart w:id="5459" w:name="_Toc520887768"/>
      <w:bookmarkStart w:id="5460" w:name="_Toc521661360"/>
      <w:bookmarkStart w:id="5461" w:name="_Toc522128304"/>
      <w:bookmarkStart w:id="5462" w:name="_Toc522128595"/>
      <w:bookmarkStart w:id="5463" w:name="_Toc522197631"/>
      <w:bookmarkStart w:id="5464" w:name="_Toc522269716"/>
      <w:bookmarkStart w:id="5465" w:name="_Toc523300778"/>
      <w:bookmarkStart w:id="5466" w:name="_Toc526435831"/>
      <w:bookmarkStart w:id="5467" w:name="_Toc526928357"/>
      <w:bookmarkStart w:id="5468" w:name="_Toc527548190"/>
      <w:bookmarkStart w:id="5469" w:name="_Toc527548385"/>
      <w:bookmarkStart w:id="5470" w:name="_Toc529174185"/>
      <w:r w:rsidRPr="00F801ED">
        <w:rPr>
          <w:color w:val="auto"/>
        </w:rPr>
        <w:t>Mục 4</w:t>
      </w:r>
      <w:bookmarkEnd w:id="5459"/>
      <w:bookmarkEnd w:id="5460"/>
      <w:bookmarkEnd w:id="5461"/>
      <w:bookmarkEnd w:id="5462"/>
      <w:bookmarkEnd w:id="5463"/>
      <w:bookmarkEnd w:id="5464"/>
      <w:bookmarkEnd w:id="5465"/>
      <w:bookmarkEnd w:id="5466"/>
      <w:bookmarkEnd w:id="5467"/>
      <w:bookmarkEnd w:id="5468"/>
      <w:bookmarkEnd w:id="5469"/>
      <w:bookmarkEnd w:id="5470"/>
    </w:p>
    <w:p w14:paraId="005727F6" w14:textId="77777777" w:rsidR="00D23502" w:rsidRPr="00F801ED" w:rsidRDefault="00E333F3" w:rsidP="00342382">
      <w:pPr>
        <w:pStyle w:val="Heading2"/>
        <w:spacing w:line="318" w:lineRule="exact"/>
        <w:rPr>
          <w:color w:val="auto"/>
        </w:rPr>
      </w:pPr>
      <w:bookmarkStart w:id="5471" w:name="_Toc347904787"/>
      <w:bookmarkStart w:id="5472" w:name="_Toc520887769"/>
      <w:bookmarkStart w:id="5473" w:name="_Toc521661361"/>
      <w:bookmarkStart w:id="5474" w:name="_Toc522128305"/>
      <w:bookmarkStart w:id="5475" w:name="_Toc522128596"/>
      <w:bookmarkStart w:id="5476" w:name="_Toc522197632"/>
      <w:bookmarkStart w:id="5477" w:name="_Toc522269717"/>
      <w:bookmarkStart w:id="5478" w:name="_Toc523300779"/>
      <w:bookmarkStart w:id="5479" w:name="_Toc526435832"/>
      <w:bookmarkStart w:id="5480" w:name="_Toc526928358"/>
      <w:bookmarkStart w:id="5481" w:name="_Toc527548191"/>
      <w:bookmarkStart w:id="5482" w:name="_Toc527548386"/>
      <w:bookmarkStart w:id="5483" w:name="_Toc529174186"/>
      <w:r w:rsidRPr="00F801ED">
        <w:rPr>
          <w:color w:val="auto"/>
        </w:rPr>
        <w:t>TRÌNH TỰ, THỦ TỤC THANH TOÁN</w:t>
      </w:r>
      <w:bookmarkEnd w:id="5471"/>
      <w:bookmarkEnd w:id="5472"/>
      <w:bookmarkEnd w:id="5473"/>
      <w:bookmarkEnd w:id="5474"/>
      <w:bookmarkEnd w:id="5475"/>
      <w:bookmarkEnd w:id="5476"/>
      <w:bookmarkEnd w:id="5477"/>
      <w:bookmarkEnd w:id="5478"/>
      <w:bookmarkEnd w:id="5479"/>
      <w:bookmarkEnd w:id="5480"/>
      <w:bookmarkEnd w:id="5481"/>
      <w:bookmarkEnd w:id="5482"/>
      <w:bookmarkEnd w:id="5483"/>
    </w:p>
    <w:p w14:paraId="2AA4C642" w14:textId="77777777" w:rsidR="00D23502" w:rsidRPr="00F801ED" w:rsidRDefault="00E333F3" w:rsidP="00342382">
      <w:pPr>
        <w:pStyle w:val="Heading3"/>
        <w:spacing w:line="318" w:lineRule="exact"/>
        <w:rPr>
          <w:lang w:val="vi-VN"/>
        </w:rPr>
      </w:pPr>
      <w:bookmarkStart w:id="5484" w:name="_Toc347904788"/>
      <w:bookmarkStart w:id="5485" w:name="_Toc520887770"/>
      <w:bookmarkStart w:id="5486" w:name="_Toc521661362"/>
      <w:bookmarkStart w:id="5487" w:name="_Toc522128306"/>
      <w:bookmarkStart w:id="5488" w:name="_Toc522128597"/>
      <w:bookmarkStart w:id="5489" w:name="_Toc522197633"/>
      <w:bookmarkStart w:id="5490" w:name="_Toc522269718"/>
      <w:bookmarkStart w:id="5491" w:name="_Toc523300780"/>
      <w:bookmarkStart w:id="5492" w:name="_Toc526435833"/>
      <w:bookmarkStart w:id="5493" w:name="_Toc526928359"/>
      <w:bookmarkStart w:id="5494" w:name="_Toc527548192"/>
      <w:bookmarkStart w:id="5495" w:name="_Toc527548387"/>
      <w:bookmarkStart w:id="5496" w:name="_Toc529174187"/>
      <w:r w:rsidRPr="00F801ED">
        <w:rPr>
          <w:lang w:val="vi-VN"/>
        </w:rPr>
        <w:t>Số liệu phục vụ tính toán thanh toán thị trường điện</w:t>
      </w:r>
      <w:bookmarkEnd w:id="5484"/>
      <w:bookmarkEnd w:id="5485"/>
      <w:bookmarkEnd w:id="5486"/>
      <w:bookmarkEnd w:id="5487"/>
      <w:bookmarkEnd w:id="5488"/>
      <w:bookmarkEnd w:id="5489"/>
      <w:bookmarkEnd w:id="5490"/>
      <w:bookmarkEnd w:id="5491"/>
      <w:bookmarkEnd w:id="5492"/>
      <w:bookmarkEnd w:id="5493"/>
      <w:bookmarkEnd w:id="5494"/>
      <w:bookmarkEnd w:id="5495"/>
      <w:bookmarkEnd w:id="5496"/>
    </w:p>
    <w:p w14:paraId="0E56AD2B" w14:textId="77777777" w:rsidR="00D23502" w:rsidRPr="00F801ED" w:rsidRDefault="00E333F3" w:rsidP="00342382">
      <w:pPr>
        <w:pStyle w:val="Heading4"/>
        <w:keepNext w:val="0"/>
        <w:numPr>
          <w:ilvl w:val="0"/>
          <w:numId w:val="0"/>
        </w:numPr>
        <w:spacing w:line="318" w:lineRule="exact"/>
        <w:ind w:firstLine="567"/>
        <w:rPr>
          <w:rFonts w:ascii="Times New Roman" w:hAnsi="Times New Roman"/>
          <w:lang w:val="vi-VN"/>
        </w:rPr>
      </w:pPr>
      <w:r w:rsidRPr="00F801ED">
        <w:rPr>
          <w:rFonts w:ascii="Times New Roman" w:hAnsi="Times New Roman"/>
          <w:lang w:val="vi-VN"/>
        </w:rPr>
        <w:t>Trước 9h00 ngày D+2, Đơn vị vận hành hệ thống điện và thị trường điện có trách nhiệm tổng hợp và cung cấp cho đơn vị mua điện và các đơn vị phát điện số liệu phục vụ việc tính toán thanh toán cho từng nhà máy điện.</w:t>
      </w:r>
    </w:p>
    <w:p w14:paraId="1DC51A2D" w14:textId="77777777" w:rsidR="00D23502" w:rsidRPr="00F801ED" w:rsidRDefault="00E333F3" w:rsidP="00342382">
      <w:pPr>
        <w:pStyle w:val="Heading3"/>
        <w:spacing w:line="318" w:lineRule="exact"/>
        <w:rPr>
          <w:lang w:val="vi-VN"/>
        </w:rPr>
      </w:pPr>
      <w:bookmarkStart w:id="5497" w:name="_Toc347904789"/>
      <w:bookmarkStart w:id="5498" w:name="_Toc520887771"/>
      <w:bookmarkStart w:id="5499" w:name="_Toc521661363"/>
      <w:bookmarkStart w:id="5500" w:name="_Toc522128307"/>
      <w:bookmarkStart w:id="5501" w:name="_Toc522128598"/>
      <w:bookmarkStart w:id="5502" w:name="_Toc522197634"/>
      <w:bookmarkStart w:id="5503" w:name="_Toc522269719"/>
      <w:bookmarkStart w:id="5504" w:name="_Toc523300781"/>
      <w:bookmarkStart w:id="5505" w:name="_Toc526435834"/>
      <w:bookmarkStart w:id="5506" w:name="_Toc526928360"/>
      <w:bookmarkStart w:id="5507" w:name="_Toc527548193"/>
      <w:bookmarkStart w:id="5508" w:name="_Toc527548388"/>
      <w:bookmarkStart w:id="5509" w:name="_Toc529174188"/>
      <w:r w:rsidRPr="00F801ED">
        <w:rPr>
          <w:lang w:val="vi-VN"/>
        </w:rPr>
        <w:t>Bảng kê thanh toán thị trường điện cho ngày giao dịch</w:t>
      </w:r>
      <w:bookmarkEnd w:id="5497"/>
      <w:bookmarkEnd w:id="5498"/>
      <w:bookmarkEnd w:id="5499"/>
      <w:bookmarkEnd w:id="5500"/>
      <w:bookmarkEnd w:id="5501"/>
      <w:bookmarkEnd w:id="5502"/>
      <w:bookmarkEnd w:id="5503"/>
      <w:bookmarkEnd w:id="5504"/>
      <w:bookmarkEnd w:id="5505"/>
      <w:bookmarkEnd w:id="5506"/>
      <w:bookmarkEnd w:id="5507"/>
      <w:bookmarkEnd w:id="5508"/>
      <w:bookmarkEnd w:id="5509"/>
    </w:p>
    <w:p w14:paraId="2D89ED57" w14:textId="605BCBDC" w:rsidR="00D23502" w:rsidRPr="00F801ED" w:rsidRDefault="00E333F3" w:rsidP="00342382">
      <w:pPr>
        <w:pStyle w:val="Heading4"/>
        <w:keepNext w:val="0"/>
        <w:numPr>
          <w:ilvl w:val="3"/>
          <w:numId w:val="11"/>
        </w:numPr>
        <w:spacing w:line="318" w:lineRule="exact"/>
        <w:ind w:left="0" w:firstLine="567"/>
        <w:rPr>
          <w:rFonts w:ascii="Times New Roman" w:hAnsi="Times New Roman"/>
          <w:lang w:val="vi-VN"/>
        </w:rPr>
      </w:pPr>
      <w:r w:rsidRPr="00F801ED">
        <w:rPr>
          <w:rFonts w:ascii="Times New Roman" w:hAnsi="Times New Roman"/>
          <w:lang w:val="vi-VN"/>
        </w:rPr>
        <w:t xml:space="preserve">Trước 16h00 ngày D+4, Đơn vị vận hành hệ thống điện và thị trường điện có trách nhiệm lập và gửi cho các đơn vị phát điện bảng kê thanh toán thị trường điện sơ bộ cho ngày giao dịch D qua trang thông tin điện tử thị trường điện theo </w:t>
      </w:r>
      <w:r w:rsidR="00B36AE0" w:rsidRPr="00F801ED">
        <w:rPr>
          <w:rFonts w:ascii="Times New Roman" w:hAnsi="Times New Roman"/>
          <w:lang w:val="vi-VN"/>
        </w:rPr>
        <w:t xml:space="preserve">Biểu mẫu 13 </w:t>
      </w:r>
      <w:r w:rsidRPr="00F801ED">
        <w:rPr>
          <w:rFonts w:ascii="Times New Roman" w:hAnsi="Times New Roman"/>
          <w:lang w:val="vi-VN"/>
        </w:rPr>
        <w:t xml:space="preserve">tại </w:t>
      </w:r>
      <w:r w:rsidR="00B36AE0" w:rsidRPr="00F801ED">
        <w:rPr>
          <w:rFonts w:ascii="Times New Roman" w:hAnsi="Times New Roman"/>
          <w:lang w:val="vi-VN"/>
        </w:rPr>
        <w:t xml:space="preserve">Phụ lục </w:t>
      </w:r>
      <w:r w:rsidR="001F590C" w:rsidRPr="00F801ED">
        <w:rPr>
          <w:rFonts w:ascii="Times New Roman" w:hAnsi="Times New Roman"/>
          <w:lang w:val="vi-VN"/>
        </w:rPr>
        <w:t xml:space="preserve">VI </w:t>
      </w:r>
      <w:r w:rsidR="00B36AE0" w:rsidRPr="00F801ED">
        <w:rPr>
          <w:rFonts w:ascii="Times New Roman" w:hAnsi="Times New Roman"/>
          <w:lang w:val="vi-VN"/>
        </w:rPr>
        <w:t>Thông tư này</w:t>
      </w:r>
      <w:r w:rsidRPr="00F801ED">
        <w:rPr>
          <w:rFonts w:ascii="Times New Roman" w:hAnsi="Times New Roman"/>
          <w:lang w:val="vi-VN"/>
        </w:rPr>
        <w:t>.</w:t>
      </w:r>
    </w:p>
    <w:p w14:paraId="1F62F6E7" w14:textId="299E1C53" w:rsidR="00D23502" w:rsidRPr="00F801ED" w:rsidRDefault="00E333F3" w:rsidP="00342382">
      <w:pPr>
        <w:pStyle w:val="Heading4"/>
        <w:keepNext w:val="0"/>
        <w:numPr>
          <w:ilvl w:val="3"/>
          <w:numId w:val="11"/>
        </w:numPr>
        <w:spacing w:line="318" w:lineRule="exact"/>
        <w:ind w:left="0" w:firstLine="567"/>
        <w:rPr>
          <w:rFonts w:ascii="Times New Roman" w:hAnsi="Times New Roman"/>
          <w:lang w:val="vi-VN"/>
        </w:rPr>
      </w:pPr>
      <w:r w:rsidRPr="00F801ED">
        <w:rPr>
          <w:rFonts w:ascii="Times New Roman" w:hAnsi="Times New Roman"/>
          <w:lang w:val="vi-VN"/>
        </w:rPr>
        <w:t xml:space="preserve">Trước 16h00 ngày D+5, Đơn vị vận hành hệ thống điện và thị trường điện lập và gửi cho các đơn vị mua điện bảng kê thanh toán thị trường điện giao ngay của ngày D qua trang thông tin điện tử thị trường điện theo </w:t>
      </w:r>
      <w:r w:rsidR="00B36AE0" w:rsidRPr="00F801ED">
        <w:rPr>
          <w:rFonts w:ascii="Times New Roman" w:hAnsi="Times New Roman"/>
          <w:lang w:val="vi-VN"/>
        </w:rPr>
        <w:t xml:space="preserve">Biểu mẫu 13 tại Phụ lục </w:t>
      </w:r>
      <w:r w:rsidR="001F590C" w:rsidRPr="00F801ED">
        <w:rPr>
          <w:rFonts w:ascii="Times New Roman" w:hAnsi="Times New Roman"/>
          <w:lang w:val="vi-VN"/>
        </w:rPr>
        <w:t xml:space="preserve">VI </w:t>
      </w:r>
      <w:r w:rsidR="00B36AE0" w:rsidRPr="00F801ED">
        <w:rPr>
          <w:rFonts w:ascii="Times New Roman" w:hAnsi="Times New Roman"/>
          <w:lang w:val="vi-VN"/>
        </w:rPr>
        <w:t>Thông tư này</w:t>
      </w:r>
      <w:r w:rsidRPr="00F801ED">
        <w:rPr>
          <w:rFonts w:ascii="Times New Roman" w:hAnsi="Times New Roman"/>
          <w:lang w:val="vi-VN"/>
        </w:rPr>
        <w:t>.</w:t>
      </w:r>
    </w:p>
    <w:p w14:paraId="32A6BCA8" w14:textId="77777777"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 xml:space="preserve">Trước 12h00 ngày D+6, đơn vị phát điện trực tiếp giao dịch và đơn vị mua điện có trách nhiệm xác nhận bảng kê thanh toán thị trường điện theo quy định </w:t>
      </w:r>
      <w:r w:rsidRPr="00F801ED">
        <w:rPr>
          <w:rFonts w:ascii="Times New Roman" w:hAnsi="Times New Roman"/>
          <w:lang w:val="vi-VN"/>
        </w:rPr>
        <w:lastRenderedPageBreak/>
        <w:t>trên trang thông tin điện tử thị trường điện; thông báo lại cho Đơn vị vận hành hệ thống điện và thị trường điện các sai sót trong bảng kê thanh toán thị trường điện sơ bộ (nếu có).</w:t>
      </w:r>
    </w:p>
    <w:p w14:paraId="41A05079" w14:textId="7D1D0491"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 xml:space="preserve">Trước 16h00 ngày D+6, Đơn vị vận hành hệ thống điện và thị trường điện có trách nhiệm lập và gửi cho đơn vị mua điện và các đơn vị phát điện bảng kê thanh toán thị trường điện hoàn chỉnh cho ngày D qua trang thông tin điện tử thị trường điện theo </w:t>
      </w:r>
      <w:r w:rsidR="00972846" w:rsidRPr="00F801ED">
        <w:rPr>
          <w:rFonts w:ascii="Times New Roman" w:hAnsi="Times New Roman"/>
          <w:lang w:val="vi-VN"/>
        </w:rPr>
        <w:t>B</w:t>
      </w:r>
      <w:r w:rsidRPr="00F801ED">
        <w:rPr>
          <w:rFonts w:ascii="Times New Roman" w:hAnsi="Times New Roman"/>
          <w:lang w:val="vi-VN"/>
        </w:rPr>
        <w:t xml:space="preserve">iểu mẫu </w:t>
      </w:r>
      <w:r w:rsidR="007D2642" w:rsidRPr="00F801ED">
        <w:rPr>
          <w:rFonts w:ascii="Times New Roman" w:hAnsi="Times New Roman"/>
          <w:lang w:val="vi-VN"/>
        </w:rPr>
        <w:t xml:space="preserve">13 </w:t>
      </w:r>
      <w:r w:rsidRPr="00F801ED">
        <w:rPr>
          <w:rFonts w:ascii="Times New Roman" w:hAnsi="Times New Roman"/>
          <w:lang w:val="vi-VN"/>
        </w:rPr>
        <w:t xml:space="preserve">tại </w:t>
      </w:r>
      <w:r w:rsidR="000460D9" w:rsidRPr="00F801ED">
        <w:rPr>
          <w:rFonts w:ascii="Times New Roman" w:hAnsi="Times New Roman"/>
          <w:lang w:val="vi-VN"/>
        </w:rPr>
        <w:t xml:space="preserve">Phụ lục </w:t>
      </w:r>
      <w:r w:rsidR="001F590C" w:rsidRPr="00F801ED">
        <w:rPr>
          <w:rFonts w:ascii="Times New Roman" w:hAnsi="Times New Roman"/>
          <w:lang w:val="vi-VN"/>
        </w:rPr>
        <w:t xml:space="preserve">VI </w:t>
      </w:r>
      <w:r w:rsidRPr="00F801ED">
        <w:rPr>
          <w:rFonts w:ascii="Times New Roman" w:hAnsi="Times New Roman"/>
          <w:lang w:val="vi-VN"/>
        </w:rPr>
        <w:t>Thông tư này. Đơn vị phát điện có trách nhiệm phát hành bảng kê thanh toán ngày và đưa vào hồ sơ phục vụ công tác thanh toán cho chu kỳ thanh toán.</w:t>
      </w:r>
    </w:p>
    <w:p w14:paraId="3E3C0AD3" w14:textId="77777777" w:rsidR="00D23502" w:rsidRPr="00F801ED" w:rsidRDefault="00E333F3" w:rsidP="00342382">
      <w:pPr>
        <w:pStyle w:val="Heading3"/>
        <w:spacing w:line="318" w:lineRule="exact"/>
        <w:rPr>
          <w:lang w:val="vi-VN"/>
        </w:rPr>
      </w:pPr>
      <w:bookmarkStart w:id="5510" w:name="_Toc238639765"/>
      <w:bookmarkStart w:id="5511" w:name="_Toc239143495"/>
      <w:bookmarkStart w:id="5512" w:name="_Toc239214860"/>
      <w:bookmarkStart w:id="5513" w:name="_Toc240797980"/>
      <w:bookmarkStart w:id="5514" w:name="_Toc240955002"/>
      <w:bookmarkStart w:id="5515" w:name="_Toc347904790"/>
      <w:bookmarkStart w:id="5516" w:name="_Toc520887772"/>
      <w:bookmarkStart w:id="5517" w:name="_Toc521661364"/>
      <w:bookmarkStart w:id="5518" w:name="_Toc522128308"/>
      <w:bookmarkStart w:id="5519" w:name="_Toc522128599"/>
      <w:bookmarkStart w:id="5520" w:name="_Toc522197635"/>
      <w:bookmarkStart w:id="5521" w:name="_Toc522269720"/>
      <w:bookmarkStart w:id="5522" w:name="_Toc523300782"/>
      <w:bookmarkStart w:id="5523" w:name="_Toc526435835"/>
      <w:bookmarkStart w:id="5524" w:name="_Toc526928361"/>
      <w:bookmarkStart w:id="5525" w:name="_Toc527548194"/>
      <w:bookmarkStart w:id="5526" w:name="_Toc527548389"/>
      <w:bookmarkStart w:id="5527" w:name="_Toc529174189"/>
      <w:r w:rsidRPr="00F801ED">
        <w:rPr>
          <w:lang w:val="vi-VN"/>
        </w:rPr>
        <w:t>Bảng kê thanh toán thị trường điện cho chu kỳ thanh toán</w:t>
      </w:r>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p>
    <w:p w14:paraId="20780477" w14:textId="77777777" w:rsidR="00D23502" w:rsidRPr="00F801ED" w:rsidRDefault="00E333F3" w:rsidP="00342382">
      <w:pPr>
        <w:pStyle w:val="Heading4"/>
        <w:keepNext w:val="0"/>
        <w:numPr>
          <w:ilvl w:val="3"/>
          <w:numId w:val="11"/>
        </w:numPr>
        <w:spacing w:line="318"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tổng hợp các số liệu thanh toán cho các ngày giao dịch trong chu kỳ thanh toán và kiểm tra, đối chiếu với biên bản tổng hợp sản lượng điện năng do đơn vị quản lý số liệu đo đếm điện năng cung cấp.</w:t>
      </w:r>
    </w:p>
    <w:p w14:paraId="37500B78" w14:textId="77777777" w:rsidR="00D23502" w:rsidRPr="00F801ED" w:rsidRDefault="00E333F3" w:rsidP="00342382">
      <w:pPr>
        <w:pStyle w:val="Heading4"/>
        <w:keepNext w:val="0"/>
        <w:spacing w:line="318" w:lineRule="exact"/>
        <w:ind w:left="0" w:firstLine="567"/>
        <w:rPr>
          <w:rFonts w:ascii="Times New Roman" w:hAnsi="Times New Roman"/>
          <w:szCs w:val="28"/>
          <w:lang w:val="vi-VN"/>
        </w:rPr>
      </w:pPr>
      <w:r w:rsidRPr="00F801ED">
        <w:rPr>
          <w:rFonts w:ascii="Times New Roman" w:hAnsi="Times New Roman"/>
          <w:szCs w:val="28"/>
          <w:lang w:val="vi-VN"/>
        </w:rPr>
        <w:t>Trong thời hạn 10 ngày làm việc tính từ ngày giao dịch cuối cùng của chu kỳ thanh toán, Đơn vị vận hành hệ thống điện và thị trường điện có trách nhiệm công bố:</w:t>
      </w:r>
    </w:p>
    <w:p w14:paraId="14D4C3F4" w14:textId="77777777" w:rsidR="00D23502" w:rsidRPr="00F801ED" w:rsidRDefault="00E333F3" w:rsidP="00342382">
      <w:pPr>
        <w:pStyle w:val="Heading5"/>
        <w:widowControl w:val="0"/>
        <w:spacing w:line="318" w:lineRule="exact"/>
        <w:ind w:firstLine="567"/>
        <w:rPr>
          <w:lang w:val="vi-VN"/>
        </w:rPr>
      </w:pPr>
      <w:r w:rsidRPr="00F801ED">
        <w:rPr>
          <w:lang w:val="vi-VN"/>
        </w:rPr>
        <w:t xml:space="preserve"> Biên bản chốt sản lượng chênh lệch giữa tổng sản lượng trong từng chu kỳ giao dịch và sản lượng chốt cho chu kỳ thanh toán;</w:t>
      </w:r>
    </w:p>
    <w:p w14:paraId="416E1473" w14:textId="1AB03ACE" w:rsidR="00D23502" w:rsidRPr="00F801ED" w:rsidRDefault="00E333F3" w:rsidP="00342382">
      <w:pPr>
        <w:pStyle w:val="Heading5"/>
        <w:widowControl w:val="0"/>
        <w:spacing w:line="318" w:lineRule="exact"/>
        <w:ind w:firstLine="567"/>
        <w:rPr>
          <w:lang w:val="vi-VN"/>
        </w:rPr>
      </w:pPr>
      <w:r w:rsidRPr="00F801ED">
        <w:rPr>
          <w:lang w:val="vi-VN"/>
        </w:rPr>
        <w:t xml:space="preserve">Tổng sản lượng điện năng giao nhận đầu nguồn của từng đơn vị mua buôn điện và tỷ trọng sản lượng điện năng giao nhận đầu nguồn của đơn vị mua buôn điện tính toán theo quy định tại </w:t>
      </w:r>
      <w:r w:rsidR="00F77666" w:rsidRPr="00F801ED">
        <w:rPr>
          <w:lang w:val="vi-VN"/>
        </w:rPr>
        <w:t xml:space="preserve">khoản </w:t>
      </w:r>
      <w:r w:rsidRPr="00F801ED">
        <w:rPr>
          <w:lang w:val="vi-VN"/>
        </w:rPr>
        <w:t xml:space="preserve">2 </w:t>
      </w:r>
      <w:r w:rsidRPr="00F801ED">
        <w:fldChar w:fldCharType="begin"/>
      </w:r>
      <w:r w:rsidRPr="00F801ED">
        <w:rPr>
          <w:lang w:val="vi-VN"/>
        </w:rPr>
        <w:instrText xml:space="preserve"> REF _Ref525798992 \r \h  \* MERGEFORMAT </w:instrText>
      </w:r>
      <w:r w:rsidRPr="00F801ED">
        <w:fldChar w:fldCharType="separate"/>
      </w:r>
      <w:r w:rsidR="00EB3E7D" w:rsidRPr="00F801ED">
        <w:rPr>
          <w:lang w:val="vi-VN"/>
        </w:rPr>
        <w:t>Điều 98</w:t>
      </w:r>
      <w:r w:rsidRPr="00F801ED">
        <w:fldChar w:fldCharType="end"/>
      </w:r>
      <w:r w:rsidRPr="00F801ED">
        <w:rPr>
          <w:lang w:val="vi-VN"/>
        </w:rPr>
        <w:t xml:space="preserve"> Thông tư này. </w:t>
      </w:r>
    </w:p>
    <w:p w14:paraId="37134B15" w14:textId="77777777"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Trong thời hạn 13 ngày làm việc tính từ ngày giao dịch cuối cùng của chu kỳ thanh toán, Đơn vị vận hành hệ thống điện và thị trường điện có trách nhiệm lập và phát hành bảng kê thanh toán thị trường điện của chu kỳ thanh toán cho đơn vị mua điện và đơn vị phát điện.</w:t>
      </w:r>
    </w:p>
    <w:p w14:paraId="7A342D28" w14:textId="6D35162B"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 xml:space="preserve">Bảng kê thanh toán thị trường điện cho chu kỳ thanh toán bao gồm bảng tổng hợp theo </w:t>
      </w:r>
      <w:r w:rsidR="007D2642" w:rsidRPr="00F801ED">
        <w:rPr>
          <w:rFonts w:ascii="Times New Roman" w:hAnsi="Times New Roman"/>
          <w:lang w:val="vi-VN"/>
        </w:rPr>
        <w:t xml:space="preserve">các Biểu mẫu 13 và Biểu mẫu 14 tại </w:t>
      </w:r>
      <w:r w:rsidR="000460D9" w:rsidRPr="00F801ED">
        <w:rPr>
          <w:rFonts w:ascii="Times New Roman" w:hAnsi="Times New Roman"/>
          <w:lang w:val="vi-VN"/>
        </w:rPr>
        <w:t xml:space="preserve">Phụ lục </w:t>
      </w:r>
      <w:r w:rsidR="001F590C" w:rsidRPr="00F801ED">
        <w:rPr>
          <w:rFonts w:ascii="Times New Roman" w:hAnsi="Times New Roman"/>
          <w:lang w:val="vi-VN"/>
        </w:rPr>
        <w:t xml:space="preserve">VI </w:t>
      </w:r>
      <w:r w:rsidRPr="00F801ED">
        <w:rPr>
          <w:rFonts w:ascii="Times New Roman" w:hAnsi="Times New Roman"/>
          <w:lang w:val="vi-VN"/>
        </w:rPr>
        <w:t>Thông tư này và biên bản xác nhận chỉ số công tơ và sản lượng điện năng.</w:t>
      </w:r>
    </w:p>
    <w:p w14:paraId="3EB55124" w14:textId="77777777"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szCs w:val="28"/>
          <w:lang w:val="vi-VN"/>
        </w:rPr>
        <w:t xml:space="preserve">Hình thức xác nhận bảng kê thanh toán và sự kiện thị trường điện: </w:t>
      </w:r>
      <w:r w:rsidRPr="00F801ED">
        <w:rPr>
          <w:rFonts w:ascii="Times New Roman" w:hAnsi="Times New Roman"/>
          <w:lang w:val="vi-VN"/>
        </w:rPr>
        <w:t>Đơn vị phát điện trực tiếp giao dịch, đơn vị mua điện và Đơn vị vận hành hệ thống điện và thị trường điện có trách nhiệm sử dụng chữ ký số để phục vụ công tác xác nhận, phát hành bảng kê thanh toán thị trường điện và xác nhận các sự kiện thị trường điện. Trong trường hợp chữ ký số bị sự cố, đơn vị mua điện và Đơn vị vận hành hệ thống điện và thị trường điện có trách nhiệm xác nhận, phát hành bảng kê thanh toán thị trường điện và xác nhận các sự kiện thị trường điện trực tiếp và xác nhận lại sau khi sự cố được khắc phục.</w:t>
      </w:r>
    </w:p>
    <w:p w14:paraId="4CF6A46D" w14:textId="77777777" w:rsidR="00D23502" w:rsidRPr="00F801ED" w:rsidRDefault="00E333F3" w:rsidP="00342382">
      <w:pPr>
        <w:pStyle w:val="Heading3"/>
        <w:spacing w:line="318" w:lineRule="exact"/>
      </w:pPr>
      <w:bookmarkStart w:id="5528" w:name="_Toc527548195"/>
      <w:bookmarkStart w:id="5529" w:name="_Toc527548390"/>
      <w:bookmarkStart w:id="5530" w:name="_Toc529174190"/>
      <w:bookmarkStart w:id="5531" w:name="_Toc240797981"/>
      <w:bookmarkStart w:id="5532" w:name="_Toc240955003"/>
      <w:bookmarkStart w:id="5533" w:name="_Ref527361262"/>
      <w:bookmarkStart w:id="5534" w:name="_Toc347904791"/>
      <w:bookmarkStart w:id="5535" w:name="_Toc520887773"/>
      <w:bookmarkStart w:id="5536" w:name="_Toc521661365"/>
      <w:bookmarkStart w:id="5537" w:name="_Toc522128309"/>
      <w:bookmarkStart w:id="5538" w:name="_Toc522128600"/>
      <w:bookmarkStart w:id="5539" w:name="_Toc522197636"/>
      <w:bookmarkStart w:id="5540" w:name="_Toc522269721"/>
      <w:bookmarkStart w:id="5541" w:name="_Toc523300783"/>
      <w:bookmarkStart w:id="5542" w:name="_Toc526435836"/>
      <w:bookmarkStart w:id="5543" w:name="_Toc526928362"/>
      <w:r w:rsidRPr="00F801ED">
        <w:t>Hồ sơ thanh toán</w:t>
      </w:r>
      <w:bookmarkEnd w:id="5528"/>
      <w:bookmarkEnd w:id="5529"/>
      <w:bookmarkEnd w:id="5530"/>
      <w:r w:rsidRPr="00F801ED">
        <w:t xml:space="preserve"> </w:t>
      </w:r>
      <w:bookmarkEnd w:id="5531"/>
      <w:bookmarkEnd w:id="5532"/>
      <w:bookmarkEnd w:id="5533"/>
      <w:bookmarkEnd w:id="5534"/>
      <w:bookmarkEnd w:id="5535"/>
      <w:bookmarkEnd w:id="5536"/>
      <w:bookmarkEnd w:id="5537"/>
      <w:bookmarkEnd w:id="5538"/>
      <w:bookmarkEnd w:id="5539"/>
      <w:bookmarkEnd w:id="5540"/>
      <w:bookmarkEnd w:id="5541"/>
      <w:bookmarkEnd w:id="5542"/>
      <w:bookmarkEnd w:id="5543"/>
    </w:p>
    <w:p w14:paraId="2D0EB4FA" w14:textId="77777777" w:rsidR="00D23502" w:rsidRPr="00F801ED" w:rsidRDefault="00E333F3" w:rsidP="00342382">
      <w:pPr>
        <w:pStyle w:val="Heading4"/>
        <w:keepNext w:val="0"/>
        <w:numPr>
          <w:ilvl w:val="3"/>
          <w:numId w:val="11"/>
        </w:numPr>
        <w:spacing w:line="318" w:lineRule="exact"/>
        <w:ind w:left="0" w:firstLine="567"/>
        <w:rPr>
          <w:rFonts w:ascii="Times New Roman" w:hAnsi="Times New Roman"/>
          <w:lang w:val="vi-VN"/>
        </w:rPr>
      </w:pPr>
      <w:r w:rsidRPr="00F801ED">
        <w:rPr>
          <w:rFonts w:ascii="Times New Roman" w:hAnsi="Times New Roman"/>
          <w:lang w:val="vi-VN"/>
        </w:rPr>
        <w:t xml:space="preserve">Đơn vị phát điện trực tiếp </w:t>
      </w:r>
      <w:r w:rsidRPr="00F801ED">
        <w:rPr>
          <w:rFonts w:ascii="Times New Roman" w:hAnsi="Times New Roman"/>
        </w:rPr>
        <w:t>giao dịch</w:t>
      </w:r>
      <w:r w:rsidRPr="00F801ED">
        <w:rPr>
          <w:rFonts w:ascii="Times New Roman" w:hAnsi="Times New Roman"/>
          <w:lang w:val="vi-VN"/>
        </w:rPr>
        <w:t xml:space="preserve"> lập và gửi chứng từ thanh toán thị trường điện cho </w:t>
      </w:r>
      <w:r w:rsidRPr="00F801ED">
        <w:rPr>
          <w:rFonts w:ascii="Times New Roman" w:hAnsi="Times New Roman"/>
        </w:rPr>
        <w:t>đ</w:t>
      </w:r>
      <w:r w:rsidRPr="00F801ED">
        <w:rPr>
          <w:rFonts w:ascii="Times New Roman" w:hAnsi="Times New Roman"/>
          <w:lang w:val="vi-VN"/>
        </w:rPr>
        <w:t>ơn vị mua điện căn cứ trên bảng kê thanh toán thị trường điện cho chu kỳ thanh toán.</w:t>
      </w:r>
    </w:p>
    <w:p w14:paraId="2841AA52" w14:textId="3831E07E"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lastRenderedPageBreak/>
        <w:t xml:space="preserve">Đơn vị phát điện </w:t>
      </w:r>
      <w:r w:rsidR="00E55339" w:rsidRPr="00F801ED">
        <w:rPr>
          <w:rFonts w:ascii="Times New Roman" w:hAnsi="Times New Roman"/>
          <w:lang w:val="vi-VN"/>
        </w:rPr>
        <w:t xml:space="preserve">trực tiếp giao dịch </w:t>
      </w:r>
      <w:r w:rsidRPr="00F801ED">
        <w:rPr>
          <w:rFonts w:ascii="Times New Roman" w:hAnsi="Times New Roman"/>
          <w:lang w:val="vi-VN"/>
        </w:rPr>
        <w:t xml:space="preserve">lập và gửi chứng từ thanh toán hợp đồng </w:t>
      </w:r>
      <w:r w:rsidR="00E55339" w:rsidRPr="00F801ED">
        <w:rPr>
          <w:rFonts w:ascii="Times New Roman" w:hAnsi="Times New Roman"/>
          <w:lang w:val="vi-VN"/>
        </w:rPr>
        <w:t xml:space="preserve">sai khác </w:t>
      </w:r>
      <w:r w:rsidRPr="00F801ED">
        <w:rPr>
          <w:rFonts w:ascii="Times New Roman" w:hAnsi="Times New Roman"/>
          <w:lang w:val="vi-VN"/>
        </w:rPr>
        <w:t>cho đơn vị mua điện theo thỏa thuận trong hợp đồng mua bán điện đã ký giữa đơn vị mua điện và đơn vị phát điện.</w:t>
      </w:r>
    </w:p>
    <w:p w14:paraId="7A2FDAE9" w14:textId="78AC478D"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 xml:space="preserve">Đơn vị phát điện trực tiếp giao dịch lập và gửi hóa đơn thanh toán cho đơn vị mua điện </w:t>
      </w:r>
      <w:r w:rsidRPr="00F801ED">
        <w:rPr>
          <w:rFonts w:ascii="Times New Roman" w:eastAsia="Times New Roman" w:hAnsi="Times New Roman"/>
          <w:lang w:val="vi-VN"/>
        </w:rPr>
        <w:t>theo</w:t>
      </w:r>
      <w:r w:rsidRPr="00F801ED">
        <w:rPr>
          <w:rFonts w:ascii="Times New Roman" w:hAnsi="Times New Roman"/>
          <w:lang w:val="vi-VN"/>
        </w:rPr>
        <w:t xml:space="preserve"> thỏa thuận</w:t>
      </w:r>
      <w:r w:rsidRPr="00F801ED">
        <w:rPr>
          <w:rFonts w:ascii="Times New Roman" w:eastAsia="Times New Roman" w:hAnsi="Times New Roman"/>
          <w:lang w:val="vi-VN"/>
        </w:rPr>
        <w:t xml:space="preserve"> tại Hợp đồng mua bán điện</w:t>
      </w:r>
      <w:r w:rsidRPr="00F801ED">
        <w:rPr>
          <w:rFonts w:ascii="Times New Roman" w:hAnsi="Times New Roman"/>
          <w:lang w:val="vi-VN"/>
        </w:rPr>
        <w:t xml:space="preserve">. Hóa đơn thanh toán bao gồm các khoản thanh toán thị trường điện và thanh toán hợp đồng </w:t>
      </w:r>
      <w:r w:rsidR="00E55339" w:rsidRPr="00F801ED">
        <w:rPr>
          <w:rFonts w:ascii="Times New Roman" w:hAnsi="Times New Roman"/>
          <w:lang w:val="vi-VN"/>
        </w:rPr>
        <w:t xml:space="preserve">sai khác </w:t>
      </w:r>
      <w:r w:rsidRPr="00F801ED">
        <w:rPr>
          <w:rFonts w:ascii="Times New Roman" w:hAnsi="Times New Roman"/>
          <w:lang w:val="vi-VN"/>
        </w:rPr>
        <w:t>trong chu kỳ thanh toán.</w:t>
      </w:r>
    </w:p>
    <w:p w14:paraId="18EE15A8" w14:textId="69235840" w:rsidR="00D23502" w:rsidRPr="00F801ED" w:rsidRDefault="00E333F3" w:rsidP="00342382">
      <w:pPr>
        <w:pStyle w:val="Heading3"/>
        <w:spacing w:line="318" w:lineRule="exact"/>
        <w:rPr>
          <w:lang w:val="vi-VN"/>
        </w:rPr>
      </w:pPr>
      <w:bookmarkStart w:id="5544" w:name="_Toc238639767"/>
      <w:bookmarkStart w:id="5545" w:name="_Toc239143497"/>
      <w:bookmarkStart w:id="5546" w:name="_Toc239214862"/>
      <w:bookmarkStart w:id="5547" w:name="_Toc240797982"/>
      <w:bookmarkStart w:id="5548" w:name="_Toc240955004"/>
      <w:bookmarkStart w:id="5549" w:name="_Toc347904792"/>
      <w:bookmarkStart w:id="5550" w:name="_Toc520887774"/>
      <w:bookmarkStart w:id="5551" w:name="_Toc521661366"/>
      <w:bookmarkStart w:id="5552" w:name="_Toc522128310"/>
      <w:bookmarkStart w:id="5553" w:name="_Toc522128601"/>
      <w:bookmarkStart w:id="5554" w:name="_Toc522197637"/>
      <w:bookmarkStart w:id="5555" w:name="_Toc522269722"/>
      <w:bookmarkStart w:id="5556" w:name="_Toc523300784"/>
      <w:bookmarkStart w:id="5557" w:name="_Toc526435837"/>
      <w:bookmarkStart w:id="5558" w:name="_Toc526928363"/>
      <w:bookmarkStart w:id="5559" w:name="_Toc527548196"/>
      <w:bookmarkStart w:id="5560" w:name="_Toc527548391"/>
      <w:bookmarkStart w:id="5561" w:name="_Toc529174191"/>
      <w:r w:rsidRPr="00F801ED">
        <w:rPr>
          <w:lang w:val="vi-VN"/>
        </w:rPr>
        <w:t>Hồ sơ thanh toán cho hợp đồng cung cấp dịch vụ phụ trợ</w:t>
      </w:r>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r w:rsidR="00E55339" w:rsidRPr="00F801ED">
        <w:rPr>
          <w:lang w:val="vi-VN"/>
        </w:rPr>
        <w:t xml:space="preserve"> và các khoản thanh toán khác</w:t>
      </w:r>
    </w:p>
    <w:p w14:paraId="00C18F00" w14:textId="4958005B" w:rsidR="00D23502" w:rsidRPr="00F801ED" w:rsidRDefault="00E333F3" w:rsidP="00342382">
      <w:pPr>
        <w:pStyle w:val="1Content"/>
        <w:widowControl w:val="0"/>
        <w:spacing w:line="318" w:lineRule="exact"/>
        <w:ind w:firstLine="567"/>
        <w:rPr>
          <w:lang w:val="vi-VN"/>
        </w:rPr>
      </w:pPr>
      <w:r w:rsidRPr="00F801ED">
        <w:rPr>
          <w:lang w:val="vi-VN"/>
        </w:rPr>
        <w:t xml:space="preserve">Đơn vị phát điện có trách nhiệm lập hồ sơ thanh toán dịch vụ phụ trợ </w:t>
      </w:r>
      <w:r w:rsidR="00E55339" w:rsidRPr="00F801ED">
        <w:rPr>
          <w:lang w:val="vi-VN"/>
        </w:rPr>
        <w:t>và các khoản thanh toán khác theo hợp đồng đã ký kết giữa đơn vị phát điện và đơn vị mua điện</w:t>
      </w:r>
      <w:r w:rsidRPr="00F801ED">
        <w:rPr>
          <w:lang w:val="vi-VN"/>
        </w:rPr>
        <w:t>.</w:t>
      </w:r>
    </w:p>
    <w:p w14:paraId="1C97929F" w14:textId="77777777" w:rsidR="00D23502" w:rsidRPr="00F801ED" w:rsidRDefault="00E333F3" w:rsidP="00342382">
      <w:pPr>
        <w:pStyle w:val="Heading3"/>
        <w:spacing w:line="318" w:lineRule="exact"/>
      </w:pPr>
      <w:bookmarkStart w:id="5562" w:name="_Toc238639769"/>
      <w:bookmarkStart w:id="5563" w:name="_Toc239143499"/>
      <w:bookmarkStart w:id="5564" w:name="_Toc239214864"/>
      <w:bookmarkStart w:id="5565" w:name="_Toc240797983"/>
      <w:bookmarkStart w:id="5566" w:name="_Toc240955005"/>
      <w:bookmarkStart w:id="5567" w:name="_Toc347904793"/>
      <w:bookmarkStart w:id="5568" w:name="_Toc520887775"/>
      <w:bookmarkStart w:id="5569" w:name="_Toc521661367"/>
      <w:bookmarkStart w:id="5570" w:name="_Toc522128311"/>
      <w:bookmarkStart w:id="5571" w:name="_Toc522128602"/>
      <w:bookmarkStart w:id="5572" w:name="_Toc522197638"/>
      <w:bookmarkStart w:id="5573" w:name="_Toc522269723"/>
      <w:bookmarkStart w:id="5574" w:name="_Toc523300785"/>
      <w:bookmarkStart w:id="5575" w:name="_Toc526435838"/>
      <w:bookmarkStart w:id="5576" w:name="_Toc526928364"/>
      <w:bookmarkStart w:id="5577" w:name="_Toc527548197"/>
      <w:bookmarkStart w:id="5578" w:name="_Toc527548392"/>
      <w:bookmarkStart w:id="5579" w:name="_Toc529174192"/>
      <w:r w:rsidRPr="00F801ED">
        <w:t>Hiệu chỉnh hóa đơn</w:t>
      </w:r>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p>
    <w:p w14:paraId="7DE0AA43" w14:textId="77777777" w:rsidR="00D23502" w:rsidRPr="00F801ED" w:rsidRDefault="00E333F3" w:rsidP="00342382">
      <w:pPr>
        <w:pStyle w:val="Heading4"/>
        <w:keepNext w:val="0"/>
        <w:numPr>
          <w:ilvl w:val="3"/>
          <w:numId w:val="11"/>
        </w:numPr>
        <w:spacing w:line="318" w:lineRule="exact"/>
        <w:ind w:left="0" w:firstLine="567"/>
        <w:rPr>
          <w:rFonts w:ascii="Times New Roman" w:hAnsi="Times New Roman"/>
          <w:lang w:val="vi-VN"/>
        </w:rPr>
      </w:pPr>
      <w:r w:rsidRPr="00F801ED">
        <w:rPr>
          <w:rFonts w:ascii="Times New Roman" w:hAnsi="Times New Roman"/>
          <w:lang w:val="vi-VN"/>
        </w:rPr>
        <w:t xml:space="preserve">Trong trường hợp hóa đơn có sai sót, </w:t>
      </w:r>
      <w:r w:rsidRPr="00F801ED">
        <w:rPr>
          <w:rFonts w:ascii="Times New Roman" w:hAnsi="Times New Roman"/>
        </w:rPr>
        <w:t>đ</w:t>
      </w:r>
      <w:r w:rsidRPr="00F801ED">
        <w:rPr>
          <w:rFonts w:ascii="Times New Roman" w:hAnsi="Times New Roman"/>
          <w:lang w:val="vi-VN"/>
        </w:rPr>
        <w:t xml:space="preserve">ơn vị phát điện hoặc </w:t>
      </w:r>
      <w:r w:rsidRPr="00F801ED">
        <w:rPr>
          <w:rFonts w:ascii="Times New Roman" w:hAnsi="Times New Roman"/>
        </w:rPr>
        <w:t>đ</w:t>
      </w:r>
      <w:r w:rsidRPr="00F801ED">
        <w:rPr>
          <w:rFonts w:ascii="Times New Roman" w:hAnsi="Times New Roman"/>
          <w:lang w:val="vi-VN"/>
        </w:rPr>
        <w:t xml:space="preserve">ơn vị mua điện có quyền đề nghị xử lý theo các quy định có liên quan trong thời hạn 01 tháng </w:t>
      </w:r>
      <w:r w:rsidRPr="00F801ED">
        <w:rPr>
          <w:rFonts w:ascii="Times New Roman" w:hAnsi="Times New Roman"/>
        </w:rPr>
        <w:t xml:space="preserve">tính </w:t>
      </w:r>
      <w:r w:rsidRPr="00F801ED">
        <w:rPr>
          <w:rFonts w:ascii="Times New Roman" w:hAnsi="Times New Roman"/>
          <w:lang w:val="vi-VN"/>
        </w:rPr>
        <w:t xml:space="preserve">từ ngày phát hành. Các bên liên quan có trách nhiệm phối hợp xác định và thống nhất các khoản thanh toán hiệu chỉnh. </w:t>
      </w:r>
    </w:p>
    <w:p w14:paraId="2EF0C324" w14:textId="77777777"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Đơn vị phát điện có trách nhiệm bổ sung khoản thanh toán hiệu chỉnh vào hóa đơn của chu kỳ thanh toán tiếp theo.</w:t>
      </w:r>
    </w:p>
    <w:p w14:paraId="657B026F" w14:textId="77777777" w:rsidR="00D23502" w:rsidRPr="00F801ED" w:rsidRDefault="00E333F3" w:rsidP="00342382">
      <w:pPr>
        <w:pStyle w:val="Heading3"/>
        <w:spacing w:line="318" w:lineRule="exact"/>
      </w:pPr>
      <w:bookmarkStart w:id="5580" w:name="_Toc238639770"/>
      <w:bookmarkStart w:id="5581" w:name="_Toc239143500"/>
      <w:bookmarkStart w:id="5582" w:name="_Toc239214865"/>
      <w:bookmarkStart w:id="5583" w:name="_Toc240797984"/>
      <w:bookmarkStart w:id="5584" w:name="_Toc240955006"/>
      <w:bookmarkStart w:id="5585" w:name="_Toc347904794"/>
      <w:bookmarkStart w:id="5586" w:name="_Toc520887776"/>
      <w:bookmarkStart w:id="5587" w:name="_Toc521661368"/>
      <w:bookmarkStart w:id="5588" w:name="_Toc522128312"/>
      <w:bookmarkStart w:id="5589" w:name="_Toc522128603"/>
      <w:bookmarkStart w:id="5590" w:name="_Toc522197639"/>
      <w:bookmarkStart w:id="5591" w:name="_Toc522269724"/>
      <w:bookmarkStart w:id="5592" w:name="_Toc523300786"/>
      <w:bookmarkStart w:id="5593" w:name="_Toc526435839"/>
      <w:bookmarkStart w:id="5594" w:name="_Toc526928365"/>
      <w:bookmarkStart w:id="5595" w:name="_Toc527548198"/>
      <w:bookmarkStart w:id="5596" w:name="_Toc527548393"/>
      <w:bookmarkStart w:id="5597" w:name="_Toc529174193"/>
      <w:r w:rsidRPr="00F801ED">
        <w:t>Thanh toán</w:t>
      </w:r>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p>
    <w:p w14:paraId="3B194BAB" w14:textId="77777777" w:rsidR="00D23502" w:rsidRPr="00F801ED" w:rsidRDefault="00E333F3" w:rsidP="00342382">
      <w:pPr>
        <w:pStyle w:val="Heading4"/>
        <w:keepNext w:val="0"/>
        <w:numPr>
          <w:ilvl w:val="3"/>
          <w:numId w:val="11"/>
        </w:numPr>
        <w:spacing w:line="318" w:lineRule="exact"/>
        <w:ind w:left="0" w:firstLine="567"/>
        <w:rPr>
          <w:rFonts w:ascii="Times New Roman" w:hAnsi="Times New Roman"/>
          <w:lang w:val="vi-VN"/>
        </w:rPr>
      </w:pPr>
      <w:r w:rsidRPr="00F801ED">
        <w:rPr>
          <w:rFonts w:ascii="Times New Roman" w:hAnsi="Times New Roman"/>
          <w:lang w:val="vi-VN"/>
        </w:rPr>
        <w:t xml:space="preserve">Đơn vị mua điện có trách nhiệm thực hiện thanh toán theo hoá đơn của </w:t>
      </w:r>
      <w:r w:rsidRPr="00F801ED">
        <w:rPr>
          <w:rFonts w:ascii="Times New Roman" w:hAnsi="Times New Roman"/>
        </w:rPr>
        <w:t>đ</w:t>
      </w:r>
      <w:r w:rsidRPr="00F801ED">
        <w:rPr>
          <w:rFonts w:ascii="Times New Roman" w:hAnsi="Times New Roman"/>
          <w:lang w:val="vi-VN"/>
        </w:rPr>
        <w:t>ơn vị phát điện, thời hạn thanh toán căn cứ theo quy định tại hợp đồng mua bán điện ký kết giữa hai bên.</w:t>
      </w:r>
    </w:p>
    <w:p w14:paraId="5478B5D0" w14:textId="77777777"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Đơn vị phát điện và đơn vị mua điện có trách nhiệm thống nhất phương thức thanh toán trong thị trường điện phù hợp với quy định tại Thông tư này và các quy định có liên quan.</w:t>
      </w:r>
    </w:p>
    <w:p w14:paraId="35E3CC79" w14:textId="77777777"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Đến ngày 20 hàng tháng, trường hợp đơn vị phát điện chưa nhận được Bảng kê thanh toán thị trường điện mà nguyên nhân không phải từ đơn vị phát điện, đơn vị phát điện có quyền lập, gửi hồ sơ tạm và hóa đơn thanh toán căn cứ theo sản lượng điện phát và giá điện trong hợp đồng mua bán điện đã ký. Sau khi bảng kê thanh toán thị trường điện được phát hành, phần chênh lệch giữa giá trị tạm thanh toán và giá trị quyết toán được bù trừ vào tháng kế tiếp.</w:t>
      </w:r>
    </w:p>
    <w:p w14:paraId="7F28049C" w14:textId="77777777"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 xml:space="preserve">Trường hợp bên mua điện chậm thanh toán khi đến hạn thanh toán, áp dụng tính lãi cho khoản tiền điện chậm trả theo mức lãi suất do hai bên thỏa thuận trong hợp đồng mua bán điện đã ký kết. </w:t>
      </w:r>
    </w:p>
    <w:p w14:paraId="3D45DFE4" w14:textId="77777777" w:rsidR="00D23502" w:rsidRPr="00F801ED" w:rsidRDefault="00E333F3" w:rsidP="00342382">
      <w:pPr>
        <w:pStyle w:val="Heading3"/>
        <w:spacing w:line="318" w:lineRule="exact"/>
      </w:pPr>
      <w:bookmarkStart w:id="5598" w:name="_Toc347904795"/>
      <w:bookmarkStart w:id="5599" w:name="_Toc520887777"/>
      <w:bookmarkStart w:id="5600" w:name="_Toc521661369"/>
      <w:bookmarkStart w:id="5601" w:name="_Toc522128313"/>
      <w:bookmarkStart w:id="5602" w:name="_Toc522128604"/>
      <w:bookmarkStart w:id="5603" w:name="_Toc522197640"/>
      <w:bookmarkStart w:id="5604" w:name="_Toc522269725"/>
      <w:bookmarkStart w:id="5605" w:name="_Toc523300787"/>
      <w:bookmarkStart w:id="5606" w:name="_Toc526435840"/>
      <w:bookmarkStart w:id="5607" w:name="_Toc526928366"/>
      <w:bookmarkStart w:id="5608" w:name="_Toc527548199"/>
      <w:bookmarkStart w:id="5609" w:name="_Toc527548394"/>
      <w:bookmarkStart w:id="5610" w:name="_Toc529174194"/>
      <w:r w:rsidRPr="00F801ED">
        <w:t>Xử lý các sai sót trong thanh toán</w:t>
      </w:r>
      <w:bookmarkEnd w:id="5598"/>
      <w:bookmarkEnd w:id="5599"/>
      <w:bookmarkEnd w:id="5600"/>
      <w:bookmarkEnd w:id="5601"/>
      <w:bookmarkEnd w:id="5602"/>
      <w:bookmarkEnd w:id="5603"/>
      <w:bookmarkEnd w:id="5604"/>
      <w:bookmarkEnd w:id="5605"/>
      <w:bookmarkEnd w:id="5606"/>
      <w:bookmarkEnd w:id="5607"/>
      <w:bookmarkEnd w:id="5608"/>
      <w:bookmarkEnd w:id="5609"/>
      <w:bookmarkEnd w:id="5610"/>
    </w:p>
    <w:p w14:paraId="3CAAF430" w14:textId="77777777" w:rsidR="00D23502" w:rsidRPr="00F801ED" w:rsidRDefault="00E333F3" w:rsidP="00342382">
      <w:pPr>
        <w:pStyle w:val="1Content"/>
        <w:widowControl w:val="0"/>
        <w:spacing w:line="318" w:lineRule="exact"/>
        <w:ind w:firstLine="567"/>
        <w:rPr>
          <w:lang w:val="vi-VN"/>
        </w:rPr>
      </w:pPr>
      <w:r w:rsidRPr="00F801ED">
        <w:rPr>
          <w:lang w:val="vi-VN"/>
        </w:rPr>
        <w:t xml:space="preserve">Trường hợp có thanh toán thừa hoặc thiếu so với hóa đơn, các đơn vị liên quan xử lý các sai sót này theo </w:t>
      </w:r>
      <w:r w:rsidRPr="00F801ED">
        <w:rPr>
          <w:lang w:val="en-US"/>
        </w:rPr>
        <w:t xml:space="preserve">thỏa thuận </w:t>
      </w:r>
      <w:r w:rsidRPr="00F801ED">
        <w:rPr>
          <w:lang w:val="vi-VN"/>
        </w:rPr>
        <w:t>trong hợp đồng mua bán điện hoặc hợp đồng cung cấp dịch vụ phụ trợ</w:t>
      </w:r>
      <w:r w:rsidRPr="00F801ED">
        <w:rPr>
          <w:lang w:val="en-US"/>
        </w:rPr>
        <w:t xml:space="preserve"> đã ký kết</w:t>
      </w:r>
      <w:r w:rsidRPr="00F801ED">
        <w:rPr>
          <w:lang w:val="vi-VN"/>
        </w:rPr>
        <w:t>.</w:t>
      </w:r>
    </w:p>
    <w:p w14:paraId="05669E6C" w14:textId="77777777" w:rsidR="00D23502" w:rsidRPr="00F801ED" w:rsidRDefault="00E333F3" w:rsidP="00342382">
      <w:pPr>
        <w:pStyle w:val="Heading3"/>
        <w:spacing w:line="328" w:lineRule="exact"/>
        <w:rPr>
          <w:lang w:val="vi-VN"/>
        </w:rPr>
      </w:pPr>
      <w:bookmarkStart w:id="5611" w:name="_Toc522128314"/>
      <w:bookmarkStart w:id="5612" w:name="_Toc522128605"/>
      <w:bookmarkStart w:id="5613" w:name="_Toc522197641"/>
      <w:bookmarkStart w:id="5614" w:name="_Toc522269726"/>
      <w:bookmarkStart w:id="5615" w:name="_Toc523300788"/>
      <w:bookmarkStart w:id="5616" w:name="_Toc526435841"/>
      <w:bookmarkStart w:id="5617" w:name="_Toc526928367"/>
      <w:bookmarkStart w:id="5618" w:name="_Toc527548200"/>
      <w:bookmarkStart w:id="5619" w:name="_Toc527548395"/>
      <w:bookmarkStart w:id="5620" w:name="_Toc529174195"/>
      <w:bookmarkStart w:id="5621" w:name="_Toc520887778"/>
      <w:bookmarkStart w:id="5622" w:name="_Toc521661370"/>
      <w:r w:rsidRPr="00F801ED">
        <w:rPr>
          <w:lang w:val="vi-VN"/>
        </w:rPr>
        <w:lastRenderedPageBreak/>
        <w:t>Thanh toán hợp đồng mua bán điện giữa Tập đoàn Điện lực Việt Nam và đơn vị mua buôn điện</w:t>
      </w:r>
      <w:bookmarkEnd w:id="5611"/>
      <w:bookmarkEnd w:id="5612"/>
      <w:bookmarkEnd w:id="5613"/>
      <w:bookmarkEnd w:id="5614"/>
      <w:bookmarkEnd w:id="5615"/>
      <w:bookmarkEnd w:id="5616"/>
      <w:bookmarkEnd w:id="5617"/>
      <w:bookmarkEnd w:id="5618"/>
      <w:bookmarkEnd w:id="5619"/>
      <w:bookmarkEnd w:id="5620"/>
    </w:p>
    <w:p w14:paraId="4CD84590" w14:textId="77777777" w:rsidR="00D23502" w:rsidRPr="00F801ED" w:rsidRDefault="00E333F3" w:rsidP="00342382">
      <w:pPr>
        <w:pStyle w:val="1Content"/>
        <w:widowControl w:val="0"/>
        <w:spacing w:line="328" w:lineRule="exact"/>
        <w:ind w:firstLine="567"/>
        <w:rPr>
          <w:lang w:val="vi-VN"/>
        </w:rPr>
      </w:pPr>
      <w:r w:rsidRPr="00F801ED">
        <w:rPr>
          <w:lang w:val="vi-VN"/>
        </w:rPr>
        <w:t xml:space="preserve">Thanh toán hợp đồng mua bán điện giữa Tập đoàn Điện lực Việt Nam và đơn vị mua buôn bao gồm: </w:t>
      </w:r>
    </w:p>
    <w:p w14:paraId="1FF18539" w14:textId="596CF95E" w:rsidR="00D23502" w:rsidRPr="00F801ED" w:rsidRDefault="00E333F3" w:rsidP="00342382">
      <w:pPr>
        <w:pStyle w:val="Heading4"/>
        <w:keepNext w:val="0"/>
        <w:numPr>
          <w:ilvl w:val="0"/>
          <w:numId w:val="0"/>
        </w:numPr>
        <w:spacing w:line="328" w:lineRule="exact"/>
        <w:ind w:firstLine="567"/>
        <w:rPr>
          <w:rFonts w:ascii="Times New Roman" w:hAnsi="Times New Roman"/>
          <w:lang w:val="vi-VN"/>
        </w:rPr>
      </w:pPr>
      <w:r w:rsidRPr="00F801ED">
        <w:rPr>
          <w:rFonts w:ascii="Times New Roman" w:hAnsi="Times New Roman"/>
          <w:lang w:val="vi-VN"/>
        </w:rPr>
        <w:t xml:space="preserve">1. Khoản thanh toán thị trường điện giao ngay giữa Tập đoàn Điện lực Việt Nam với đơn vị mua buôn điện đối với các nhà máy điện phân bổ hợp đồng được quy định tại </w:t>
      </w:r>
      <w:r w:rsidR="00F77666" w:rsidRPr="00F801ED">
        <w:rPr>
          <w:rFonts w:ascii="Times New Roman" w:hAnsi="Times New Roman"/>
          <w:lang w:val="vi-VN"/>
        </w:rPr>
        <w:t>k</w:t>
      </w:r>
      <w:r w:rsidRPr="00F801ED">
        <w:rPr>
          <w:rFonts w:ascii="Times New Roman" w:hAnsi="Times New Roman"/>
          <w:lang w:val="vi-VN"/>
        </w:rPr>
        <w:t xml:space="preserve">hoản 1 </w:t>
      </w:r>
      <w:r w:rsidR="00B47F2D" w:rsidRPr="00F801ED">
        <w:rPr>
          <w:rFonts w:ascii="Times New Roman" w:hAnsi="Times New Roman"/>
          <w:lang w:val="vi-VN"/>
        </w:rPr>
        <w:fldChar w:fldCharType="begin"/>
      </w:r>
      <w:r w:rsidR="00B47F2D" w:rsidRPr="00F801ED">
        <w:rPr>
          <w:rFonts w:ascii="Times New Roman" w:hAnsi="Times New Roman"/>
          <w:lang w:val="vi-VN"/>
        </w:rPr>
        <w:instrText xml:space="preserve"> REF _Ref178194463 \n \h </w:instrText>
      </w:r>
      <w:r w:rsidR="00782DB3" w:rsidRPr="00F801ED">
        <w:rPr>
          <w:rFonts w:ascii="Times New Roman" w:hAnsi="Times New Roman"/>
          <w:lang w:val="vi-VN"/>
        </w:rPr>
        <w:instrText xml:space="preserve"> \* MERGEFORMAT </w:instrText>
      </w:r>
      <w:r w:rsidR="00B47F2D" w:rsidRPr="00F801ED">
        <w:rPr>
          <w:rFonts w:ascii="Times New Roman" w:hAnsi="Times New Roman"/>
          <w:lang w:val="vi-VN"/>
        </w:rPr>
      </w:r>
      <w:r w:rsidR="00B47F2D" w:rsidRPr="00F801ED">
        <w:rPr>
          <w:rFonts w:ascii="Times New Roman" w:hAnsi="Times New Roman"/>
          <w:lang w:val="vi-VN"/>
        </w:rPr>
        <w:fldChar w:fldCharType="separate"/>
      </w:r>
      <w:r w:rsidR="00EB3E7D" w:rsidRPr="00F801ED">
        <w:rPr>
          <w:rFonts w:ascii="Times New Roman" w:hAnsi="Times New Roman"/>
          <w:lang w:val="vi-VN"/>
        </w:rPr>
        <w:t>Điều 91</w:t>
      </w:r>
      <w:r w:rsidR="00B47F2D" w:rsidRPr="00F801ED">
        <w:rPr>
          <w:rFonts w:ascii="Times New Roman" w:hAnsi="Times New Roman"/>
          <w:lang w:val="vi-VN"/>
        </w:rPr>
        <w:fldChar w:fldCharType="end"/>
      </w:r>
      <w:r w:rsidR="00B47F2D" w:rsidRPr="00F801ED">
        <w:rPr>
          <w:rFonts w:ascii="Times New Roman" w:hAnsi="Times New Roman"/>
          <w:lang w:val="vi-VN"/>
        </w:rPr>
        <w:t xml:space="preserve"> </w:t>
      </w:r>
      <w:r w:rsidRPr="00F801ED">
        <w:rPr>
          <w:rFonts w:ascii="Times New Roman" w:hAnsi="Times New Roman"/>
          <w:lang w:val="vi-VN"/>
        </w:rPr>
        <w:t>Thông tư này.</w:t>
      </w:r>
    </w:p>
    <w:p w14:paraId="0F90A25E" w14:textId="60F8835B" w:rsidR="00D23502" w:rsidRPr="00F801ED" w:rsidRDefault="00E333F3" w:rsidP="00342382">
      <w:pPr>
        <w:pStyle w:val="Heading4"/>
        <w:keepNext w:val="0"/>
        <w:numPr>
          <w:ilvl w:val="0"/>
          <w:numId w:val="0"/>
        </w:numPr>
        <w:spacing w:line="328" w:lineRule="exact"/>
        <w:ind w:firstLine="567"/>
        <w:rPr>
          <w:rFonts w:ascii="Times New Roman" w:hAnsi="Times New Roman"/>
          <w:lang w:val="vi-VN"/>
        </w:rPr>
      </w:pPr>
      <w:r w:rsidRPr="00F801ED">
        <w:rPr>
          <w:rFonts w:ascii="Times New Roman" w:hAnsi="Times New Roman"/>
          <w:lang w:val="vi-VN"/>
        </w:rPr>
        <w:t>2. Khoản thanh toán sai khác theo hợp đồng mua bán điện giữa Tập đoàn Điện lực Việt Nam với đơn vị mua buôn điện đối với các nhà máy điện được phân bổ hợp đồng tính toán theo quy định tạ</w:t>
      </w:r>
      <w:r w:rsidR="00B47F2D" w:rsidRPr="00F801ED">
        <w:rPr>
          <w:rFonts w:ascii="Times New Roman" w:hAnsi="Times New Roman"/>
          <w:lang w:val="vi-VN"/>
        </w:rPr>
        <w:t xml:space="preserve">i </w:t>
      </w:r>
      <w:r w:rsidR="00B47F2D" w:rsidRPr="00F801ED">
        <w:rPr>
          <w:rFonts w:ascii="Times New Roman" w:hAnsi="Times New Roman"/>
          <w:lang w:val="vi-VN"/>
        </w:rPr>
        <w:fldChar w:fldCharType="begin"/>
      </w:r>
      <w:r w:rsidR="00B47F2D" w:rsidRPr="00F801ED">
        <w:rPr>
          <w:rFonts w:ascii="Times New Roman" w:hAnsi="Times New Roman"/>
          <w:lang w:val="vi-VN"/>
        </w:rPr>
        <w:instrText xml:space="preserve"> REF _Ref178194478 \n \h </w:instrText>
      </w:r>
      <w:r w:rsidR="00782DB3" w:rsidRPr="00F801ED">
        <w:rPr>
          <w:rFonts w:ascii="Times New Roman" w:hAnsi="Times New Roman"/>
          <w:lang w:val="vi-VN"/>
        </w:rPr>
        <w:instrText xml:space="preserve"> \* MERGEFORMAT </w:instrText>
      </w:r>
      <w:r w:rsidR="00B47F2D" w:rsidRPr="00F801ED">
        <w:rPr>
          <w:rFonts w:ascii="Times New Roman" w:hAnsi="Times New Roman"/>
          <w:lang w:val="vi-VN"/>
        </w:rPr>
      </w:r>
      <w:r w:rsidR="00B47F2D" w:rsidRPr="00F801ED">
        <w:rPr>
          <w:rFonts w:ascii="Times New Roman" w:hAnsi="Times New Roman"/>
          <w:lang w:val="vi-VN"/>
        </w:rPr>
        <w:fldChar w:fldCharType="separate"/>
      </w:r>
      <w:r w:rsidR="00EB3E7D" w:rsidRPr="00F801ED">
        <w:rPr>
          <w:rFonts w:ascii="Times New Roman" w:hAnsi="Times New Roman"/>
          <w:lang w:val="vi-VN"/>
        </w:rPr>
        <w:t>Điều 92</w:t>
      </w:r>
      <w:r w:rsidR="00B47F2D" w:rsidRPr="00F801ED">
        <w:rPr>
          <w:rFonts w:ascii="Times New Roman" w:hAnsi="Times New Roman"/>
          <w:lang w:val="vi-VN"/>
        </w:rPr>
        <w:fldChar w:fldCharType="end"/>
      </w:r>
      <w:r w:rsidRPr="00F801ED">
        <w:rPr>
          <w:rFonts w:ascii="Times New Roman" w:hAnsi="Times New Roman"/>
          <w:lang w:val="vi-VN"/>
        </w:rPr>
        <w:t xml:space="preserve"> Thông tư này.</w:t>
      </w:r>
    </w:p>
    <w:p w14:paraId="3AB1AEA4" w14:textId="15462FE7" w:rsidR="00D23502" w:rsidRPr="00F801ED" w:rsidRDefault="00E333F3" w:rsidP="00342382">
      <w:pPr>
        <w:pStyle w:val="Heading4"/>
        <w:keepNext w:val="0"/>
        <w:numPr>
          <w:ilvl w:val="0"/>
          <w:numId w:val="0"/>
        </w:numPr>
        <w:spacing w:line="328" w:lineRule="exact"/>
        <w:ind w:firstLine="567"/>
        <w:rPr>
          <w:rFonts w:ascii="Times New Roman" w:hAnsi="Times New Roman"/>
          <w:lang w:val="vi-VN"/>
        </w:rPr>
      </w:pPr>
      <w:r w:rsidRPr="00F801ED">
        <w:rPr>
          <w:rFonts w:ascii="Times New Roman" w:hAnsi="Times New Roman"/>
          <w:lang w:val="vi-VN"/>
        </w:rPr>
        <w:t>3.</w:t>
      </w:r>
      <w:r w:rsidR="001A065B" w:rsidRPr="00F801ED">
        <w:rPr>
          <w:rFonts w:ascii="Times New Roman" w:hAnsi="Times New Roman"/>
          <w:lang w:val="vi-VN"/>
        </w:rPr>
        <w:t xml:space="preserve"> </w:t>
      </w:r>
      <w:r w:rsidR="002F5257" w:rsidRPr="00F801ED">
        <w:rPr>
          <w:rFonts w:ascii="Times New Roman" w:hAnsi="Times New Roman"/>
          <w:lang w:val="vi-VN"/>
        </w:rPr>
        <w:t>Khoản thanh toán theo giá bán buôn điện của Tập đoàn Điện lực Việt Nam cho Đơn vị mua buôn điện đối với phần sản lượng giao nhận đầu nguồn còn lại sau khi đã trừ phần sản lượng thanh toán theo quy định tại</w:t>
      </w:r>
      <w:r w:rsidR="001A7123" w:rsidRPr="00CA4EEA">
        <w:rPr>
          <w:rFonts w:ascii="Times New Roman" w:hAnsi="Times New Roman"/>
          <w:lang w:val="vi-VN"/>
        </w:rPr>
        <w:t xml:space="preserve"> </w:t>
      </w:r>
      <w:r w:rsidR="001A7123">
        <w:rPr>
          <w:rFonts w:ascii="Times New Roman" w:hAnsi="Times New Roman"/>
          <w:lang w:val="vi-VN"/>
        </w:rPr>
        <w:fldChar w:fldCharType="begin"/>
      </w:r>
      <w:r w:rsidR="001A7123">
        <w:rPr>
          <w:rFonts w:ascii="Times New Roman" w:hAnsi="Times New Roman"/>
          <w:lang w:val="vi-VN"/>
        </w:rPr>
        <w:instrText xml:space="preserve"> REF _Ref180009220 \n \h </w:instrText>
      </w:r>
      <w:r w:rsidR="001A7123">
        <w:rPr>
          <w:rFonts w:ascii="Times New Roman" w:hAnsi="Times New Roman"/>
          <w:lang w:val="vi-VN"/>
        </w:rPr>
      </w:r>
      <w:r w:rsidR="001A7123">
        <w:rPr>
          <w:rFonts w:ascii="Times New Roman" w:hAnsi="Times New Roman"/>
          <w:lang w:val="vi-VN"/>
        </w:rPr>
        <w:fldChar w:fldCharType="separate"/>
      </w:r>
      <w:r w:rsidR="001A7123">
        <w:rPr>
          <w:rFonts w:ascii="Times New Roman" w:hAnsi="Times New Roman"/>
          <w:lang w:val="vi-VN"/>
        </w:rPr>
        <w:t>Điều 90</w:t>
      </w:r>
      <w:r w:rsidR="001A7123">
        <w:rPr>
          <w:rFonts w:ascii="Times New Roman" w:hAnsi="Times New Roman"/>
          <w:lang w:val="vi-VN"/>
        </w:rPr>
        <w:fldChar w:fldCharType="end"/>
      </w:r>
      <w:r w:rsidR="002F5257" w:rsidRPr="00F801ED">
        <w:rPr>
          <w:rFonts w:ascii="Times New Roman" w:hAnsi="Times New Roman"/>
          <w:lang w:val="vi-VN"/>
        </w:rPr>
        <w:t xml:space="preserve">, </w:t>
      </w:r>
      <w:r w:rsidR="00F77666" w:rsidRPr="00F801ED">
        <w:rPr>
          <w:rFonts w:ascii="Times New Roman" w:hAnsi="Times New Roman"/>
          <w:lang w:val="vi-VN"/>
        </w:rPr>
        <w:t xml:space="preserve">điểm </w:t>
      </w:r>
      <w:r w:rsidR="002F5257" w:rsidRPr="00F801ED">
        <w:rPr>
          <w:rFonts w:ascii="Times New Roman" w:hAnsi="Times New Roman"/>
          <w:lang w:val="vi-VN"/>
        </w:rPr>
        <w:t xml:space="preserve">c </w:t>
      </w:r>
      <w:r w:rsidR="00F77666" w:rsidRPr="00F801ED">
        <w:rPr>
          <w:rFonts w:ascii="Times New Roman" w:hAnsi="Times New Roman"/>
          <w:lang w:val="vi-VN"/>
        </w:rPr>
        <w:t xml:space="preserve">điểm </w:t>
      </w:r>
      <w:r w:rsidR="002F5257" w:rsidRPr="00F801ED">
        <w:rPr>
          <w:rFonts w:ascii="Times New Roman" w:hAnsi="Times New Roman"/>
          <w:lang w:val="vi-VN"/>
        </w:rPr>
        <w:t xml:space="preserve">d </w:t>
      </w:r>
      <w:r w:rsidR="00F77666" w:rsidRPr="00F801ED">
        <w:rPr>
          <w:rFonts w:ascii="Times New Roman" w:hAnsi="Times New Roman"/>
          <w:lang w:val="vi-VN"/>
        </w:rPr>
        <w:t>k</w:t>
      </w:r>
      <w:r w:rsidR="002F5257" w:rsidRPr="00F801ED">
        <w:rPr>
          <w:rFonts w:ascii="Times New Roman" w:hAnsi="Times New Roman"/>
          <w:lang w:val="vi-VN"/>
        </w:rPr>
        <w:t xml:space="preserve">hoản 1 </w:t>
      </w:r>
      <w:r w:rsidR="00B47F2D" w:rsidRPr="00F801ED">
        <w:rPr>
          <w:rFonts w:ascii="Times New Roman" w:hAnsi="Times New Roman"/>
          <w:lang w:val="vi-VN"/>
        </w:rPr>
        <w:fldChar w:fldCharType="begin"/>
      </w:r>
      <w:r w:rsidR="00B47F2D" w:rsidRPr="00F801ED">
        <w:rPr>
          <w:rFonts w:ascii="Times New Roman" w:hAnsi="Times New Roman"/>
          <w:lang w:val="vi-VN"/>
        </w:rPr>
        <w:instrText xml:space="preserve"> REF _Ref525798992 \n \h </w:instrText>
      </w:r>
      <w:r w:rsidR="00782DB3" w:rsidRPr="00F801ED">
        <w:rPr>
          <w:rFonts w:ascii="Times New Roman" w:hAnsi="Times New Roman"/>
          <w:lang w:val="vi-VN"/>
        </w:rPr>
        <w:instrText xml:space="preserve"> \* MERGEFORMAT </w:instrText>
      </w:r>
      <w:r w:rsidR="00B47F2D" w:rsidRPr="00F801ED">
        <w:rPr>
          <w:rFonts w:ascii="Times New Roman" w:hAnsi="Times New Roman"/>
          <w:lang w:val="vi-VN"/>
        </w:rPr>
      </w:r>
      <w:r w:rsidR="00B47F2D" w:rsidRPr="00F801ED">
        <w:rPr>
          <w:rFonts w:ascii="Times New Roman" w:hAnsi="Times New Roman"/>
          <w:lang w:val="vi-VN"/>
        </w:rPr>
        <w:fldChar w:fldCharType="separate"/>
      </w:r>
      <w:r w:rsidR="00EB3E7D" w:rsidRPr="00F801ED">
        <w:rPr>
          <w:rFonts w:ascii="Times New Roman" w:hAnsi="Times New Roman"/>
          <w:lang w:val="vi-VN"/>
        </w:rPr>
        <w:t>Điều 98</w:t>
      </w:r>
      <w:r w:rsidR="00B47F2D" w:rsidRPr="00F801ED">
        <w:rPr>
          <w:rFonts w:ascii="Times New Roman" w:hAnsi="Times New Roman"/>
          <w:lang w:val="vi-VN"/>
        </w:rPr>
        <w:fldChar w:fldCharType="end"/>
      </w:r>
      <w:r w:rsidR="002F5257" w:rsidRPr="00F801ED">
        <w:rPr>
          <w:rFonts w:ascii="Times New Roman" w:hAnsi="Times New Roman"/>
          <w:lang w:val="vi-VN"/>
        </w:rPr>
        <w:t xml:space="preserve">, </w:t>
      </w:r>
      <w:r w:rsidR="00B47F2D" w:rsidRPr="00F801ED">
        <w:rPr>
          <w:rFonts w:ascii="Times New Roman" w:hAnsi="Times New Roman"/>
          <w:lang w:val="vi-VN"/>
        </w:rPr>
        <w:fldChar w:fldCharType="begin"/>
      </w:r>
      <w:r w:rsidR="00B47F2D" w:rsidRPr="00F801ED">
        <w:rPr>
          <w:rFonts w:ascii="Times New Roman" w:hAnsi="Times New Roman"/>
          <w:lang w:val="vi-VN"/>
        </w:rPr>
        <w:instrText xml:space="preserve"> REF _Ref178194599 \n \h </w:instrText>
      </w:r>
      <w:r w:rsidR="00782DB3" w:rsidRPr="00F801ED">
        <w:rPr>
          <w:rFonts w:ascii="Times New Roman" w:hAnsi="Times New Roman"/>
          <w:lang w:val="vi-VN"/>
        </w:rPr>
        <w:instrText xml:space="preserve"> \* MERGEFORMAT </w:instrText>
      </w:r>
      <w:r w:rsidR="00B47F2D" w:rsidRPr="00F801ED">
        <w:rPr>
          <w:rFonts w:ascii="Times New Roman" w:hAnsi="Times New Roman"/>
          <w:lang w:val="vi-VN"/>
        </w:rPr>
      </w:r>
      <w:r w:rsidR="00B47F2D" w:rsidRPr="00F801ED">
        <w:rPr>
          <w:rFonts w:ascii="Times New Roman" w:hAnsi="Times New Roman"/>
          <w:lang w:val="vi-VN"/>
        </w:rPr>
        <w:fldChar w:fldCharType="separate"/>
      </w:r>
      <w:r w:rsidR="00EB3E7D" w:rsidRPr="00F801ED">
        <w:rPr>
          <w:rFonts w:ascii="Times New Roman" w:hAnsi="Times New Roman"/>
          <w:lang w:val="vi-VN"/>
        </w:rPr>
        <w:t>Điều 99</w:t>
      </w:r>
      <w:r w:rsidR="00B47F2D" w:rsidRPr="00F801ED">
        <w:rPr>
          <w:rFonts w:ascii="Times New Roman" w:hAnsi="Times New Roman"/>
          <w:lang w:val="vi-VN"/>
        </w:rPr>
        <w:fldChar w:fldCharType="end"/>
      </w:r>
      <w:r w:rsidR="002F5257" w:rsidRPr="00F801ED">
        <w:rPr>
          <w:rFonts w:ascii="Times New Roman" w:hAnsi="Times New Roman"/>
          <w:lang w:val="vi-VN"/>
        </w:rPr>
        <w:t xml:space="preserve"> và </w:t>
      </w:r>
      <w:r w:rsidR="00B47F2D" w:rsidRPr="00F801ED">
        <w:rPr>
          <w:rFonts w:ascii="Times New Roman" w:hAnsi="Times New Roman"/>
          <w:lang w:val="vi-VN"/>
        </w:rPr>
        <w:fldChar w:fldCharType="begin"/>
      </w:r>
      <w:r w:rsidR="00B47F2D" w:rsidRPr="00F801ED">
        <w:rPr>
          <w:rFonts w:ascii="Times New Roman" w:hAnsi="Times New Roman"/>
          <w:lang w:val="vi-VN"/>
        </w:rPr>
        <w:instrText xml:space="preserve"> REF _Ref178194612 \n \h </w:instrText>
      </w:r>
      <w:r w:rsidR="00782DB3" w:rsidRPr="00F801ED">
        <w:rPr>
          <w:rFonts w:ascii="Times New Roman" w:hAnsi="Times New Roman"/>
          <w:lang w:val="vi-VN"/>
        </w:rPr>
        <w:instrText xml:space="preserve"> \* MERGEFORMAT </w:instrText>
      </w:r>
      <w:r w:rsidR="00B47F2D" w:rsidRPr="00F801ED">
        <w:rPr>
          <w:rFonts w:ascii="Times New Roman" w:hAnsi="Times New Roman"/>
          <w:lang w:val="vi-VN"/>
        </w:rPr>
      </w:r>
      <w:r w:rsidR="00B47F2D" w:rsidRPr="00F801ED">
        <w:rPr>
          <w:rFonts w:ascii="Times New Roman" w:hAnsi="Times New Roman"/>
          <w:lang w:val="vi-VN"/>
        </w:rPr>
        <w:fldChar w:fldCharType="separate"/>
      </w:r>
      <w:r w:rsidR="00EB3E7D" w:rsidRPr="00F801ED">
        <w:rPr>
          <w:rFonts w:ascii="Times New Roman" w:hAnsi="Times New Roman"/>
          <w:lang w:val="vi-VN"/>
        </w:rPr>
        <w:t>Điều 100</w:t>
      </w:r>
      <w:r w:rsidR="00B47F2D" w:rsidRPr="00F801ED">
        <w:rPr>
          <w:rFonts w:ascii="Times New Roman" w:hAnsi="Times New Roman"/>
          <w:lang w:val="vi-VN"/>
        </w:rPr>
        <w:fldChar w:fldCharType="end"/>
      </w:r>
      <w:r w:rsidR="002F5257" w:rsidRPr="00F801ED">
        <w:rPr>
          <w:rFonts w:ascii="Times New Roman" w:hAnsi="Times New Roman"/>
          <w:lang w:val="vi-VN"/>
        </w:rPr>
        <w:t xml:space="preserve"> Thông tư này</w:t>
      </w:r>
      <w:r w:rsidRPr="00F801ED">
        <w:rPr>
          <w:rFonts w:ascii="Times New Roman" w:hAnsi="Times New Roman"/>
          <w:lang w:val="vi-VN"/>
        </w:rPr>
        <w:t xml:space="preserve">. </w:t>
      </w:r>
    </w:p>
    <w:p w14:paraId="4D858FC9" w14:textId="77777777" w:rsidR="00D23502" w:rsidRPr="00F801ED" w:rsidRDefault="00E333F3" w:rsidP="00342382">
      <w:pPr>
        <w:pStyle w:val="Heading4"/>
        <w:keepNext w:val="0"/>
        <w:numPr>
          <w:ilvl w:val="0"/>
          <w:numId w:val="0"/>
        </w:numPr>
        <w:spacing w:line="328" w:lineRule="exact"/>
        <w:ind w:firstLine="567"/>
        <w:rPr>
          <w:rFonts w:ascii="Times New Roman" w:hAnsi="Times New Roman"/>
          <w:lang w:val="vi-VN"/>
        </w:rPr>
      </w:pPr>
      <w:r w:rsidRPr="00F801ED">
        <w:rPr>
          <w:rFonts w:ascii="Times New Roman" w:hAnsi="Times New Roman"/>
          <w:lang w:val="vi-VN"/>
        </w:rPr>
        <w:t>4. Các khoản thanh toán khác theo thỏa thuận trong hợp đồng mua bán điện.</w:t>
      </w:r>
    </w:p>
    <w:p w14:paraId="17E9F36E" w14:textId="77777777" w:rsidR="00D23502" w:rsidRPr="00F801ED" w:rsidRDefault="00E333F3" w:rsidP="00342382">
      <w:pPr>
        <w:pStyle w:val="Heading1"/>
        <w:spacing w:before="120" w:after="120" w:line="328" w:lineRule="exact"/>
        <w:rPr>
          <w:rFonts w:ascii="Times New Roman" w:hAnsi="Times New Roman"/>
          <w:color w:val="auto"/>
        </w:rPr>
      </w:pPr>
      <w:bookmarkStart w:id="5623" w:name="_Toc522197642"/>
      <w:bookmarkStart w:id="5624" w:name="_Toc522269727"/>
      <w:bookmarkStart w:id="5625" w:name="_Toc238639743"/>
      <w:bookmarkStart w:id="5626" w:name="_Toc239143473"/>
      <w:bookmarkStart w:id="5627" w:name="_Toc239214838"/>
      <w:bookmarkStart w:id="5628" w:name="_Toc233805232"/>
      <w:bookmarkStart w:id="5629" w:name="_Toc248548762"/>
      <w:bookmarkStart w:id="5630" w:name="_Toc248549121"/>
      <w:bookmarkStart w:id="5631" w:name="_Toc245788418"/>
      <w:bookmarkStart w:id="5632" w:name="_Toc245802672"/>
      <w:bookmarkStart w:id="5633" w:name="_Toc245802910"/>
      <w:bookmarkStart w:id="5634" w:name="_Toc245803147"/>
      <w:bookmarkStart w:id="5635" w:name="_Toc246131443"/>
      <w:bookmarkStart w:id="5636" w:name="_Toc246234482"/>
      <w:bookmarkStart w:id="5637" w:name="_Toc246235018"/>
      <w:bookmarkStart w:id="5638" w:name="_Toc246249197"/>
      <w:bookmarkStart w:id="5639" w:name="_Toc248199795"/>
      <w:bookmarkStart w:id="5640" w:name="_Toc248548764"/>
      <w:bookmarkStart w:id="5641" w:name="_Toc248549123"/>
      <w:bookmarkStart w:id="5642" w:name="_Toc346807420"/>
      <w:bookmarkStart w:id="5643" w:name="_Toc248548766"/>
      <w:bookmarkStart w:id="5644" w:name="_Toc248549125"/>
      <w:bookmarkStart w:id="5645" w:name="_Toc238036499"/>
      <w:bookmarkStart w:id="5646" w:name="_Toc238037082"/>
      <w:bookmarkStart w:id="5647" w:name="_Toc238436081"/>
      <w:bookmarkStart w:id="5648" w:name="_Toc238036500"/>
      <w:bookmarkStart w:id="5649" w:name="_Toc238037083"/>
      <w:bookmarkStart w:id="5650" w:name="_Toc238436082"/>
      <w:bookmarkStart w:id="5651" w:name="_Toc238036501"/>
      <w:bookmarkStart w:id="5652" w:name="_Toc238037084"/>
      <w:bookmarkStart w:id="5653" w:name="_Toc238436083"/>
      <w:bookmarkStart w:id="5654" w:name="_Toc238036502"/>
      <w:bookmarkStart w:id="5655" w:name="_Toc238037085"/>
      <w:bookmarkStart w:id="5656" w:name="_Toc238436084"/>
      <w:bookmarkStart w:id="5657" w:name="_Toc238036503"/>
      <w:bookmarkStart w:id="5658" w:name="_Toc238037086"/>
      <w:bookmarkStart w:id="5659" w:name="_Toc238436085"/>
      <w:bookmarkStart w:id="5660" w:name="_Toc238036504"/>
      <w:bookmarkStart w:id="5661" w:name="_Toc238037087"/>
      <w:bookmarkStart w:id="5662" w:name="_Toc238436086"/>
      <w:bookmarkStart w:id="5663" w:name="_Toc238036505"/>
      <w:bookmarkStart w:id="5664" w:name="_Toc238037088"/>
      <w:bookmarkStart w:id="5665" w:name="_Toc238436087"/>
      <w:bookmarkStart w:id="5666" w:name="_Toc234125158"/>
      <w:bookmarkStart w:id="5667" w:name="_Toc234226670"/>
      <w:bookmarkStart w:id="5668" w:name="_Toc234227218"/>
      <w:bookmarkStart w:id="5669" w:name="_Toc234227761"/>
      <w:bookmarkStart w:id="5670" w:name="_Toc234228302"/>
      <w:bookmarkStart w:id="5671" w:name="_Toc234228844"/>
      <w:bookmarkStart w:id="5672" w:name="_Toc234229386"/>
      <w:bookmarkStart w:id="5673" w:name="_Toc234229928"/>
      <w:bookmarkStart w:id="5674" w:name="_Toc234230471"/>
      <w:bookmarkStart w:id="5675" w:name="_Toc234231011"/>
      <w:bookmarkStart w:id="5676" w:name="_Toc234231550"/>
      <w:bookmarkStart w:id="5677" w:name="_Toc234232090"/>
      <w:bookmarkStart w:id="5678" w:name="_Toc234229753"/>
      <w:bookmarkStart w:id="5679" w:name="_Toc234230709"/>
      <w:bookmarkStart w:id="5680" w:name="_Toc234231694"/>
      <w:bookmarkStart w:id="5681" w:name="_Toc234232514"/>
      <w:bookmarkStart w:id="5682" w:name="_Sản_lượng_điện"/>
      <w:bookmarkStart w:id="5683" w:name="_Toc345600662"/>
      <w:bookmarkStart w:id="5684" w:name="_Toc345658593"/>
      <w:bookmarkStart w:id="5685" w:name="_Toc345661315"/>
      <w:bookmarkStart w:id="5686" w:name="_Toc345920808"/>
      <w:bookmarkStart w:id="5687" w:name="_Khoản_thanh_toán"/>
      <w:bookmarkStart w:id="5688" w:name="_Toc345600674"/>
      <w:bookmarkStart w:id="5689" w:name="_Toc345658605"/>
      <w:bookmarkStart w:id="5690" w:name="_Toc345661327"/>
      <w:bookmarkStart w:id="5691" w:name="_Toc345920820"/>
      <w:bookmarkStart w:id="5692" w:name="_Toc340498106"/>
      <w:bookmarkStart w:id="5693" w:name="_Toc341453994"/>
      <w:bookmarkStart w:id="5694" w:name="_Toc341454145"/>
      <w:bookmarkStart w:id="5695" w:name="_Toc341967022"/>
      <w:bookmarkStart w:id="5696" w:name="_Toc238639757"/>
      <w:bookmarkStart w:id="5697" w:name="_Toc239143487"/>
      <w:bookmarkStart w:id="5698" w:name="_Toc239214852"/>
      <w:bookmarkStart w:id="5699" w:name="_Toc248548784"/>
      <w:bookmarkStart w:id="5700" w:name="_Toc248549143"/>
      <w:bookmarkStart w:id="5701" w:name="_Toc248548789"/>
      <w:bookmarkStart w:id="5702" w:name="_Toc248549148"/>
      <w:bookmarkStart w:id="5703" w:name="_Toc248548790"/>
      <w:bookmarkStart w:id="5704" w:name="_Toc248549149"/>
      <w:bookmarkStart w:id="5705" w:name="_Toc248548791"/>
      <w:bookmarkStart w:id="5706" w:name="_Toc248549150"/>
      <w:bookmarkStart w:id="5707" w:name="_Toc238639761"/>
      <w:bookmarkStart w:id="5708" w:name="_Toc239143491"/>
      <w:bookmarkStart w:id="5709" w:name="_Toc239214856"/>
      <w:bookmarkStart w:id="5710" w:name="_Toc345600684"/>
      <w:bookmarkStart w:id="5711" w:name="_Toc345658615"/>
      <w:bookmarkStart w:id="5712" w:name="_Toc345661337"/>
      <w:bookmarkStart w:id="5713" w:name="_Toc345920830"/>
      <w:bookmarkStart w:id="5714" w:name="_Toc522197643"/>
      <w:bookmarkStart w:id="5715" w:name="_Toc522269728"/>
      <w:bookmarkStart w:id="5716" w:name="_Toc238606621"/>
      <w:bookmarkStart w:id="5717" w:name="_Toc238971121"/>
      <w:bookmarkStart w:id="5718" w:name="_Toc238639762"/>
      <w:bookmarkStart w:id="5719" w:name="_Toc239143492"/>
      <w:bookmarkStart w:id="5720" w:name="_Toc239214857"/>
      <w:bookmarkEnd w:id="4858"/>
      <w:bookmarkEnd w:id="4859"/>
      <w:bookmarkEnd w:id="486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r w:rsidRPr="00F801ED">
        <w:rPr>
          <w:rFonts w:ascii="Times New Roman" w:hAnsi="Times New Roman"/>
          <w:color w:val="auto"/>
        </w:rPr>
        <w:br/>
      </w:r>
      <w:bookmarkStart w:id="5721" w:name="_Toc347904796"/>
      <w:bookmarkStart w:id="5722" w:name="_Toc520887781"/>
      <w:bookmarkStart w:id="5723" w:name="_Toc521661373"/>
      <w:bookmarkStart w:id="5724" w:name="_Toc522197644"/>
      <w:bookmarkStart w:id="5725" w:name="_Toc522269729"/>
      <w:bookmarkStart w:id="5726" w:name="_Toc523300789"/>
      <w:bookmarkStart w:id="5727" w:name="_Toc526435842"/>
      <w:bookmarkStart w:id="5728" w:name="_Toc526928368"/>
      <w:bookmarkStart w:id="5729" w:name="_Toc527548201"/>
      <w:bookmarkStart w:id="5730" w:name="_Toc527548396"/>
      <w:bookmarkStart w:id="5731" w:name="_Toc529174196"/>
      <w:r w:rsidRPr="00F801ED">
        <w:rPr>
          <w:rFonts w:ascii="Times New Roman" w:hAnsi="Times New Roman"/>
          <w:color w:val="auto"/>
        </w:rPr>
        <w:t xml:space="preserve">HỆ THỐNG CÔNG NGHỆ THÔNG TIN </w:t>
      </w:r>
      <w:r w:rsidRPr="00F801ED">
        <w:rPr>
          <w:rFonts w:ascii="Times New Roman" w:hAnsi="Times New Roman"/>
          <w:color w:val="auto"/>
        </w:rPr>
        <w:br/>
        <w:t>PHỤC VỤ VẬN HÀNH THỊ TRƯỜNG ĐIỆN</w:t>
      </w:r>
      <w:bookmarkEnd w:id="5721"/>
      <w:bookmarkEnd w:id="5722"/>
      <w:bookmarkEnd w:id="5723"/>
      <w:bookmarkEnd w:id="5724"/>
      <w:bookmarkEnd w:id="5725"/>
      <w:bookmarkEnd w:id="5726"/>
      <w:bookmarkEnd w:id="5727"/>
      <w:bookmarkEnd w:id="5728"/>
      <w:bookmarkEnd w:id="5729"/>
      <w:bookmarkEnd w:id="5730"/>
      <w:bookmarkEnd w:id="5731"/>
    </w:p>
    <w:p w14:paraId="052C7B89" w14:textId="77777777" w:rsidR="00D23502" w:rsidRPr="00F801ED" w:rsidRDefault="00E333F3" w:rsidP="00342382">
      <w:pPr>
        <w:pStyle w:val="Heading3"/>
        <w:spacing w:line="328" w:lineRule="exact"/>
        <w:rPr>
          <w:lang w:val="vi-VN"/>
        </w:rPr>
      </w:pPr>
      <w:bookmarkStart w:id="5732" w:name="_Toc238639779"/>
      <w:bookmarkStart w:id="5733" w:name="_Toc239143509"/>
      <w:bookmarkStart w:id="5734" w:name="_Toc239214874"/>
      <w:bookmarkStart w:id="5735" w:name="_Toc240797991"/>
      <w:bookmarkStart w:id="5736" w:name="_Toc240955013"/>
      <w:bookmarkStart w:id="5737" w:name="_Toc347904797"/>
      <w:bookmarkStart w:id="5738" w:name="_Toc520887782"/>
      <w:bookmarkStart w:id="5739" w:name="_Toc521661374"/>
      <w:bookmarkStart w:id="5740" w:name="_Toc522197645"/>
      <w:bookmarkStart w:id="5741" w:name="_Toc522269730"/>
      <w:bookmarkStart w:id="5742" w:name="_Toc523300790"/>
      <w:bookmarkStart w:id="5743" w:name="_Toc526435843"/>
      <w:bookmarkStart w:id="5744" w:name="_Toc526928369"/>
      <w:bookmarkStart w:id="5745" w:name="_Toc527548202"/>
      <w:bookmarkStart w:id="5746" w:name="_Toc527548397"/>
      <w:bookmarkStart w:id="5747" w:name="_Toc529174197"/>
      <w:r w:rsidRPr="00F801ED">
        <w:rPr>
          <w:lang w:val="vi-VN"/>
        </w:rPr>
        <w:t>Phần mềm cho hoạt động của thị trường điện</w:t>
      </w:r>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p>
    <w:p w14:paraId="168BEF91"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Các phần mềm cho hoạt động của thị trường điện bao gồm:</w:t>
      </w:r>
    </w:p>
    <w:p w14:paraId="11725B61" w14:textId="77777777" w:rsidR="00D23502" w:rsidRPr="00F801ED" w:rsidRDefault="00E333F3" w:rsidP="00342382">
      <w:pPr>
        <w:pStyle w:val="Heading5"/>
        <w:widowControl w:val="0"/>
        <w:spacing w:line="328" w:lineRule="exact"/>
        <w:ind w:firstLine="567"/>
        <w:rPr>
          <w:lang w:val="vi-VN"/>
        </w:rPr>
      </w:pPr>
      <w:r w:rsidRPr="00F801ED">
        <w:rPr>
          <w:lang w:val="vi-VN"/>
        </w:rPr>
        <w:t>Phần mềm mô phỏng thị trường;</w:t>
      </w:r>
    </w:p>
    <w:p w14:paraId="6B285993" w14:textId="77777777" w:rsidR="00D23502" w:rsidRPr="00F801ED" w:rsidRDefault="00E333F3" w:rsidP="00342382">
      <w:pPr>
        <w:pStyle w:val="Heading5"/>
        <w:widowControl w:val="0"/>
        <w:spacing w:line="328" w:lineRule="exact"/>
        <w:ind w:firstLine="567"/>
        <w:rPr>
          <w:lang w:val="vi-VN"/>
        </w:rPr>
      </w:pPr>
      <w:r w:rsidRPr="00F801ED">
        <w:rPr>
          <w:lang w:val="vi-VN"/>
        </w:rPr>
        <w:t>Phần mềm tính toán giá trị nước;</w:t>
      </w:r>
    </w:p>
    <w:p w14:paraId="0601453B" w14:textId="3053BC7E" w:rsidR="00D23502" w:rsidRPr="00F801ED" w:rsidRDefault="00E333F3" w:rsidP="00342382">
      <w:pPr>
        <w:pStyle w:val="Heading5"/>
        <w:widowControl w:val="0"/>
        <w:spacing w:line="328" w:lineRule="exact"/>
        <w:ind w:firstLine="567"/>
        <w:rPr>
          <w:lang w:val="vi-VN"/>
        </w:rPr>
      </w:pPr>
      <w:r w:rsidRPr="00F801ED">
        <w:rPr>
          <w:lang w:val="vi-VN"/>
        </w:rPr>
        <w:t>Phần mềm lập lịch huy động;</w:t>
      </w:r>
    </w:p>
    <w:p w14:paraId="79C9A067" w14:textId="77777777" w:rsidR="00D23502" w:rsidRPr="00F801ED" w:rsidRDefault="00E333F3" w:rsidP="00342382">
      <w:pPr>
        <w:pStyle w:val="Heading5"/>
        <w:widowControl w:val="0"/>
        <w:spacing w:line="328" w:lineRule="exact"/>
        <w:ind w:firstLine="567"/>
        <w:rPr>
          <w:lang w:val="vi-VN"/>
        </w:rPr>
      </w:pPr>
      <w:r w:rsidRPr="00F801ED">
        <w:rPr>
          <w:lang w:val="vi-VN"/>
        </w:rPr>
        <w:t>Phần mềm phục vụ tính toán thanh toán;</w:t>
      </w:r>
    </w:p>
    <w:p w14:paraId="471B838F" w14:textId="77777777" w:rsidR="00D23502" w:rsidRPr="00F801ED" w:rsidRDefault="00E333F3" w:rsidP="00342382">
      <w:pPr>
        <w:pStyle w:val="Heading5"/>
        <w:widowControl w:val="0"/>
        <w:numPr>
          <w:ilvl w:val="0"/>
          <w:numId w:val="0"/>
        </w:numPr>
        <w:spacing w:line="328" w:lineRule="exact"/>
        <w:ind w:firstLine="567"/>
        <w:rPr>
          <w:lang w:val="vi-VN"/>
        </w:rPr>
      </w:pPr>
      <w:r w:rsidRPr="00F801ED">
        <w:rPr>
          <w:lang w:val="vi-VN"/>
        </w:rPr>
        <w:t>đ) Các phần mềm khác phục vụ hoạt động thị trường điện.</w:t>
      </w:r>
    </w:p>
    <w:p w14:paraId="0592CD69" w14:textId="77777777" w:rsidR="00D23502" w:rsidRPr="00F801ED" w:rsidRDefault="00E333F3" w:rsidP="00342382">
      <w:pPr>
        <w:pStyle w:val="Heading4"/>
        <w:keepNext w:val="0"/>
        <w:spacing w:line="328" w:lineRule="exact"/>
        <w:ind w:left="9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phát triển và vận hành các phần mềm phục vụ thị trường điện.</w:t>
      </w:r>
    </w:p>
    <w:p w14:paraId="6BDEDB0E" w14:textId="77777777" w:rsidR="00D23502" w:rsidRPr="00F801ED" w:rsidRDefault="00E333F3" w:rsidP="00342382">
      <w:pPr>
        <w:pStyle w:val="Heading3"/>
        <w:spacing w:line="328" w:lineRule="exact"/>
        <w:rPr>
          <w:lang w:val="vi-VN"/>
        </w:rPr>
      </w:pPr>
      <w:bookmarkStart w:id="5748" w:name="_Toc346807448"/>
      <w:bookmarkStart w:id="5749" w:name="_Toc238639780"/>
      <w:bookmarkStart w:id="5750" w:name="_Toc239143510"/>
      <w:bookmarkStart w:id="5751" w:name="_Toc239214875"/>
      <w:bookmarkStart w:id="5752" w:name="_Toc240797992"/>
      <w:bookmarkStart w:id="5753" w:name="_Toc240955014"/>
      <w:bookmarkStart w:id="5754" w:name="_Toc347904798"/>
      <w:bookmarkStart w:id="5755" w:name="_Toc520887783"/>
      <w:bookmarkStart w:id="5756" w:name="_Toc521661375"/>
      <w:bookmarkStart w:id="5757" w:name="_Toc522197646"/>
      <w:bookmarkStart w:id="5758" w:name="_Toc522269731"/>
      <w:bookmarkStart w:id="5759" w:name="_Toc523300791"/>
      <w:bookmarkStart w:id="5760" w:name="_Toc526435844"/>
      <w:bookmarkStart w:id="5761" w:name="_Toc526928370"/>
      <w:bookmarkStart w:id="5762" w:name="_Toc527548203"/>
      <w:bookmarkStart w:id="5763" w:name="_Toc527548398"/>
      <w:bookmarkStart w:id="5764" w:name="_Toc529174198"/>
      <w:bookmarkEnd w:id="5748"/>
      <w:r w:rsidRPr="00F801ED">
        <w:rPr>
          <w:lang w:val="vi-VN"/>
        </w:rPr>
        <w:t>Yêu cầu đối với phần mềm cho hoạt động của thị trường điện</w:t>
      </w:r>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p>
    <w:p w14:paraId="5F86A4D7" w14:textId="77777777" w:rsidR="00D23502" w:rsidRPr="00F801ED" w:rsidRDefault="00E333F3" w:rsidP="00342382">
      <w:pPr>
        <w:pStyle w:val="Heading4"/>
        <w:keepNext w:val="0"/>
        <w:spacing w:line="328" w:lineRule="exact"/>
        <w:ind w:left="90" w:firstLine="477"/>
        <w:rPr>
          <w:rFonts w:ascii="Times New Roman" w:hAnsi="Times New Roman"/>
          <w:lang w:val="vi-VN"/>
        </w:rPr>
      </w:pPr>
      <w:r w:rsidRPr="00F801ED">
        <w:rPr>
          <w:rFonts w:ascii="Times New Roman" w:hAnsi="Times New Roman"/>
          <w:lang w:val="vi-VN"/>
        </w:rPr>
        <w:t>Đảm bảo tính chính xác, độ tin cậy, tính bảo mật và đáp ứng được các tiêu chuẩn do Đơn vị vận hành hệ thống điện và thị trường điện xây dựng.</w:t>
      </w:r>
    </w:p>
    <w:p w14:paraId="4B6EB694" w14:textId="77777777" w:rsidR="00D23502" w:rsidRPr="00F801ED" w:rsidRDefault="00E333F3" w:rsidP="00342382">
      <w:pPr>
        <w:pStyle w:val="Heading4"/>
        <w:keepNext w:val="0"/>
        <w:spacing w:line="328" w:lineRule="exact"/>
        <w:ind w:left="90" w:firstLine="477"/>
        <w:rPr>
          <w:rFonts w:ascii="Times New Roman" w:hAnsi="Times New Roman"/>
          <w:lang w:val="vi-VN"/>
        </w:rPr>
      </w:pPr>
      <w:r w:rsidRPr="00F801ED">
        <w:rPr>
          <w:rFonts w:ascii="Times New Roman" w:hAnsi="Times New Roman"/>
          <w:lang w:val="vi-VN"/>
        </w:rPr>
        <w:t>Có đầy đủ các hướng dẫn kỹ thuật, quy trình vận hành kèm theo.</w:t>
      </w:r>
    </w:p>
    <w:p w14:paraId="715F29DF" w14:textId="77777777" w:rsidR="00D23502" w:rsidRPr="00F801ED" w:rsidRDefault="00E333F3" w:rsidP="00342382">
      <w:pPr>
        <w:pStyle w:val="Heading3"/>
        <w:spacing w:line="328" w:lineRule="exact"/>
        <w:rPr>
          <w:lang w:val="vi-VN"/>
        </w:rPr>
      </w:pPr>
      <w:bookmarkStart w:id="5765" w:name="_Toc238639781"/>
      <w:bookmarkStart w:id="5766" w:name="_Toc239143511"/>
      <w:bookmarkStart w:id="5767" w:name="_Toc239214876"/>
      <w:bookmarkStart w:id="5768" w:name="_Toc240797993"/>
      <w:bookmarkStart w:id="5769" w:name="_Toc240955015"/>
      <w:bookmarkStart w:id="5770" w:name="_Toc347904799"/>
      <w:bookmarkStart w:id="5771" w:name="_Toc520887784"/>
      <w:bookmarkStart w:id="5772" w:name="_Toc521661376"/>
      <w:bookmarkStart w:id="5773" w:name="_Toc522197647"/>
      <w:bookmarkStart w:id="5774" w:name="_Toc522269732"/>
      <w:bookmarkStart w:id="5775" w:name="_Toc523300792"/>
      <w:bookmarkStart w:id="5776" w:name="_Toc526435845"/>
      <w:bookmarkStart w:id="5777" w:name="_Toc526928371"/>
      <w:bookmarkStart w:id="5778" w:name="_Toc527548204"/>
      <w:bookmarkStart w:id="5779" w:name="_Toc527548399"/>
      <w:bookmarkStart w:id="5780" w:name="_Toc529174199"/>
      <w:r w:rsidRPr="00F801ED">
        <w:rPr>
          <w:lang w:val="vi-VN"/>
        </w:rPr>
        <w:t>Xây dựng và phát triển các phần mềm cho hoạt động của thị trường điện</w:t>
      </w:r>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p>
    <w:p w14:paraId="6AD6559B"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Các phần mềm cho hoạt động thị trường điện phải được xây dựng, phát triển để hỗ trợ thực hiện các tính toán và giao dịch được quy định tại Thông tư này và các quy trình vận hành của thị trường điện.</w:t>
      </w:r>
    </w:p>
    <w:p w14:paraId="3B9F166B" w14:textId="77777777" w:rsidR="00D23502" w:rsidRPr="00F801ED" w:rsidRDefault="00E333F3" w:rsidP="00342382">
      <w:pPr>
        <w:pStyle w:val="Heading4"/>
        <w:keepNext w:val="0"/>
        <w:spacing w:line="328" w:lineRule="exact"/>
        <w:ind w:left="90" w:firstLine="567"/>
        <w:rPr>
          <w:rFonts w:ascii="Times New Roman" w:hAnsi="Times New Roman"/>
          <w:lang w:val="vi-VN"/>
        </w:rPr>
      </w:pPr>
      <w:r w:rsidRPr="00F801ED">
        <w:rPr>
          <w:rFonts w:ascii="Times New Roman" w:hAnsi="Times New Roman"/>
          <w:lang w:val="vi-VN"/>
        </w:rPr>
        <w:lastRenderedPageBreak/>
        <w:t xml:space="preserve">Đơn vị vận hành hệ thống điện và thị trường điện có trách nhiệm </w:t>
      </w:r>
    </w:p>
    <w:p w14:paraId="612BCB21" w14:textId="77777777" w:rsidR="00D23502" w:rsidRPr="00F801ED" w:rsidRDefault="00E333F3" w:rsidP="00342382">
      <w:pPr>
        <w:pStyle w:val="Heading5"/>
        <w:widowControl w:val="0"/>
        <w:spacing w:line="328" w:lineRule="exact"/>
        <w:ind w:firstLine="567"/>
        <w:rPr>
          <w:lang w:val="vi-VN"/>
        </w:rPr>
      </w:pPr>
      <w:r w:rsidRPr="00F801ED">
        <w:rPr>
          <w:lang w:val="vi-VN"/>
        </w:rPr>
        <w:t>Xây dựng các tiêu chuẩn đối với các phần mềm cho hoạt động của thị trường điện;</w:t>
      </w:r>
    </w:p>
    <w:p w14:paraId="681C9D08" w14:textId="2E81590F" w:rsidR="00D23502" w:rsidRPr="00F801ED" w:rsidRDefault="00E333F3" w:rsidP="00342382">
      <w:pPr>
        <w:pStyle w:val="Heading5"/>
        <w:widowControl w:val="0"/>
        <w:spacing w:line="328" w:lineRule="exact"/>
        <w:ind w:firstLine="567"/>
        <w:rPr>
          <w:szCs w:val="28"/>
          <w:lang w:val="vi-VN"/>
        </w:rPr>
      </w:pPr>
      <w:r w:rsidRPr="00F801ED">
        <w:rPr>
          <w:lang w:val="vi-VN"/>
        </w:rPr>
        <w:t xml:space="preserve">Thẩm định, kiểm tra khả năng đáp ứng của phần mềm đối với các tiêu chuẩn quy định tại </w:t>
      </w:r>
      <w:r w:rsidR="00F77666" w:rsidRPr="00F801ED">
        <w:rPr>
          <w:lang w:val="vi-VN"/>
        </w:rPr>
        <w:t xml:space="preserve">điểm </w:t>
      </w:r>
      <w:r w:rsidRPr="00F801ED">
        <w:rPr>
          <w:lang w:val="vi-VN"/>
        </w:rPr>
        <w:t xml:space="preserve">a </w:t>
      </w:r>
      <w:r w:rsidR="00F77666" w:rsidRPr="00F801ED">
        <w:rPr>
          <w:lang w:val="vi-VN"/>
        </w:rPr>
        <w:t xml:space="preserve">khoản </w:t>
      </w:r>
      <w:r w:rsidRPr="00F801ED">
        <w:rPr>
          <w:lang w:val="vi-VN"/>
        </w:rPr>
        <w:t>này trước khi áp dụng;</w:t>
      </w:r>
    </w:p>
    <w:p w14:paraId="2CC13943" w14:textId="77777777" w:rsidR="00D23502" w:rsidRPr="00F801ED" w:rsidRDefault="00E333F3" w:rsidP="00342382">
      <w:pPr>
        <w:pStyle w:val="Heading5"/>
        <w:widowControl w:val="0"/>
        <w:spacing w:line="328" w:lineRule="exact"/>
        <w:ind w:firstLine="567"/>
        <w:rPr>
          <w:lang w:val="vi-VN"/>
        </w:rPr>
      </w:pPr>
      <w:r w:rsidRPr="00F801ED">
        <w:rPr>
          <w:lang w:val="vi-VN"/>
        </w:rPr>
        <w:t>Công bố danh sách, các thuật toán và quy trình sử dụng các phần mềm cho hoạt động của thị trường điện.</w:t>
      </w:r>
    </w:p>
    <w:p w14:paraId="0BBE94C3" w14:textId="77777777" w:rsidR="00D23502" w:rsidRPr="00F801ED" w:rsidRDefault="00E333F3" w:rsidP="00342382">
      <w:pPr>
        <w:pStyle w:val="Heading3"/>
        <w:spacing w:line="328" w:lineRule="exact"/>
      </w:pPr>
      <w:bookmarkStart w:id="5781" w:name="_Toc240797994"/>
      <w:bookmarkStart w:id="5782" w:name="_Toc240955016"/>
      <w:bookmarkStart w:id="5783" w:name="_Toc347904800"/>
      <w:bookmarkStart w:id="5784" w:name="_Toc520887785"/>
      <w:bookmarkStart w:id="5785" w:name="_Toc521661377"/>
      <w:bookmarkStart w:id="5786" w:name="_Toc522197648"/>
      <w:bookmarkStart w:id="5787" w:name="_Toc522269733"/>
      <w:bookmarkStart w:id="5788" w:name="_Toc238639782"/>
      <w:bookmarkStart w:id="5789" w:name="_Toc239143512"/>
      <w:bookmarkStart w:id="5790" w:name="_Toc239214877"/>
      <w:bookmarkStart w:id="5791" w:name="_Toc523300793"/>
      <w:bookmarkStart w:id="5792" w:name="_Toc526435846"/>
      <w:bookmarkStart w:id="5793" w:name="_Toc526928372"/>
      <w:bookmarkStart w:id="5794" w:name="_Toc527548205"/>
      <w:bookmarkStart w:id="5795" w:name="_Toc527548400"/>
      <w:bookmarkStart w:id="5796" w:name="_Toc529174200"/>
      <w:r w:rsidRPr="00F801ED">
        <w:t>Kiểm toán phần mềm</w:t>
      </w:r>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p>
    <w:p w14:paraId="295DB304"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Các phần mềm phục vụ thị trường phải được kiểm toán trong các trường hợp sau:</w:t>
      </w:r>
    </w:p>
    <w:p w14:paraId="0AA96072" w14:textId="77777777" w:rsidR="00D23502" w:rsidRPr="00F801ED" w:rsidRDefault="00E333F3" w:rsidP="00342382">
      <w:pPr>
        <w:pStyle w:val="Heading5"/>
        <w:widowControl w:val="0"/>
        <w:spacing w:line="328" w:lineRule="exact"/>
        <w:ind w:firstLine="567"/>
        <w:rPr>
          <w:lang w:val="vi-VN"/>
        </w:rPr>
      </w:pPr>
      <w:r w:rsidRPr="00F801ED">
        <w:rPr>
          <w:lang w:val="vi-VN"/>
        </w:rPr>
        <w:t>Trước khi thị trường điện chính thức vận hành;</w:t>
      </w:r>
    </w:p>
    <w:p w14:paraId="1EE5AD8A" w14:textId="77777777" w:rsidR="00D23502" w:rsidRPr="00F801ED" w:rsidRDefault="00E333F3" w:rsidP="00342382">
      <w:pPr>
        <w:pStyle w:val="Heading5"/>
        <w:widowControl w:val="0"/>
        <w:spacing w:line="328" w:lineRule="exact"/>
        <w:ind w:firstLine="567"/>
        <w:rPr>
          <w:lang w:val="vi-VN"/>
        </w:rPr>
      </w:pPr>
      <w:r w:rsidRPr="00F801ED">
        <w:rPr>
          <w:lang w:val="vi-VN"/>
        </w:rPr>
        <w:t>Trước khi đưa phần mềm mới vào sử dụng;</w:t>
      </w:r>
    </w:p>
    <w:p w14:paraId="6C3F3C7B" w14:textId="77777777" w:rsidR="00D23502" w:rsidRPr="00F801ED" w:rsidRDefault="00E333F3" w:rsidP="00342382">
      <w:pPr>
        <w:pStyle w:val="Heading5"/>
        <w:widowControl w:val="0"/>
        <w:spacing w:line="328" w:lineRule="exact"/>
        <w:ind w:firstLine="567"/>
        <w:rPr>
          <w:lang w:val="vi-VN"/>
        </w:rPr>
      </w:pPr>
      <w:r w:rsidRPr="00F801ED">
        <w:rPr>
          <w:lang w:val="vi-VN"/>
        </w:rPr>
        <w:t>Sau khi hiệu chỉnh, nâng cấp có ảnh hưởng đến việc tính toán;</w:t>
      </w:r>
    </w:p>
    <w:p w14:paraId="5100211C" w14:textId="77777777" w:rsidR="00D23502" w:rsidRPr="00F801ED" w:rsidRDefault="00E333F3" w:rsidP="00342382">
      <w:pPr>
        <w:pStyle w:val="Heading5"/>
        <w:widowControl w:val="0"/>
        <w:spacing w:line="328" w:lineRule="exact"/>
        <w:ind w:firstLine="567"/>
        <w:rPr>
          <w:lang w:val="vi-VN"/>
        </w:rPr>
      </w:pPr>
      <w:r w:rsidRPr="00F801ED">
        <w:rPr>
          <w:lang w:val="vi-VN"/>
        </w:rPr>
        <w:t xml:space="preserve">Kiểm toán định kỳ. </w:t>
      </w:r>
    </w:p>
    <w:p w14:paraId="0D0314B4"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đề xuất đơn vị kiểm toán độc lập có năng lực để thực hiện kiểm toán, báo cáo Cục Điều tiết điện lực trước khi thực hiện.</w:t>
      </w:r>
    </w:p>
    <w:p w14:paraId="4A3DF596"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công bố kết quả kiểm toán cho các thành viên tham gia thị trường điện.</w:t>
      </w:r>
    </w:p>
    <w:p w14:paraId="46035E2C" w14:textId="77777777" w:rsidR="00D23502" w:rsidRPr="00F801ED" w:rsidRDefault="00E333F3" w:rsidP="00342382">
      <w:pPr>
        <w:pStyle w:val="Heading3"/>
        <w:spacing w:line="328" w:lineRule="exact"/>
        <w:rPr>
          <w:lang w:val="vi-VN"/>
        </w:rPr>
      </w:pPr>
      <w:bookmarkStart w:id="5797" w:name="_Toc238639787"/>
      <w:bookmarkStart w:id="5798" w:name="_Toc239214882"/>
      <w:bookmarkStart w:id="5799" w:name="_Toc240797997"/>
      <w:bookmarkStart w:id="5800" w:name="_Toc240955019"/>
      <w:bookmarkStart w:id="5801" w:name="_Toc347904803"/>
      <w:bookmarkStart w:id="5802" w:name="_Toc520887788"/>
      <w:bookmarkStart w:id="5803" w:name="_Toc521661380"/>
      <w:bookmarkStart w:id="5804" w:name="_Toc522197651"/>
      <w:bookmarkStart w:id="5805" w:name="_Toc522269736"/>
      <w:bookmarkStart w:id="5806" w:name="_Toc523300796"/>
      <w:bookmarkStart w:id="5807" w:name="_Toc526435849"/>
      <w:bookmarkStart w:id="5808" w:name="_Toc526928375"/>
      <w:bookmarkStart w:id="5809" w:name="_Toc527548208"/>
      <w:bookmarkStart w:id="5810" w:name="_Toc527548403"/>
      <w:bookmarkStart w:id="5811" w:name="_Toc529174201"/>
      <w:r w:rsidRPr="00F801ED">
        <w:rPr>
          <w:lang w:val="vi-VN"/>
        </w:rPr>
        <w:t>Cấu trúc hệ thống thông tin thị trường</w:t>
      </w:r>
      <w:bookmarkStart w:id="5812" w:name="_Toc239143517"/>
      <w:bookmarkEnd w:id="5797"/>
      <w:bookmarkEnd w:id="5798"/>
      <w:bookmarkEnd w:id="5799"/>
      <w:bookmarkEnd w:id="5800"/>
      <w:r w:rsidRPr="00F801ED">
        <w:rPr>
          <w:lang w:val="vi-VN"/>
        </w:rPr>
        <w:t xml:space="preserve"> điện</w:t>
      </w:r>
      <w:bookmarkEnd w:id="5801"/>
      <w:bookmarkEnd w:id="5802"/>
      <w:bookmarkEnd w:id="5803"/>
      <w:bookmarkEnd w:id="5804"/>
      <w:bookmarkEnd w:id="5805"/>
      <w:bookmarkEnd w:id="5806"/>
      <w:bookmarkEnd w:id="5807"/>
      <w:bookmarkEnd w:id="5808"/>
      <w:bookmarkEnd w:id="5809"/>
      <w:bookmarkEnd w:id="5810"/>
      <w:bookmarkEnd w:id="5811"/>
    </w:p>
    <w:p w14:paraId="0A40A04B" w14:textId="77777777" w:rsidR="00D23502" w:rsidRPr="00F801ED" w:rsidRDefault="00E333F3" w:rsidP="00342382">
      <w:pPr>
        <w:pStyle w:val="1Content"/>
        <w:widowControl w:val="0"/>
        <w:spacing w:line="328" w:lineRule="exact"/>
        <w:ind w:firstLine="567"/>
        <w:rPr>
          <w:lang w:val="vi-VN"/>
        </w:rPr>
      </w:pPr>
      <w:r w:rsidRPr="00F801ED">
        <w:rPr>
          <w:lang w:val="vi-VN"/>
        </w:rPr>
        <w:t>Hệ thống thông tin thị trường điện bao gồm các thành phần cơ bản sau:</w:t>
      </w:r>
    </w:p>
    <w:p w14:paraId="6C521CB5"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Hệ thống phần cứng và phần mềm phục vụ quản lý, trao đổi và bảo mật thông tin thị trường điện.</w:t>
      </w:r>
    </w:p>
    <w:p w14:paraId="25244630"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Hệ thống cơ sở dữ liệu và lưu trữ.</w:t>
      </w:r>
    </w:p>
    <w:p w14:paraId="7BA571C8"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 xml:space="preserve">Cổng thông tin điện tử phục vụ thị trường điện, bao gồm cả trang thông tin điện tử nội bộ và trang thông tin điện tử công cộng. </w:t>
      </w:r>
    </w:p>
    <w:p w14:paraId="150AF766" w14:textId="77777777" w:rsidR="00D23502" w:rsidRPr="00F801ED" w:rsidRDefault="00E333F3" w:rsidP="00342382">
      <w:pPr>
        <w:pStyle w:val="Heading3"/>
        <w:spacing w:line="328" w:lineRule="exact"/>
        <w:rPr>
          <w:lang w:val="vi-VN"/>
        </w:rPr>
      </w:pPr>
      <w:bookmarkStart w:id="5813" w:name="_Toc347904804"/>
      <w:bookmarkStart w:id="5814" w:name="_Toc520887789"/>
      <w:bookmarkStart w:id="5815" w:name="_Toc521661381"/>
      <w:bookmarkStart w:id="5816" w:name="_Toc522197652"/>
      <w:bookmarkStart w:id="5817" w:name="_Toc522269737"/>
      <w:bookmarkStart w:id="5818" w:name="_Toc239214883"/>
      <w:bookmarkStart w:id="5819" w:name="_Toc240797998"/>
      <w:bookmarkStart w:id="5820" w:name="_Toc240955020"/>
      <w:bookmarkStart w:id="5821" w:name="_Toc523300797"/>
      <w:bookmarkStart w:id="5822" w:name="_Toc526435850"/>
      <w:bookmarkStart w:id="5823" w:name="_Toc526928376"/>
      <w:bookmarkStart w:id="5824" w:name="_Toc527548209"/>
      <w:bookmarkStart w:id="5825" w:name="_Toc527548404"/>
      <w:bookmarkStart w:id="5826" w:name="_Toc529174202"/>
      <w:r w:rsidRPr="00F801ED">
        <w:rPr>
          <w:lang w:val="vi-VN"/>
        </w:rPr>
        <w:t>Quản lý và vận hành hệ thống thông tin thị trường điện</w:t>
      </w:r>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p>
    <w:p w14:paraId="60C1D3B4"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quản lý và vận hành Hệ thống thông tin thị trường điện.</w:t>
      </w:r>
    </w:p>
    <w:p w14:paraId="06E37D75"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Các thành viên tham gia thị trường điện có trách nhiệm đầu tư các trang thiết bị trong phạm vi quản lý đáp ứng các yêu cầu kỹ thuật do Đơn vị vận hành hệ thống điện và thị trường điện quy định, đảm bảo việc kết nối với Hệ thống thông tin thị trường điện.</w:t>
      </w:r>
    </w:p>
    <w:p w14:paraId="6050958B"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 xml:space="preserve">Đơn vị quản lý số liệu đo đếm điện năng có trách nhiệm phát triển, quản lý và vận hành mạng đường truyền kết nối giữa Hệ thống thông tin thị trường điện của Đơn vị vận hành hệ thống điện và thị trường điện với các thiết bị của các </w:t>
      </w:r>
      <w:r w:rsidRPr="00F801ED">
        <w:rPr>
          <w:rFonts w:ascii="Times New Roman" w:hAnsi="Times New Roman"/>
          <w:lang w:val="vi-VN"/>
        </w:rPr>
        <w:lastRenderedPageBreak/>
        <w:t>thành viên tham gia thị trường điện.</w:t>
      </w:r>
    </w:p>
    <w:p w14:paraId="0E85DD80"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chỉ được vận hành hoặc thay đổi Hệ thống thông tin thị trường điện hiện có sau khi đã nghiệm thu hoàn chỉnh và được Cục Điều tiết điện lực thông qua.</w:t>
      </w:r>
    </w:p>
    <w:p w14:paraId="408F2F79"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trang bị thiết bị dự phòng cho hệ thống thông tin thị trường điện để đảm bảo có thể thu thập, truyền và công bố thông tin thị trường trong trường hợp Hệ thống thông tin thị trường điện chính bị sự cố hoặc không thể vận hành.</w:t>
      </w:r>
    </w:p>
    <w:p w14:paraId="501D02BB"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Đơn vị vận hành hệ thống điện và thị trường điện có trách nhiệm xây dựng, quản lý hệ thống bảo mật thông tin đảm bảo an toàn, bảo mật các thông tin thị trường điện.</w:t>
      </w:r>
    </w:p>
    <w:p w14:paraId="03FEAE9B" w14:textId="77777777" w:rsidR="00D23502" w:rsidRPr="00F801ED" w:rsidRDefault="00E333F3" w:rsidP="00342382">
      <w:pPr>
        <w:pStyle w:val="Heading3"/>
        <w:spacing w:line="328" w:lineRule="exact"/>
        <w:rPr>
          <w:lang w:val="vi-VN"/>
        </w:rPr>
      </w:pPr>
      <w:bookmarkStart w:id="5827" w:name="_Toc238639791"/>
      <w:bookmarkStart w:id="5828" w:name="_Toc239143521"/>
      <w:bookmarkStart w:id="5829" w:name="_Toc239214892"/>
      <w:bookmarkStart w:id="5830" w:name="_Toc240798000"/>
      <w:bookmarkStart w:id="5831" w:name="_Toc240955022"/>
      <w:bookmarkStart w:id="5832" w:name="_Toc347904806"/>
      <w:bookmarkStart w:id="5833" w:name="_Toc520887791"/>
      <w:bookmarkStart w:id="5834" w:name="_Toc521661383"/>
      <w:bookmarkStart w:id="5835" w:name="_Toc522197654"/>
      <w:bookmarkStart w:id="5836" w:name="_Toc522269739"/>
      <w:bookmarkStart w:id="5837" w:name="_Toc523300799"/>
      <w:bookmarkStart w:id="5838" w:name="_Toc526435852"/>
      <w:bookmarkStart w:id="5839" w:name="_Toc526928378"/>
      <w:bookmarkStart w:id="5840" w:name="_Toc527548211"/>
      <w:bookmarkStart w:id="5841" w:name="_Toc527548406"/>
      <w:bookmarkStart w:id="5842" w:name="_Toc529174203"/>
      <w:r w:rsidRPr="00F801ED">
        <w:rPr>
          <w:lang w:val="vi-VN"/>
        </w:rPr>
        <w:t>Cung cấp và công bố thông tin thị trường điện</w:t>
      </w:r>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p>
    <w:p w14:paraId="5C7D2EA6"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Đơn vị phát điện, đơn vị mua buôn điện, Đơn vị truyền tải điện, đơn vị phân phối điện và đơn vị quản lý số liệu đo đếm điện năng có trách nhiệm cung cấp cho Đơn vị vận hành hệ thống điện và thị trường điện các thông tin, số liệu phục vụ tính toán phân bổ sản lượng hợp đồng, dự báo phụ tải năm, lập kế hoạch vận hành, lập lịch huy động và tính toán thanh toán theo quy định tại Thông tư này qua cổng thông tin điện tử của Hệ thống thông tin thị trường điện.</w:t>
      </w:r>
    </w:p>
    <w:p w14:paraId="497374F0"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cung cấp và công bố thông tin, số liệu và các báo cáo vận hành thị trường điện cho các thành viên tham gia thị trường điện theo quy định tại Thông tư này qua cổng thông tin điện tử của Hệ thống thông tin thị trường điện.</w:t>
      </w:r>
    </w:p>
    <w:p w14:paraId="6D5A04D5" w14:textId="3207C04D"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 xml:space="preserve">Mức độ phân quyền truy cập thông tin được xác định theo chức năng của các đơn vị và được quy định </w:t>
      </w:r>
      <w:r w:rsidR="001F590C" w:rsidRPr="00F801ED">
        <w:rPr>
          <w:rFonts w:ascii="Times New Roman" w:hAnsi="Times New Roman"/>
          <w:lang w:val="vi-VN"/>
        </w:rPr>
        <w:t xml:space="preserve">trong Quy trình quản lý, vận hành hệ thống công nghệ thông tin điều hành thị trường điện </w:t>
      </w:r>
      <w:r w:rsidRPr="00F801ED">
        <w:rPr>
          <w:rFonts w:ascii="Times New Roman" w:hAnsi="Times New Roman"/>
          <w:lang w:val="vi-VN"/>
        </w:rPr>
        <w:t xml:space="preserve">tại </w:t>
      </w:r>
      <w:r w:rsidR="00B36AE0" w:rsidRPr="00F801ED">
        <w:rPr>
          <w:rFonts w:ascii="Times New Roman" w:hAnsi="Times New Roman"/>
          <w:lang w:val="vi-VN"/>
        </w:rPr>
        <w:t xml:space="preserve">Phụ lục </w:t>
      </w:r>
      <w:r w:rsidR="001F590C" w:rsidRPr="00F801ED">
        <w:rPr>
          <w:rFonts w:ascii="Times New Roman" w:hAnsi="Times New Roman"/>
          <w:lang w:val="vi-VN"/>
        </w:rPr>
        <w:t xml:space="preserve">V </w:t>
      </w:r>
      <w:r w:rsidR="00B36AE0" w:rsidRPr="00F801ED">
        <w:rPr>
          <w:rFonts w:ascii="Times New Roman" w:hAnsi="Times New Roman"/>
          <w:lang w:val="vi-VN"/>
        </w:rPr>
        <w:t>Thông tư này</w:t>
      </w:r>
      <w:r w:rsidRPr="00F801ED">
        <w:rPr>
          <w:rFonts w:ascii="Times New Roman" w:hAnsi="Times New Roman"/>
          <w:lang w:val="vi-VN"/>
        </w:rPr>
        <w:t>.</w:t>
      </w:r>
    </w:p>
    <w:p w14:paraId="317863EE"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công bố công khai trên trang thông tin điện tử công cộng các thông tin sau: </w:t>
      </w:r>
    </w:p>
    <w:p w14:paraId="729E615F" w14:textId="77777777" w:rsidR="00D23502" w:rsidRPr="00F801ED" w:rsidRDefault="00E333F3" w:rsidP="00342382">
      <w:pPr>
        <w:pStyle w:val="Heading5"/>
        <w:widowControl w:val="0"/>
        <w:spacing w:line="328" w:lineRule="exact"/>
        <w:ind w:firstLine="567"/>
        <w:rPr>
          <w:lang w:val="vi-VN"/>
        </w:rPr>
      </w:pPr>
      <w:r w:rsidRPr="00F801ED">
        <w:rPr>
          <w:lang w:val="vi-VN"/>
        </w:rPr>
        <w:t>Thông tin về các thành viên tham gia thị trường điện;</w:t>
      </w:r>
    </w:p>
    <w:p w14:paraId="410A7764" w14:textId="450D4210" w:rsidR="00D23502" w:rsidRPr="00F801ED" w:rsidRDefault="00E333F3" w:rsidP="00342382">
      <w:pPr>
        <w:pStyle w:val="Heading5"/>
        <w:widowControl w:val="0"/>
        <w:spacing w:line="328" w:lineRule="exact"/>
        <w:ind w:firstLine="567"/>
        <w:rPr>
          <w:lang w:val="vi-VN"/>
        </w:rPr>
      </w:pPr>
      <w:r w:rsidRPr="00F801ED">
        <w:rPr>
          <w:lang w:val="vi-VN"/>
        </w:rPr>
        <w:t xml:space="preserve">Dữ liệu về phụ tải </w:t>
      </w:r>
      <w:r w:rsidR="00B90682" w:rsidRPr="00F801ED">
        <w:rPr>
          <w:lang w:val="vi-VN"/>
        </w:rPr>
        <w:t xml:space="preserve">của từng miền và </w:t>
      </w:r>
      <w:r w:rsidRPr="00F801ED">
        <w:rPr>
          <w:lang w:val="vi-VN"/>
        </w:rPr>
        <w:t>hệ thống;</w:t>
      </w:r>
    </w:p>
    <w:p w14:paraId="709BF394" w14:textId="64AA8027" w:rsidR="0025603D" w:rsidRPr="00F801ED" w:rsidRDefault="0025603D" w:rsidP="00342382">
      <w:pPr>
        <w:pStyle w:val="Heading5"/>
        <w:widowControl w:val="0"/>
        <w:spacing w:line="328" w:lineRule="exact"/>
        <w:ind w:firstLine="567"/>
        <w:rPr>
          <w:lang w:val="vi-VN"/>
        </w:rPr>
      </w:pPr>
      <w:r w:rsidRPr="00F801ED">
        <w:rPr>
          <w:lang w:val="vi-VN"/>
        </w:rPr>
        <w:t>Số liệu công suất phát của từng loại hình công nghệ phát điện</w:t>
      </w:r>
      <w:r w:rsidR="00056773" w:rsidRPr="00F801ED">
        <w:rPr>
          <w:lang w:val="vi-VN"/>
        </w:rPr>
        <w:t xml:space="preserve"> </w:t>
      </w:r>
      <w:r w:rsidRPr="00F801ED">
        <w:rPr>
          <w:lang w:val="vi-VN"/>
        </w:rPr>
        <w:t>và toàn hệ thống điện;</w:t>
      </w:r>
    </w:p>
    <w:p w14:paraId="49931729" w14:textId="53DEDED8" w:rsidR="00D23502" w:rsidRPr="00F801ED" w:rsidRDefault="00056773" w:rsidP="00342382">
      <w:pPr>
        <w:pStyle w:val="Heading5"/>
        <w:widowControl w:val="0"/>
        <w:numPr>
          <w:ilvl w:val="0"/>
          <w:numId w:val="0"/>
        </w:numPr>
        <w:tabs>
          <w:tab w:val="left" w:pos="567"/>
        </w:tabs>
        <w:spacing w:line="328" w:lineRule="exact"/>
        <w:ind w:left="-10"/>
        <w:rPr>
          <w:lang w:val="vi-VN"/>
        </w:rPr>
      </w:pPr>
      <w:r w:rsidRPr="00F801ED">
        <w:rPr>
          <w:lang w:val="vi-VN"/>
        </w:rPr>
        <w:tab/>
      </w:r>
      <w:r w:rsidR="0025603D" w:rsidRPr="00F801ED">
        <w:rPr>
          <w:lang w:val="vi-VN"/>
        </w:rPr>
        <w:t xml:space="preserve">d) </w:t>
      </w:r>
      <w:r w:rsidR="00E333F3" w:rsidRPr="00F801ED">
        <w:rPr>
          <w:lang w:val="vi-VN"/>
        </w:rPr>
        <w:t>Số liệu thống kê về giá thị trường;</w:t>
      </w:r>
    </w:p>
    <w:p w14:paraId="2AEC65F3" w14:textId="7406B8DF" w:rsidR="00D23502" w:rsidRPr="00F801ED" w:rsidRDefault="00056773" w:rsidP="00342382">
      <w:pPr>
        <w:pStyle w:val="Heading5"/>
        <w:widowControl w:val="0"/>
        <w:numPr>
          <w:ilvl w:val="0"/>
          <w:numId w:val="0"/>
        </w:numPr>
        <w:tabs>
          <w:tab w:val="left" w:pos="567"/>
        </w:tabs>
        <w:spacing w:line="328" w:lineRule="exact"/>
        <w:rPr>
          <w:lang w:val="vi-VN"/>
        </w:rPr>
      </w:pPr>
      <w:r w:rsidRPr="00F801ED">
        <w:rPr>
          <w:lang w:val="vi-VN"/>
        </w:rPr>
        <w:tab/>
      </w:r>
      <w:r w:rsidR="0025603D" w:rsidRPr="00F801ED">
        <w:rPr>
          <w:lang w:val="vi-VN"/>
        </w:rPr>
        <w:t xml:space="preserve">đ) </w:t>
      </w:r>
      <w:r w:rsidR="00E333F3" w:rsidRPr="00F801ED">
        <w:rPr>
          <w:lang w:val="vi-VN"/>
        </w:rPr>
        <w:t xml:space="preserve">Các thông tin khác được quy định </w:t>
      </w:r>
      <w:r w:rsidR="001F590C" w:rsidRPr="00F801ED">
        <w:rPr>
          <w:lang w:val="vi-VN"/>
        </w:rPr>
        <w:t xml:space="preserve">trong Quy trình, quản lý vận hành hệ thống công nghệ thông tin điều hành thị trường điện </w:t>
      </w:r>
      <w:r w:rsidR="00B36AE0" w:rsidRPr="00F801ED">
        <w:rPr>
          <w:lang w:val="vi-VN"/>
        </w:rPr>
        <w:t xml:space="preserve">tại Phụ lục </w:t>
      </w:r>
      <w:r w:rsidR="001F590C" w:rsidRPr="00F801ED">
        <w:rPr>
          <w:lang w:val="vi-VN"/>
        </w:rPr>
        <w:t xml:space="preserve">V </w:t>
      </w:r>
      <w:r w:rsidR="00B36AE0" w:rsidRPr="00F801ED">
        <w:rPr>
          <w:lang w:val="vi-VN"/>
        </w:rPr>
        <w:t>Thông tư này</w:t>
      </w:r>
      <w:r w:rsidR="00E333F3" w:rsidRPr="00F801ED">
        <w:rPr>
          <w:lang w:val="vi-VN"/>
        </w:rPr>
        <w:t>.</w:t>
      </w:r>
    </w:p>
    <w:p w14:paraId="4A0FDDE3" w14:textId="77777777" w:rsidR="00D23502" w:rsidRPr="00F801ED" w:rsidRDefault="00E333F3" w:rsidP="00342382">
      <w:pPr>
        <w:pStyle w:val="Heading3"/>
        <w:spacing w:line="328" w:lineRule="exact"/>
        <w:rPr>
          <w:lang w:val="vi-VN"/>
        </w:rPr>
      </w:pPr>
      <w:bookmarkStart w:id="5843" w:name="_Toc522197655"/>
      <w:bookmarkStart w:id="5844" w:name="_Toc522269740"/>
      <w:bookmarkStart w:id="5845" w:name="_Toc238639793"/>
      <w:bookmarkStart w:id="5846" w:name="_Toc239143523"/>
      <w:bookmarkStart w:id="5847" w:name="_Toc239214894"/>
      <w:bookmarkStart w:id="5848" w:name="_Toc240798002"/>
      <w:bookmarkStart w:id="5849" w:name="_Toc240955024"/>
      <w:bookmarkStart w:id="5850" w:name="_Toc347904807"/>
      <w:bookmarkStart w:id="5851" w:name="_Toc520887793"/>
      <w:bookmarkStart w:id="5852" w:name="_Toc521661385"/>
      <w:bookmarkStart w:id="5853" w:name="_Toc522197657"/>
      <w:bookmarkStart w:id="5854" w:name="_Toc522269742"/>
      <w:bookmarkStart w:id="5855" w:name="_Toc523300800"/>
      <w:bookmarkStart w:id="5856" w:name="_Toc526435853"/>
      <w:bookmarkStart w:id="5857" w:name="_Toc526928379"/>
      <w:bookmarkStart w:id="5858" w:name="_Toc527548212"/>
      <w:bookmarkStart w:id="5859" w:name="_Toc527548407"/>
      <w:bookmarkStart w:id="5860" w:name="_Toc529174204"/>
      <w:bookmarkStart w:id="5861" w:name="_Toc238639792"/>
      <w:bookmarkStart w:id="5862" w:name="_Toc239143522"/>
      <w:bookmarkStart w:id="5863" w:name="_Toc239214893"/>
      <w:bookmarkStart w:id="5864" w:name="_Toc240798001"/>
      <w:bookmarkStart w:id="5865" w:name="_Toc240955023"/>
      <w:bookmarkEnd w:id="5843"/>
      <w:bookmarkEnd w:id="5844"/>
      <w:r w:rsidRPr="00F801ED">
        <w:rPr>
          <w:lang w:val="vi-VN"/>
        </w:rPr>
        <w:t>Trách nhiệm đảm bảo tính chính xác của thông tin thị trường</w:t>
      </w:r>
      <w:bookmarkEnd w:id="5845"/>
      <w:bookmarkEnd w:id="5846"/>
      <w:bookmarkEnd w:id="5847"/>
      <w:bookmarkEnd w:id="5848"/>
      <w:bookmarkEnd w:id="5849"/>
      <w:r w:rsidRPr="00F801ED">
        <w:rPr>
          <w:lang w:val="vi-VN"/>
        </w:rPr>
        <w:t xml:space="preserve"> điện</w:t>
      </w:r>
      <w:bookmarkEnd w:id="5850"/>
      <w:bookmarkEnd w:id="5851"/>
      <w:bookmarkEnd w:id="5852"/>
      <w:bookmarkEnd w:id="5853"/>
      <w:bookmarkEnd w:id="5854"/>
      <w:bookmarkEnd w:id="5855"/>
      <w:bookmarkEnd w:id="5856"/>
      <w:bookmarkEnd w:id="5857"/>
      <w:bookmarkEnd w:id="5858"/>
      <w:bookmarkEnd w:id="5859"/>
      <w:bookmarkEnd w:id="5860"/>
    </w:p>
    <w:p w14:paraId="5DC039A9"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Thành viên tham gia thị trường có trách nhiệm đảm bảo tính chính xác và đầy đủ của thông tin thị trường điện tại thời điểm cung cấp.</w:t>
      </w:r>
    </w:p>
    <w:p w14:paraId="3270ED53" w14:textId="77777777" w:rsidR="00D23502" w:rsidRPr="00F801ED" w:rsidRDefault="00E333F3" w:rsidP="00003A02">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lastRenderedPageBreak/>
        <w:t>Trường hợp phát hiện các thông tin đã cung cấp, công bố không chính xác và đầy đủ, thành viên tham gia thị trường có trách nhiệm cải chính và cung cấp lại thông tin chính xác cho đơn vị có liên quan.</w:t>
      </w:r>
    </w:p>
    <w:p w14:paraId="314D5654" w14:textId="77777777" w:rsidR="00D23502" w:rsidRPr="00F801ED" w:rsidRDefault="00E333F3" w:rsidP="00003A02">
      <w:pPr>
        <w:pStyle w:val="Heading3"/>
        <w:spacing w:line="340" w:lineRule="exact"/>
        <w:rPr>
          <w:lang w:val="vi-VN"/>
        </w:rPr>
      </w:pPr>
      <w:bookmarkStart w:id="5866" w:name="_Ref238542094"/>
      <w:bookmarkStart w:id="5867" w:name="_Toc238639794"/>
      <w:bookmarkStart w:id="5868" w:name="_Toc239143524"/>
      <w:bookmarkStart w:id="5869" w:name="_Toc239214895"/>
      <w:bookmarkStart w:id="5870" w:name="_Toc240798003"/>
      <w:bookmarkStart w:id="5871" w:name="_Toc240955025"/>
      <w:bookmarkStart w:id="5872" w:name="_Toc347904808"/>
      <w:bookmarkStart w:id="5873" w:name="_Toc520887794"/>
      <w:bookmarkStart w:id="5874" w:name="_Toc521661386"/>
      <w:bookmarkStart w:id="5875" w:name="_Toc522197658"/>
      <w:bookmarkStart w:id="5876" w:name="_Toc522269743"/>
      <w:bookmarkStart w:id="5877" w:name="_Toc523300801"/>
      <w:bookmarkStart w:id="5878" w:name="_Toc526435854"/>
      <w:bookmarkStart w:id="5879" w:name="_Toc526928380"/>
      <w:bookmarkStart w:id="5880" w:name="_Toc527548213"/>
      <w:bookmarkStart w:id="5881" w:name="_Toc527548408"/>
      <w:bookmarkStart w:id="5882" w:name="_Toc529174205"/>
      <w:bookmarkEnd w:id="5861"/>
      <w:bookmarkEnd w:id="5862"/>
      <w:bookmarkEnd w:id="5863"/>
      <w:bookmarkEnd w:id="5864"/>
      <w:bookmarkEnd w:id="5865"/>
      <w:r w:rsidRPr="00F801ED">
        <w:rPr>
          <w:lang w:val="vi-VN"/>
        </w:rPr>
        <w:t>Bảo mật thông tin</w:t>
      </w:r>
      <w:bookmarkEnd w:id="5866"/>
      <w:bookmarkEnd w:id="5867"/>
      <w:bookmarkEnd w:id="5868"/>
      <w:bookmarkEnd w:id="5869"/>
      <w:bookmarkEnd w:id="5870"/>
      <w:bookmarkEnd w:id="5871"/>
      <w:r w:rsidRPr="00F801ED">
        <w:rPr>
          <w:lang w:val="vi-VN"/>
        </w:rPr>
        <w:t xml:space="preserve"> thị trường điện</w:t>
      </w:r>
      <w:bookmarkEnd w:id="5872"/>
      <w:bookmarkEnd w:id="5873"/>
      <w:bookmarkEnd w:id="5874"/>
      <w:bookmarkEnd w:id="5875"/>
      <w:bookmarkEnd w:id="5876"/>
      <w:bookmarkEnd w:id="5877"/>
      <w:bookmarkEnd w:id="5878"/>
      <w:bookmarkEnd w:id="5879"/>
      <w:bookmarkEnd w:id="5880"/>
      <w:bookmarkEnd w:id="5881"/>
      <w:bookmarkEnd w:id="5882"/>
    </w:p>
    <w:p w14:paraId="7EF5B1CC" w14:textId="77777777" w:rsidR="00D23502" w:rsidRPr="00F801ED" w:rsidRDefault="00E333F3" w:rsidP="00003A02">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không được tiết lộ các thông tin do thành viên tham gia thị trường điện cung cấp, bao gồm:</w:t>
      </w:r>
    </w:p>
    <w:p w14:paraId="32B2E4C8" w14:textId="77777777" w:rsidR="00D23502" w:rsidRPr="00F801ED" w:rsidRDefault="00E333F3" w:rsidP="00003A02">
      <w:pPr>
        <w:pStyle w:val="Heading5"/>
        <w:widowControl w:val="0"/>
        <w:spacing w:line="340" w:lineRule="exact"/>
        <w:ind w:firstLine="567"/>
        <w:rPr>
          <w:lang w:val="vi-VN"/>
        </w:rPr>
      </w:pPr>
      <w:r w:rsidRPr="00F801ED">
        <w:rPr>
          <w:lang w:val="vi-VN"/>
        </w:rPr>
        <w:t>Thông tin về hợp đồng mua bán điện;</w:t>
      </w:r>
    </w:p>
    <w:p w14:paraId="13FFA84C" w14:textId="77777777" w:rsidR="00D23502" w:rsidRPr="00F801ED" w:rsidRDefault="00E333F3" w:rsidP="00003A02">
      <w:pPr>
        <w:pStyle w:val="Heading5"/>
        <w:widowControl w:val="0"/>
        <w:spacing w:line="340" w:lineRule="exact"/>
        <w:ind w:firstLine="567"/>
        <w:rPr>
          <w:lang w:val="vi-VN"/>
        </w:rPr>
      </w:pPr>
      <w:r w:rsidRPr="00F801ED">
        <w:rPr>
          <w:lang w:val="vi-VN"/>
        </w:rPr>
        <w:t>Bản chào giá của đơn vị phát điện trước khi kết thúc ngày giao dịch;</w:t>
      </w:r>
    </w:p>
    <w:p w14:paraId="51E824B4" w14:textId="77777777" w:rsidR="00D23502" w:rsidRPr="00F801ED" w:rsidRDefault="00E333F3" w:rsidP="00003A02">
      <w:pPr>
        <w:pStyle w:val="Heading5"/>
        <w:widowControl w:val="0"/>
        <w:spacing w:line="340" w:lineRule="exact"/>
        <w:ind w:firstLine="567"/>
        <w:rPr>
          <w:lang w:val="vi-VN"/>
        </w:rPr>
      </w:pPr>
      <w:r w:rsidRPr="00F801ED">
        <w:rPr>
          <w:lang w:val="vi-VN"/>
        </w:rPr>
        <w:t>Các thông tin khác ngoài thẩm quyền.</w:t>
      </w:r>
    </w:p>
    <w:p w14:paraId="51D4F6F7" w14:textId="77777777" w:rsidR="00D23502" w:rsidRPr="00F801ED" w:rsidRDefault="00E333F3" w:rsidP="00003A02">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Thành viên tham gia thị trường điện không được tiết lộ các thông tin ngoài phạm vi được phân quyền cung cấp và công bố.</w:t>
      </w:r>
    </w:p>
    <w:p w14:paraId="721338F2" w14:textId="77777777" w:rsidR="00D23502" w:rsidRPr="00F801ED" w:rsidRDefault="00E333F3" w:rsidP="00003A02">
      <w:pPr>
        <w:pStyle w:val="Heading3"/>
        <w:spacing w:line="340" w:lineRule="exact"/>
        <w:rPr>
          <w:lang w:val="vi-VN"/>
        </w:rPr>
      </w:pPr>
      <w:bookmarkStart w:id="5883" w:name="_Toc238639795"/>
      <w:bookmarkStart w:id="5884" w:name="_Toc239143525"/>
      <w:bookmarkStart w:id="5885" w:name="_Toc239214896"/>
      <w:bookmarkStart w:id="5886" w:name="_Toc240798004"/>
      <w:bookmarkStart w:id="5887" w:name="_Toc240955026"/>
      <w:bookmarkStart w:id="5888" w:name="_Toc347904809"/>
      <w:bookmarkStart w:id="5889" w:name="_Toc520887795"/>
      <w:bookmarkStart w:id="5890" w:name="_Toc521661387"/>
      <w:bookmarkStart w:id="5891" w:name="_Toc522197659"/>
      <w:bookmarkStart w:id="5892" w:name="_Toc522269744"/>
      <w:bookmarkStart w:id="5893" w:name="_Toc523300802"/>
      <w:bookmarkStart w:id="5894" w:name="_Toc526435855"/>
      <w:bookmarkStart w:id="5895" w:name="_Toc526928381"/>
      <w:bookmarkStart w:id="5896" w:name="_Toc527548214"/>
      <w:bookmarkStart w:id="5897" w:name="_Toc527548409"/>
      <w:bookmarkStart w:id="5898" w:name="_Toc529174206"/>
      <w:r w:rsidRPr="00F801ED">
        <w:rPr>
          <w:lang w:val="vi-VN"/>
        </w:rPr>
        <w:t>Các trường hợp miễn trừ bảo mật thông tin</w:t>
      </w:r>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p>
    <w:p w14:paraId="667C863C" w14:textId="77777777" w:rsidR="00D23502" w:rsidRPr="00F801ED" w:rsidRDefault="00E333F3" w:rsidP="00003A02">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Cung cấp thông tin theo yêu cầu của Cục Điều tiết điện lực hoặc cơ quan có thẩm quyền theo quy định của pháp luật. </w:t>
      </w:r>
    </w:p>
    <w:p w14:paraId="5236A268" w14:textId="1E263ECD" w:rsidR="00D23502" w:rsidRPr="00F801ED" w:rsidRDefault="00E333F3" w:rsidP="00003A02">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Các thông tin tự tổng hợp, phân tích từ các thông tin công bố trên thị trường điện, không phải do các thành viên tham gia thị trường điện khác cung cấp sai quy định tại </w:t>
      </w:r>
      <w:r w:rsidRPr="00F801ED">
        <w:rPr>
          <w:rFonts w:ascii="Times New Roman" w:hAnsi="Times New Roman"/>
        </w:rPr>
        <w:fldChar w:fldCharType="begin"/>
      </w:r>
      <w:r w:rsidRPr="00F801ED">
        <w:rPr>
          <w:rFonts w:ascii="Times New Roman" w:hAnsi="Times New Roman"/>
          <w:lang w:val="vi-VN"/>
        </w:rPr>
        <w:instrText xml:space="preserve"> REF _Ref238542094 \n \h  \* MERGEFORMAT </w:instrText>
      </w:r>
      <w:r w:rsidRPr="00F801ED">
        <w:rPr>
          <w:rFonts w:ascii="Times New Roman" w:hAnsi="Times New Roman"/>
        </w:rPr>
      </w:r>
      <w:r w:rsidRPr="00F801ED">
        <w:rPr>
          <w:rFonts w:ascii="Times New Roman" w:hAnsi="Times New Roman"/>
        </w:rPr>
        <w:fldChar w:fldCharType="separate"/>
      </w:r>
      <w:r w:rsidR="00EB3E7D" w:rsidRPr="00F801ED">
        <w:rPr>
          <w:rFonts w:ascii="Times New Roman" w:hAnsi="Times New Roman"/>
          <w:lang w:val="vi-VN"/>
        </w:rPr>
        <w:t>Điều 118</w:t>
      </w:r>
      <w:r w:rsidRPr="00F801ED">
        <w:rPr>
          <w:rFonts w:ascii="Times New Roman" w:hAnsi="Times New Roman"/>
        </w:rPr>
        <w:fldChar w:fldCharType="end"/>
      </w:r>
      <w:r w:rsidRPr="00F801ED">
        <w:rPr>
          <w:rFonts w:ascii="Times New Roman" w:hAnsi="Times New Roman"/>
          <w:lang w:val="vi-VN"/>
        </w:rPr>
        <w:t xml:space="preserve"> Thông tư này.</w:t>
      </w:r>
    </w:p>
    <w:p w14:paraId="15015E3A" w14:textId="77777777" w:rsidR="00D23502" w:rsidRPr="00F801ED" w:rsidRDefault="00E333F3" w:rsidP="00003A02">
      <w:pPr>
        <w:pStyle w:val="Heading3"/>
        <w:spacing w:line="340" w:lineRule="exact"/>
        <w:rPr>
          <w:lang w:val="vi-VN"/>
        </w:rPr>
      </w:pPr>
      <w:bookmarkStart w:id="5899" w:name="_Toc347904810"/>
      <w:bookmarkStart w:id="5900" w:name="_Toc520887796"/>
      <w:bookmarkStart w:id="5901" w:name="_Toc521661388"/>
      <w:bookmarkStart w:id="5902" w:name="_Toc522197660"/>
      <w:bookmarkStart w:id="5903" w:name="_Toc522269745"/>
      <w:bookmarkStart w:id="5904" w:name="_Toc523300803"/>
      <w:bookmarkStart w:id="5905" w:name="_Toc526435856"/>
      <w:bookmarkStart w:id="5906" w:name="_Toc526928382"/>
      <w:bookmarkStart w:id="5907" w:name="_Toc527548215"/>
      <w:bookmarkStart w:id="5908" w:name="_Toc527548410"/>
      <w:bookmarkStart w:id="5909" w:name="_Toc529174207"/>
      <w:r w:rsidRPr="00F801ED">
        <w:rPr>
          <w:lang w:val="vi-VN"/>
        </w:rPr>
        <w:t>Lưu trữ thông tin thị trường điện</w:t>
      </w:r>
      <w:bookmarkEnd w:id="5899"/>
      <w:bookmarkEnd w:id="5900"/>
      <w:bookmarkEnd w:id="5901"/>
      <w:bookmarkEnd w:id="5902"/>
      <w:bookmarkEnd w:id="5903"/>
      <w:bookmarkEnd w:id="5904"/>
      <w:bookmarkEnd w:id="5905"/>
      <w:bookmarkEnd w:id="5906"/>
      <w:bookmarkEnd w:id="5907"/>
      <w:bookmarkEnd w:id="5908"/>
      <w:bookmarkEnd w:id="5909"/>
    </w:p>
    <w:p w14:paraId="7088A6DE" w14:textId="77777777" w:rsidR="00D23502" w:rsidRPr="00F801ED" w:rsidRDefault="00E333F3" w:rsidP="00003A02">
      <w:pPr>
        <w:pStyle w:val="1Content"/>
        <w:widowControl w:val="0"/>
        <w:spacing w:line="340" w:lineRule="exact"/>
        <w:ind w:firstLine="567"/>
        <w:rPr>
          <w:lang w:val="vi-VN"/>
        </w:rPr>
      </w:pPr>
      <w:r w:rsidRPr="00F801ED">
        <w:rPr>
          <w:lang w:val="vi-VN"/>
        </w:rPr>
        <w:t>Đơn vị vận hành hệ thống điện và thị trường điện có trách nhiệm lưu lại toàn bộ hoạt động trao đổi thông tin được thực hiện qua Hệ thống thông tin thị trường điện. Thời hạn lưu trữ thông tin ít nhất là 05 năm.</w:t>
      </w:r>
    </w:p>
    <w:p w14:paraId="45767DA5" w14:textId="77777777" w:rsidR="00D23502" w:rsidRPr="00F801ED" w:rsidRDefault="00E333F3" w:rsidP="00003A02">
      <w:pPr>
        <w:pStyle w:val="Heading1"/>
        <w:spacing w:before="120" w:after="120" w:line="340" w:lineRule="exact"/>
        <w:rPr>
          <w:rFonts w:ascii="Times New Roman" w:hAnsi="Times New Roman"/>
          <w:color w:val="auto"/>
        </w:rPr>
      </w:pPr>
      <w:bookmarkStart w:id="5910" w:name="_Toc238639798"/>
      <w:bookmarkStart w:id="5911" w:name="_Toc239143527"/>
      <w:bookmarkStart w:id="5912" w:name="_Toc239214898"/>
      <w:bookmarkStart w:id="5913" w:name="_Toc520887797"/>
      <w:bookmarkStart w:id="5914" w:name="_Toc521661389"/>
      <w:bookmarkStart w:id="5915" w:name="_Toc522197661"/>
      <w:bookmarkStart w:id="5916" w:name="_Toc522269746"/>
      <w:bookmarkStart w:id="5917" w:name="_Toc523300804"/>
      <w:bookmarkStart w:id="5918" w:name="_Toc526435857"/>
      <w:bookmarkStart w:id="5919" w:name="_Toc526928383"/>
      <w:bookmarkStart w:id="5920" w:name="_Toc527548216"/>
      <w:bookmarkStart w:id="5921" w:name="_Toc527548411"/>
      <w:r w:rsidRPr="00F801ED">
        <w:rPr>
          <w:rFonts w:ascii="Times New Roman" w:hAnsi="Times New Roman"/>
          <w:color w:val="auto"/>
        </w:rPr>
        <w:br/>
      </w:r>
      <w:bookmarkStart w:id="5922" w:name="_Toc240798005"/>
      <w:bookmarkStart w:id="5923" w:name="_Toc240955027"/>
      <w:bookmarkStart w:id="5924" w:name="_Toc347904811"/>
      <w:bookmarkStart w:id="5925" w:name="_Toc529174208"/>
      <w:r w:rsidRPr="00F801ED">
        <w:rPr>
          <w:rFonts w:ascii="Times New Roman" w:hAnsi="Times New Roman"/>
          <w:color w:val="auto"/>
        </w:rPr>
        <w:t>GIÁM SÁT VẬN HÀNH THỊ TRƯỜNG ĐIỆN</w:t>
      </w:r>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p>
    <w:p w14:paraId="6DBF0B77" w14:textId="77777777" w:rsidR="00D23502" w:rsidRPr="00F801ED" w:rsidRDefault="00E333F3" w:rsidP="00003A02">
      <w:pPr>
        <w:pStyle w:val="Heading3"/>
        <w:spacing w:line="340" w:lineRule="exact"/>
        <w:rPr>
          <w:lang w:val="vi-VN"/>
        </w:rPr>
      </w:pPr>
      <w:bookmarkStart w:id="5926" w:name="_Toc529174209"/>
      <w:bookmarkStart w:id="5927" w:name="_Toc347904812"/>
      <w:bookmarkStart w:id="5928" w:name="_Toc520887798"/>
      <w:bookmarkStart w:id="5929" w:name="_Toc521661390"/>
      <w:bookmarkStart w:id="5930" w:name="_Toc522197662"/>
      <w:bookmarkStart w:id="5931" w:name="_Toc522269747"/>
      <w:bookmarkStart w:id="5932" w:name="_Toc523300805"/>
      <w:bookmarkStart w:id="5933" w:name="_Toc526435858"/>
      <w:bookmarkStart w:id="5934" w:name="_Toc526928384"/>
      <w:bookmarkStart w:id="5935" w:name="_Toc527548217"/>
      <w:bookmarkStart w:id="5936" w:name="_Toc527548412"/>
      <w:bookmarkStart w:id="5937" w:name="_Ref238460881"/>
      <w:bookmarkStart w:id="5938" w:name="_Toc238639799"/>
      <w:bookmarkStart w:id="5939" w:name="_Toc239143528"/>
      <w:bookmarkStart w:id="5940" w:name="_Toc239214899"/>
      <w:bookmarkStart w:id="5941" w:name="_Toc240798006"/>
      <w:bookmarkStart w:id="5942" w:name="_Toc240955028"/>
      <w:r w:rsidRPr="00F801ED">
        <w:rPr>
          <w:lang w:val="vi-VN"/>
        </w:rPr>
        <w:t>Trách nhiệm thực hiện giám sát thị trường điện</w:t>
      </w:r>
      <w:bookmarkEnd w:id="5926"/>
    </w:p>
    <w:p w14:paraId="5527BCFB" w14:textId="58495478" w:rsidR="00D23502" w:rsidRPr="00F801ED" w:rsidRDefault="00E333F3" w:rsidP="00003A02">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Cục Điều tiết điện lực có trách nhiệm thực hiện giám sát thường xuyên, định kỳ công tác vận hành thị trường điện thông qua tổng hợp, đánh giá kết quả vận hành căn cứ trên các dữ liệu thu thập và kiểm tra thực tế tại các </w:t>
      </w:r>
      <w:r w:rsidR="002D0CBC" w:rsidRPr="00F801ED">
        <w:rPr>
          <w:rFonts w:ascii="Times New Roman" w:hAnsi="Times New Roman"/>
          <w:lang w:val="vi-VN"/>
        </w:rPr>
        <w:t>t</w:t>
      </w:r>
      <w:r w:rsidR="000E32DC" w:rsidRPr="00F801ED">
        <w:rPr>
          <w:rFonts w:ascii="Times New Roman" w:hAnsi="Times New Roman"/>
          <w:lang w:val="vi-VN"/>
        </w:rPr>
        <w:t>hành viên tham gia thị trường</w:t>
      </w:r>
      <w:r w:rsidRPr="00F801ED">
        <w:rPr>
          <w:rFonts w:ascii="Times New Roman" w:hAnsi="Times New Roman"/>
          <w:lang w:val="vi-VN"/>
        </w:rPr>
        <w:t xml:space="preserve"> điện. Nội dung giám sát thị trường điện bao gồm:</w:t>
      </w:r>
    </w:p>
    <w:p w14:paraId="7089C09F" w14:textId="77777777" w:rsidR="00D23502" w:rsidRPr="00F801ED" w:rsidRDefault="00E333F3" w:rsidP="00003A02">
      <w:pPr>
        <w:pStyle w:val="Heading5"/>
        <w:widowControl w:val="0"/>
        <w:spacing w:line="340" w:lineRule="exact"/>
        <w:ind w:firstLine="567"/>
        <w:rPr>
          <w:lang w:val="vi-VN"/>
        </w:rPr>
      </w:pPr>
      <w:r w:rsidRPr="00F801ED">
        <w:rPr>
          <w:lang w:val="vi-VN"/>
        </w:rPr>
        <w:t>Kết quả vận hành thị trường điện;</w:t>
      </w:r>
    </w:p>
    <w:p w14:paraId="6FAF92FD" w14:textId="77777777" w:rsidR="00D23502" w:rsidRPr="00F801ED" w:rsidRDefault="00E333F3" w:rsidP="00003A02">
      <w:pPr>
        <w:pStyle w:val="Heading5"/>
        <w:widowControl w:val="0"/>
        <w:spacing w:line="340" w:lineRule="exact"/>
        <w:ind w:firstLine="567"/>
        <w:rPr>
          <w:lang w:val="vi-VN"/>
        </w:rPr>
      </w:pPr>
      <w:r w:rsidRPr="00F801ED">
        <w:rPr>
          <w:lang w:val="vi-VN"/>
        </w:rPr>
        <w:t>Đánh giá tuân thủ quy định thị trường điện của các đơn vị thành viên tham gia thị trường điện.</w:t>
      </w:r>
    </w:p>
    <w:p w14:paraId="3DA6DE3C" w14:textId="0CF0406A" w:rsidR="00D23502" w:rsidRPr="00F801ED" w:rsidRDefault="000E32DC" w:rsidP="00003A02">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Thành viên tham gia thị trường</w:t>
      </w:r>
      <w:r w:rsidR="00E333F3" w:rsidRPr="00F801ED">
        <w:rPr>
          <w:rFonts w:ascii="Times New Roman" w:hAnsi="Times New Roman"/>
          <w:lang w:val="vi-VN"/>
        </w:rPr>
        <w:t xml:space="preserve"> điện có trách nhiệm phối hợp với Cục Điều tiết điện lực trong giám sát thị trường điện; phát hiện và báo cáo Cục Điều tiết điện lực các vấn đề phát sinh, các hành vi có dấu hiệu vi phạm trong quá trình vận hành thị trường điện.</w:t>
      </w:r>
    </w:p>
    <w:p w14:paraId="45A8740C" w14:textId="77777777" w:rsidR="00D23502" w:rsidRPr="00F801ED" w:rsidRDefault="00E333F3" w:rsidP="00342382">
      <w:pPr>
        <w:pStyle w:val="Heading3"/>
        <w:spacing w:line="328" w:lineRule="exact"/>
        <w:rPr>
          <w:lang w:val="vi-VN"/>
        </w:rPr>
      </w:pPr>
      <w:bookmarkStart w:id="5943" w:name="_Toc529174210"/>
      <w:r w:rsidRPr="00F801ED">
        <w:rPr>
          <w:lang w:val="vi-VN"/>
        </w:rPr>
        <w:lastRenderedPageBreak/>
        <w:t>Công bố thông tin vận hành thị trường điện</w:t>
      </w:r>
      <w:bookmarkEnd w:id="5927"/>
      <w:bookmarkEnd w:id="5928"/>
      <w:bookmarkEnd w:id="5929"/>
      <w:bookmarkEnd w:id="5930"/>
      <w:bookmarkEnd w:id="5931"/>
      <w:bookmarkEnd w:id="5932"/>
      <w:bookmarkEnd w:id="5933"/>
      <w:bookmarkEnd w:id="5934"/>
      <w:bookmarkEnd w:id="5935"/>
      <w:bookmarkEnd w:id="5936"/>
      <w:bookmarkEnd w:id="5943"/>
    </w:p>
    <w:p w14:paraId="6A78B870" w14:textId="0F70347D" w:rsidR="00D23502" w:rsidRPr="00F801ED" w:rsidRDefault="00E333F3" w:rsidP="00342382">
      <w:pPr>
        <w:pStyle w:val="Heading4"/>
        <w:keepNext w:val="0"/>
        <w:numPr>
          <w:ilvl w:val="0"/>
          <w:numId w:val="0"/>
        </w:numPr>
        <w:spacing w:line="328" w:lineRule="exact"/>
        <w:ind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định kỳ công bố thông tin vận hành thị trường điện theo quy định </w:t>
      </w:r>
      <w:r w:rsidR="001F590C" w:rsidRPr="00F801ED">
        <w:rPr>
          <w:rFonts w:ascii="Times New Roman" w:hAnsi="Times New Roman"/>
          <w:lang w:val="vi-VN"/>
        </w:rPr>
        <w:t xml:space="preserve">trong Quy trình quản lý, vận hành hệ thống thông tin thị trường điện </w:t>
      </w:r>
      <w:r w:rsidRPr="00F801ED">
        <w:rPr>
          <w:rFonts w:ascii="Times New Roman" w:hAnsi="Times New Roman"/>
          <w:lang w:val="vi-VN"/>
        </w:rPr>
        <w:t>tại</w:t>
      </w:r>
      <w:r w:rsidR="00B36AE0" w:rsidRPr="00F801ED">
        <w:rPr>
          <w:rFonts w:ascii="Times New Roman" w:hAnsi="Times New Roman"/>
          <w:lang w:val="vi-VN"/>
        </w:rPr>
        <w:t xml:space="preserve"> Phụ lục </w:t>
      </w:r>
      <w:r w:rsidR="001F590C" w:rsidRPr="00F801ED">
        <w:rPr>
          <w:rFonts w:ascii="Times New Roman" w:hAnsi="Times New Roman"/>
          <w:lang w:val="vi-VN"/>
        </w:rPr>
        <w:t>V</w:t>
      </w:r>
      <w:r w:rsidR="00B36AE0" w:rsidRPr="00F801ED">
        <w:rPr>
          <w:rFonts w:ascii="Times New Roman" w:hAnsi="Times New Roman"/>
          <w:lang w:val="vi-VN"/>
        </w:rPr>
        <w:t xml:space="preserve"> Thông tư này </w:t>
      </w:r>
      <w:r w:rsidR="00306F0A" w:rsidRPr="00F801ED">
        <w:rPr>
          <w:rFonts w:ascii="Times New Roman" w:hAnsi="Times New Roman"/>
          <w:lang w:val="vi-VN"/>
        </w:rPr>
        <w:t xml:space="preserve">với thời gian biểu </w:t>
      </w:r>
      <w:r w:rsidRPr="00F801ED">
        <w:rPr>
          <w:rFonts w:ascii="Times New Roman" w:hAnsi="Times New Roman"/>
          <w:lang w:val="vi-VN"/>
        </w:rPr>
        <w:t xml:space="preserve">cụ thể như sau: </w:t>
      </w:r>
    </w:p>
    <w:p w14:paraId="344896DA"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Trước 15h00 hàng ngày, công bố báo cáo vận hành thị trường điện ngày hôm trước.</w:t>
      </w:r>
    </w:p>
    <w:p w14:paraId="5FCFEDD4"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Trước 16h00 thứ Ba hàng tuần, công bố báo cáo vận hành thị trường điện tuần trước.</w:t>
      </w:r>
    </w:p>
    <w:p w14:paraId="46E3C68A"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Trước ngày 20 hàng tháng, công bố báo cáo vận hành thị trường điện tháng trước.</w:t>
      </w:r>
    </w:p>
    <w:p w14:paraId="2B4484E2"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Trước ngày 31 tháng 01 hàng năm, công bố báo cáo vận hành thị trường điện năm trước.</w:t>
      </w:r>
    </w:p>
    <w:p w14:paraId="7EAAA964" w14:textId="77777777" w:rsidR="00D23502" w:rsidRPr="00F801ED" w:rsidRDefault="00E333F3" w:rsidP="00342382">
      <w:pPr>
        <w:pStyle w:val="Heading3"/>
        <w:spacing w:line="328" w:lineRule="exact"/>
        <w:rPr>
          <w:lang w:val="vi-VN"/>
        </w:rPr>
      </w:pPr>
      <w:bookmarkStart w:id="5944" w:name="_Toc527548218"/>
      <w:bookmarkStart w:id="5945" w:name="_Toc527548413"/>
      <w:bookmarkStart w:id="5946" w:name="_Toc529174211"/>
      <w:r w:rsidRPr="00F801ED">
        <w:rPr>
          <w:lang w:val="vi-VN"/>
        </w:rPr>
        <w:t>Cung cấp dữ liệu phục vụ giám sát vận hành thị trường điện</w:t>
      </w:r>
      <w:bookmarkEnd w:id="5944"/>
      <w:bookmarkEnd w:id="5945"/>
      <w:bookmarkEnd w:id="5946"/>
    </w:p>
    <w:p w14:paraId="7431529E"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Cung cấp dữ liệu phục vụ giám sát vận hành thị trường điện</w:t>
      </w:r>
    </w:p>
    <w:p w14:paraId="233B69D1" w14:textId="77777777" w:rsidR="00D23502" w:rsidRPr="00F801ED" w:rsidRDefault="00E333F3" w:rsidP="00342382">
      <w:pPr>
        <w:pStyle w:val="1Content"/>
        <w:widowControl w:val="0"/>
        <w:spacing w:line="328" w:lineRule="exact"/>
        <w:ind w:firstLine="567"/>
        <w:rPr>
          <w:lang w:val="vi-VN"/>
        </w:rPr>
      </w:pPr>
      <w:r w:rsidRPr="00F801ED">
        <w:rPr>
          <w:lang w:val="vi-VN"/>
        </w:rPr>
        <w:t>a) Đơn vị vận hành hệ thống điện và thị trường điện có trách nhiệm cung cấp cho Cục Điều tiết điện lực các thông tin, dữ liệu về vận hành thị trường điện, bao gồm:</w:t>
      </w:r>
    </w:p>
    <w:p w14:paraId="3957387D" w14:textId="77777777" w:rsidR="00D23502" w:rsidRPr="00F801ED" w:rsidRDefault="00E333F3" w:rsidP="00342382">
      <w:pPr>
        <w:pStyle w:val="1Content"/>
        <w:widowControl w:val="0"/>
        <w:spacing w:line="328" w:lineRule="exact"/>
        <w:ind w:firstLine="567"/>
        <w:rPr>
          <w:lang w:val="vi-VN"/>
        </w:rPr>
      </w:pPr>
      <w:r w:rsidRPr="00F801ED">
        <w:rPr>
          <w:lang w:val="vi-VN"/>
        </w:rPr>
        <w:t>- Các số liệu, kết quả tính toán kế hoạch vận hành thị trường điện năm, tháng, tuần;</w:t>
      </w:r>
    </w:p>
    <w:p w14:paraId="621EEAC6" w14:textId="4E70CAB6" w:rsidR="00D23502" w:rsidRPr="00F801ED" w:rsidRDefault="00E333F3" w:rsidP="00342382">
      <w:pPr>
        <w:pStyle w:val="1Content"/>
        <w:widowControl w:val="0"/>
        <w:spacing w:line="328" w:lineRule="exact"/>
        <w:ind w:firstLine="567"/>
        <w:rPr>
          <w:lang w:val="vi-VN"/>
        </w:rPr>
      </w:pPr>
      <w:r w:rsidRPr="00F801ED">
        <w:rPr>
          <w:lang w:val="vi-VN"/>
        </w:rPr>
        <w:t xml:space="preserve">- Các số liệu, kết quả vận hành thị trường điện ngày tới, </w:t>
      </w:r>
      <w:r w:rsidR="00E33C1D" w:rsidRPr="00F801ED">
        <w:rPr>
          <w:lang w:val="vi-VN"/>
        </w:rPr>
        <w:t xml:space="preserve">chu kỳ </w:t>
      </w:r>
      <w:r w:rsidRPr="00F801ED">
        <w:rPr>
          <w:lang w:val="vi-VN"/>
        </w:rPr>
        <w:t>tới, thời gian thực và tính toán thanh toán;</w:t>
      </w:r>
    </w:p>
    <w:p w14:paraId="5721A630" w14:textId="77777777" w:rsidR="00D23502" w:rsidRPr="00F801ED" w:rsidRDefault="00E333F3" w:rsidP="00342382">
      <w:pPr>
        <w:pStyle w:val="1Content"/>
        <w:widowControl w:val="0"/>
        <w:spacing w:line="328" w:lineRule="exact"/>
        <w:ind w:firstLine="567"/>
        <w:rPr>
          <w:lang w:val="vi-VN"/>
        </w:rPr>
      </w:pPr>
      <w:r w:rsidRPr="00F801ED">
        <w:rPr>
          <w:lang w:val="vi-VN"/>
        </w:rPr>
        <w:t>- Các thông tin, số liệu cần thiết khác theo yêu cầu của Cục Điều tiết điện lực để giám sát thị trường điện.</w:t>
      </w:r>
    </w:p>
    <w:p w14:paraId="40F16DBB" w14:textId="58BF58B9" w:rsidR="00D23502" w:rsidRPr="00F801ED" w:rsidRDefault="00E333F3" w:rsidP="00342382">
      <w:pPr>
        <w:pStyle w:val="1Content"/>
        <w:widowControl w:val="0"/>
        <w:spacing w:line="328" w:lineRule="exact"/>
        <w:ind w:firstLine="567"/>
        <w:rPr>
          <w:lang w:val="vi-VN"/>
        </w:rPr>
      </w:pPr>
      <w:r w:rsidRPr="00F801ED">
        <w:rPr>
          <w:lang w:val="vi-VN"/>
        </w:rPr>
        <w:t xml:space="preserve">b) </w:t>
      </w:r>
      <w:r w:rsidR="000E32DC" w:rsidRPr="00F801ED">
        <w:rPr>
          <w:lang w:val="vi-VN"/>
        </w:rPr>
        <w:t xml:space="preserve">Thành viên tham gia thị trường </w:t>
      </w:r>
      <w:r w:rsidRPr="00F801ED">
        <w:rPr>
          <w:lang w:val="vi-VN"/>
        </w:rPr>
        <w:t>điện có trách nhiệm cung cấp các thông tin, số liệu liên quan đến hoạt động của đơn vị đó trên thị trường điện theo yêu cầu của Cục Điều tiết điện lực để giám sát thị trường điện.</w:t>
      </w:r>
    </w:p>
    <w:p w14:paraId="090B872A" w14:textId="77777777" w:rsidR="00D23502" w:rsidRPr="00F801ED" w:rsidRDefault="00E333F3" w:rsidP="00342382">
      <w:pPr>
        <w:pStyle w:val="1Content"/>
        <w:widowControl w:val="0"/>
        <w:spacing w:line="328" w:lineRule="exact"/>
        <w:ind w:firstLine="567"/>
        <w:rPr>
          <w:lang w:val="vi-VN"/>
        </w:rPr>
      </w:pPr>
      <w:bookmarkStart w:id="5947" w:name="dieu_24"/>
      <w:r w:rsidRPr="00F801ED">
        <w:rPr>
          <w:lang w:val="vi-VN"/>
        </w:rPr>
        <w:t>2. Phương thức cung cấp số liệu</w:t>
      </w:r>
      <w:bookmarkEnd w:id="5947"/>
    </w:p>
    <w:p w14:paraId="1A4CFCC6" w14:textId="77777777" w:rsidR="00D23502" w:rsidRPr="00F801ED" w:rsidRDefault="00E333F3" w:rsidP="00342382">
      <w:pPr>
        <w:pStyle w:val="1Content"/>
        <w:widowControl w:val="0"/>
        <w:spacing w:line="328" w:lineRule="exact"/>
        <w:ind w:firstLine="567"/>
        <w:rPr>
          <w:lang w:val="vi-VN"/>
        </w:rPr>
      </w:pPr>
      <w:r w:rsidRPr="00F801ED">
        <w:rPr>
          <w:lang w:val="vi-VN"/>
        </w:rPr>
        <w:t>a) Đơn vị vận hành hệ thống điện và thị trường điện có trách nhiệm cung cấp thông tin cho Cục Điều tiết điện lực theo các phương thức sau:</w:t>
      </w:r>
    </w:p>
    <w:p w14:paraId="1689F958" w14:textId="77777777" w:rsidR="00D23502" w:rsidRPr="00F801ED" w:rsidRDefault="00E333F3" w:rsidP="00342382">
      <w:pPr>
        <w:pStyle w:val="1Content"/>
        <w:widowControl w:val="0"/>
        <w:spacing w:line="328" w:lineRule="exact"/>
        <w:ind w:firstLine="567"/>
        <w:rPr>
          <w:lang w:val="vi-VN"/>
        </w:rPr>
      </w:pPr>
      <w:r w:rsidRPr="00F801ED">
        <w:rPr>
          <w:lang w:val="vi-VN"/>
        </w:rPr>
        <w:t>- Tự động đồng bộ hóa trực tuyến giữa Cơ sở dữ liệu thị trường điện tại Đơn vị vận hành hệ thống điện và thị trường điện với Cơ sở dữ liệu giám sát thị trường điện tại Cục Điều tiết điện lực. Danh mục các thông tin, dữ liệu thị trường điện đồng bộ hóa do Cục Điều tiết điện lực quy định;</w:t>
      </w:r>
    </w:p>
    <w:p w14:paraId="462F6E66" w14:textId="1A0B6EF0" w:rsidR="00D23502" w:rsidRPr="00F801ED" w:rsidRDefault="00E333F3" w:rsidP="00342382">
      <w:pPr>
        <w:pStyle w:val="1Content"/>
        <w:widowControl w:val="0"/>
        <w:spacing w:line="328" w:lineRule="exact"/>
        <w:ind w:firstLine="567"/>
        <w:rPr>
          <w:lang w:val="vi-VN"/>
        </w:rPr>
      </w:pPr>
      <w:r w:rsidRPr="00F801ED">
        <w:rPr>
          <w:lang w:val="vi-VN"/>
        </w:rPr>
        <w:t xml:space="preserve">- Trường hợp chưa áp dụng được phương thức cung cấp dữ liệu theo quy định tại </w:t>
      </w:r>
      <w:r w:rsidR="002D0CBC" w:rsidRPr="00F801ED">
        <w:rPr>
          <w:lang w:val="vi-VN"/>
        </w:rPr>
        <w:t>đ</w:t>
      </w:r>
      <w:r w:rsidRPr="00F801ED">
        <w:rPr>
          <w:lang w:val="vi-VN"/>
        </w:rPr>
        <w:t xml:space="preserve">iểm a </w:t>
      </w:r>
      <w:r w:rsidR="002D0CBC" w:rsidRPr="00F801ED">
        <w:rPr>
          <w:lang w:val="vi-VN"/>
        </w:rPr>
        <w:t>k</w:t>
      </w:r>
      <w:r w:rsidRPr="00F801ED">
        <w:rPr>
          <w:lang w:val="vi-VN"/>
        </w:rPr>
        <w:t xml:space="preserve">hoản này, Đơn vị vận hành hệ thống điện và thị trường điện lập và gửi các file số liệu thị trường điện theo định dạng, biểu mẫu và theo thời gian </w:t>
      </w:r>
      <w:r w:rsidRPr="00F801ED">
        <w:rPr>
          <w:lang w:val="vi-VN"/>
        </w:rPr>
        <w:lastRenderedPageBreak/>
        <w:t>biểu do Cục Điều tiết điện lực quy định.</w:t>
      </w:r>
    </w:p>
    <w:p w14:paraId="24AB1932" w14:textId="2BDA78F0" w:rsidR="00D23502" w:rsidRPr="00F801ED" w:rsidRDefault="00E333F3" w:rsidP="00342382">
      <w:pPr>
        <w:pStyle w:val="1Content"/>
        <w:widowControl w:val="0"/>
        <w:spacing w:line="328" w:lineRule="exact"/>
        <w:ind w:firstLine="567"/>
        <w:rPr>
          <w:lang w:val="vi-VN"/>
        </w:rPr>
      </w:pPr>
      <w:r w:rsidRPr="00F801ED">
        <w:rPr>
          <w:lang w:val="vi-VN"/>
        </w:rPr>
        <w:t xml:space="preserve">b) </w:t>
      </w:r>
      <w:r w:rsidR="000E32DC" w:rsidRPr="00F801ED">
        <w:rPr>
          <w:lang w:val="vi-VN"/>
        </w:rPr>
        <w:t>Thành viên tham gia thị trường</w:t>
      </w:r>
      <w:r w:rsidRPr="00F801ED">
        <w:rPr>
          <w:lang w:val="vi-VN"/>
        </w:rPr>
        <w:t xml:space="preserve"> điện cung cấp thông tin, dữ liệu dưới dạng văn bản hoặc file số liệu theo biểu mẫu khi Cục Điều tiết điện lực yêu cầu.</w:t>
      </w:r>
    </w:p>
    <w:p w14:paraId="52F25A58" w14:textId="77777777" w:rsidR="00D23502" w:rsidRPr="00F801ED" w:rsidRDefault="00E333F3" w:rsidP="00342382">
      <w:pPr>
        <w:pStyle w:val="1Content"/>
        <w:widowControl w:val="0"/>
        <w:spacing w:line="328" w:lineRule="exact"/>
        <w:ind w:firstLine="567"/>
        <w:rPr>
          <w:lang w:val="vi-VN"/>
        </w:rPr>
      </w:pPr>
      <w:bookmarkStart w:id="5948" w:name="dieu_25"/>
      <w:r w:rsidRPr="00F801ED">
        <w:rPr>
          <w:lang w:val="vi-VN"/>
        </w:rPr>
        <w:t>3. Đảm bảo chất lượng dữ liệu</w:t>
      </w:r>
      <w:bookmarkEnd w:id="5948"/>
    </w:p>
    <w:p w14:paraId="3680D13D" w14:textId="77777777" w:rsidR="00D23502" w:rsidRPr="00F801ED" w:rsidRDefault="00E333F3" w:rsidP="00342382">
      <w:pPr>
        <w:pStyle w:val="1Content"/>
        <w:widowControl w:val="0"/>
        <w:spacing w:line="328" w:lineRule="exact"/>
        <w:ind w:firstLine="567"/>
        <w:rPr>
          <w:lang w:val="vi-VN"/>
        </w:rPr>
      </w:pPr>
      <w:r w:rsidRPr="00F801ED">
        <w:rPr>
          <w:lang w:val="vi-VN"/>
        </w:rPr>
        <w:t>a) Đơn vị vận hành hệ thống điện và thị trường điện có trách nhiệm đảm bảo chất lượng dữ liệu cung cấp cho Cục Điều tiết điện lực bao gồm các báo cáo hàng ngày, báo cáo hàng tuần và nội dung của cơ sở dữ liệu thị trường điện;</w:t>
      </w:r>
    </w:p>
    <w:p w14:paraId="06E7E0E3" w14:textId="79CAFBEA" w:rsidR="00D23502" w:rsidRPr="00F801ED" w:rsidRDefault="00E333F3" w:rsidP="00342382">
      <w:pPr>
        <w:pStyle w:val="1Content"/>
        <w:widowControl w:val="0"/>
        <w:spacing w:line="328" w:lineRule="exact"/>
        <w:ind w:firstLine="567"/>
        <w:rPr>
          <w:lang w:val="vi-VN"/>
        </w:rPr>
      </w:pPr>
      <w:r w:rsidRPr="00F801ED">
        <w:rPr>
          <w:lang w:val="vi-VN"/>
        </w:rPr>
        <w:t xml:space="preserve">b) </w:t>
      </w:r>
      <w:r w:rsidR="000E32DC" w:rsidRPr="00F801ED">
        <w:rPr>
          <w:lang w:val="vi-VN"/>
        </w:rPr>
        <w:t>Thành viên tham gia thị trường</w:t>
      </w:r>
      <w:r w:rsidRPr="00F801ED">
        <w:rPr>
          <w:lang w:val="vi-VN"/>
        </w:rPr>
        <w:t xml:space="preserve"> điện có trách nhiệm đảm bảo chất lượng dữ liệu cung cấp cho Cục Điều tiết điện lực phục vụ điều tra và có xác nhận đảm bảo chính xác của đơn vị cấp dữ liệu.</w:t>
      </w:r>
    </w:p>
    <w:p w14:paraId="08AB2222" w14:textId="2051DD42" w:rsidR="00D23502" w:rsidRPr="00F801ED" w:rsidRDefault="00E333F3" w:rsidP="00342382">
      <w:pPr>
        <w:pStyle w:val="Heading3"/>
        <w:spacing w:line="328" w:lineRule="exact"/>
        <w:rPr>
          <w:lang w:val="vi-VN"/>
        </w:rPr>
      </w:pPr>
      <w:bookmarkStart w:id="5949" w:name="_Toc527548219"/>
      <w:bookmarkStart w:id="5950" w:name="_Toc527548414"/>
      <w:bookmarkStart w:id="5951" w:name="_Toc347904813"/>
      <w:bookmarkStart w:id="5952" w:name="_Toc520887799"/>
      <w:bookmarkStart w:id="5953" w:name="_Toc521661391"/>
      <w:bookmarkStart w:id="5954" w:name="_Toc522197663"/>
      <w:bookmarkStart w:id="5955" w:name="_Toc522269748"/>
      <w:bookmarkStart w:id="5956" w:name="_Toc523300806"/>
      <w:bookmarkStart w:id="5957" w:name="_Toc526435859"/>
      <w:bookmarkStart w:id="5958" w:name="_Toc526928385"/>
      <w:bookmarkStart w:id="5959" w:name="_Toc527548220"/>
      <w:bookmarkStart w:id="5960" w:name="_Toc527548415"/>
      <w:bookmarkStart w:id="5961" w:name="_Toc529174212"/>
      <w:bookmarkEnd w:id="5949"/>
      <w:bookmarkEnd w:id="5950"/>
      <w:r w:rsidRPr="00F801ED">
        <w:rPr>
          <w:lang w:val="vi-VN"/>
        </w:rPr>
        <w:t>Chế độ báo cáo vận hành thị trường điện</w:t>
      </w:r>
      <w:bookmarkEnd w:id="5951"/>
      <w:bookmarkEnd w:id="5952"/>
      <w:bookmarkEnd w:id="5953"/>
      <w:bookmarkEnd w:id="5954"/>
      <w:bookmarkEnd w:id="5955"/>
      <w:bookmarkEnd w:id="5956"/>
      <w:bookmarkEnd w:id="5957"/>
      <w:bookmarkEnd w:id="5958"/>
      <w:bookmarkEnd w:id="5959"/>
      <w:bookmarkEnd w:id="5960"/>
      <w:bookmarkEnd w:id="5961"/>
    </w:p>
    <w:bookmarkEnd w:id="5937"/>
    <w:bookmarkEnd w:id="5938"/>
    <w:bookmarkEnd w:id="5939"/>
    <w:bookmarkEnd w:id="5940"/>
    <w:bookmarkEnd w:id="5941"/>
    <w:bookmarkEnd w:id="5942"/>
    <w:p w14:paraId="284938A3" w14:textId="77777777" w:rsidR="002F5257" w:rsidRPr="00F801ED" w:rsidRDefault="002F5257" w:rsidP="00342382">
      <w:pPr>
        <w:pStyle w:val="ListParagraph"/>
        <w:widowControl w:val="0"/>
        <w:numPr>
          <w:ilvl w:val="0"/>
          <w:numId w:val="33"/>
        </w:numPr>
        <w:tabs>
          <w:tab w:val="left" w:pos="567"/>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xml:space="preserve">Chế độ báo cáo vận hành thị trường điện hàng tháng của Đơn vị vận hành hệ thống điện và thị trường điện </w:t>
      </w:r>
    </w:p>
    <w:p w14:paraId="1C0E873B" w14:textId="77777777" w:rsidR="002F5257" w:rsidRPr="00F801ED" w:rsidRDefault="002F5257" w:rsidP="00342382">
      <w:pPr>
        <w:pStyle w:val="ListParagraph"/>
        <w:widowControl w:val="0"/>
        <w:numPr>
          <w:ilvl w:val="0"/>
          <w:numId w:val="34"/>
        </w:numPr>
        <w:tabs>
          <w:tab w:val="left" w:pos="567"/>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Tên báo cáo: Báo cáo vận hành thị trường điện tháng M;</w:t>
      </w:r>
    </w:p>
    <w:p w14:paraId="746696E1" w14:textId="7B2F2D53" w:rsidR="002F5257" w:rsidRPr="00F801ED" w:rsidRDefault="002F5257" w:rsidP="00342382">
      <w:pPr>
        <w:pStyle w:val="ListParagraph"/>
        <w:widowControl w:val="0"/>
        <w:numPr>
          <w:ilvl w:val="0"/>
          <w:numId w:val="34"/>
        </w:numPr>
        <w:tabs>
          <w:tab w:val="left" w:pos="567"/>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xml:space="preserve">Nội dung báo cáo: Theo </w:t>
      </w:r>
      <w:r w:rsidR="0080011E" w:rsidRPr="00F801ED">
        <w:rPr>
          <w:rFonts w:cs="Times New Roman"/>
          <w:szCs w:val="28"/>
          <w:lang w:val="vi-VN"/>
        </w:rPr>
        <w:t xml:space="preserve">Biểu mẫu 01 </w:t>
      </w:r>
      <w:r w:rsidRPr="00F801ED">
        <w:rPr>
          <w:rFonts w:cs="Times New Roman"/>
          <w:szCs w:val="28"/>
          <w:lang w:val="vi-VN"/>
        </w:rPr>
        <w:t xml:space="preserve">tại Phụ lục </w:t>
      </w:r>
      <w:r w:rsidR="001F590C" w:rsidRPr="00F801ED">
        <w:rPr>
          <w:rFonts w:cs="Times New Roman"/>
          <w:szCs w:val="28"/>
          <w:lang w:val="vi-VN"/>
        </w:rPr>
        <w:t>VI</w:t>
      </w:r>
      <w:r w:rsidR="00183DD9" w:rsidRPr="00F801ED">
        <w:rPr>
          <w:rFonts w:cs="Times New Roman"/>
          <w:szCs w:val="28"/>
          <w:lang w:val="vi-VN"/>
        </w:rPr>
        <w:t xml:space="preserve"> </w:t>
      </w:r>
      <w:r w:rsidRPr="00F801ED">
        <w:rPr>
          <w:rFonts w:cs="Times New Roman"/>
          <w:szCs w:val="28"/>
          <w:lang w:val="vi-VN"/>
        </w:rPr>
        <w:t>Thông tư này;</w:t>
      </w:r>
    </w:p>
    <w:p w14:paraId="1EB73BA3"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c) Đối tượng báo cáo: Đơn vị vận hành hệ thống điện và thị trường điện;</w:t>
      </w:r>
    </w:p>
    <w:p w14:paraId="7677A677"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d) Cơ quan nhận báo cáo: Cục Điều tiết điện lực;</w:t>
      </w:r>
    </w:p>
    <w:p w14:paraId="673A23A8"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lang w:val="vi-VN"/>
        </w:rPr>
      </w:pPr>
      <w:r w:rsidRPr="00F801ED">
        <w:rPr>
          <w:rFonts w:cs="Times New Roman"/>
          <w:szCs w:val="28"/>
          <w:lang w:val="vi-VN"/>
        </w:rPr>
        <w:t xml:space="preserve">đ) Phương thức gửi báo cáo: </w:t>
      </w:r>
      <w:r w:rsidRPr="00F801ED">
        <w:rPr>
          <w:rFonts w:cs="Times New Roman"/>
          <w:lang w:val="vi-VN"/>
        </w:rPr>
        <w:t>Gửi qua hệ thống thư điện tử;</w:t>
      </w:r>
    </w:p>
    <w:p w14:paraId="3C76CAC2"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e) Thời hạn gửi báo cáo: Trước ngày 20 tháng M+1 gửi báo cáo về vận hành thị trường điện tháng M;</w:t>
      </w:r>
    </w:p>
    <w:p w14:paraId="344D4F71"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g) Tần suất gửi báo cáo: Hàng tháng.</w:t>
      </w:r>
    </w:p>
    <w:p w14:paraId="14ED6929" w14:textId="77777777" w:rsidR="002F5257" w:rsidRPr="00F801ED" w:rsidRDefault="002F5257" w:rsidP="00342382">
      <w:pPr>
        <w:pStyle w:val="ListParagraph"/>
        <w:widowControl w:val="0"/>
        <w:tabs>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xml:space="preserve">2. Chế độ báo cáo vận hành thị trường điện năm của Đơn vị vận hành hệ thống điện và thị trường điện </w:t>
      </w:r>
    </w:p>
    <w:p w14:paraId="72E80BD4" w14:textId="77777777" w:rsidR="002F5257" w:rsidRPr="00F801ED" w:rsidRDefault="002F5257" w:rsidP="00342382">
      <w:pPr>
        <w:pStyle w:val="ListParagraph"/>
        <w:widowControl w:val="0"/>
        <w:tabs>
          <w:tab w:val="left" w:pos="567"/>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a) Tên báo cáo: Báo cáo vận hành thị trường điện năm N;</w:t>
      </w:r>
    </w:p>
    <w:p w14:paraId="4B1ABE39" w14:textId="5BEAC9F4" w:rsidR="002F5257" w:rsidRPr="00F801ED" w:rsidRDefault="002F5257" w:rsidP="00342382">
      <w:pPr>
        <w:widowControl w:val="0"/>
        <w:tabs>
          <w:tab w:val="left" w:pos="709"/>
          <w:tab w:val="left" w:pos="851"/>
        </w:tabs>
        <w:spacing w:before="120" w:after="120" w:line="328" w:lineRule="exact"/>
        <w:ind w:firstLine="567"/>
        <w:jc w:val="both"/>
        <w:rPr>
          <w:sz w:val="28"/>
          <w:szCs w:val="28"/>
          <w:lang w:val="vi-VN"/>
        </w:rPr>
      </w:pPr>
      <w:r w:rsidRPr="00F801ED">
        <w:rPr>
          <w:sz w:val="28"/>
          <w:szCs w:val="28"/>
          <w:lang w:val="vi-VN"/>
        </w:rPr>
        <w:t xml:space="preserve">b) Nội dung báo cáo: Theo </w:t>
      </w:r>
      <w:r w:rsidR="0080011E" w:rsidRPr="00F801ED">
        <w:rPr>
          <w:sz w:val="28"/>
          <w:szCs w:val="28"/>
          <w:lang w:val="vi-VN"/>
        </w:rPr>
        <w:t xml:space="preserve">Biểu mẫu 02 tại Phụ lục </w:t>
      </w:r>
      <w:r w:rsidR="001F590C" w:rsidRPr="00F801ED">
        <w:rPr>
          <w:sz w:val="28"/>
          <w:szCs w:val="28"/>
          <w:lang w:val="vi-VN"/>
        </w:rPr>
        <w:t>VI</w:t>
      </w:r>
      <w:r w:rsidR="0080011E" w:rsidRPr="00F801ED">
        <w:rPr>
          <w:sz w:val="28"/>
          <w:szCs w:val="28"/>
          <w:lang w:val="vi-VN"/>
        </w:rPr>
        <w:t xml:space="preserve"> Thông tư này</w:t>
      </w:r>
      <w:r w:rsidRPr="00F801ED">
        <w:rPr>
          <w:sz w:val="28"/>
          <w:szCs w:val="28"/>
          <w:lang w:val="vi-VN"/>
        </w:rPr>
        <w:t>;</w:t>
      </w:r>
    </w:p>
    <w:p w14:paraId="5C00746F"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c) Đối tượng báo cáo: Đơn vị vận hành hệ thống điện và thị trường điện;</w:t>
      </w:r>
    </w:p>
    <w:p w14:paraId="187FBD77"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d) Cơ quan nhận báo cáo: Cục Điều tiết điện lực;</w:t>
      </w:r>
    </w:p>
    <w:p w14:paraId="77942A5C"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đ) Phương thức gửi báo cáo: Báo cáo được gửi đến cơ quan nhận báo cáo bằng một trong các phương thức sau:</w:t>
      </w:r>
    </w:p>
    <w:p w14:paraId="0A2A0B1A"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 Gửi qua hệ thống thư điện tử;</w:t>
      </w:r>
    </w:p>
    <w:p w14:paraId="09F8ABB5"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 Gửi qua dịch vụ bưu chính.</w:t>
      </w:r>
    </w:p>
    <w:p w14:paraId="23DFE844"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e) Thời hạn gửi báo cáo: Trước ngày 01 tháng 3 năm N+1 gửi báo cáo về vận hành thị trường điện năm N.</w:t>
      </w:r>
    </w:p>
    <w:p w14:paraId="5FDE444E"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g) Tần suất gửi báo cáo: Hàng năm.</w:t>
      </w:r>
    </w:p>
    <w:p w14:paraId="6CEF48BD" w14:textId="77777777" w:rsidR="002F5257" w:rsidRPr="00F801ED" w:rsidRDefault="002F5257" w:rsidP="00342382">
      <w:pPr>
        <w:pStyle w:val="ListParagraph"/>
        <w:widowControl w:val="0"/>
        <w:tabs>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xml:space="preserve">3. Chế độ báo cáo vận hành thị trường điện năm của Đơn vị phát điện trực </w:t>
      </w:r>
      <w:r w:rsidRPr="00F801ED">
        <w:rPr>
          <w:rFonts w:cs="Times New Roman"/>
          <w:szCs w:val="28"/>
          <w:lang w:val="vi-VN"/>
        </w:rPr>
        <w:lastRenderedPageBreak/>
        <w:t>tiếp giao dịch</w:t>
      </w:r>
    </w:p>
    <w:p w14:paraId="32C663C9" w14:textId="77777777" w:rsidR="002F5257" w:rsidRPr="00F801ED" w:rsidRDefault="002F5257" w:rsidP="00342382">
      <w:pPr>
        <w:pStyle w:val="ListParagraph"/>
        <w:widowControl w:val="0"/>
        <w:tabs>
          <w:tab w:val="left" w:pos="567"/>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a) Tên báo cáo: Báo cáo vận hành thị trường điện năm N;</w:t>
      </w:r>
    </w:p>
    <w:p w14:paraId="7FEEE9DC" w14:textId="595278C5" w:rsidR="002F5257" w:rsidRPr="00F801ED" w:rsidRDefault="002F5257" w:rsidP="00342382">
      <w:pPr>
        <w:widowControl w:val="0"/>
        <w:tabs>
          <w:tab w:val="left" w:pos="709"/>
          <w:tab w:val="left" w:pos="851"/>
        </w:tabs>
        <w:spacing w:before="120" w:after="120" w:line="328" w:lineRule="exact"/>
        <w:ind w:firstLine="567"/>
        <w:jc w:val="both"/>
        <w:rPr>
          <w:sz w:val="28"/>
          <w:szCs w:val="28"/>
          <w:lang w:val="vi-VN"/>
        </w:rPr>
      </w:pPr>
      <w:r w:rsidRPr="00F801ED">
        <w:rPr>
          <w:sz w:val="28"/>
          <w:szCs w:val="28"/>
          <w:lang w:val="vi-VN"/>
        </w:rPr>
        <w:t xml:space="preserve">b) Nội dung báo cáo: Theo </w:t>
      </w:r>
      <w:r w:rsidR="0080011E" w:rsidRPr="00F801ED">
        <w:rPr>
          <w:sz w:val="28"/>
          <w:szCs w:val="28"/>
          <w:lang w:val="vi-VN"/>
        </w:rPr>
        <w:t xml:space="preserve">Biểu mẫu 03 tại Phụ lục </w:t>
      </w:r>
      <w:r w:rsidR="001F590C" w:rsidRPr="00F801ED">
        <w:rPr>
          <w:sz w:val="28"/>
          <w:szCs w:val="28"/>
          <w:lang w:val="vi-VN"/>
        </w:rPr>
        <w:t>VI</w:t>
      </w:r>
      <w:r w:rsidR="0080011E" w:rsidRPr="00F801ED">
        <w:rPr>
          <w:sz w:val="28"/>
          <w:szCs w:val="28"/>
          <w:lang w:val="vi-VN"/>
        </w:rPr>
        <w:t xml:space="preserve"> Thông tư này</w:t>
      </w:r>
      <w:r w:rsidRPr="00F801ED">
        <w:rPr>
          <w:sz w:val="28"/>
          <w:szCs w:val="28"/>
          <w:lang w:val="vi-VN"/>
        </w:rPr>
        <w:t>;</w:t>
      </w:r>
    </w:p>
    <w:p w14:paraId="0B8EA6F1"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c) Đối tượng báo cáo: Các đơn vị phát điện trực tiếp giao dịch;</w:t>
      </w:r>
    </w:p>
    <w:p w14:paraId="7AA73580"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d) Cơ quan nhận báo cáo: Cục Điều tiết điện lực;</w:t>
      </w:r>
    </w:p>
    <w:p w14:paraId="7BBC7A6A"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đ) Phương thức gửi báo cáo: Báo cáo được gửi đến cơ quan nhận báo cáo bằng một trong các phương thức sau:</w:t>
      </w:r>
    </w:p>
    <w:p w14:paraId="08B12BB9"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 Gửi qua hệ thống thư điện tử;</w:t>
      </w:r>
    </w:p>
    <w:p w14:paraId="0FE70B63"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 Gửi qua dịch vụ bưu chính.</w:t>
      </w:r>
    </w:p>
    <w:p w14:paraId="2DAC8AC4"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e) Thời hạn gửi báo cáo: Trước ngày 01 tháng 3 năm N+1 gửi báo cáo về vận hành thị trường điện năm N;</w:t>
      </w:r>
    </w:p>
    <w:p w14:paraId="4F5444B7"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g) Tần suất gửi báo cáo: Hàng năm.</w:t>
      </w:r>
    </w:p>
    <w:p w14:paraId="6EDCED34" w14:textId="77777777" w:rsidR="002F5257" w:rsidRPr="00F801ED" w:rsidRDefault="002F5257" w:rsidP="00342382">
      <w:pPr>
        <w:pStyle w:val="ListParagraph"/>
        <w:widowControl w:val="0"/>
        <w:tabs>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xml:space="preserve">4. Chế độ báo cáo vận hành thị trường điện năm của Đơn vị mua điện </w:t>
      </w:r>
    </w:p>
    <w:p w14:paraId="2C84E418" w14:textId="77777777" w:rsidR="002F5257" w:rsidRPr="00F801ED" w:rsidRDefault="002F5257" w:rsidP="00342382">
      <w:pPr>
        <w:pStyle w:val="ListParagraph"/>
        <w:widowControl w:val="0"/>
        <w:tabs>
          <w:tab w:val="left" w:pos="567"/>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a) Tên báo cáo: Báo cáo vận hành thị trường điện năm N;</w:t>
      </w:r>
    </w:p>
    <w:p w14:paraId="012F3E78" w14:textId="4BF00352" w:rsidR="002F5257" w:rsidRPr="00F801ED" w:rsidRDefault="002F5257" w:rsidP="00342382">
      <w:pPr>
        <w:widowControl w:val="0"/>
        <w:tabs>
          <w:tab w:val="left" w:pos="709"/>
          <w:tab w:val="left" w:pos="851"/>
        </w:tabs>
        <w:spacing w:before="120" w:after="120" w:line="328" w:lineRule="exact"/>
        <w:ind w:firstLine="567"/>
        <w:jc w:val="both"/>
        <w:rPr>
          <w:sz w:val="28"/>
          <w:szCs w:val="28"/>
          <w:lang w:val="vi-VN"/>
        </w:rPr>
      </w:pPr>
      <w:r w:rsidRPr="00F801ED">
        <w:rPr>
          <w:sz w:val="28"/>
          <w:szCs w:val="28"/>
          <w:lang w:val="vi-VN"/>
        </w:rPr>
        <w:t xml:space="preserve">b) Nội dung báo cáo: Theo </w:t>
      </w:r>
      <w:r w:rsidR="0080011E" w:rsidRPr="00F801ED">
        <w:rPr>
          <w:sz w:val="28"/>
          <w:szCs w:val="28"/>
          <w:lang w:val="vi-VN"/>
        </w:rPr>
        <w:t xml:space="preserve">Biểu mẫu 04 tại Phụ lục </w:t>
      </w:r>
      <w:r w:rsidR="001F590C" w:rsidRPr="00F801ED">
        <w:rPr>
          <w:sz w:val="28"/>
          <w:szCs w:val="28"/>
          <w:lang w:val="vi-VN"/>
        </w:rPr>
        <w:t>VI</w:t>
      </w:r>
      <w:r w:rsidR="0080011E" w:rsidRPr="00F801ED">
        <w:rPr>
          <w:sz w:val="28"/>
          <w:szCs w:val="28"/>
          <w:lang w:val="vi-VN"/>
        </w:rPr>
        <w:t xml:space="preserve"> Thông tư này</w:t>
      </w:r>
      <w:r w:rsidRPr="00F801ED">
        <w:rPr>
          <w:sz w:val="28"/>
          <w:szCs w:val="28"/>
          <w:lang w:val="vi-VN"/>
        </w:rPr>
        <w:t>;</w:t>
      </w:r>
    </w:p>
    <w:p w14:paraId="0C7C3B97"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c) Đối tượng báo cáo: Các đơn vị mua điện tham gia thị trường bán buôn điện cạnh tranh;</w:t>
      </w:r>
    </w:p>
    <w:p w14:paraId="1506D9F7"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d) Cơ quan nhận báo cáo: Cục Điều tiết điện lực;</w:t>
      </w:r>
    </w:p>
    <w:p w14:paraId="42E489FF"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đ) Phương thức gửi báo cáo: Báo cáo được gửi đến cơ quan nhận báo cáo bằng một trong các phương thức sau:</w:t>
      </w:r>
    </w:p>
    <w:p w14:paraId="548ED2BD"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 Gửi qua hệ thống thư điện tử;</w:t>
      </w:r>
    </w:p>
    <w:p w14:paraId="06378FC1"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 Gửi qua dịch vụ bưu chính.</w:t>
      </w:r>
    </w:p>
    <w:p w14:paraId="1C929297"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e) Thời hạn gửi báo cáo: Trước ngày 01 tháng 3 năm N+1 gửi báo cáo về vận hành thị trường điện năm N;</w:t>
      </w:r>
    </w:p>
    <w:p w14:paraId="3E0E7C87"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g) Tần suất gửi báo cáo: Hàng năm.</w:t>
      </w:r>
    </w:p>
    <w:p w14:paraId="4CCC206F" w14:textId="77777777" w:rsidR="002F5257" w:rsidRPr="00F801ED" w:rsidRDefault="002F5257" w:rsidP="00342382">
      <w:pPr>
        <w:pStyle w:val="ListParagraph"/>
        <w:widowControl w:val="0"/>
        <w:tabs>
          <w:tab w:val="left" w:pos="851"/>
          <w:tab w:val="left" w:pos="993"/>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5. Báo cáo đột xuất</w:t>
      </w:r>
    </w:p>
    <w:p w14:paraId="4E05108C" w14:textId="77777777" w:rsidR="002F5257" w:rsidRPr="00F801ED" w:rsidRDefault="002F5257" w:rsidP="00342382">
      <w:pPr>
        <w:pStyle w:val="ListParagraph"/>
        <w:widowControl w:val="0"/>
        <w:tabs>
          <w:tab w:val="left" w:pos="851"/>
          <w:tab w:val="left" w:pos="993"/>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a) Báo cáo đột xuất khi phát sinh can thiệp thị trường điện</w:t>
      </w:r>
    </w:p>
    <w:p w14:paraId="3358BCFA" w14:textId="77777777" w:rsidR="002F5257" w:rsidRPr="00F801ED" w:rsidRDefault="002F5257" w:rsidP="00342382">
      <w:pPr>
        <w:pStyle w:val="ListParagraph"/>
        <w:widowControl w:val="0"/>
        <w:tabs>
          <w:tab w:val="left" w:pos="851"/>
          <w:tab w:val="left" w:pos="993"/>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Tên báo cáo: Báo cáo về tình hình can thiệp thị trường điện.</w:t>
      </w:r>
    </w:p>
    <w:p w14:paraId="6E568ECC" w14:textId="77777777" w:rsidR="002F5257" w:rsidRPr="00F801ED" w:rsidRDefault="002F5257" w:rsidP="00342382">
      <w:pPr>
        <w:pStyle w:val="ListParagraph"/>
        <w:widowControl w:val="0"/>
        <w:tabs>
          <w:tab w:val="left" w:pos="851"/>
          <w:tab w:val="left" w:pos="993"/>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Nội dung báo cáo phát sinh can thiệp thị trường điện: Báo cáo chi tiết về sự kiện can thiệp thị trường điện (thời gian, nguyên nhân phát sinh, các biện pháp can thiệp, đánh giá ảnh hưởng…);</w:t>
      </w:r>
    </w:p>
    <w:p w14:paraId="09B108FF" w14:textId="77777777" w:rsidR="002F5257" w:rsidRPr="00F801ED" w:rsidRDefault="002F5257" w:rsidP="00342382">
      <w:pPr>
        <w:pStyle w:val="ListParagraph"/>
        <w:widowControl w:val="0"/>
        <w:tabs>
          <w:tab w:val="left" w:pos="851"/>
          <w:tab w:val="left" w:pos="993"/>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Đối tượng báo cáo: Đơn vị vận hành hệ thống điện và thị trường điện;</w:t>
      </w:r>
    </w:p>
    <w:p w14:paraId="67B2CCDE"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 Cơ quan nhận báo cáo: Cục Điều tiết điện lực;</w:t>
      </w:r>
    </w:p>
    <w:p w14:paraId="516A3D42" w14:textId="77777777" w:rsidR="002F5257" w:rsidRPr="00F801ED" w:rsidRDefault="002F5257" w:rsidP="00342382">
      <w:pPr>
        <w:pStyle w:val="ListParagraph"/>
        <w:widowControl w:val="0"/>
        <w:tabs>
          <w:tab w:val="left" w:pos="851"/>
          <w:tab w:val="left" w:pos="993"/>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Phương thức gửi báo cáo: Gửi qua hệ thống thư điện tử;</w:t>
      </w:r>
    </w:p>
    <w:p w14:paraId="73BCFA4B" w14:textId="77777777" w:rsidR="002F5257" w:rsidRPr="00F801ED" w:rsidRDefault="002F5257" w:rsidP="00342382">
      <w:pPr>
        <w:pStyle w:val="ListParagraph"/>
        <w:widowControl w:val="0"/>
        <w:tabs>
          <w:tab w:val="left" w:pos="851"/>
          <w:tab w:val="left" w:pos="993"/>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lastRenderedPageBreak/>
        <w:t>- Thời hạn gửi báo cáo: 24 giờ kể từ thời điểm can thiệp thị trường điện.</w:t>
      </w:r>
    </w:p>
    <w:p w14:paraId="33DB0FF9" w14:textId="77777777" w:rsidR="00D23502" w:rsidRPr="00F801ED" w:rsidRDefault="002F5257" w:rsidP="00003A02">
      <w:pPr>
        <w:pStyle w:val="ListParagraph"/>
        <w:widowControl w:val="0"/>
        <w:tabs>
          <w:tab w:val="left" w:pos="851"/>
          <w:tab w:val="left" w:pos="993"/>
        </w:tabs>
        <w:spacing w:before="120" w:after="120" w:line="340" w:lineRule="exact"/>
        <w:ind w:left="0" w:firstLine="567"/>
        <w:contextualSpacing w:val="0"/>
        <w:jc w:val="both"/>
        <w:rPr>
          <w:szCs w:val="28"/>
          <w:lang w:val="vi-VN"/>
        </w:rPr>
      </w:pPr>
      <w:r w:rsidRPr="00F801ED">
        <w:rPr>
          <w:rFonts w:cs="Times New Roman"/>
          <w:szCs w:val="28"/>
          <w:lang w:val="vi-VN"/>
        </w:rPr>
        <w:t>b) Đơn vị vận hành hệ thống điện và thị trường điện, Đơn vị phát điện và Đơn vị mua điện có trách nhiệm báo cáo đột xuất về vận hành thị trường điện theo yêu cầu của Cục Điều tiết điện lực.</w:t>
      </w:r>
    </w:p>
    <w:p w14:paraId="76009FB1" w14:textId="77777777" w:rsidR="00D23502" w:rsidRPr="00F801ED" w:rsidRDefault="00E333F3" w:rsidP="00003A02">
      <w:pPr>
        <w:pStyle w:val="Heading3"/>
        <w:spacing w:line="340" w:lineRule="exact"/>
        <w:rPr>
          <w:lang w:val="vi-VN"/>
        </w:rPr>
      </w:pPr>
      <w:bookmarkStart w:id="5962" w:name="_Toc240798009"/>
      <w:bookmarkStart w:id="5963" w:name="_Toc240955031"/>
      <w:bookmarkStart w:id="5964" w:name="_Toc347904814"/>
      <w:bookmarkStart w:id="5965" w:name="_Toc520887800"/>
      <w:bookmarkStart w:id="5966" w:name="_Toc521661392"/>
      <w:bookmarkStart w:id="5967" w:name="_Toc522197664"/>
      <w:bookmarkStart w:id="5968" w:name="_Toc522269749"/>
      <w:bookmarkStart w:id="5969" w:name="_Toc523300807"/>
      <w:bookmarkStart w:id="5970" w:name="_Toc526435860"/>
      <w:bookmarkStart w:id="5971" w:name="_Toc526928386"/>
      <w:bookmarkStart w:id="5972" w:name="_Toc527548221"/>
      <w:bookmarkStart w:id="5973" w:name="_Toc527548416"/>
      <w:bookmarkStart w:id="5974" w:name="_Toc529174213"/>
      <w:r w:rsidRPr="00F801ED">
        <w:rPr>
          <w:lang w:val="vi-VN"/>
        </w:rPr>
        <w:t>Kiểm toán số liệu và tuân thủ thị trường điện</w:t>
      </w:r>
      <w:bookmarkEnd w:id="5962"/>
      <w:bookmarkEnd w:id="5963"/>
      <w:bookmarkEnd w:id="5964"/>
      <w:bookmarkEnd w:id="5965"/>
      <w:bookmarkEnd w:id="5966"/>
      <w:bookmarkEnd w:id="5967"/>
      <w:bookmarkEnd w:id="5968"/>
      <w:bookmarkEnd w:id="5969"/>
      <w:bookmarkEnd w:id="5970"/>
      <w:bookmarkEnd w:id="5971"/>
      <w:bookmarkEnd w:id="5972"/>
      <w:bookmarkEnd w:id="5973"/>
      <w:bookmarkEnd w:id="5974"/>
    </w:p>
    <w:p w14:paraId="10FB3A25" w14:textId="77777777" w:rsidR="00D23502" w:rsidRPr="00F801ED" w:rsidRDefault="00E333F3" w:rsidP="00003A02">
      <w:pPr>
        <w:pStyle w:val="Heading4"/>
        <w:keepNext w:val="0"/>
        <w:spacing w:line="340" w:lineRule="exact"/>
        <w:ind w:left="90" w:firstLine="477"/>
        <w:rPr>
          <w:rFonts w:ascii="Times New Roman" w:hAnsi="Times New Roman"/>
          <w:lang w:val="vi-VN"/>
        </w:rPr>
      </w:pPr>
      <w:r w:rsidRPr="00F801ED">
        <w:rPr>
          <w:rFonts w:ascii="Times New Roman" w:hAnsi="Times New Roman"/>
        </w:rPr>
        <w:t>Kiểm toán định kỳ</w:t>
      </w:r>
    </w:p>
    <w:p w14:paraId="10F26633" w14:textId="2A6FA8E8" w:rsidR="00D23502" w:rsidRPr="00CA4EEA" w:rsidRDefault="00E333F3" w:rsidP="00003A02">
      <w:pPr>
        <w:pStyle w:val="1Content"/>
        <w:widowControl w:val="0"/>
        <w:spacing w:line="340" w:lineRule="exact"/>
        <w:ind w:firstLine="477"/>
        <w:rPr>
          <w:lang w:val="vi-VN"/>
        </w:rPr>
      </w:pPr>
      <w:r w:rsidRPr="00F801ED">
        <w:rPr>
          <w:lang w:val="vi-VN"/>
        </w:rPr>
        <w:t xml:space="preserve">Trước ngày 31 tháng 3 hàng năm, Đơn vị vận hành hệ thống điện và thị trường điện có trách nhiệm tổ chức thực hiện và hoàn thành việc kiểm toán số liệu và tuân thủ thị trường điện của năm trước. </w:t>
      </w:r>
      <w:r w:rsidRPr="00CA4EEA">
        <w:rPr>
          <w:lang w:val="vi-VN"/>
        </w:rPr>
        <w:t xml:space="preserve">Nội dung kiểm toán hàng năm </w:t>
      </w:r>
      <w:r w:rsidR="0046549D" w:rsidRPr="00CA4EEA">
        <w:rPr>
          <w:lang w:val="vi-VN"/>
        </w:rPr>
        <w:t xml:space="preserve">về </w:t>
      </w:r>
      <w:r w:rsidR="0046549D" w:rsidRPr="00F801ED">
        <w:rPr>
          <w:lang w:val="vi-VN"/>
        </w:rPr>
        <w:t>số liệu, quá trình thực hiện tính toán của Đơn vị vận hành hệ thống điện và thị trường điện trong thị trường điện</w:t>
      </w:r>
      <w:r w:rsidR="0046549D" w:rsidRPr="00CA4EEA">
        <w:rPr>
          <w:lang w:val="vi-VN"/>
        </w:rPr>
        <w:t xml:space="preserve"> </w:t>
      </w:r>
      <w:r w:rsidRPr="00CA4EEA">
        <w:rPr>
          <w:lang w:val="vi-VN"/>
        </w:rPr>
        <w:t>bao gồm:</w:t>
      </w:r>
    </w:p>
    <w:p w14:paraId="56460D55" w14:textId="77777777" w:rsidR="00D23502" w:rsidRPr="00F801ED" w:rsidRDefault="00E333F3" w:rsidP="00003A02">
      <w:pPr>
        <w:pStyle w:val="Heading6"/>
        <w:widowControl w:val="0"/>
        <w:spacing w:line="340" w:lineRule="exact"/>
        <w:ind w:firstLine="477"/>
        <w:rPr>
          <w:rFonts w:ascii="Times New Roman" w:hAnsi="Times New Roman"/>
          <w:lang w:val="vi-VN"/>
        </w:rPr>
      </w:pPr>
      <w:r w:rsidRPr="00F801ED">
        <w:rPr>
          <w:rFonts w:ascii="Times New Roman" w:hAnsi="Times New Roman"/>
          <w:lang w:val="vi-VN"/>
        </w:rPr>
        <w:t>Số liệu cho tính toán trong thị trường điện;</w:t>
      </w:r>
    </w:p>
    <w:p w14:paraId="587A61C6" w14:textId="77777777" w:rsidR="00D23502" w:rsidRPr="00F801ED" w:rsidRDefault="00E333F3" w:rsidP="00003A02">
      <w:pPr>
        <w:pStyle w:val="Heading6"/>
        <w:widowControl w:val="0"/>
        <w:spacing w:line="340" w:lineRule="exact"/>
        <w:ind w:firstLine="477"/>
        <w:rPr>
          <w:rFonts w:ascii="Times New Roman" w:hAnsi="Times New Roman"/>
          <w:lang w:val="vi-VN"/>
        </w:rPr>
      </w:pPr>
      <w:r w:rsidRPr="00F801ED">
        <w:rPr>
          <w:rFonts w:ascii="Times New Roman" w:hAnsi="Times New Roman"/>
          <w:lang w:val="vi-VN"/>
        </w:rPr>
        <w:t xml:space="preserve">Các bước thực hiện tính toán; </w:t>
      </w:r>
    </w:p>
    <w:p w14:paraId="6A05D859" w14:textId="5C5244BD" w:rsidR="00D23502" w:rsidRPr="00F801ED" w:rsidRDefault="00E333F3" w:rsidP="00003A02">
      <w:pPr>
        <w:pStyle w:val="Heading6"/>
        <w:widowControl w:val="0"/>
        <w:spacing w:line="340" w:lineRule="exact"/>
        <w:ind w:firstLine="477"/>
        <w:rPr>
          <w:rFonts w:ascii="Times New Roman" w:hAnsi="Times New Roman"/>
          <w:lang w:val="vi-VN"/>
        </w:rPr>
      </w:pPr>
      <w:r w:rsidRPr="00F801ED">
        <w:rPr>
          <w:rFonts w:ascii="Times New Roman" w:hAnsi="Times New Roman"/>
          <w:lang w:val="vi-VN"/>
        </w:rPr>
        <w:t>Kết quả tính toán</w:t>
      </w:r>
      <w:r w:rsidR="0046549D">
        <w:rPr>
          <w:rFonts w:ascii="Times New Roman" w:hAnsi="Times New Roman"/>
          <w:lang w:val="en-US"/>
        </w:rPr>
        <w:t>;</w:t>
      </w:r>
    </w:p>
    <w:p w14:paraId="7D49ABFD" w14:textId="77777777" w:rsidR="00D23502" w:rsidRPr="00F801ED" w:rsidRDefault="00E333F3" w:rsidP="00003A02">
      <w:pPr>
        <w:pStyle w:val="Heading5"/>
        <w:widowControl w:val="0"/>
        <w:numPr>
          <w:ilvl w:val="0"/>
          <w:numId w:val="0"/>
        </w:numPr>
        <w:spacing w:line="340" w:lineRule="exact"/>
        <w:ind w:firstLine="477"/>
        <w:rPr>
          <w:lang w:val="vi-VN"/>
        </w:rPr>
      </w:pPr>
      <w:r w:rsidRPr="00F801ED">
        <w:rPr>
          <w:lang w:val="vi-VN"/>
        </w:rPr>
        <w:t>d) Tuân thủ của Đơn vị vận hành hệ thống điện và thị trường điện đối với các trình tự quy định tại Thông tư này.</w:t>
      </w:r>
    </w:p>
    <w:p w14:paraId="0E580B10" w14:textId="77777777" w:rsidR="00D23502" w:rsidRPr="00F801ED" w:rsidRDefault="00E333F3" w:rsidP="00003A02">
      <w:pPr>
        <w:pStyle w:val="Heading4"/>
        <w:keepNext w:val="0"/>
        <w:spacing w:line="340" w:lineRule="exact"/>
        <w:ind w:left="90" w:firstLine="477"/>
        <w:rPr>
          <w:rFonts w:ascii="Times New Roman" w:hAnsi="Times New Roman"/>
          <w:lang w:val="vi-VN"/>
        </w:rPr>
      </w:pPr>
      <w:r w:rsidRPr="00F801ED">
        <w:rPr>
          <w:rFonts w:ascii="Times New Roman" w:hAnsi="Times New Roman"/>
        </w:rPr>
        <w:t>Kiểm toán đột xuất</w:t>
      </w:r>
    </w:p>
    <w:p w14:paraId="62AD2BEB" w14:textId="77777777" w:rsidR="00D23502" w:rsidRPr="00F801ED" w:rsidRDefault="00E333F3" w:rsidP="00003A02">
      <w:pPr>
        <w:pStyle w:val="1Content"/>
        <w:widowControl w:val="0"/>
        <w:spacing w:line="340" w:lineRule="exact"/>
        <w:ind w:firstLine="477"/>
        <w:rPr>
          <w:lang w:val="vi-VN"/>
        </w:rPr>
      </w:pPr>
      <w:r w:rsidRPr="00F801ED">
        <w:rPr>
          <w:lang w:val="vi-VN"/>
        </w:rPr>
        <w:t>Cục Điều tiết điện lực có quyền yêu cầu Đơn vị vận hành hệ thống điện và thị trường điện tổ chức thực hiện kiểm toán đột xuất theo các nội dung và phạm vi kiểm toán cụ thể trong các trường hợp sau:</w:t>
      </w:r>
    </w:p>
    <w:p w14:paraId="287ABEAC" w14:textId="77777777" w:rsidR="00D23502" w:rsidRPr="00F801ED" w:rsidRDefault="00E333F3" w:rsidP="00003A02">
      <w:pPr>
        <w:pStyle w:val="Heading5"/>
        <w:widowControl w:val="0"/>
        <w:spacing w:line="340" w:lineRule="exact"/>
        <w:ind w:firstLine="477"/>
        <w:rPr>
          <w:lang w:val="vi-VN"/>
        </w:rPr>
      </w:pPr>
      <w:r w:rsidRPr="00F801ED">
        <w:rPr>
          <w:lang w:val="vi-VN"/>
        </w:rPr>
        <w:t>Khi phát hiện dấu hiệu bất thường trong vận hành thị trường điện;</w:t>
      </w:r>
    </w:p>
    <w:p w14:paraId="07F1A055" w14:textId="77777777" w:rsidR="00D23502" w:rsidRPr="00F801ED" w:rsidRDefault="00E333F3" w:rsidP="00003A02">
      <w:pPr>
        <w:pStyle w:val="Heading5"/>
        <w:widowControl w:val="0"/>
        <w:spacing w:line="340" w:lineRule="exact"/>
        <w:ind w:firstLine="477"/>
        <w:rPr>
          <w:lang w:val="vi-VN"/>
        </w:rPr>
      </w:pPr>
      <w:r w:rsidRPr="00F801ED">
        <w:rPr>
          <w:lang w:val="vi-VN"/>
        </w:rPr>
        <w:t xml:space="preserve">Theo đề nghị bằng văn bản của thành viên tham gia thị trường điện trong đó nêu rõ nội dung và lý do hợp lý để yêu cầu kiểm toán đột xuất. </w:t>
      </w:r>
    </w:p>
    <w:p w14:paraId="5BA09A2B" w14:textId="77777777" w:rsidR="00D23502" w:rsidRPr="00F801ED" w:rsidRDefault="00E333F3" w:rsidP="00003A02">
      <w:pPr>
        <w:pStyle w:val="Heading4"/>
        <w:keepNext w:val="0"/>
        <w:spacing w:line="340" w:lineRule="exact"/>
        <w:ind w:left="0" w:firstLine="477"/>
        <w:rPr>
          <w:rFonts w:ascii="Times New Roman" w:hAnsi="Times New Roman"/>
          <w:lang w:val="vi-VN"/>
        </w:rPr>
      </w:pPr>
      <w:r w:rsidRPr="00F801ED">
        <w:rPr>
          <w:rFonts w:ascii="Times New Roman" w:hAnsi="Times New Roman"/>
          <w:lang w:val="vi-VN"/>
        </w:rPr>
        <w:t>Đơn vị vận hành hệ thống điện và thị trường điện có trách nhiệm đề xuất đơn vị kiểm toán độc lập đủ năng lực thực hiện các nội dung kiểm toán thị trường điện trình Cục Điều tiết điện lực thông qua.</w:t>
      </w:r>
    </w:p>
    <w:p w14:paraId="3B4753CA" w14:textId="77777777" w:rsidR="00D23502" w:rsidRPr="00F801ED" w:rsidRDefault="00E333F3" w:rsidP="00003A02">
      <w:pPr>
        <w:pStyle w:val="Heading4"/>
        <w:keepNext w:val="0"/>
        <w:spacing w:line="340" w:lineRule="exact"/>
        <w:ind w:left="0" w:firstLine="477"/>
        <w:rPr>
          <w:rFonts w:ascii="Times New Roman" w:hAnsi="Times New Roman"/>
          <w:lang w:val="vi-VN"/>
        </w:rPr>
      </w:pPr>
      <w:r w:rsidRPr="00F801ED">
        <w:rPr>
          <w:rFonts w:ascii="Times New Roman" w:hAnsi="Times New Roman"/>
          <w:lang w:val="vi-VN"/>
        </w:rPr>
        <w:t>Đơn vị thành viên tham gia thị trường điện có trách nhiệm hợp tác trong quá trình thực hiện kiểm toán thị trường điện.</w:t>
      </w:r>
    </w:p>
    <w:p w14:paraId="3A664300" w14:textId="77777777" w:rsidR="00D23502" w:rsidRPr="00F801ED" w:rsidRDefault="00E333F3" w:rsidP="00003A02">
      <w:pPr>
        <w:pStyle w:val="Heading4"/>
        <w:keepNext w:val="0"/>
        <w:spacing w:line="340" w:lineRule="exact"/>
        <w:ind w:left="90" w:firstLine="477"/>
        <w:rPr>
          <w:rFonts w:ascii="Times New Roman" w:hAnsi="Times New Roman"/>
        </w:rPr>
      </w:pPr>
      <w:r w:rsidRPr="00F801ED">
        <w:rPr>
          <w:rFonts w:ascii="Times New Roman" w:hAnsi="Times New Roman"/>
        </w:rPr>
        <w:t>Chi phí kiểm toán</w:t>
      </w:r>
    </w:p>
    <w:p w14:paraId="00252FF2" w14:textId="1BC7A9D4" w:rsidR="00D23502" w:rsidRPr="00F801ED" w:rsidRDefault="00E333F3" w:rsidP="00003A02">
      <w:pPr>
        <w:pStyle w:val="Heading5"/>
        <w:widowControl w:val="0"/>
        <w:spacing w:line="340" w:lineRule="exact"/>
        <w:ind w:left="0" w:firstLine="477"/>
        <w:rPr>
          <w:lang w:val="vi-VN"/>
        </w:rPr>
      </w:pPr>
      <w:r w:rsidRPr="00F801ED">
        <w:rPr>
          <w:lang w:val="vi-VN"/>
        </w:rPr>
        <w:t xml:space="preserve">Đơn vị vận hành hệ thống điện và thị trường điện chi trả trong các trường hợp kiểm toán quy định tại </w:t>
      </w:r>
      <w:r w:rsidR="00F77666" w:rsidRPr="00F801ED">
        <w:t>k</w:t>
      </w:r>
      <w:r w:rsidR="00F77666" w:rsidRPr="00F801ED">
        <w:rPr>
          <w:lang w:val="vi-VN"/>
        </w:rPr>
        <w:t xml:space="preserve">hoản </w:t>
      </w:r>
      <w:r w:rsidRPr="00F801ED">
        <w:rPr>
          <w:lang w:val="vi-VN"/>
        </w:rPr>
        <w:t xml:space="preserve">1 và </w:t>
      </w:r>
      <w:r w:rsidR="00F77666" w:rsidRPr="00F801ED">
        <w:t>đ</w:t>
      </w:r>
      <w:r w:rsidR="00F77666" w:rsidRPr="00F801ED">
        <w:rPr>
          <w:lang w:val="vi-VN"/>
        </w:rPr>
        <w:t xml:space="preserve">iểm </w:t>
      </w:r>
      <w:r w:rsidRPr="00F801ED">
        <w:rPr>
          <w:lang w:val="vi-VN"/>
        </w:rPr>
        <w:t xml:space="preserve">a </w:t>
      </w:r>
      <w:r w:rsidR="00F77666" w:rsidRPr="00F801ED">
        <w:t>k</w:t>
      </w:r>
      <w:r w:rsidR="00F77666" w:rsidRPr="00F801ED">
        <w:rPr>
          <w:lang w:val="vi-VN"/>
        </w:rPr>
        <w:t xml:space="preserve">hoản </w:t>
      </w:r>
      <w:r w:rsidRPr="00F801ED">
        <w:rPr>
          <w:lang w:val="vi-VN"/>
        </w:rPr>
        <w:t>2 Điều này;</w:t>
      </w:r>
    </w:p>
    <w:p w14:paraId="2DACFB55" w14:textId="0ED85BD2" w:rsidR="00D23502" w:rsidRPr="00F801ED" w:rsidRDefault="00E333F3" w:rsidP="00003A02">
      <w:pPr>
        <w:pStyle w:val="Heading5"/>
        <w:widowControl w:val="0"/>
        <w:spacing w:line="340" w:lineRule="exact"/>
        <w:ind w:left="0" w:firstLine="477"/>
        <w:rPr>
          <w:lang w:val="vi-VN"/>
        </w:rPr>
      </w:pPr>
      <w:r w:rsidRPr="00F801ED">
        <w:rPr>
          <w:lang w:val="vi-VN"/>
        </w:rPr>
        <w:t xml:space="preserve">Đơn vị đề nghị kiểm toán chi trả trong trường hợp kiểm toán quy định tại </w:t>
      </w:r>
      <w:r w:rsidR="00F77666" w:rsidRPr="00F801ED">
        <w:rPr>
          <w:lang w:val="vi-VN"/>
        </w:rPr>
        <w:t xml:space="preserve">điểm </w:t>
      </w:r>
      <w:r w:rsidRPr="00F801ED">
        <w:rPr>
          <w:lang w:val="vi-VN"/>
        </w:rPr>
        <w:t xml:space="preserve">b </w:t>
      </w:r>
      <w:r w:rsidR="00F77666" w:rsidRPr="00F801ED">
        <w:rPr>
          <w:lang w:val="vi-VN"/>
        </w:rPr>
        <w:t xml:space="preserve">khoản </w:t>
      </w:r>
      <w:r w:rsidRPr="00F801ED">
        <w:rPr>
          <w:lang w:val="vi-VN"/>
        </w:rPr>
        <w:t>2 Điều này.</w:t>
      </w:r>
    </w:p>
    <w:p w14:paraId="6032A9FF" w14:textId="77777777" w:rsidR="00D23502" w:rsidRPr="00F801ED" w:rsidRDefault="00E333F3" w:rsidP="00003A02">
      <w:pPr>
        <w:pStyle w:val="Heading4"/>
        <w:keepNext w:val="0"/>
        <w:spacing w:line="340" w:lineRule="exact"/>
        <w:ind w:left="0" w:firstLine="477"/>
        <w:rPr>
          <w:rFonts w:ascii="Times New Roman" w:hAnsi="Times New Roman"/>
          <w:lang w:val="vi-VN"/>
        </w:rPr>
      </w:pPr>
      <w:r w:rsidRPr="00F801ED">
        <w:rPr>
          <w:rFonts w:ascii="Times New Roman" w:hAnsi="Times New Roman"/>
          <w:lang w:val="vi-VN"/>
        </w:rPr>
        <w:t xml:space="preserve">Trong thời hạn 10 ngày tính từ ngày nhận được báo cáo kiểm toán do đơn vị kiểm toán gửi, Đơn vị vận hành hệ thống điện và thị trường điện có trách nhiệm </w:t>
      </w:r>
      <w:r w:rsidRPr="00F801ED">
        <w:rPr>
          <w:rFonts w:ascii="Times New Roman" w:hAnsi="Times New Roman"/>
          <w:lang w:val="vi-VN"/>
        </w:rPr>
        <w:lastRenderedPageBreak/>
        <w:t xml:space="preserve">gửi báo cáo kiểm toán cho Cục Điều tiết điện lực và các đơn vị liên quan. </w:t>
      </w:r>
    </w:p>
    <w:p w14:paraId="372F5127" w14:textId="77777777" w:rsidR="00D23502" w:rsidRPr="00F801ED" w:rsidRDefault="00E333F3" w:rsidP="00342382">
      <w:pPr>
        <w:pStyle w:val="Heading1"/>
        <w:spacing w:after="240" w:line="328" w:lineRule="exact"/>
        <w:rPr>
          <w:rFonts w:ascii="Times New Roman" w:hAnsi="Times New Roman"/>
          <w:color w:val="auto"/>
          <w:szCs w:val="28"/>
        </w:rPr>
      </w:pPr>
      <w:bookmarkStart w:id="5975" w:name="_Toc526435862"/>
      <w:bookmarkStart w:id="5976" w:name="_Toc526435864"/>
      <w:bookmarkStart w:id="5977" w:name="_Toc526435865"/>
      <w:bookmarkStart w:id="5978" w:name="_Toc526435866"/>
      <w:bookmarkStart w:id="5979" w:name="_Toc526435867"/>
      <w:bookmarkStart w:id="5980" w:name="_Toc526435868"/>
      <w:bookmarkStart w:id="5981" w:name="_Toc526435869"/>
      <w:bookmarkStart w:id="5982" w:name="_Toc526435870"/>
      <w:bookmarkStart w:id="5983" w:name="_Toc526435871"/>
      <w:bookmarkStart w:id="5984" w:name="_Toc526435872"/>
      <w:bookmarkStart w:id="5985" w:name="_Toc526435873"/>
      <w:bookmarkStart w:id="5986" w:name="_Toc526435874"/>
      <w:bookmarkStart w:id="5987" w:name="_Toc526435875"/>
      <w:bookmarkStart w:id="5988" w:name="_Toc526435876"/>
      <w:bookmarkStart w:id="5989" w:name="_Toc526435877"/>
      <w:bookmarkStart w:id="5990" w:name="_Toc526435878"/>
      <w:bookmarkStart w:id="5991" w:name="_Toc526435879"/>
      <w:bookmarkStart w:id="5992" w:name="_Toc526435880"/>
      <w:bookmarkStart w:id="5993" w:name="_Toc526435881"/>
      <w:bookmarkStart w:id="5994" w:name="_Toc526435882"/>
      <w:bookmarkStart w:id="5995" w:name="_Toc526435883"/>
      <w:bookmarkStart w:id="5996" w:name="_Toc526435884"/>
      <w:bookmarkStart w:id="5997" w:name="_Toc526435885"/>
      <w:bookmarkStart w:id="5998" w:name="_Toc526435886"/>
      <w:bookmarkStart w:id="5999" w:name="_Toc526435887"/>
      <w:bookmarkStart w:id="6000" w:name="_Toc526435888"/>
      <w:bookmarkStart w:id="6001" w:name="_Toc526435889"/>
      <w:bookmarkStart w:id="6002" w:name="_Toc526435890"/>
      <w:bookmarkStart w:id="6003" w:name="_Toc526435891"/>
      <w:bookmarkStart w:id="6004" w:name="_Toc526435892"/>
      <w:bookmarkStart w:id="6005" w:name="_Toc526435893"/>
      <w:bookmarkStart w:id="6006" w:name="_Toc526435894"/>
      <w:bookmarkStart w:id="6007" w:name="_Toc526435895"/>
      <w:bookmarkStart w:id="6008" w:name="_Toc526435896"/>
      <w:bookmarkStart w:id="6009" w:name="_Toc526435897"/>
      <w:bookmarkStart w:id="6010" w:name="_Toc522197679"/>
      <w:bookmarkStart w:id="6011" w:name="_Toc522269764"/>
      <w:bookmarkStart w:id="6012" w:name="_Toc347904817"/>
      <w:bookmarkStart w:id="6013" w:name="_Toc347904818"/>
      <w:bookmarkStart w:id="6014" w:name="_Toc522197681"/>
      <w:bookmarkStart w:id="6015" w:name="_Toc522269766"/>
      <w:bookmarkStart w:id="6016" w:name="_Toc522197684"/>
      <w:bookmarkStart w:id="6017" w:name="_Toc522269769"/>
      <w:bookmarkStart w:id="6018" w:name="_Toc522197685"/>
      <w:bookmarkStart w:id="6019" w:name="_Toc522269770"/>
      <w:bookmarkStart w:id="6020" w:name="_Toc522197690"/>
      <w:bookmarkStart w:id="6021" w:name="_Toc522269775"/>
      <w:bookmarkStart w:id="6022" w:name="_Toc522197695"/>
      <w:bookmarkStart w:id="6023" w:name="_Toc522269780"/>
      <w:bookmarkStart w:id="6024" w:name="_Toc522197697"/>
      <w:bookmarkStart w:id="6025" w:name="_Toc522269782"/>
      <w:bookmarkStart w:id="6026" w:name="_Toc522197698"/>
      <w:bookmarkStart w:id="6027" w:name="_Toc522269783"/>
      <w:bookmarkStart w:id="6028" w:name="_Toc522197699"/>
      <w:bookmarkStart w:id="6029" w:name="_Toc522269784"/>
      <w:bookmarkStart w:id="6030" w:name="_Toc522197711"/>
      <w:bookmarkStart w:id="6031" w:name="_Toc522269796"/>
      <w:bookmarkStart w:id="6032" w:name="_Toc522197724"/>
      <w:bookmarkStart w:id="6033" w:name="_Toc522269809"/>
      <w:bookmarkStart w:id="6034" w:name="_Toc522197726"/>
      <w:bookmarkStart w:id="6035" w:name="_Toc522269811"/>
      <w:bookmarkStart w:id="6036" w:name="_Toc522197733"/>
      <w:bookmarkStart w:id="6037" w:name="_Toc522269818"/>
      <w:bookmarkStart w:id="6038" w:name="_Toc522197739"/>
      <w:bookmarkStart w:id="6039" w:name="_Toc522269824"/>
      <w:bookmarkStart w:id="6040" w:name="_Toc346807480"/>
      <w:bookmarkEnd w:id="5716"/>
      <w:bookmarkEnd w:id="5717"/>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r w:rsidRPr="00F801ED">
        <w:rPr>
          <w:rFonts w:ascii="Times New Roman" w:hAnsi="Times New Roman"/>
          <w:color w:val="auto"/>
        </w:rPr>
        <w:br/>
      </w:r>
      <w:bookmarkStart w:id="6041" w:name="_Toc240798024"/>
      <w:bookmarkStart w:id="6042" w:name="_Toc240955046"/>
      <w:bookmarkStart w:id="6043" w:name="_Toc347904831"/>
      <w:bookmarkStart w:id="6044" w:name="_Toc520887814"/>
      <w:bookmarkStart w:id="6045" w:name="_Toc521661406"/>
      <w:bookmarkStart w:id="6046" w:name="_Toc522197745"/>
      <w:bookmarkStart w:id="6047" w:name="_Toc522269830"/>
      <w:bookmarkStart w:id="6048" w:name="_Toc523300822"/>
      <w:bookmarkStart w:id="6049" w:name="_Toc526435903"/>
      <w:bookmarkStart w:id="6050" w:name="_Toc526928394"/>
      <w:bookmarkStart w:id="6051" w:name="_Toc527548228"/>
      <w:bookmarkStart w:id="6052" w:name="_Toc527548423"/>
      <w:bookmarkStart w:id="6053" w:name="_Toc529174220"/>
      <w:r w:rsidRPr="00F801ED">
        <w:rPr>
          <w:rFonts w:ascii="Times New Roman" w:hAnsi="Times New Roman"/>
          <w:color w:val="auto"/>
        </w:rPr>
        <w:t>TỔ CHỨC THỰC HIỆN</w:t>
      </w:r>
      <w:bookmarkEnd w:id="6041"/>
      <w:bookmarkEnd w:id="6042"/>
      <w:bookmarkEnd w:id="6043"/>
      <w:bookmarkEnd w:id="6044"/>
      <w:bookmarkEnd w:id="6045"/>
      <w:bookmarkEnd w:id="6046"/>
      <w:bookmarkEnd w:id="6047"/>
      <w:bookmarkEnd w:id="6048"/>
      <w:bookmarkEnd w:id="6049"/>
      <w:bookmarkEnd w:id="6050"/>
      <w:bookmarkEnd w:id="6051"/>
      <w:bookmarkEnd w:id="6052"/>
      <w:bookmarkEnd w:id="6053"/>
    </w:p>
    <w:p w14:paraId="2D4914AB" w14:textId="77777777" w:rsidR="00D23502" w:rsidRPr="00F801ED" w:rsidRDefault="00E333F3" w:rsidP="00342382">
      <w:pPr>
        <w:pStyle w:val="Heading3"/>
        <w:spacing w:line="328" w:lineRule="exact"/>
        <w:rPr>
          <w:lang w:val="vi-VN"/>
        </w:rPr>
      </w:pPr>
      <w:bookmarkStart w:id="6054" w:name="_Toc238971147"/>
      <w:bookmarkStart w:id="6055" w:name="_Toc240798025"/>
      <w:bookmarkStart w:id="6056" w:name="_Toc240955047"/>
      <w:bookmarkStart w:id="6057" w:name="_Toc347904832"/>
      <w:bookmarkStart w:id="6058" w:name="_Toc520887815"/>
      <w:bookmarkStart w:id="6059" w:name="_Toc521661407"/>
      <w:bookmarkStart w:id="6060" w:name="_Toc522197746"/>
      <w:bookmarkStart w:id="6061" w:name="_Toc522269831"/>
      <w:bookmarkStart w:id="6062" w:name="_Toc523300823"/>
      <w:bookmarkStart w:id="6063" w:name="_Toc526435904"/>
      <w:bookmarkStart w:id="6064" w:name="_Toc526928395"/>
      <w:bookmarkStart w:id="6065" w:name="_Toc527548229"/>
      <w:bookmarkStart w:id="6066" w:name="_Toc527548424"/>
      <w:bookmarkStart w:id="6067" w:name="_Toc529174221"/>
      <w:r w:rsidRPr="00F801ED">
        <w:rPr>
          <w:lang w:val="vi-VN"/>
        </w:rPr>
        <w:t>Trách nhiệm của Cục Điều tiết điện lực</w:t>
      </w:r>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p>
    <w:p w14:paraId="67AAB33E"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Phổ biến, kiểm tra và giám sát việc thực hiện Thông tư này.</w:t>
      </w:r>
    </w:p>
    <w:p w14:paraId="38572AA9" w14:textId="1E973719"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Ban hành hoặc trình Lãnh đạo Bộ ban hành văn bản hướng dẫn thực hiện hợp đồng mua bán điện mẫu đối với hợp đồng mua bán điện đã ký kết hoặc đang trong quá trình thực hiện đàm phán trước ngày Thông tư này có hiệu lực thi hành.</w:t>
      </w:r>
    </w:p>
    <w:p w14:paraId="030C546A" w14:textId="5B8DE1BA"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Ban hành hoặc trình Lãnh đạo Bộ ban hành văn bản hướng dẫn các nội dung mới phát sinh, vướng mắc trong quá trình thực hiện</w:t>
      </w:r>
      <w:r w:rsidR="006509EA" w:rsidRPr="00F801ED">
        <w:rPr>
          <w:rFonts w:ascii="Times New Roman" w:hAnsi="Times New Roman"/>
          <w:lang w:val="vi-VN"/>
        </w:rPr>
        <w:t>.</w:t>
      </w:r>
    </w:p>
    <w:p w14:paraId="0B0F10C5" w14:textId="495BF094" w:rsidR="00D23502" w:rsidRPr="00F801ED" w:rsidRDefault="00E333F3" w:rsidP="00342382">
      <w:pPr>
        <w:pStyle w:val="Heading3"/>
        <w:spacing w:line="328" w:lineRule="exact"/>
        <w:rPr>
          <w:lang w:val="vi-VN"/>
        </w:rPr>
      </w:pPr>
      <w:bookmarkStart w:id="6068" w:name="_Toc526435906"/>
      <w:bookmarkStart w:id="6069" w:name="_Toc526435907"/>
      <w:bookmarkStart w:id="6070" w:name="_Toc526435908"/>
      <w:bookmarkStart w:id="6071" w:name="_Toc526435909"/>
      <w:bookmarkStart w:id="6072" w:name="_Toc520887816"/>
      <w:bookmarkStart w:id="6073" w:name="_Toc521661408"/>
      <w:bookmarkStart w:id="6074" w:name="_Toc522197747"/>
      <w:bookmarkStart w:id="6075" w:name="_Toc522269832"/>
      <w:bookmarkStart w:id="6076" w:name="_Toc523300824"/>
      <w:bookmarkStart w:id="6077" w:name="_Toc526435910"/>
      <w:bookmarkStart w:id="6078" w:name="_Toc526928396"/>
      <w:bookmarkStart w:id="6079" w:name="_Toc527548230"/>
      <w:bookmarkStart w:id="6080" w:name="_Toc527548425"/>
      <w:bookmarkStart w:id="6081" w:name="_Toc529174222"/>
      <w:bookmarkEnd w:id="6068"/>
      <w:bookmarkEnd w:id="6069"/>
      <w:bookmarkEnd w:id="6070"/>
      <w:bookmarkEnd w:id="6071"/>
      <w:r w:rsidRPr="00F801ED">
        <w:rPr>
          <w:lang w:val="vi-VN"/>
        </w:rPr>
        <w:t xml:space="preserve">Trách nhiệm của </w:t>
      </w:r>
      <w:r w:rsidR="00E20D39" w:rsidRPr="00F801ED">
        <w:rPr>
          <w:lang w:val="vi-VN"/>
        </w:rPr>
        <w:t xml:space="preserve">Đơn vị vận hành hệ thống điện và thị trường điện </w:t>
      </w:r>
      <w:bookmarkEnd w:id="6072"/>
      <w:bookmarkEnd w:id="6073"/>
      <w:bookmarkEnd w:id="6074"/>
      <w:bookmarkEnd w:id="6075"/>
      <w:bookmarkEnd w:id="6076"/>
      <w:bookmarkEnd w:id="6077"/>
      <w:bookmarkEnd w:id="6078"/>
      <w:bookmarkEnd w:id="6079"/>
      <w:bookmarkEnd w:id="6080"/>
      <w:bookmarkEnd w:id="6081"/>
    </w:p>
    <w:p w14:paraId="78EC729E" w14:textId="0E6E3340" w:rsidR="00EA6329" w:rsidRPr="00F801ED" w:rsidRDefault="00973C4B" w:rsidP="00342382">
      <w:pPr>
        <w:pStyle w:val="MediumGrid1-Accent22"/>
        <w:widowControl w:val="0"/>
        <w:tabs>
          <w:tab w:val="left" w:pos="851"/>
        </w:tabs>
        <w:spacing w:before="120" w:line="328" w:lineRule="exact"/>
        <w:ind w:left="0"/>
        <w:contextualSpacing w:val="0"/>
        <w:jc w:val="both"/>
        <w:rPr>
          <w:szCs w:val="28"/>
          <w:lang w:val="vi-VN"/>
        </w:rPr>
      </w:pPr>
      <w:r w:rsidRPr="00F801ED">
        <w:rPr>
          <w:lang w:val="vi-VN"/>
        </w:rPr>
        <w:t>1</w:t>
      </w:r>
      <w:r w:rsidR="00E333F3" w:rsidRPr="00F801ED">
        <w:rPr>
          <w:lang w:val="vi-VN"/>
        </w:rPr>
        <w:t>. Đầu tư, xây dựng, lắp đặt và nâng cấp Hệ thống thông tin thị trường điện và các phần mềm phục vụ thị trường điện phù hợp với yêu cầu quy định tại Thông tư này.</w:t>
      </w:r>
      <w:r w:rsidR="00EA6329" w:rsidRPr="00F801ED">
        <w:rPr>
          <w:bCs/>
          <w:lang w:val="vi-VN"/>
        </w:rPr>
        <w:t xml:space="preserve"> </w:t>
      </w:r>
    </w:p>
    <w:p w14:paraId="4FCFCD69" w14:textId="5FE7E0CC" w:rsidR="00EA6329" w:rsidRPr="00F801ED" w:rsidRDefault="00973C4B" w:rsidP="00342382">
      <w:pPr>
        <w:pStyle w:val="MediumGrid1-Accent22"/>
        <w:widowControl w:val="0"/>
        <w:tabs>
          <w:tab w:val="left" w:pos="851"/>
        </w:tabs>
        <w:spacing w:before="120" w:line="328" w:lineRule="exact"/>
        <w:ind w:left="0"/>
        <w:contextualSpacing w:val="0"/>
        <w:jc w:val="both"/>
        <w:rPr>
          <w:lang w:val="vi-VN"/>
        </w:rPr>
      </w:pPr>
      <w:r w:rsidRPr="00F801ED">
        <w:rPr>
          <w:lang w:val="vi-VN"/>
        </w:rPr>
        <w:t>2</w:t>
      </w:r>
      <w:r w:rsidR="00EA6329" w:rsidRPr="00F801ED">
        <w:rPr>
          <w:lang w:val="vi-VN"/>
        </w:rPr>
        <w:t xml:space="preserve">. </w:t>
      </w:r>
      <w:r w:rsidR="00B941F9" w:rsidRPr="00F801ED">
        <w:rPr>
          <w:lang w:val="vi-VN"/>
        </w:rPr>
        <w:t>Ban hành quy định về tiêu chuẩn, chế độ công tác của chức danh “</w:t>
      </w:r>
      <w:r w:rsidR="00D428B2" w:rsidRPr="00F801ED">
        <w:rPr>
          <w:lang w:val="vi-VN"/>
        </w:rPr>
        <w:t>K</w:t>
      </w:r>
      <w:r w:rsidR="00B941F9" w:rsidRPr="00F801ED">
        <w:rPr>
          <w:lang w:val="vi-VN"/>
        </w:rPr>
        <w:t xml:space="preserve">ỹ sư </w:t>
      </w:r>
      <w:r w:rsidR="00D428B2" w:rsidRPr="00F801ED">
        <w:rPr>
          <w:lang w:val="vi-VN"/>
        </w:rPr>
        <w:t>Điều hành giao dịch</w:t>
      </w:r>
      <w:r w:rsidR="00B941F9" w:rsidRPr="00F801ED">
        <w:rPr>
          <w:lang w:val="vi-VN"/>
        </w:rPr>
        <w:t xml:space="preserve"> thị trường điện” của đơn vị đáp ứng yêu cầu vận hành thị trường bán buôn điện cạnh tranh; </w:t>
      </w:r>
      <w:r w:rsidR="00EA6329" w:rsidRPr="00F801ED">
        <w:rPr>
          <w:lang w:val="vi-VN"/>
        </w:rPr>
        <w:t>Thực hiện</w:t>
      </w:r>
      <w:r w:rsidR="006B6E80" w:rsidRPr="00F801ED">
        <w:rPr>
          <w:lang w:val="vi-VN"/>
        </w:rPr>
        <w:t xml:space="preserve"> đào tạo,</w:t>
      </w:r>
      <w:r w:rsidR="00EA6329" w:rsidRPr="00F801ED">
        <w:rPr>
          <w:lang w:val="vi-VN"/>
        </w:rPr>
        <w:t xml:space="preserve"> kiểm tra và công nhận chức danh </w:t>
      </w:r>
      <w:r w:rsidR="00B941F9" w:rsidRPr="00F801ED">
        <w:rPr>
          <w:lang w:val="vi-VN"/>
        </w:rPr>
        <w:t>này để tham gia công tác vận hành thị trường điện</w:t>
      </w:r>
      <w:r w:rsidR="00EA6329" w:rsidRPr="00F801ED">
        <w:rPr>
          <w:lang w:val="vi-VN"/>
        </w:rPr>
        <w:t>.</w:t>
      </w:r>
    </w:p>
    <w:p w14:paraId="72081DAB" w14:textId="0D12B426" w:rsidR="00EA6329" w:rsidRPr="00F801ED" w:rsidRDefault="00973C4B" w:rsidP="00342382">
      <w:pPr>
        <w:pStyle w:val="MediumGrid1-Accent22"/>
        <w:widowControl w:val="0"/>
        <w:tabs>
          <w:tab w:val="left" w:pos="851"/>
        </w:tabs>
        <w:spacing w:before="120" w:line="328" w:lineRule="exact"/>
        <w:ind w:left="0"/>
        <w:contextualSpacing w:val="0"/>
        <w:jc w:val="both"/>
        <w:rPr>
          <w:szCs w:val="28"/>
          <w:lang w:val="vi-VN"/>
        </w:rPr>
      </w:pPr>
      <w:r w:rsidRPr="00F801ED">
        <w:rPr>
          <w:szCs w:val="28"/>
          <w:lang w:val="vi-VN"/>
        </w:rPr>
        <w:t>3</w:t>
      </w:r>
      <w:r w:rsidR="00EA6329" w:rsidRPr="00F801ED">
        <w:rPr>
          <w:szCs w:val="28"/>
          <w:lang w:val="vi-VN"/>
        </w:rPr>
        <w:t xml:space="preserve">. Hướng dẫn các </w:t>
      </w:r>
      <w:r w:rsidR="00B941F9" w:rsidRPr="00F801ED">
        <w:rPr>
          <w:szCs w:val="28"/>
          <w:lang w:val="vi-VN"/>
        </w:rPr>
        <w:t>t</w:t>
      </w:r>
      <w:r w:rsidR="000E32DC" w:rsidRPr="00F801ED">
        <w:rPr>
          <w:szCs w:val="28"/>
          <w:lang w:val="vi-VN"/>
        </w:rPr>
        <w:t>hành viên tham gia thị trường</w:t>
      </w:r>
      <w:r w:rsidR="00EA6329" w:rsidRPr="00F801ED">
        <w:rPr>
          <w:szCs w:val="28"/>
          <w:lang w:val="vi-VN"/>
        </w:rPr>
        <w:t xml:space="preserve"> điện về trình tự, thủ tục đăng ký tham gia thị trường điện theo quy định tại Thông tư này và nâng cấp Trang thông tin điện tử thị trường điện để các đơn vị phát điện nộp hồ sơ đăng ký tham gia thị trường điện theo hình thức trực tuyến.</w:t>
      </w:r>
    </w:p>
    <w:p w14:paraId="2195DD5D" w14:textId="6FC272A7" w:rsidR="00B5226C" w:rsidRPr="00F801ED" w:rsidRDefault="00B5226C" w:rsidP="00342382">
      <w:pPr>
        <w:pStyle w:val="MediumGrid1-Accent22"/>
        <w:widowControl w:val="0"/>
        <w:tabs>
          <w:tab w:val="left" w:pos="851"/>
        </w:tabs>
        <w:spacing w:before="120" w:line="328" w:lineRule="exact"/>
        <w:ind w:left="0"/>
        <w:contextualSpacing w:val="0"/>
        <w:jc w:val="both"/>
        <w:rPr>
          <w:szCs w:val="28"/>
          <w:lang w:val="vi-VN"/>
        </w:rPr>
      </w:pPr>
      <w:r w:rsidRPr="00F801ED">
        <w:rPr>
          <w:szCs w:val="28"/>
          <w:lang w:val="vi-VN"/>
        </w:rPr>
        <w:t>4. Chịu trách nhiệm về tổng hợp các thông tin do các đơn vị cung cấp để đưa vào mô hình mô phỏng thị trường điện, kết quả tính toán đầu ra và các thông tin công bố trên công thông tin điện tử phụ thị trường điện theo quy định của Thông tư này.</w:t>
      </w:r>
    </w:p>
    <w:p w14:paraId="33A6D466" w14:textId="2C14FB8F" w:rsidR="00FC4B9A" w:rsidRPr="00F801ED" w:rsidRDefault="00FC4B9A" w:rsidP="00342382">
      <w:pPr>
        <w:pStyle w:val="Heading3"/>
        <w:spacing w:line="328" w:lineRule="exact"/>
        <w:rPr>
          <w:lang w:val="vi-VN"/>
        </w:rPr>
      </w:pPr>
      <w:bookmarkStart w:id="6082" w:name="_Toc520887817"/>
      <w:bookmarkStart w:id="6083" w:name="_Toc521661409"/>
      <w:bookmarkStart w:id="6084" w:name="_Toc522197748"/>
      <w:bookmarkStart w:id="6085" w:name="_Toc522269833"/>
      <w:bookmarkStart w:id="6086" w:name="_Toc523300825"/>
      <w:bookmarkStart w:id="6087" w:name="_Toc526435911"/>
      <w:bookmarkStart w:id="6088" w:name="_Toc526928397"/>
      <w:bookmarkStart w:id="6089" w:name="_Toc527548231"/>
      <w:bookmarkStart w:id="6090" w:name="_Toc527548426"/>
      <w:bookmarkStart w:id="6091" w:name="_Toc529174223"/>
      <w:r w:rsidRPr="00F801ED">
        <w:rPr>
          <w:lang w:val="vi-VN"/>
        </w:rPr>
        <w:t>Quy định nhiệm vụ, quyền hạn, trách nhiệm của Kỹ sư Điều hành giao dịch thị trường điện</w:t>
      </w:r>
    </w:p>
    <w:p w14:paraId="7B2A25F5" w14:textId="1AFF2E47" w:rsidR="0097541F" w:rsidRPr="00F801ED" w:rsidRDefault="0097541F" w:rsidP="00342382">
      <w:pPr>
        <w:spacing w:after="120" w:line="328" w:lineRule="exact"/>
        <w:ind w:firstLine="567"/>
        <w:jc w:val="both"/>
        <w:rPr>
          <w:sz w:val="28"/>
          <w:szCs w:val="28"/>
          <w:lang w:val="vi-VN"/>
        </w:rPr>
      </w:pPr>
      <w:r w:rsidRPr="00F801ED">
        <w:rPr>
          <w:sz w:val="28"/>
          <w:szCs w:val="28"/>
          <w:lang w:val="vi-VN"/>
        </w:rPr>
        <w:t>1. Nhiệm vụ</w:t>
      </w:r>
    </w:p>
    <w:p w14:paraId="50BFFD28" w14:textId="5B23EECF" w:rsidR="00FC4B9A" w:rsidRPr="00F801ED" w:rsidRDefault="00FC4B9A" w:rsidP="00342382">
      <w:pPr>
        <w:spacing w:after="120" w:line="328" w:lineRule="exact"/>
        <w:ind w:firstLine="567"/>
        <w:jc w:val="both"/>
        <w:rPr>
          <w:sz w:val="28"/>
          <w:szCs w:val="28"/>
          <w:lang w:val="vi-VN"/>
        </w:rPr>
      </w:pPr>
      <w:r w:rsidRPr="00F801ED">
        <w:rPr>
          <w:sz w:val="28"/>
          <w:szCs w:val="28"/>
          <w:lang w:val="vi-VN"/>
        </w:rPr>
        <w:t>a) Dự báo phụ tải phục vụ lập lịch huy động nguồn điện chu kỳ giao dịch tới và 07 chu kỳ giao dịch tiếp theo sau đó tuân thủ theo các quy định về vận hành hệ thống điện và điều hành giao dịch thị trường điện</w:t>
      </w:r>
      <w:r w:rsidR="00F20603" w:rsidRPr="00CA4EEA">
        <w:rPr>
          <w:sz w:val="28"/>
          <w:szCs w:val="28"/>
          <w:lang w:val="vi-VN"/>
        </w:rPr>
        <w:t>;</w:t>
      </w:r>
      <w:r w:rsidRPr="00F801ED">
        <w:rPr>
          <w:sz w:val="28"/>
          <w:szCs w:val="28"/>
          <w:lang w:val="vi-VN"/>
        </w:rPr>
        <w:t xml:space="preserve"> </w:t>
      </w:r>
    </w:p>
    <w:p w14:paraId="705FDAFE" w14:textId="27C7527E" w:rsidR="00FC4B9A" w:rsidRPr="00F801ED" w:rsidRDefault="00FC4B9A" w:rsidP="00342382">
      <w:pPr>
        <w:spacing w:after="120" w:line="328" w:lineRule="exact"/>
        <w:ind w:firstLine="567"/>
        <w:jc w:val="both"/>
        <w:rPr>
          <w:sz w:val="28"/>
          <w:szCs w:val="28"/>
          <w:lang w:val="vi-VN"/>
        </w:rPr>
      </w:pPr>
      <w:r w:rsidRPr="00F801ED">
        <w:rPr>
          <w:sz w:val="28"/>
          <w:szCs w:val="28"/>
          <w:lang w:val="vi-VN"/>
        </w:rPr>
        <w:t>b) Lập lịch huy động nguồn điện chu kỳ giao dịch tới và 07 chu kỳ giao dịch tiếp theo sau đó tuân thủ theo các quy định về vận hành hệ thống điện và điều hành giao dịch thị trường điện</w:t>
      </w:r>
      <w:r w:rsidR="00F20603" w:rsidRPr="00CA4EEA">
        <w:rPr>
          <w:sz w:val="28"/>
          <w:szCs w:val="28"/>
          <w:lang w:val="vi-VN"/>
        </w:rPr>
        <w:t>;</w:t>
      </w:r>
    </w:p>
    <w:p w14:paraId="28613EF5" w14:textId="24B474D5" w:rsidR="00FC4B9A" w:rsidRPr="00F801ED" w:rsidRDefault="00FC4B9A" w:rsidP="00342382">
      <w:pPr>
        <w:spacing w:after="120" w:line="328" w:lineRule="exact"/>
        <w:ind w:firstLine="567"/>
        <w:jc w:val="both"/>
        <w:rPr>
          <w:sz w:val="28"/>
          <w:szCs w:val="28"/>
          <w:lang w:val="vi-VN"/>
        </w:rPr>
      </w:pPr>
      <w:r w:rsidRPr="00F801ED">
        <w:rPr>
          <w:sz w:val="28"/>
          <w:szCs w:val="28"/>
          <w:lang w:val="vi-VN"/>
        </w:rPr>
        <w:lastRenderedPageBreak/>
        <w:t>c) Thực hiện ấn định, dự báo nhu cầu sử dụng khí cho phát điện chu kỳ giao dịch tới và 07 chu kỳ giao dịch tiếp theo sau đó</w:t>
      </w:r>
      <w:r w:rsidR="00F20603" w:rsidRPr="00CA4EEA">
        <w:rPr>
          <w:sz w:val="28"/>
          <w:szCs w:val="28"/>
          <w:lang w:val="vi-VN"/>
        </w:rPr>
        <w:t>;</w:t>
      </w:r>
      <w:r w:rsidRPr="00F801ED">
        <w:rPr>
          <w:sz w:val="28"/>
          <w:szCs w:val="28"/>
          <w:lang w:val="vi-VN"/>
        </w:rPr>
        <w:t xml:space="preserve"> </w:t>
      </w:r>
    </w:p>
    <w:p w14:paraId="35B8FA12" w14:textId="39F2C6AD" w:rsidR="00FC4B9A" w:rsidRPr="00F801ED" w:rsidRDefault="00FC4B9A" w:rsidP="00342382">
      <w:pPr>
        <w:spacing w:after="120" w:line="328" w:lineRule="exact"/>
        <w:ind w:firstLine="567"/>
        <w:jc w:val="both"/>
        <w:rPr>
          <w:sz w:val="28"/>
          <w:szCs w:val="28"/>
          <w:lang w:val="vi-VN"/>
        </w:rPr>
      </w:pPr>
      <w:r w:rsidRPr="00F801ED">
        <w:rPr>
          <w:sz w:val="28"/>
          <w:szCs w:val="28"/>
          <w:lang w:val="vi-VN"/>
        </w:rPr>
        <w:t>d) Tính toán, đánh giá công suất khả dụng nguồn hệ thống điện quốc gia, hệ thống điện miền và phối hợp với Điều độ viên quốc gia thực hiện các giải pháp nhằm đảm bảo cân bằng cung cầu, an ninh hệ thống điện quốc gia</w:t>
      </w:r>
      <w:r w:rsidR="00F20603" w:rsidRPr="00CA4EEA">
        <w:rPr>
          <w:sz w:val="28"/>
          <w:szCs w:val="28"/>
          <w:lang w:val="vi-VN"/>
        </w:rPr>
        <w:t>;</w:t>
      </w:r>
    </w:p>
    <w:p w14:paraId="145E5FCE" w14:textId="31BCB6A3" w:rsidR="00FC4B9A" w:rsidRPr="00F801ED" w:rsidRDefault="00FC4B9A" w:rsidP="00342382">
      <w:pPr>
        <w:spacing w:after="120" w:line="328" w:lineRule="exact"/>
        <w:ind w:firstLine="567"/>
        <w:jc w:val="both"/>
        <w:rPr>
          <w:sz w:val="28"/>
          <w:szCs w:val="28"/>
          <w:lang w:val="vi-VN"/>
        </w:rPr>
      </w:pPr>
      <w:r w:rsidRPr="00F801ED">
        <w:rPr>
          <w:sz w:val="28"/>
          <w:szCs w:val="28"/>
          <w:lang w:val="vi-VN"/>
        </w:rPr>
        <w:t>đ) Giải đáp các thắc mắc của các đơn vị liên quan đến công tác điều hành giao dịch thị trường điện, công tác lập lịch huy động nguồn điện chu kỳ giao dịch tới và 07 chu kỳ giao dịch tiếp theo sau đó</w:t>
      </w:r>
      <w:r w:rsidR="00F20603" w:rsidRPr="00CA4EEA">
        <w:rPr>
          <w:sz w:val="28"/>
          <w:szCs w:val="28"/>
          <w:lang w:val="vi-VN"/>
        </w:rPr>
        <w:t>;</w:t>
      </w:r>
      <w:r w:rsidRPr="00F801ED">
        <w:rPr>
          <w:sz w:val="28"/>
          <w:szCs w:val="28"/>
          <w:lang w:val="vi-VN"/>
        </w:rPr>
        <w:t xml:space="preserve"> </w:t>
      </w:r>
    </w:p>
    <w:p w14:paraId="038E1E75" w14:textId="2FB75240" w:rsidR="00FC4B9A" w:rsidRPr="00F801ED" w:rsidRDefault="00FC4B9A" w:rsidP="00342382">
      <w:pPr>
        <w:spacing w:after="120" w:line="328" w:lineRule="exact"/>
        <w:ind w:firstLine="567"/>
        <w:jc w:val="both"/>
        <w:rPr>
          <w:sz w:val="28"/>
          <w:szCs w:val="28"/>
          <w:lang w:val="vi-VN"/>
        </w:rPr>
      </w:pPr>
      <w:r w:rsidRPr="00F801ED">
        <w:rPr>
          <w:sz w:val="28"/>
          <w:szCs w:val="28"/>
          <w:lang w:val="vi-VN"/>
        </w:rPr>
        <w:t>e) Phối hợp xử lý các sự cố, bất thường liên quan đến hệ thống hạ tầng công nghệ thông tin phục vụ công tác điều hành giao dịch thị trường điện, công tác lập lịch huy động nguồn điện trong hệ thống</w:t>
      </w:r>
      <w:r w:rsidR="00F20603" w:rsidRPr="00CA4EEA">
        <w:rPr>
          <w:sz w:val="28"/>
          <w:szCs w:val="28"/>
          <w:lang w:val="vi-VN"/>
        </w:rPr>
        <w:t>;</w:t>
      </w:r>
    </w:p>
    <w:p w14:paraId="7E331FF4" w14:textId="26DB1C38" w:rsidR="00FC4B9A" w:rsidRPr="00F801ED" w:rsidRDefault="00FC4B9A" w:rsidP="00342382">
      <w:pPr>
        <w:spacing w:after="120" w:line="328" w:lineRule="exact"/>
        <w:ind w:firstLine="567"/>
        <w:jc w:val="both"/>
        <w:rPr>
          <w:sz w:val="28"/>
          <w:szCs w:val="28"/>
          <w:lang w:val="vi-VN"/>
        </w:rPr>
      </w:pPr>
      <w:r w:rsidRPr="00F801ED">
        <w:rPr>
          <w:sz w:val="28"/>
          <w:szCs w:val="28"/>
          <w:lang w:val="vi-VN"/>
        </w:rPr>
        <w:t>g) Khai thác, sử dụng các phần mềm, cơ sở dữ liệu trong hệ thống công nghệ thông tin phục vụ vận hành hệ thống điện và điều hành giao dịch thị trường điện</w:t>
      </w:r>
      <w:r w:rsidR="00F20603" w:rsidRPr="00CA4EEA">
        <w:rPr>
          <w:sz w:val="28"/>
          <w:szCs w:val="28"/>
          <w:lang w:val="vi-VN"/>
        </w:rPr>
        <w:t>;</w:t>
      </w:r>
      <w:r w:rsidRPr="00F801ED">
        <w:rPr>
          <w:sz w:val="28"/>
          <w:szCs w:val="28"/>
          <w:lang w:val="vi-VN"/>
        </w:rPr>
        <w:t xml:space="preserve"> </w:t>
      </w:r>
    </w:p>
    <w:p w14:paraId="0A5DCF5A" w14:textId="3ED6684F" w:rsidR="00FC4B9A" w:rsidRPr="00F801ED" w:rsidRDefault="00FC4B9A" w:rsidP="00342382">
      <w:pPr>
        <w:spacing w:after="120" w:line="328" w:lineRule="exact"/>
        <w:ind w:firstLine="567"/>
        <w:jc w:val="both"/>
        <w:rPr>
          <w:sz w:val="28"/>
          <w:szCs w:val="28"/>
          <w:lang w:val="vi-VN"/>
        </w:rPr>
      </w:pPr>
      <w:r w:rsidRPr="00F801ED">
        <w:rPr>
          <w:sz w:val="28"/>
          <w:szCs w:val="28"/>
          <w:lang w:val="vi-VN"/>
        </w:rPr>
        <w:t>h) Công bố thông tin huy động chu kỳ giao dịch tới và 07 chu kỳ giao dịch tiếp theo sau đó trên trang thông tin điện tử hệ thống điện và thị trường điện theo đúng quy định</w:t>
      </w:r>
      <w:r w:rsidR="00F20603" w:rsidRPr="00CA4EEA">
        <w:rPr>
          <w:sz w:val="28"/>
          <w:szCs w:val="28"/>
          <w:lang w:val="vi-VN"/>
        </w:rPr>
        <w:t>;</w:t>
      </w:r>
      <w:r w:rsidRPr="00F801ED">
        <w:rPr>
          <w:sz w:val="28"/>
          <w:szCs w:val="28"/>
          <w:lang w:val="vi-VN"/>
        </w:rPr>
        <w:t xml:space="preserve"> </w:t>
      </w:r>
    </w:p>
    <w:p w14:paraId="4BE85EFA" w14:textId="426C81FB" w:rsidR="00FC4B9A" w:rsidRPr="00F801ED" w:rsidRDefault="00FC4B9A" w:rsidP="00342382">
      <w:pPr>
        <w:spacing w:after="120" w:line="328" w:lineRule="exact"/>
        <w:ind w:firstLine="567"/>
        <w:jc w:val="both"/>
        <w:rPr>
          <w:sz w:val="28"/>
          <w:szCs w:val="28"/>
          <w:lang w:val="vi-VN"/>
        </w:rPr>
      </w:pPr>
      <w:r w:rsidRPr="00F801ED">
        <w:rPr>
          <w:sz w:val="28"/>
          <w:szCs w:val="28"/>
          <w:lang w:val="vi-VN"/>
        </w:rPr>
        <w:t>i) Kiểm tra, rà soát hoạt động của thị trường, cảnh báo các đơn vị nhằm đảm bảo tuân thủ các quy định trong quá trình điều hành giao dịch thị trường điện</w:t>
      </w:r>
      <w:r w:rsidR="00F20603" w:rsidRPr="00CA4EEA">
        <w:rPr>
          <w:sz w:val="28"/>
          <w:szCs w:val="28"/>
          <w:lang w:val="vi-VN"/>
        </w:rPr>
        <w:t>;</w:t>
      </w:r>
      <w:r w:rsidRPr="00F801ED">
        <w:rPr>
          <w:sz w:val="28"/>
          <w:szCs w:val="28"/>
          <w:lang w:val="vi-VN"/>
        </w:rPr>
        <w:t xml:space="preserve"> </w:t>
      </w:r>
    </w:p>
    <w:p w14:paraId="2C9067E6" w14:textId="57C34782" w:rsidR="00FC4B9A" w:rsidRPr="00F801ED" w:rsidRDefault="00FC4B9A" w:rsidP="00342382">
      <w:pPr>
        <w:spacing w:after="120" w:line="328" w:lineRule="exact"/>
        <w:ind w:firstLine="567"/>
        <w:jc w:val="both"/>
        <w:rPr>
          <w:sz w:val="28"/>
          <w:szCs w:val="28"/>
          <w:lang w:val="vi-VN"/>
        </w:rPr>
      </w:pPr>
      <w:r w:rsidRPr="00F801ED">
        <w:rPr>
          <w:sz w:val="28"/>
          <w:szCs w:val="28"/>
          <w:lang w:val="vi-VN"/>
        </w:rPr>
        <w:t>k) Chuẩn bị số liệu, tài liệu phục vụ giải quyết các tranh chấp, khiếu nại của các đơn vị trong công tác điều hành thị trường điện, công tác lập lịch huy động nguồn điện trong hệ thống điện</w:t>
      </w:r>
      <w:r w:rsidR="00F20603" w:rsidRPr="00CA4EEA">
        <w:rPr>
          <w:sz w:val="28"/>
          <w:szCs w:val="28"/>
          <w:lang w:val="vi-VN"/>
        </w:rPr>
        <w:t>;</w:t>
      </w:r>
      <w:r w:rsidRPr="00F801ED">
        <w:rPr>
          <w:sz w:val="28"/>
          <w:szCs w:val="28"/>
          <w:lang w:val="vi-VN"/>
        </w:rPr>
        <w:t xml:space="preserve"> </w:t>
      </w:r>
    </w:p>
    <w:p w14:paraId="3AEEBC8B" w14:textId="799B3172" w:rsidR="00FC4B9A" w:rsidRPr="00F801ED" w:rsidRDefault="00FC4B9A" w:rsidP="00342382">
      <w:pPr>
        <w:spacing w:after="120" w:line="328" w:lineRule="exact"/>
        <w:ind w:firstLine="567"/>
        <w:jc w:val="both"/>
        <w:rPr>
          <w:sz w:val="28"/>
          <w:szCs w:val="28"/>
          <w:lang w:val="vi-VN"/>
        </w:rPr>
      </w:pPr>
      <w:r w:rsidRPr="00F801ED">
        <w:rPr>
          <w:sz w:val="28"/>
          <w:szCs w:val="28"/>
          <w:lang w:val="vi-VN"/>
        </w:rPr>
        <w:t>l) Phân tích và báo cáo giám sát thị trường và thông tin các bên liên quan</w:t>
      </w:r>
      <w:r w:rsidR="00F20603" w:rsidRPr="00CA4EEA">
        <w:rPr>
          <w:sz w:val="28"/>
          <w:szCs w:val="28"/>
          <w:lang w:val="vi-VN"/>
        </w:rPr>
        <w:t>;</w:t>
      </w:r>
    </w:p>
    <w:p w14:paraId="73C4001A" w14:textId="51C4DFD8" w:rsidR="00FC4B9A" w:rsidRPr="00F801ED" w:rsidRDefault="00FC4B9A" w:rsidP="00342382">
      <w:pPr>
        <w:spacing w:after="120" w:line="328" w:lineRule="exact"/>
        <w:ind w:firstLine="567"/>
        <w:jc w:val="both"/>
        <w:rPr>
          <w:sz w:val="28"/>
          <w:szCs w:val="28"/>
          <w:lang w:val="vi-VN"/>
        </w:rPr>
      </w:pPr>
      <w:r w:rsidRPr="00F801ED">
        <w:rPr>
          <w:sz w:val="28"/>
          <w:szCs w:val="28"/>
          <w:lang w:val="vi-VN"/>
        </w:rPr>
        <w:t>m) Tham gia xây dựng các quy trình, quy định liên quan trong vận hành hệ thống điện và thị trường điện</w:t>
      </w:r>
      <w:r w:rsidR="00F20603" w:rsidRPr="00CA4EEA">
        <w:rPr>
          <w:sz w:val="28"/>
          <w:szCs w:val="28"/>
          <w:lang w:val="vi-VN"/>
        </w:rPr>
        <w:t>;</w:t>
      </w:r>
    </w:p>
    <w:p w14:paraId="09DD720F" w14:textId="6946C20B" w:rsidR="00FC4B9A" w:rsidRPr="00F801ED" w:rsidRDefault="00FC4B9A" w:rsidP="00342382">
      <w:pPr>
        <w:spacing w:after="120" w:line="328" w:lineRule="exact"/>
        <w:ind w:firstLine="567"/>
        <w:jc w:val="both"/>
        <w:rPr>
          <w:sz w:val="28"/>
          <w:szCs w:val="28"/>
          <w:lang w:val="vi-VN"/>
        </w:rPr>
      </w:pPr>
      <w:r w:rsidRPr="00F801ED">
        <w:rPr>
          <w:sz w:val="28"/>
          <w:szCs w:val="28"/>
          <w:lang w:val="vi-VN"/>
        </w:rPr>
        <w:t>n) Các nhiệm vụ khác do Đơn vị vận hành hệ thống điện và thị trường điện quy định.</w:t>
      </w:r>
    </w:p>
    <w:p w14:paraId="5A8F1CE6" w14:textId="3F549BE4" w:rsidR="0097541F" w:rsidRPr="00F801ED" w:rsidRDefault="0097541F" w:rsidP="00342382">
      <w:pPr>
        <w:spacing w:after="120" w:line="328" w:lineRule="exact"/>
        <w:ind w:firstLine="567"/>
        <w:jc w:val="both"/>
        <w:rPr>
          <w:sz w:val="28"/>
          <w:szCs w:val="28"/>
          <w:lang w:val="vi-VN"/>
        </w:rPr>
      </w:pPr>
      <w:r w:rsidRPr="00F801ED">
        <w:rPr>
          <w:sz w:val="28"/>
          <w:szCs w:val="28"/>
          <w:lang w:val="vi-VN"/>
        </w:rPr>
        <w:t>2. Trách nhiệm</w:t>
      </w:r>
    </w:p>
    <w:p w14:paraId="0F6D4EC4" w14:textId="08CC3E02" w:rsidR="00FC4B9A" w:rsidRPr="00F801ED" w:rsidRDefault="00FC4B9A" w:rsidP="00342382">
      <w:pPr>
        <w:spacing w:after="120" w:line="328" w:lineRule="exact"/>
        <w:ind w:firstLine="567"/>
        <w:jc w:val="both"/>
        <w:rPr>
          <w:sz w:val="28"/>
          <w:szCs w:val="28"/>
          <w:lang w:val="vi-VN"/>
        </w:rPr>
      </w:pPr>
      <w:r w:rsidRPr="00F801ED">
        <w:rPr>
          <w:sz w:val="28"/>
          <w:szCs w:val="28"/>
          <w:lang w:val="vi-VN"/>
        </w:rPr>
        <w:t>a) Đảm bảo công tác vận hành hệ thống điện an toàn, tin cậy, kinh tế, công tác điều hành giao dịch thị trường điện công bằng, minh bạch, tuân thủ các quy định về vận hành hệ thống điện và thị trường điện do Cơ quan Nhà nước có thẩm quyền ban hành</w:t>
      </w:r>
      <w:r w:rsidR="00F20603" w:rsidRPr="00CA4EEA">
        <w:rPr>
          <w:sz w:val="28"/>
          <w:szCs w:val="28"/>
          <w:lang w:val="vi-VN"/>
        </w:rPr>
        <w:t>;</w:t>
      </w:r>
    </w:p>
    <w:p w14:paraId="3C244E9F" w14:textId="506BD5F9" w:rsidR="00FC4B9A" w:rsidRPr="00F801ED" w:rsidRDefault="00FC4B9A" w:rsidP="00342382">
      <w:pPr>
        <w:spacing w:after="120" w:line="328" w:lineRule="exact"/>
        <w:ind w:firstLine="567"/>
        <w:jc w:val="both"/>
        <w:rPr>
          <w:sz w:val="28"/>
          <w:szCs w:val="28"/>
          <w:lang w:val="vi-VN"/>
        </w:rPr>
      </w:pPr>
      <w:r w:rsidRPr="00F801ED">
        <w:rPr>
          <w:sz w:val="28"/>
          <w:szCs w:val="28"/>
          <w:lang w:val="vi-VN"/>
        </w:rPr>
        <w:t>b) Lập lịch huy động nguồn điện chu kỳ giao dịch tới và 07 chu kỳ giao dịch tiếp theo sau đó đảm bảo hệ thống điện quốc gia vận hành an toàn, tin cậy, ổn định, chất lượng và kinh tế.</w:t>
      </w:r>
    </w:p>
    <w:p w14:paraId="53FC8D65" w14:textId="1AC930AA" w:rsidR="0097541F" w:rsidRPr="00F801ED" w:rsidRDefault="0097541F" w:rsidP="00342382">
      <w:pPr>
        <w:spacing w:after="120" w:line="328" w:lineRule="exact"/>
        <w:ind w:firstLine="567"/>
        <w:jc w:val="both"/>
        <w:rPr>
          <w:sz w:val="28"/>
          <w:szCs w:val="28"/>
          <w:lang w:val="vi-VN"/>
        </w:rPr>
      </w:pPr>
      <w:r w:rsidRPr="00F801ED">
        <w:rPr>
          <w:sz w:val="28"/>
          <w:szCs w:val="28"/>
          <w:lang w:val="vi-VN"/>
        </w:rPr>
        <w:t>3. Quyền hạn</w:t>
      </w:r>
    </w:p>
    <w:p w14:paraId="1E1376A4" w14:textId="77777777" w:rsidR="00FC4B9A" w:rsidRPr="00F801ED" w:rsidRDefault="00FC4B9A" w:rsidP="00342382">
      <w:pPr>
        <w:spacing w:after="120" w:line="328" w:lineRule="exact"/>
        <w:ind w:firstLine="567"/>
        <w:jc w:val="both"/>
        <w:rPr>
          <w:sz w:val="28"/>
          <w:szCs w:val="28"/>
          <w:lang w:val="vi-VN"/>
        </w:rPr>
      </w:pPr>
      <w:r w:rsidRPr="00F801ED">
        <w:rPr>
          <w:sz w:val="28"/>
          <w:szCs w:val="28"/>
          <w:lang w:val="vi-VN"/>
        </w:rPr>
        <w:t>a) Yêu cầu Điều độ viên miền, các Đơn vị quản lý vận hành và các đơn vị có liên quan cung cấp các thông tin phục vụ công tác vận hành hệ thống điện và điều hành giao dịch thị trường điện, cụ thể như sau:</w:t>
      </w:r>
    </w:p>
    <w:p w14:paraId="5301E647" w14:textId="1E7392B8" w:rsidR="00FC4B9A" w:rsidRPr="00F801ED" w:rsidRDefault="00FC4B9A" w:rsidP="00342382">
      <w:pPr>
        <w:spacing w:after="120" w:line="306" w:lineRule="exact"/>
        <w:ind w:firstLine="567"/>
        <w:jc w:val="both"/>
        <w:rPr>
          <w:sz w:val="28"/>
          <w:szCs w:val="28"/>
          <w:lang w:val="vi-VN"/>
        </w:rPr>
      </w:pPr>
      <w:r w:rsidRPr="00F801ED">
        <w:rPr>
          <w:sz w:val="28"/>
          <w:szCs w:val="28"/>
          <w:lang w:val="vi-VN"/>
        </w:rPr>
        <w:lastRenderedPageBreak/>
        <w:t>- Thông tin về chế độ vận hành nhà máy điện, hồ chứa thủy điện và các thông tin khác đối với các nguồn điện thuộc quyền điều khiển, quyền kiểm tra của cấp điều độ quốc gia</w:t>
      </w:r>
      <w:r w:rsidR="00F20603" w:rsidRPr="00CA4EEA">
        <w:rPr>
          <w:sz w:val="28"/>
          <w:szCs w:val="28"/>
          <w:lang w:val="vi-VN"/>
        </w:rPr>
        <w:t>;</w:t>
      </w:r>
    </w:p>
    <w:p w14:paraId="47E6292F" w14:textId="52D054F7" w:rsidR="00FC4B9A" w:rsidRPr="00F801ED" w:rsidRDefault="00FC4B9A" w:rsidP="00342382">
      <w:pPr>
        <w:spacing w:after="120" w:line="306" w:lineRule="exact"/>
        <w:ind w:firstLine="567"/>
        <w:jc w:val="both"/>
        <w:rPr>
          <w:sz w:val="28"/>
          <w:szCs w:val="28"/>
          <w:lang w:val="vi-VN"/>
        </w:rPr>
      </w:pPr>
      <w:r w:rsidRPr="00F801ED">
        <w:rPr>
          <w:sz w:val="28"/>
          <w:szCs w:val="28"/>
          <w:lang w:val="vi-VN"/>
        </w:rPr>
        <w:t>- Thông tin về tình hình cung cấp, tiêu thụ nhiên liệu sơ cấp của các nguồn điện thuộc quyền điều khiển, quyền kiểm tra của cấp điều độ quốc gia</w:t>
      </w:r>
      <w:r w:rsidR="00F20603" w:rsidRPr="00CA4EEA">
        <w:rPr>
          <w:sz w:val="28"/>
          <w:szCs w:val="28"/>
          <w:lang w:val="vi-VN"/>
        </w:rPr>
        <w:t>;</w:t>
      </w:r>
    </w:p>
    <w:p w14:paraId="39E1DC8A" w14:textId="1D586372" w:rsidR="00FC4B9A" w:rsidRPr="00F801ED" w:rsidRDefault="00FC4B9A" w:rsidP="00342382">
      <w:pPr>
        <w:spacing w:after="120" w:line="306" w:lineRule="exact"/>
        <w:ind w:firstLine="567"/>
        <w:jc w:val="both"/>
        <w:rPr>
          <w:sz w:val="28"/>
          <w:szCs w:val="28"/>
          <w:lang w:val="vi-VN"/>
        </w:rPr>
      </w:pPr>
      <w:r w:rsidRPr="00F801ED">
        <w:rPr>
          <w:sz w:val="28"/>
          <w:szCs w:val="28"/>
          <w:lang w:val="vi-VN"/>
        </w:rPr>
        <w:t>- Số liệu dự báo phụ tải và phụ tải thực tế của các Tổng công ty Điện lực, công ty Điện lực, các nguồn nhập khẩu điện</w:t>
      </w:r>
      <w:r w:rsidR="00F20603" w:rsidRPr="00CA4EEA">
        <w:rPr>
          <w:sz w:val="28"/>
          <w:szCs w:val="28"/>
          <w:lang w:val="vi-VN"/>
        </w:rPr>
        <w:t>;</w:t>
      </w:r>
    </w:p>
    <w:p w14:paraId="6C8EC746" w14:textId="62EBCC7A" w:rsidR="00FC4B9A" w:rsidRPr="00F801ED" w:rsidRDefault="00FC4B9A" w:rsidP="00342382">
      <w:pPr>
        <w:spacing w:after="120" w:line="306" w:lineRule="exact"/>
        <w:ind w:firstLine="567"/>
        <w:jc w:val="both"/>
        <w:rPr>
          <w:sz w:val="28"/>
          <w:szCs w:val="28"/>
          <w:lang w:val="vi-VN"/>
        </w:rPr>
      </w:pPr>
      <w:r w:rsidRPr="00F801ED">
        <w:rPr>
          <w:sz w:val="28"/>
          <w:szCs w:val="28"/>
          <w:lang w:val="vi-VN"/>
        </w:rPr>
        <w:t>- Nhận thông báo hoặc cung cấp trước thông tin về chế độ vận hành của thiết bị điện làm thay đổi, ảnh hưởng đến chế độ vận hành nguồn điện thuộc quyền điều khiển Cấp điều độ quốc gia</w:t>
      </w:r>
      <w:r w:rsidR="00F20603" w:rsidRPr="00CA4EEA">
        <w:rPr>
          <w:sz w:val="28"/>
          <w:szCs w:val="28"/>
          <w:lang w:val="vi-VN"/>
        </w:rPr>
        <w:t>;</w:t>
      </w:r>
    </w:p>
    <w:p w14:paraId="2755AE3F" w14:textId="77777777" w:rsidR="00FC4B9A" w:rsidRPr="00F801ED" w:rsidRDefault="00FC4B9A" w:rsidP="00342382">
      <w:pPr>
        <w:spacing w:after="120" w:line="306" w:lineRule="exact"/>
        <w:ind w:firstLine="567"/>
        <w:jc w:val="both"/>
        <w:rPr>
          <w:sz w:val="28"/>
          <w:szCs w:val="28"/>
          <w:lang w:val="vi-VN"/>
        </w:rPr>
      </w:pPr>
      <w:r w:rsidRPr="00F801ED">
        <w:rPr>
          <w:sz w:val="28"/>
          <w:szCs w:val="28"/>
          <w:lang w:val="vi-VN"/>
        </w:rPr>
        <w:t>- Các thông tin khác phục vụ công tác điều hành giao dịch thị trường điện, lập lịch huy động nguồn điện.</w:t>
      </w:r>
    </w:p>
    <w:p w14:paraId="2D863B40" w14:textId="0B1049C7" w:rsidR="00FC4B9A" w:rsidRPr="00F801ED" w:rsidRDefault="00FC4B9A" w:rsidP="00342382">
      <w:pPr>
        <w:spacing w:after="120" w:line="306" w:lineRule="exact"/>
        <w:ind w:firstLine="567"/>
        <w:jc w:val="both"/>
        <w:rPr>
          <w:sz w:val="28"/>
          <w:szCs w:val="28"/>
          <w:lang w:val="vi-VN"/>
        </w:rPr>
      </w:pPr>
      <w:r w:rsidRPr="00F801ED">
        <w:rPr>
          <w:sz w:val="28"/>
          <w:szCs w:val="28"/>
          <w:lang w:val="vi-VN"/>
        </w:rPr>
        <w:t>b) Phối hợp với điều độ viên quốc gia cập nhật các thông tin vận hành trong thời gian thực phục vụ công tác lập lịch huy động nguồn điện</w:t>
      </w:r>
      <w:r w:rsidR="00F20603" w:rsidRPr="00CA4EEA">
        <w:rPr>
          <w:sz w:val="28"/>
          <w:szCs w:val="28"/>
          <w:lang w:val="vi-VN"/>
        </w:rPr>
        <w:t>;</w:t>
      </w:r>
    </w:p>
    <w:p w14:paraId="5075691B" w14:textId="0AEB0886" w:rsidR="00FC4B9A" w:rsidRPr="00F801ED" w:rsidRDefault="00FC4B9A" w:rsidP="00342382">
      <w:pPr>
        <w:spacing w:after="120" w:line="306" w:lineRule="exact"/>
        <w:ind w:firstLine="567"/>
        <w:jc w:val="both"/>
        <w:rPr>
          <w:sz w:val="28"/>
          <w:szCs w:val="28"/>
          <w:lang w:val="vi-VN"/>
        </w:rPr>
      </w:pPr>
      <w:r w:rsidRPr="00F801ED">
        <w:rPr>
          <w:sz w:val="28"/>
          <w:szCs w:val="28"/>
          <w:lang w:val="vi-VN"/>
        </w:rPr>
        <w:t>c) Xin ý kiến lãnh đạo Cấp điều độ quốc gia để giải quyết những vấn đề không thuộc thẩm quyền</w:t>
      </w:r>
      <w:r w:rsidR="00F20603" w:rsidRPr="00CA4EEA">
        <w:rPr>
          <w:sz w:val="28"/>
          <w:szCs w:val="28"/>
          <w:lang w:val="vi-VN"/>
        </w:rPr>
        <w:t>;</w:t>
      </w:r>
    </w:p>
    <w:p w14:paraId="757EF3A4" w14:textId="75B2BD1D" w:rsidR="00AB6A23" w:rsidRPr="00F801ED" w:rsidRDefault="00AB6A23" w:rsidP="00342382">
      <w:pPr>
        <w:spacing w:after="120" w:line="306" w:lineRule="exact"/>
        <w:ind w:firstLine="567"/>
        <w:jc w:val="both"/>
        <w:rPr>
          <w:sz w:val="28"/>
          <w:szCs w:val="28"/>
          <w:lang w:val="vi-VN"/>
        </w:rPr>
      </w:pPr>
      <w:r w:rsidRPr="00F801ED">
        <w:rPr>
          <w:sz w:val="28"/>
          <w:szCs w:val="28"/>
          <w:lang w:val="vi-VN"/>
        </w:rPr>
        <w:t>d) Kiến nghị với lãnh đạo Cấp điều độ quốc gia thay đổi phương thức vận hành nếu hệ thống điện quốc gia có sự cố hoặc khi nhận thấy phương thức vận hà</w:t>
      </w:r>
      <w:r w:rsidR="00F5216D">
        <w:rPr>
          <w:sz w:val="28"/>
          <w:szCs w:val="28"/>
          <w:lang w:val="vi-VN"/>
        </w:rPr>
        <w:t>nh hệ thống hiện tại chưa phù hợp</w:t>
      </w:r>
      <w:r w:rsidR="00F20603" w:rsidRPr="00CA4EEA">
        <w:rPr>
          <w:sz w:val="28"/>
          <w:szCs w:val="28"/>
          <w:lang w:val="vi-VN"/>
        </w:rPr>
        <w:t>;</w:t>
      </w:r>
    </w:p>
    <w:p w14:paraId="2255C966" w14:textId="7646A721" w:rsidR="00AB6A23" w:rsidRPr="00F801ED" w:rsidRDefault="00AB6A23" w:rsidP="00342382">
      <w:pPr>
        <w:spacing w:after="120" w:line="306" w:lineRule="exact"/>
        <w:ind w:firstLine="567"/>
        <w:jc w:val="both"/>
        <w:rPr>
          <w:sz w:val="28"/>
          <w:szCs w:val="28"/>
          <w:lang w:val="vi-VN"/>
        </w:rPr>
      </w:pPr>
      <w:r w:rsidRPr="00F801ED">
        <w:rPr>
          <w:sz w:val="28"/>
          <w:szCs w:val="28"/>
          <w:lang w:val="vi-VN"/>
        </w:rPr>
        <w:t>đ) Công bố các thông tin liên quan đến điều hành giao dịch thị trường điện theo quy định.</w:t>
      </w:r>
    </w:p>
    <w:p w14:paraId="18EB3638" w14:textId="589C06EC" w:rsidR="00D23502" w:rsidRPr="00F801ED" w:rsidRDefault="00E333F3" w:rsidP="00342382">
      <w:pPr>
        <w:pStyle w:val="Heading3"/>
        <w:spacing w:line="306" w:lineRule="exact"/>
        <w:rPr>
          <w:lang w:val="vi-VN"/>
        </w:rPr>
      </w:pPr>
      <w:r w:rsidRPr="00F801ED">
        <w:rPr>
          <w:lang w:val="vi-VN"/>
        </w:rPr>
        <w:t>Trách nhiệm của các đơn vị liên quan</w:t>
      </w:r>
      <w:bookmarkEnd w:id="6082"/>
      <w:bookmarkEnd w:id="6083"/>
      <w:bookmarkEnd w:id="6084"/>
      <w:bookmarkEnd w:id="6085"/>
      <w:bookmarkEnd w:id="6086"/>
      <w:bookmarkEnd w:id="6087"/>
      <w:bookmarkEnd w:id="6088"/>
      <w:bookmarkEnd w:id="6089"/>
      <w:bookmarkEnd w:id="6090"/>
      <w:bookmarkEnd w:id="6091"/>
    </w:p>
    <w:p w14:paraId="128BC016" w14:textId="0EDB9153" w:rsidR="00D23502" w:rsidRPr="00F801ED" w:rsidRDefault="00B941F9" w:rsidP="00342382">
      <w:pPr>
        <w:pStyle w:val="Heading4"/>
        <w:keepNext w:val="0"/>
        <w:numPr>
          <w:ilvl w:val="6"/>
          <w:numId w:val="9"/>
        </w:numPr>
        <w:tabs>
          <w:tab w:val="left" w:pos="851"/>
        </w:tabs>
        <w:spacing w:line="306" w:lineRule="exact"/>
        <w:ind w:left="0" w:firstLine="567"/>
        <w:rPr>
          <w:rFonts w:ascii="Times New Roman" w:hAnsi="Times New Roman"/>
          <w:lang w:val="vi-VN"/>
        </w:rPr>
      </w:pPr>
      <w:r w:rsidRPr="00F801ED">
        <w:rPr>
          <w:rFonts w:ascii="Times New Roman" w:hAnsi="Times New Roman"/>
          <w:lang w:val="vi-VN"/>
        </w:rPr>
        <w:t>Thành viên</w:t>
      </w:r>
      <w:r w:rsidR="00E333F3" w:rsidRPr="00F801ED">
        <w:rPr>
          <w:rFonts w:ascii="Times New Roman" w:hAnsi="Times New Roman"/>
          <w:lang w:val="vi-VN"/>
        </w:rPr>
        <w:t xml:space="preserve"> tham gia thị trường điện có trách nhiệm hoàn thiện các trang thiết bị thông tin phù hợp với Hệ thống thông tin thị trường điện theo quy định tại Thông tư này.</w:t>
      </w:r>
    </w:p>
    <w:p w14:paraId="1654D93F" w14:textId="77777777" w:rsidR="00D23502" w:rsidRPr="00F801ED" w:rsidRDefault="00E333F3" w:rsidP="00342382">
      <w:pPr>
        <w:pStyle w:val="Heading4"/>
        <w:keepNext w:val="0"/>
        <w:numPr>
          <w:ilvl w:val="6"/>
          <w:numId w:val="9"/>
        </w:numPr>
        <w:tabs>
          <w:tab w:val="left" w:pos="851"/>
        </w:tabs>
        <w:spacing w:line="306" w:lineRule="exact"/>
        <w:ind w:left="0" w:firstLine="567"/>
        <w:rPr>
          <w:rFonts w:ascii="Times New Roman" w:hAnsi="Times New Roman"/>
          <w:lang w:val="vi-VN"/>
        </w:rPr>
      </w:pPr>
      <w:r w:rsidRPr="00F801ED">
        <w:rPr>
          <w:rFonts w:ascii="Times New Roman" w:hAnsi="Times New Roman"/>
          <w:lang w:val="vi-VN"/>
        </w:rPr>
        <w:t xml:space="preserve">Đơn vị phát điện tham gia thị trường điện có trách nhiệm ký hợp đồng mua bán điện theo mẫu do Bộ Công Thương ban hành áp dụng cho thị trường điện. </w:t>
      </w:r>
    </w:p>
    <w:p w14:paraId="22B1D5D0" w14:textId="23D8C1D5" w:rsidR="00D23502" w:rsidRPr="00F801ED" w:rsidRDefault="00E333F3" w:rsidP="00342382">
      <w:pPr>
        <w:pStyle w:val="Heading3"/>
        <w:spacing w:line="306" w:lineRule="exact"/>
      </w:pPr>
      <w:bookmarkStart w:id="6092" w:name="_Toc238971149"/>
      <w:bookmarkStart w:id="6093" w:name="_Toc240798026"/>
      <w:bookmarkStart w:id="6094" w:name="_Toc240955048"/>
      <w:bookmarkStart w:id="6095" w:name="_Ref250387668"/>
      <w:bookmarkStart w:id="6096" w:name="_Toc347904833"/>
      <w:bookmarkStart w:id="6097" w:name="_Toc520887818"/>
      <w:bookmarkStart w:id="6098" w:name="_Toc521661410"/>
      <w:bookmarkStart w:id="6099" w:name="_Toc522197749"/>
      <w:bookmarkStart w:id="6100" w:name="_Toc522269834"/>
      <w:bookmarkStart w:id="6101" w:name="_Toc523300826"/>
      <w:bookmarkStart w:id="6102" w:name="_Toc526435913"/>
      <w:bookmarkStart w:id="6103" w:name="_Toc526928399"/>
      <w:bookmarkStart w:id="6104" w:name="_Toc527548233"/>
      <w:bookmarkStart w:id="6105" w:name="_Toc527548428"/>
      <w:bookmarkStart w:id="6106" w:name="_Toc529174225"/>
      <w:r w:rsidRPr="00F801ED">
        <w:t>Hiệu lực thi hành</w:t>
      </w:r>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p>
    <w:p w14:paraId="19BC5579" w14:textId="33445765" w:rsidR="00E9235B" w:rsidRPr="00F801ED" w:rsidRDefault="00E333F3" w:rsidP="00342382">
      <w:pPr>
        <w:pStyle w:val="Heading4"/>
        <w:keepNext w:val="0"/>
        <w:spacing w:line="306" w:lineRule="exact"/>
        <w:ind w:left="0" w:firstLine="567"/>
        <w:rPr>
          <w:rFonts w:ascii="Times New Roman" w:hAnsi="Times New Roman"/>
          <w:lang w:val="vi-VN"/>
        </w:rPr>
      </w:pPr>
      <w:r w:rsidRPr="00F801ED">
        <w:rPr>
          <w:rFonts w:ascii="Times New Roman" w:hAnsi="Times New Roman"/>
          <w:lang w:val="vi-VN"/>
        </w:rPr>
        <w:t>Thông tư này có hiệu lực thi hành từ ngày</w:t>
      </w:r>
      <w:r w:rsidR="00794C74">
        <w:rPr>
          <w:rFonts w:ascii="Times New Roman" w:hAnsi="Times New Roman"/>
          <w:b/>
          <w:lang w:val="vi-VN"/>
        </w:rPr>
        <w:t xml:space="preserve"> 25 </w:t>
      </w:r>
      <w:r w:rsidR="00794C74">
        <w:rPr>
          <w:rFonts w:ascii="Times New Roman" w:hAnsi="Times New Roman"/>
          <w:bCs/>
          <w:lang w:val="vi-VN"/>
        </w:rPr>
        <w:t xml:space="preserve">tháng </w:t>
      </w:r>
      <w:r w:rsidR="00794C74" w:rsidRPr="00794C74">
        <w:rPr>
          <w:rFonts w:ascii="Times New Roman" w:hAnsi="Times New Roman"/>
          <w:b/>
          <w:bCs/>
          <w:lang w:val="vi-VN"/>
        </w:rPr>
        <w:t>11</w:t>
      </w:r>
      <w:r w:rsidR="00794C74">
        <w:rPr>
          <w:rFonts w:ascii="Times New Roman" w:hAnsi="Times New Roman"/>
          <w:bCs/>
          <w:lang w:val="vi-VN"/>
        </w:rPr>
        <w:t xml:space="preserve"> </w:t>
      </w:r>
      <w:r w:rsidRPr="00F801ED">
        <w:rPr>
          <w:rFonts w:ascii="Times New Roman" w:hAnsi="Times New Roman"/>
          <w:bCs/>
          <w:lang w:val="vi-VN"/>
        </w:rPr>
        <w:t xml:space="preserve">năm </w:t>
      </w:r>
      <w:r w:rsidR="00D40ADF" w:rsidRPr="00F801ED">
        <w:rPr>
          <w:rFonts w:ascii="Times New Roman" w:hAnsi="Times New Roman"/>
          <w:bCs/>
        </w:rPr>
        <w:t>2024</w:t>
      </w:r>
      <w:r w:rsidR="00E9235B" w:rsidRPr="00F801ED">
        <w:rPr>
          <w:rFonts w:ascii="Times New Roman" w:hAnsi="Times New Roman"/>
          <w:bCs/>
        </w:rPr>
        <w:t>.</w:t>
      </w:r>
    </w:p>
    <w:p w14:paraId="1378A50E" w14:textId="6B91E16D" w:rsidR="00D23502" w:rsidRPr="00F801ED" w:rsidRDefault="00E9235B" w:rsidP="00342382">
      <w:pPr>
        <w:pStyle w:val="Heading4"/>
        <w:keepNext w:val="0"/>
        <w:spacing w:line="306" w:lineRule="exact"/>
        <w:ind w:left="0" w:firstLine="567"/>
        <w:rPr>
          <w:rFonts w:ascii="Times New Roman" w:hAnsi="Times New Roman"/>
          <w:lang w:val="vi-VN"/>
        </w:rPr>
      </w:pPr>
      <w:r w:rsidRPr="00F801ED">
        <w:rPr>
          <w:rFonts w:ascii="Times New Roman" w:hAnsi="Times New Roman"/>
          <w:bCs/>
          <w:lang w:val="vi-VN"/>
        </w:rPr>
        <w:t>Thông tư này</w:t>
      </w:r>
      <w:r w:rsidR="00D40ADF" w:rsidRPr="00F801ED">
        <w:rPr>
          <w:rFonts w:ascii="Times New Roman" w:hAnsi="Times New Roman"/>
          <w:bCs/>
          <w:lang w:val="vi-VN"/>
        </w:rPr>
        <w:t xml:space="preserve"> thay thế Thông tư </w:t>
      </w:r>
      <w:r w:rsidR="00FB6182" w:rsidRPr="00F801ED">
        <w:rPr>
          <w:rFonts w:ascii="Times New Roman" w:hAnsi="Times New Roman"/>
          <w:lang w:val="vi-VN"/>
        </w:rPr>
        <w:t xml:space="preserve">số 45/2018/TT-BCT ngày 15 tháng 11 năm 2018 của Bộ </w:t>
      </w:r>
      <w:r w:rsidR="00FB6182" w:rsidRPr="00F801ED">
        <w:rPr>
          <w:rFonts w:ascii="Times New Roman" w:hAnsi="Times New Roman"/>
          <w:szCs w:val="28"/>
          <w:lang w:val="vi-VN"/>
        </w:rPr>
        <w:t>trưởng Bộ Công Th</w:t>
      </w:r>
      <w:bookmarkStart w:id="6107" w:name="_GoBack"/>
      <w:bookmarkEnd w:id="6107"/>
      <w:r w:rsidR="00FB6182" w:rsidRPr="00F801ED">
        <w:rPr>
          <w:rFonts w:ascii="Times New Roman" w:hAnsi="Times New Roman"/>
          <w:szCs w:val="28"/>
          <w:lang w:val="vi-VN"/>
        </w:rPr>
        <w:t>ương quy định vận hành Thị trường bán buôn điện cạnh tranh và sửa đổi, bổ sung một số điều của Thông tư số 56/2014/TT-BCT ngày 19 tháng 12 năm 2014 của Bộ Công Thương quy định phương pháp xác định giá phát điện, trình tự kiểm tra hợp đồng mua bán điện</w:t>
      </w:r>
      <w:r w:rsidR="003D64A2" w:rsidRPr="00F801ED">
        <w:rPr>
          <w:rFonts w:ascii="Times New Roman" w:hAnsi="Times New Roman"/>
          <w:szCs w:val="28"/>
          <w:lang w:val="vi-VN"/>
        </w:rPr>
        <w:t xml:space="preserve">; </w:t>
      </w:r>
      <w:r w:rsidR="00FB6182" w:rsidRPr="00F801ED">
        <w:rPr>
          <w:rFonts w:ascii="Times New Roman" w:hAnsi="Times New Roman"/>
          <w:szCs w:val="28"/>
          <w:lang w:val="vi-VN"/>
        </w:rPr>
        <w:t xml:space="preserve">Thông tư số 24/2019/TT-BCT ngày 14 tháng 11 năm 2019 của Bộ trưởng Bộ Công Thương sửa đổi, bổ sung một số điều của Thông tư số 45/2018/TT-BCT ngày 15 tháng 11 năm 2018 của Bộ trưởng Bộ Công Thương quy định vận hành thị trường bán buôn điện cạnh tranh và sửa đổi, bổ sung một số điều của Thông tư số 56/2014/TT-BCT ngày 19 tháng 12 năm 2014 của Bộ trưởng Bộ Công Thương quy định phương pháp xác định giá phát điện, trình tự kiểm tra hợp đồng mua bán điện, có </w:t>
      </w:r>
      <w:r w:rsidR="00FB6182" w:rsidRPr="00F801ED">
        <w:rPr>
          <w:rFonts w:ascii="Times New Roman" w:hAnsi="Times New Roman"/>
          <w:szCs w:val="28"/>
          <w:lang w:val="vi-VN"/>
        </w:rPr>
        <w:lastRenderedPageBreak/>
        <w:t>hiệu lực kể từ ngày 01 tháng 01 năm 2020</w:t>
      </w:r>
      <w:r w:rsidR="00E333F3" w:rsidRPr="00F801ED">
        <w:rPr>
          <w:rFonts w:ascii="Times New Roman" w:hAnsi="Times New Roman"/>
          <w:bCs/>
          <w:lang w:val="vi-VN"/>
        </w:rPr>
        <w:t>.</w:t>
      </w:r>
    </w:p>
    <w:p w14:paraId="3537D93C" w14:textId="202F4949" w:rsidR="00E9235B" w:rsidRPr="00F801ED" w:rsidRDefault="00E9235B" w:rsidP="00342382">
      <w:pPr>
        <w:pStyle w:val="Heading4"/>
        <w:keepNext w:val="0"/>
        <w:spacing w:line="340" w:lineRule="atLeast"/>
        <w:ind w:left="0" w:firstLine="567"/>
        <w:rPr>
          <w:rFonts w:ascii="Times New Roman" w:hAnsi="Times New Roman"/>
          <w:lang w:val="vi-VN"/>
        </w:rPr>
      </w:pPr>
      <w:r w:rsidRPr="00F801ED">
        <w:rPr>
          <w:rFonts w:ascii="Times New Roman" w:hAnsi="Times New Roman"/>
          <w:bCs/>
          <w:lang w:val="vi-VN"/>
        </w:rPr>
        <w:t xml:space="preserve">Thông tư này bãi bỏ Điều 1 và khoản 3 Điều 10 Thông tư số </w:t>
      </w:r>
      <w:r w:rsidR="00FC4B9A" w:rsidRPr="00F801ED">
        <w:rPr>
          <w:rFonts w:ascii="Times New Roman" w:hAnsi="Times New Roman"/>
          <w:bCs/>
          <w:lang w:val="vi-VN"/>
        </w:rPr>
        <w:t>12/2024/TT-BCT ngày 01 tháng 8 năm 2024 của Bộ trưởng Bộ Công Thương quy định về sửa đổi, bổ sung một số thông tư của Bộ trưởng Bộ Công Thương liên quan đến điều độ, vận hành hệ thống điện quốc gia và thị trường điện.</w:t>
      </w:r>
    </w:p>
    <w:p w14:paraId="1660BACB" w14:textId="41D81365" w:rsidR="00600D8F" w:rsidRPr="00F801ED" w:rsidRDefault="00E333F3" w:rsidP="00342382">
      <w:pPr>
        <w:pStyle w:val="Heading4"/>
        <w:keepNext w:val="0"/>
        <w:spacing w:line="340" w:lineRule="atLeast"/>
        <w:ind w:left="0" w:firstLine="567"/>
        <w:rPr>
          <w:rFonts w:ascii="Times New Roman" w:hAnsi="Times New Roman"/>
          <w:lang w:val="vi-VN"/>
        </w:rPr>
      </w:pPr>
      <w:r w:rsidRPr="00F801ED">
        <w:rPr>
          <w:rFonts w:ascii="Times New Roman" w:hAnsi="Times New Roman"/>
          <w:lang w:val="vi-VN"/>
        </w:rPr>
        <w:t>Trong quá trình thực hiện, nếu phát sinh vướng mắc, tổ chức, cá nhân có trách nhiệm phản ánh về Bộ Công Thương để bổ sung, sửa đổi cho phù hợp./.</w:t>
      </w:r>
      <w:bookmarkEnd w:id="5718"/>
      <w:bookmarkEnd w:id="5719"/>
      <w:bookmarkEnd w:id="5720"/>
    </w:p>
    <w:p w14:paraId="5E0F2678" w14:textId="77777777" w:rsidR="00550B3F" w:rsidRPr="00F801ED" w:rsidRDefault="00550B3F" w:rsidP="00AB338C">
      <w:pPr>
        <w:pStyle w:val="Heading4"/>
        <w:keepNext w:val="0"/>
        <w:numPr>
          <w:ilvl w:val="0"/>
          <w:numId w:val="0"/>
        </w:numPr>
        <w:spacing w:line="245" w:lineRule="auto"/>
        <w:rPr>
          <w:rFonts w:ascii="Times New Roman" w:hAnsi="Times New Roman"/>
          <w:lang w:val="vi-VN"/>
        </w:rPr>
      </w:pPr>
    </w:p>
    <w:tbl>
      <w:tblPr>
        <w:tblW w:w="8949" w:type="dxa"/>
        <w:tblInd w:w="279" w:type="dxa"/>
        <w:tblLayout w:type="fixed"/>
        <w:tblLook w:val="0000" w:firstRow="0" w:lastRow="0" w:firstColumn="0" w:lastColumn="0" w:noHBand="0" w:noVBand="0"/>
      </w:tblPr>
      <w:tblGrid>
        <w:gridCol w:w="5812"/>
        <w:gridCol w:w="3137"/>
      </w:tblGrid>
      <w:tr w:rsidR="00550B3F" w:rsidRPr="00F801ED" w14:paraId="4E0909D4" w14:textId="77777777" w:rsidTr="00AB338C">
        <w:tc>
          <w:tcPr>
            <w:tcW w:w="5812" w:type="dxa"/>
          </w:tcPr>
          <w:p w14:paraId="5062A95F" w14:textId="77777777" w:rsidR="00550B3F" w:rsidRPr="00F801ED" w:rsidRDefault="00550B3F" w:rsidP="000526BD">
            <w:pPr>
              <w:widowControl w:val="0"/>
              <w:rPr>
                <w:b/>
                <w:i/>
                <w:szCs w:val="20"/>
                <w:lang w:val="vi-VN"/>
              </w:rPr>
            </w:pPr>
            <w:r w:rsidRPr="00F801ED">
              <w:rPr>
                <w:b/>
                <w:i/>
                <w:szCs w:val="20"/>
                <w:lang w:val="vi-VN"/>
              </w:rPr>
              <w:t>Nơi nhận:</w:t>
            </w:r>
          </w:p>
          <w:p w14:paraId="74087B59"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Văn phòng Tổng Bí thư;</w:t>
            </w:r>
          </w:p>
          <w:p w14:paraId="0470FD5F"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Thủ tướng, các Phó Thủ tướng;</w:t>
            </w:r>
          </w:p>
          <w:p w14:paraId="7DB4D8AF"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Các Bộ, Cơ quan ngang Bộ, Cơ quan thuộc Chính phủ;</w:t>
            </w:r>
          </w:p>
          <w:p w14:paraId="1DE9B41A"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UBND các tỉnh, thành phố trực thuộc Trung ương;</w:t>
            </w:r>
          </w:p>
          <w:p w14:paraId="29AF0D1B" w14:textId="77777777" w:rsidR="00550B3F" w:rsidRPr="00F801ED" w:rsidRDefault="00550B3F" w:rsidP="000526BD">
            <w:pPr>
              <w:widowControl w:val="0"/>
              <w:tabs>
                <w:tab w:val="left" w:pos="0"/>
              </w:tabs>
              <w:autoSpaceDE w:val="0"/>
              <w:autoSpaceDN w:val="0"/>
              <w:adjustRightInd w:val="0"/>
              <w:ind w:right="162"/>
              <w:rPr>
                <w:sz w:val="22"/>
                <w:lang w:val="vi-VN"/>
              </w:rPr>
            </w:pPr>
            <w:r w:rsidRPr="00F801ED">
              <w:rPr>
                <w:sz w:val="22"/>
                <w:szCs w:val="22"/>
                <w:lang w:val="vi-VN"/>
              </w:rPr>
              <w:t>- Viện Kiểm sát Nhân dân Tối cao, Toà án Nhân dân Tối cao;</w:t>
            </w:r>
          </w:p>
          <w:p w14:paraId="3B969F79"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Kiểm toán Nhà nước;</w:t>
            </w:r>
          </w:p>
          <w:p w14:paraId="1C70B68E" w14:textId="64B7EEC1"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xml:space="preserve">- </w:t>
            </w:r>
            <w:r w:rsidR="00782DB3" w:rsidRPr="00F801ED">
              <w:rPr>
                <w:sz w:val="22"/>
                <w:szCs w:val="22"/>
                <w:lang w:val="vi-VN"/>
              </w:rPr>
              <w:t>Bộ trưởng và các Thứ trưởng</w:t>
            </w:r>
            <w:r w:rsidRPr="00F801ED">
              <w:rPr>
                <w:sz w:val="22"/>
                <w:szCs w:val="22"/>
                <w:lang w:val="vi-VN"/>
              </w:rPr>
              <w:t>;</w:t>
            </w:r>
          </w:p>
          <w:p w14:paraId="2B183802"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Cục Kiểm tra văn bản QPPL (Bộ Tư pháp);</w:t>
            </w:r>
          </w:p>
          <w:p w14:paraId="5B297712"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Công báo;</w:t>
            </w:r>
          </w:p>
          <w:p w14:paraId="60C9DF47"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Website Chính phủ, Bộ Công Thương;</w:t>
            </w:r>
          </w:p>
          <w:p w14:paraId="3B879CA8"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Các Tập đoàn: Điện lực Việt Nam, Dầu khí Quốc gia Việt Nam; Công nghiệp Than-Khoáng sản Việt Nam;</w:t>
            </w:r>
          </w:p>
          <w:p w14:paraId="5C91A827"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Các Tổng công ty Phát điện;</w:t>
            </w:r>
          </w:p>
          <w:p w14:paraId="5AECD92D"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Các Tổng công ty Điện lực;</w:t>
            </w:r>
          </w:p>
          <w:p w14:paraId="4B547A99" w14:textId="77777777" w:rsidR="00550B3F" w:rsidRPr="00F801ED" w:rsidRDefault="00550B3F" w:rsidP="000526BD">
            <w:pPr>
              <w:widowControl w:val="0"/>
              <w:tabs>
                <w:tab w:val="left" w:pos="0"/>
              </w:tabs>
              <w:autoSpaceDE w:val="0"/>
              <w:autoSpaceDN w:val="0"/>
              <w:adjustRightInd w:val="0"/>
              <w:rPr>
                <w:sz w:val="26"/>
              </w:rPr>
            </w:pPr>
            <w:r w:rsidRPr="00F801ED">
              <w:rPr>
                <w:sz w:val="22"/>
                <w:szCs w:val="22"/>
              </w:rPr>
              <w:t>- Lưu: VT, PC, ĐTĐL.</w:t>
            </w:r>
          </w:p>
        </w:tc>
        <w:tc>
          <w:tcPr>
            <w:tcW w:w="3137" w:type="dxa"/>
          </w:tcPr>
          <w:p w14:paraId="2FB48E7A" w14:textId="77777777" w:rsidR="00BA0A62" w:rsidRPr="00F801ED" w:rsidRDefault="00782DB3" w:rsidP="00BE7B33">
            <w:pPr>
              <w:pStyle w:val="Heading2"/>
              <w:spacing w:after="0" w:line="340" w:lineRule="exact"/>
              <w:rPr>
                <w:color w:val="auto"/>
              </w:rPr>
            </w:pPr>
            <w:bookmarkStart w:id="6108" w:name="_Toc520887819"/>
            <w:bookmarkStart w:id="6109" w:name="_Toc521661411"/>
            <w:bookmarkStart w:id="6110" w:name="_Toc522197750"/>
            <w:bookmarkStart w:id="6111" w:name="_Toc522269835"/>
            <w:bookmarkStart w:id="6112" w:name="_Toc523300827"/>
            <w:bookmarkStart w:id="6113" w:name="_Toc526435914"/>
            <w:bookmarkStart w:id="6114" w:name="_Toc526928400"/>
            <w:bookmarkStart w:id="6115" w:name="_Toc527548234"/>
            <w:bookmarkStart w:id="6116" w:name="_Toc527548429"/>
            <w:bookmarkStart w:id="6117" w:name="_Toc529174226"/>
            <w:r w:rsidRPr="00F801ED">
              <w:rPr>
                <w:color w:val="auto"/>
                <w:lang w:val="en-US"/>
              </w:rPr>
              <w:t xml:space="preserve">KT. </w:t>
            </w:r>
            <w:r w:rsidR="00550B3F" w:rsidRPr="00F801ED">
              <w:rPr>
                <w:color w:val="auto"/>
              </w:rPr>
              <w:t>BỘ TRƯỞNG</w:t>
            </w:r>
            <w:bookmarkEnd w:id="6108"/>
            <w:bookmarkEnd w:id="6109"/>
            <w:bookmarkEnd w:id="6110"/>
            <w:bookmarkEnd w:id="6111"/>
            <w:bookmarkEnd w:id="6112"/>
            <w:bookmarkEnd w:id="6113"/>
            <w:bookmarkEnd w:id="6114"/>
            <w:bookmarkEnd w:id="6115"/>
            <w:bookmarkEnd w:id="6116"/>
            <w:bookmarkEnd w:id="6117"/>
          </w:p>
          <w:p w14:paraId="7E1F0CBD" w14:textId="47E1778F" w:rsidR="00782DB3" w:rsidRPr="00F801ED" w:rsidRDefault="00782DB3" w:rsidP="00BE7B33">
            <w:pPr>
              <w:pStyle w:val="Heading2"/>
              <w:spacing w:after="0" w:line="340" w:lineRule="exact"/>
              <w:rPr>
                <w:color w:val="auto"/>
              </w:rPr>
            </w:pPr>
            <w:r w:rsidRPr="00F801ED">
              <w:rPr>
                <w:color w:val="auto"/>
              </w:rPr>
              <w:t>THỨ TRƯỞNG</w:t>
            </w:r>
          </w:p>
          <w:p w14:paraId="51C6C1FD" w14:textId="1846199A" w:rsidR="00550B3F" w:rsidRPr="00F801ED" w:rsidRDefault="00550B3F" w:rsidP="006A06AB">
            <w:pPr>
              <w:pStyle w:val="Heading2"/>
              <w:rPr>
                <w:color w:val="auto"/>
              </w:rPr>
            </w:pPr>
          </w:p>
          <w:p w14:paraId="510CF1D6" w14:textId="77777777" w:rsidR="00550B3F" w:rsidRPr="00F801ED" w:rsidRDefault="00550B3F">
            <w:pPr>
              <w:widowControl w:val="0"/>
              <w:tabs>
                <w:tab w:val="right" w:pos="4003"/>
              </w:tabs>
              <w:spacing w:after="120"/>
              <w:jc w:val="center"/>
              <w:rPr>
                <w:b/>
                <w:lang w:val="vi-VN"/>
              </w:rPr>
            </w:pPr>
          </w:p>
          <w:p w14:paraId="78A670EF" w14:textId="79F08813" w:rsidR="00550B3F" w:rsidRPr="00652CE1" w:rsidRDefault="00652CE1">
            <w:pPr>
              <w:widowControl w:val="0"/>
              <w:tabs>
                <w:tab w:val="right" w:pos="4003"/>
              </w:tabs>
              <w:spacing w:after="120"/>
              <w:jc w:val="center"/>
              <w:rPr>
                <w:b/>
                <w:sz w:val="28"/>
                <w:szCs w:val="28"/>
              </w:rPr>
            </w:pPr>
            <w:r w:rsidRPr="00652CE1">
              <w:rPr>
                <w:b/>
                <w:sz w:val="28"/>
                <w:szCs w:val="28"/>
              </w:rPr>
              <w:t>(Đã ký)</w:t>
            </w:r>
          </w:p>
          <w:p w14:paraId="345FCBEB" w14:textId="77777777" w:rsidR="00782DB3" w:rsidRPr="00F801ED" w:rsidRDefault="00782DB3">
            <w:pPr>
              <w:widowControl w:val="0"/>
              <w:tabs>
                <w:tab w:val="right" w:pos="4003"/>
              </w:tabs>
              <w:spacing w:after="120"/>
              <w:jc w:val="center"/>
              <w:rPr>
                <w:b/>
                <w:szCs w:val="28"/>
                <w:lang w:val="vi-VN"/>
              </w:rPr>
            </w:pPr>
          </w:p>
          <w:p w14:paraId="24478AFE" w14:textId="77777777" w:rsidR="00550B3F" w:rsidRPr="00F801ED" w:rsidRDefault="00550B3F">
            <w:pPr>
              <w:widowControl w:val="0"/>
              <w:tabs>
                <w:tab w:val="right" w:pos="4003"/>
              </w:tabs>
              <w:spacing w:after="120"/>
              <w:jc w:val="center"/>
              <w:rPr>
                <w:b/>
                <w:szCs w:val="28"/>
                <w:lang w:val="vi-VN"/>
              </w:rPr>
            </w:pPr>
          </w:p>
          <w:p w14:paraId="67AC0A03" w14:textId="1E9087BF" w:rsidR="00550B3F" w:rsidRPr="00F801ED" w:rsidRDefault="00782DB3">
            <w:pPr>
              <w:widowControl w:val="0"/>
              <w:tabs>
                <w:tab w:val="right" w:pos="4003"/>
              </w:tabs>
              <w:spacing w:after="120"/>
              <w:jc w:val="center"/>
              <w:rPr>
                <w:b/>
                <w:szCs w:val="28"/>
              </w:rPr>
            </w:pPr>
            <w:r w:rsidRPr="00F801ED">
              <w:rPr>
                <w:b/>
                <w:sz w:val="28"/>
                <w:szCs w:val="28"/>
              </w:rPr>
              <w:t>Trương Thanh Hoài</w:t>
            </w:r>
          </w:p>
        </w:tc>
      </w:tr>
    </w:tbl>
    <w:p w14:paraId="3C503B3B" w14:textId="77777777" w:rsidR="00D23502" w:rsidRPr="00F801ED" w:rsidRDefault="00D23502">
      <w:pPr>
        <w:widowControl w:val="0"/>
        <w:rPr>
          <w:vanish/>
          <w:sz w:val="20"/>
          <w:szCs w:val="20"/>
          <w:lang w:val="vi-VN"/>
        </w:rPr>
      </w:pPr>
    </w:p>
    <w:p w14:paraId="08A3B389" w14:textId="77777777" w:rsidR="00AA6521" w:rsidRPr="00F801ED" w:rsidRDefault="00AA6521" w:rsidP="00BA0A62">
      <w:pPr>
        <w:widowControl w:val="0"/>
        <w:tabs>
          <w:tab w:val="left" w:pos="851"/>
        </w:tabs>
        <w:autoSpaceDE w:val="0"/>
        <w:autoSpaceDN w:val="0"/>
        <w:spacing w:before="120" w:after="120"/>
        <w:ind w:right="3"/>
        <w:jc w:val="both"/>
      </w:pPr>
      <w:bookmarkStart w:id="6118" w:name="_Toc231043793"/>
      <w:bookmarkStart w:id="6119" w:name="_Toc233805247"/>
      <w:bookmarkStart w:id="6120" w:name="_Ref235502139"/>
      <w:bookmarkStart w:id="6121" w:name="_Toc238436095"/>
      <w:bookmarkStart w:id="6122" w:name="_Toc238436158"/>
      <w:bookmarkStart w:id="6123" w:name="_Toc238037199"/>
      <w:bookmarkStart w:id="6124" w:name="_Toc238580672"/>
      <w:bookmarkStart w:id="6125" w:name="_Toc238639802"/>
      <w:bookmarkStart w:id="6126" w:name="_Toc238639803"/>
      <w:bookmarkStart w:id="6127" w:name="_Toc234226824"/>
      <w:bookmarkStart w:id="6128" w:name="_Toc234227372"/>
      <w:bookmarkStart w:id="6129" w:name="_Toc234227915"/>
      <w:bookmarkStart w:id="6130" w:name="_Toc234228456"/>
      <w:bookmarkStart w:id="6131" w:name="_Toc234228998"/>
      <w:bookmarkStart w:id="6132" w:name="_Toc234229540"/>
      <w:bookmarkStart w:id="6133" w:name="_Toc234230082"/>
      <w:bookmarkStart w:id="6134" w:name="_Toc234230625"/>
      <w:bookmarkStart w:id="6135" w:name="_Toc234231165"/>
      <w:bookmarkStart w:id="6136" w:name="_Toc234231704"/>
      <w:bookmarkStart w:id="6137" w:name="_Toc234232244"/>
      <w:bookmarkStart w:id="6138" w:name="_Toc234230058"/>
      <w:bookmarkStart w:id="6139" w:name="_Toc234231041"/>
      <w:bookmarkStart w:id="6140" w:name="_Toc234232006"/>
      <w:bookmarkStart w:id="6141" w:name="_Toc234232684"/>
      <w:bookmarkStart w:id="6142" w:name="_Toc238639804"/>
      <w:bookmarkStart w:id="6143" w:name="_Toc234226827"/>
      <w:bookmarkStart w:id="6144" w:name="_Toc234227375"/>
      <w:bookmarkStart w:id="6145" w:name="_Toc234227918"/>
      <w:bookmarkStart w:id="6146" w:name="_Toc234228459"/>
      <w:bookmarkStart w:id="6147" w:name="_Toc234229001"/>
      <w:bookmarkStart w:id="6148" w:name="_Toc234229543"/>
      <w:bookmarkStart w:id="6149" w:name="_Toc234230085"/>
      <w:bookmarkStart w:id="6150" w:name="_Toc234230628"/>
      <w:bookmarkStart w:id="6151" w:name="_Toc234231168"/>
      <w:bookmarkStart w:id="6152" w:name="_Toc234231707"/>
      <w:bookmarkStart w:id="6153" w:name="_Toc234232247"/>
      <w:bookmarkStart w:id="6154" w:name="_Toc234230060"/>
      <w:bookmarkStart w:id="6155" w:name="_Toc234231043"/>
      <w:bookmarkStart w:id="6156" w:name="_Toc234232010"/>
      <w:bookmarkStart w:id="6157" w:name="_Toc234232686"/>
      <w:bookmarkStart w:id="6158" w:name="_Toc238580679"/>
      <w:bookmarkStart w:id="6159" w:name="_Toc238639826"/>
      <w:bookmarkStart w:id="6160" w:name="_Toc238639828"/>
      <w:bookmarkStart w:id="6161" w:name="_Toc238639836"/>
      <w:bookmarkStart w:id="6162" w:name="_Toc238639853"/>
      <w:bookmarkStart w:id="6163" w:name="_Toc238639871"/>
      <w:bookmarkStart w:id="6164" w:name="_Toc238639891"/>
      <w:bookmarkStart w:id="6165" w:name="_Toc238639897"/>
      <w:bookmarkStart w:id="6166" w:name="_Toc234230007"/>
      <w:bookmarkStart w:id="6167" w:name="_Toc234230993"/>
      <w:bookmarkStart w:id="6168" w:name="_Toc234231934"/>
      <w:bookmarkStart w:id="6169" w:name="_Toc234232655"/>
      <w:bookmarkStart w:id="6170" w:name="_Toc238639902"/>
      <w:bookmarkStart w:id="6171" w:name="_Toc234230010"/>
      <w:bookmarkStart w:id="6172" w:name="_Toc234230996"/>
      <w:bookmarkStart w:id="6173" w:name="_Toc234231941"/>
      <w:bookmarkStart w:id="6174" w:name="_Toc234232657"/>
      <w:bookmarkStart w:id="6175" w:name="_Toc238580690"/>
      <w:bookmarkStart w:id="6176" w:name="_Toc238639908"/>
      <w:bookmarkStart w:id="6177" w:name="_Toc238639983"/>
      <w:bookmarkStart w:id="6178" w:name="_Toc238639993"/>
      <w:bookmarkStart w:id="6179" w:name="_Toc238640003"/>
      <w:bookmarkStart w:id="6180" w:name="_Toc238640005"/>
      <w:bookmarkStart w:id="6181" w:name="_Toc238640017"/>
      <w:bookmarkStart w:id="6182" w:name="_Toc238640018"/>
      <w:bookmarkStart w:id="6183" w:name="_Toc238640020"/>
      <w:bookmarkStart w:id="6184" w:name="_Toc238640022"/>
      <w:bookmarkStart w:id="6185" w:name="_Toc238640024"/>
      <w:bookmarkStart w:id="6186" w:name="_Toc238640025"/>
      <w:bookmarkStart w:id="6187" w:name="_Toc238640026"/>
      <w:bookmarkStart w:id="6188" w:name="_Toc238640033"/>
      <w:bookmarkStart w:id="6189" w:name="_Toc238640039"/>
      <w:bookmarkStart w:id="6190" w:name="_Toc228609094"/>
      <w:bookmarkStart w:id="6191" w:name="_Toc233805416"/>
      <w:bookmarkStart w:id="6192" w:name="_Toc234226832"/>
      <w:bookmarkStart w:id="6193" w:name="_Toc234227380"/>
      <w:bookmarkStart w:id="6194" w:name="_Toc234227923"/>
      <w:bookmarkStart w:id="6195" w:name="_Toc234228464"/>
      <w:bookmarkStart w:id="6196" w:name="_Toc234229006"/>
      <w:bookmarkStart w:id="6197" w:name="_Toc234229548"/>
      <w:bookmarkStart w:id="6198" w:name="_Toc234230090"/>
      <w:bookmarkStart w:id="6199" w:name="_Toc234230633"/>
      <w:bookmarkStart w:id="6200" w:name="_Toc234231173"/>
      <w:bookmarkStart w:id="6201" w:name="_Toc234231712"/>
      <w:bookmarkStart w:id="6202" w:name="_Toc234232252"/>
      <w:bookmarkStart w:id="6203" w:name="_Toc234230065"/>
      <w:bookmarkStart w:id="6204" w:name="_Toc234231049"/>
      <w:bookmarkStart w:id="6205" w:name="_Toc234232029"/>
      <w:bookmarkStart w:id="6206" w:name="_Toc234232691"/>
      <w:bookmarkStart w:id="6207" w:name="_Toc234226836"/>
      <w:bookmarkStart w:id="6208" w:name="_Toc234227384"/>
      <w:bookmarkStart w:id="6209" w:name="_Toc234227927"/>
      <w:bookmarkStart w:id="6210" w:name="_Toc234228468"/>
      <w:bookmarkStart w:id="6211" w:name="_Toc234229010"/>
      <w:bookmarkStart w:id="6212" w:name="_Toc234229552"/>
      <w:bookmarkStart w:id="6213" w:name="_Toc234230094"/>
      <w:bookmarkStart w:id="6214" w:name="_Toc234230637"/>
      <w:bookmarkStart w:id="6215" w:name="_Toc234231177"/>
      <w:bookmarkStart w:id="6216" w:name="_Toc234231716"/>
      <w:bookmarkStart w:id="6217" w:name="_Toc234232256"/>
      <w:bookmarkStart w:id="6218" w:name="_Toc234230069"/>
      <w:bookmarkStart w:id="6219" w:name="_Toc234231053"/>
      <w:bookmarkStart w:id="6220" w:name="_Toc234232035"/>
      <w:bookmarkStart w:id="6221" w:name="_Toc234232695"/>
      <w:bookmarkStart w:id="6222" w:name="_Toc234226838"/>
      <w:bookmarkStart w:id="6223" w:name="_Toc234227386"/>
      <w:bookmarkStart w:id="6224" w:name="_Toc234227929"/>
      <w:bookmarkStart w:id="6225" w:name="_Toc234228470"/>
      <w:bookmarkStart w:id="6226" w:name="_Toc234229012"/>
      <w:bookmarkStart w:id="6227" w:name="_Toc234229554"/>
      <w:bookmarkStart w:id="6228" w:name="_Toc234230096"/>
      <w:bookmarkStart w:id="6229" w:name="_Toc234230639"/>
      <w:bookmarkStart w:id="6230" w:name="_Toc234231179"/>
      <w:bookmarkStart w:id="6231" w:name="_Toc234231718"/>
      <w:bookmarkStart w:id="6232" w:name="_Toc234232258"/>
      <w:bookmarkStart w:id="6233" w:name="_Toc234230071"/>
      <w:bookmarkStart w:id="6234" w:name="_Toc234231055"/>
      <w:bookmarkStart w:id="6235" w:name="_Toc234232037"/>
      <w:bookmarkStart w:id="6236" w:name="_Toc234232697"/>
      <w:bookmarkStart w:id="6237" w:name="_Toc234226840"/>
      <w:bookmarkStart w:id="6238" w:name="_Toc234227388"/>
      <w:bookmarkStart w:id="6239" w:name="_Toc234227931"/>
      <w:bookmarkStart w:id="6240" w:name="_Toc234228472"/>
      <w:bookmarkStart w:id="6241" w:name="_Toc234229014"/>
      <w:bookmarkStart w:id="6242" w:name="_Toc234229556"/>
      <w:bookmarkStart w:id="6243" w:name="_Toc234230098"/>
      <w:bookmarkStart w:id="6244" w:name="_Toc234230641"/>
      <w:bookmarkStart w:id="6245" w:name="_Toc234231181"/>
      <w:bookmarkStart w:id="6246" w:name="_Toc234231720"/>
      <w:bookmarkStart w:id="6247" w:name="_Toc234232260"/>
      <w:bookmarkStart w:id="6248" w:name="_Toc234230073"/>
      <w:bookmarkStart w:id="6249" w:name="_Toc234231057"/>
      <w:bookmarkStart w:id="6250" w:name="_Toc234232039"/>
      <w:bookmarkStart w:id="6251" w:name="_Toc234232699"/>
      <w:bookmarkStart w:id="6252" w:name="_Toc234226841"/>
      <w:bookmarkStart w:id="6253" w:name="_Toc234227389"/>
      <w:bookmarkStart w:id="6254" w:name="_Toc234227932"/>
      <w:bookmarkStart w:id="6255" w:name="_Toc234228473"/>
      <w:bookmarkStart w:id="6256" w:name="_Toc234229015"/>
      <w:bookmarkStart w:id="6257" w:name="_Toc234229557"/>
      <w:bookmarkStart w:id="6258" w:name="_Toc234230099"/>
      <w:bookmarkStart w:id="6259" w:name="_Toc234230642"/>
      <w:bookmarkStart w:id="6260" w:name="_Toc234231182"/>
      <w:bookmarkStart w:id="6261" w:name="_Toc234231721"/>
      <w:bookmarkStart w:id="6262" w:name="_Toc234232261"/>
      <w:bookmarkStart w:id="6263" w:name="_Toc234230074"/>
      <w:bookmarkStart w:id="6264" w:name="_Toc234231058"/>
      <w:bookmarkStart w:id="6265" w:name="_Toc234232040"/>
      <w:bookmarkStart w:id="6266" w:name="_Toc234232700"/>
      <w:bookmarkStart w:id="6267" w:name="_Toc228609097"/>
      <w:bookmarkStart w:id="6268" w:name="_Toc233805419"/>
      <w:bookmarkStart w:id="6269" w:name="_Toc235937356"/>
      <w:bookmarkStart w:id="6270" w:name="_Toc236644903"/>
      <w:bookmarkStart w:id="6271" w:name="_Toc238037205"/>
      <w:bookmarkStart w:id="6272" w:name="_Toc234226845"/>
      <w:bookmarkStart w:id="6273" w:name="_Toc234227393"/>
      <w:bookmarkStart w:id="6274" w:name="_Toc234227936"/>
      <w:bookmarkStart w:id="6275" w:name="_Toc234228477"/>
      <w:bookmarkStart w:id="6276" w:name="_Toc234229019"/>
      <w:bookmarkStart w:id="6277" w:name="_Toc234229561"/>
      <w:bookmarkStart w:id="6278" w:name="_Toc234230103"/>
      <w:bookmarkStart w:id="6279" w:name="_Toc234230646"/>
      <w:bookmarkStart w:id="6280" w:name="_Toc234231186"/>
      <w:bookmarkStart w:id="6281" w:name="_Toc234231725"/>
      <w:bookmarkStart w:id="6282" w:name="_Toc234232265"/>
      <w:bookmarkStart w:id="6283" w:name="_Toc234230078"/>
      <w:bookmarkStart w:id="6284" w:name="_Toc234231062"/>
      <w:bookmarkStart w:id="6285" w:name="_Toc234232044"/>
      <w:bookmarkStart w:id="6286" w:name="_Toc234232704"/>
      <w:bookmarkStart w:id="6287" w:name="_Toc228609101"/>
      <w:bookmarkStart w:id="6288" w:name="_Toc233805423"/>
      <w:bookmarkStart w:id="6289" w:name="_Toc235937360"/>
      <w:bookmarkStart w:id="6290" w:name="_Toc236644907"/>
      <w:bookmarkStart w:id="6291" w:name="_Toc238037209"/>
      <w:bookmarkStart w:id="6292" w:name="_Toc347904834"/>
      <w:bookmarkStart w:id="6293" w:name="_Toc313609354"/>
      <w:bookmarkStart w:id="6294" w:name="_Toc257661801"/>
      <w:bookmarkStart w:id="6295" w:name="_11.2._Thông_báo_trước_cho_Bên_Mua:"/>
      <w:bookmarkStart w:id="6296" w:name="_11.3._Kiểm_tra_Hồ_sơ_thanh_toán:"/>
      <w:bookmarkStart w:id="6297" w:name="_11.4._Hoá_đơn_thanh_toán:"/>
      <w:bookmarkStart w:id="6298" w:name="_11.8._Tiền_Lãi:"/>
      <w:bookmarkStart w:id="6299" w:name="_11.9._Khoản_tiền_chênh_lệch:"/>
      <w:bookmarkStart w:id="6300" w:name="_11.10._Tranh_chấp_trong_thanh_toán:"/>
      <w:bookmarkStart w:id="6301" w:name="_Toc261295665"/>
      <w:bookmarkStart w:id="6302" w:name="_Toc257661806"/>
      <w:bookmarkStart w:id="6303" w:name="_Toc257661807"/>
      <w:bookmarkStart w:id="6304" w:name="_Toc261295670"/>
      <w:bookmarkStart w:id="6305" w:name="_Toc261295671"/>
      <w:bookmarkStart w:id="6306" w:name="_Toc261295674"/>
      <w:bookmarkStart w:id="6307" w:name="_Toc261295676"/>
      <w:bookmarkStart w:id="6308" w:name="_Toc264021278"/>
      <w:bookmarkStart w:id="6309" w:name="_Toc398816959"/>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p>
    <w:sectPr w:rsidR="00AA6521" w:rsidRPr="00F801ED" w:rsidSect="00BA0A62">
      <w:headerReference w:type="default" r:id="rId287"/>
      <w:footerReference w:type="default" r:id="rId288"/>
      <w:pgSz w:w="11910" w:h="16840"/>
      <w:pgMar w:top="1135" w:right="1134" w:bottom="1134" w:left="1701" w:header="709" w:footer="78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63E86" w14:textId="77777777" w:rsidR="00D674C2" w:rsidRDefault="00D674C2">
      <w:r>
        <w:separator/>
      </w:r>
    </w:p>
  </w:endnote>
  <w:endnote w:type="continuationSeparator" w:id="0">
    <w:p w14:paraId="2E0E15B5" w14:textId="77777777" w:rsidR="00D674C2" w:rsidRDefault="00D6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Stone Sans">
    <w:altName w:val="Courier New"/>
    <w:panose1 w:val="00000000000000000000"/>
    <w:charset w:val="00"/>
    <w:family w:val="auto"/>
    <w:notTrueType/>
    <w:pitch w:val="variable"/>
    <w:sig w:usb0="00000003" w:usb1="00000000" w:usb2="00000000" w:usb3="00000000" w:csb0="00000001" w:csb1="00000000"/>
  </w:font>
  <w:font w:name="Stone Sans Semibol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VnArial">
    <w:charset w:val="00"/>
    <w:family w:val="swiss"/>
    <w:pitch w:val="variable"/>
    <w:sig w:usb0="00000007" w:usb1="00000000" w:usb2="00000000" w:usb3="00000000" w:csb0="00000013" w:csb1="00000000"/>
  </w:font>
  <w:font w:name="Aptos">
    <w:altName w:val="Arial"/>
    <w:charset w:val="00"/>
    <w:family w:val="swiss"/>
    <w:pitch w:val="variable"/>
    <w:sig w:usb0="00000001" w:usb1="00000003" w:usb2="0000000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3CB6D" w14:textId="4C4CF46C" w:rsidR="000C6A71" w:rsidRDefault="000C6A71">
    <w:pPr>
      <w:pStyle w:val="Footer"/>
      <w:jc w:val="right"/>
    </w:pPr>
  </w:p>
  <w:p w14:paraId="5B60207D" w14:textId="77777777" w:rsidR="000C6A71" w:rsidRDefault="000C6A7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80910" w14:textId="77777777" w:rsidR="00D674C2" w:rsidRDefault="00D674C2">
      <w:r>
        <w:separator/>
      </w:r>
    </w:p>
  </w:footnote>
  <w:footnote w:type="continuationSeparator" w:id="0">
    <w:p w14:paraId="289DF1C6" w14:textId="77777777" w:rsidR="00D674C2" w:rsidRDefault="00D674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630168"/>
      <w:docPartObj>
        <w:docPartGallery w:val="Page Numbers (Top of Page)"/>
        <w:docPartUnique/>
      </w:docPartObj>
    </w:sdtPr>
    <w:sdtEndPr>
      <w:rPr>
        <w:noProof/>
      </w:rPr>
    </w:sdtEndPr>
    <w:sdtContent>
      <w:p w14:paraId="482AE5D7" w14:textId="2DB42E53" w:rsidR="000C6A71" w:rsidRDefault="000C6A71">
        <w:pPr>
          <w:pStyle w:val="Header"/>
          <w:jc w:val="center"/>
        </w:pPr>
        <w:r>
          <w:fldChar w:fldCharType="begin"/>
        </w:r>
        <w:r>
          <w:instrText xml:space="preserve"> PAGE   \* MERGEFORMAT </w:instrText>
        </w:r>
        <w:r>
          <w:fldChar w:fldCharType="separate"/>
        </w:r>
        <w:r w:rsidR="00794C74">
          <w:rPr>
            <w:noProof/>
          </w:rPr>
          <w:t>113</w:t>
        </w:r>
        <w:r>
          <w:rPr>
            <w:noProof/>
          </w:rPr>
          <w:fldChar w:fldCharType="end"/>
        </w:r>
      </w:p>
    </w:sdtContent>
  </w:sdt>
  <w:p w14:paraId="604E51B4" w14:textId="77777777" w:rsidR="000C6A71" w:rsidRDefault="000C6A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50C"/>
    <w:multiLevelType w:val="hybridMultilevel"/>
    <w:tmpl w:val="BF6AFD3C"/>
    <w:lvl w:ilvl="0" w:tplc="33DA7F1C">
      <w:numFmt w:val="bullet"/>
      <w:lvlText w:val="-"/>
      <w:lvlJc w:val="left"/>
      <w:pPr>
        <w:ind w:left="1080" w:hanging="360"/>
      </w:pPr>
      <w:rPr>
        <w:rFonts w:ascii="Times New Roman" w:eastAsia="PMingLiU"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A61D58"/>
    <w:multiLevelType w:val="hybridMultilevel"/>
    <w:tmpl w:val="2FFE8AE0"/>
    <w:lvl w:ilvl="0" w:tplc="5B0E9D34">
      <w:start w:val="1"/>
      <w:numFmt w:val="lowerLetter"/>
      <w:lvlText w:val="%1)"/>
      <w:lvlJc w:val="left"/>
      <w:pPr>
        <w:ind w:left="810" w:hanging="286"/>
      </w:pPr>
      <w:rPr>
        <w:rFonts w:ascii="Times New Roman" w:eastAsia="Times New Roman" w:hAnsi="Times New Roman" w:cs="Times New Roman" w:hint="default"/>
        <w:b w:val="0"/>
        <w:w w:val="100"/>
        <w:sz w:val="28"/>
        <w:szCs w:val="28"/>
      </w:rPr>
    </w:lvl>
    <w:lvl w:ilvl="1" w:tplc="D39CAC30">
      <w:numFmt w:val="bullet"/>
      <w:lvlText w:val="•"/>
      <w:lvlJc w:val="left"/>
      <w:pPr>
        <w:ind w:left="1666" w:hanging="286"/>
      </w:pPr>
    </w:lvl>
    <w:lvl w:ilvl="2" w:tplc="52BE9576">
      <w:numFmt w:val="bullet"/>
      <w:lvlText w:val="•"/>
      <w:lvlJc w:val="left"/>
      <w:pPr>
        <w:ind w:left="2513" w:hanging="286"/>
      </w:pPr>
    </w:lvl>
    <w:lvl w:ilvl="3" w:tplc="7B922882">
      <w:numFmt w:val="bullet"/>
      <w:lvlText w:val="•"/>
      <w:lvlJc w:val="left"/>
      <w:pPr>
        <w:ind w:left="3360" w:hanging="286"/>
      </w:pPr>
    </w:lvl>
    <w:lvl w:ilvl="4" w:tplc="8F0E8954">
      <w:numFmt w:val="bullet"/>
      <w:lvlText w:val="•"/>
      <w:lvlJc w:val="left"/>
      <w:pPr>
        <w:ind w:left="4207" w:hanging="286"/>
      </w:pPr>
    </w:lvl>
    <w:lvl w:ilvl="5" w:tplc="BB1C920A">
      <w:numFmt w:val="bullet"/>
      <w:lvlText w:val="•"/>
      <w:lvlJc w:val="left"/>
      <w:pPr>
        <w:ind w:left="5054" w:hanging="286"/>
      </w:pPr>
    </w:lvl>
    <w:lvl w:ilvl="6" w:tplc="18525920">
      <w:numFmt w:val="bullet"/>
      <w:lvlText w:val="•"/>
      <w:lvlJc w:val="left"/>
      <w:pPr>
        <w:ind w:left="5901" w:hanging="286"/>
      </w:pPr>
    </w:lvl>
    <w:lvl w:ilvl="7" w:tplc="B132367A">
      <w:numFmt w:val="bullet"/>
      <w:lvlText w:val="•"/>
      <w:lvlJc w:val="left"/>
      <w:pPr>
        <w:ind w:left="6748" w:hanging="286"/>
      </w:pPr>
    </w:lvl>
    <w:lvl w:ilvl="8" w:tplc="43EE9526">
      <w:numFmt w:val="bullet"/>
      <w:lvlText w:val="•"/>
      <w:lvlJc w:val="left"/>
      <w:pPr>
        <w:ind w:left="7595" w:hanging="286"/>
      </w:pPr>
    </w:lvl>
  </w:abstractNum>
  <w:abstractNum w:abstractNumId="2" w15:restartNumberingAfterBreak="0">
    <w:nsid w:val="03311EED"/>
    <w:multiLevelType w:val="hybridMultilevel"/>
    <w:tmpl w:val="218E9524"/>
    <w:lvl w:ilvl="0" w:tplc="2B00EA2C">
      <w:start w:val="1"/>
      <w:numFmt w:val="lowerLetter"/>
      <w:lvlText w:val="%1)"/>
      <w:lvlJc w:val="left"/>
      <w:pPr>
        <w:ind w:left="1095" w:hanging="286"/>
      </w:pPr>
      <w:rPr>
        <w:rFonts w:ascii="Times New Roman" w:eastAsia="Times New Roman" w:hAnsi="Times New Roman" w:cs="Times New Roman" w:hint="default"/>
        <w:w w:val="100"/>
        <w:sz w:val="28"/>
        <w:szCs w:val="28"/>
      </w:rPr>
    </w:lvl>
    <w:lvl w:ilvl="1" w:tplc="3B208950">
      <w:numFmt w:val="bullet"/>
      <w:lvlText w:val="•"/>
      <w:lvlJc w:val="left"/>
      <w:pPr>
        <w:ind w:left="1918" w:hanging="286"/>
      </w:pPr>
    </w:lvl>
    <w:lvl w:ilvl="2" w:tplc="6742DDCA">
      <w:numFmt w:val="bullet"/>
      <w:lvlText w:val="•"/>
      <w:lvlJc w:val="left"/>
      <w:pPr>
        <w:ind w:left="2737" w:hanging="286"/>
      </w:pPr>
    </w:lvl>
    <w:lvl w:ilvl="3" w:tplc="2B305CE4">
      <w:numFmt w:val="bullet"/>
      <w:lvlText w:val="•"/>
      <w:lvlJc w:val="left"/>
      <w:pPr>
        <w:ind w:left="3556" w:hanging="286"/>
      </w:pPr>
    </w:lvl>
    <w:lvl w:ilvl="4" w:tplc="0F047840">
      <w:numFmt w:val="bullet"/>
      <w:lvlText w:val="•"/>
      <w:lvlJc w:val="left"/>
      <w:pPr>
        <w:ind w:left="4375" w:hanging="286"/>
      </w:pPr>
    </w:lvl>
    <w:lvl w:ilvl="5" w:tplc="A5729522">
      <w:numFmt w:val="bullet"/>
      <w:lvlText w:val="•"/>
      <w:lvlJc w:val="left"/>
      <w:pPr>
        <w:ind w:left="5194" w:hanging="286"/>
      </w:pPr>
    </w:lvl>
    <w:lvl w:ilvl="6" w:tplc="B6B27750">
      <w:numFmt w:val="bullet"/>
      <w:lvlText w:val="•"/>
      <w:lvlJc w:val="left"/>
      <w:pPr>
        <w:ind w:left="6013" w:hanging="286"/>
      </w:pPr>
    </w:lvl>
    <w:lvl w:ilvl="7" w:tplc="A560F2E8">
      <w:numFmt w:val="bullet"/>
      <w:lvlText w:val="•"/>
      <w:lvlJc w:val="left"/>
      <w:pPr>
        <w:ind w:left="6832" w:hanging="286"/>
      </w:pPr>
    </w:lvl>
    <w:lvl w:ilvl="8" w:tplc="58DECAEA">
      <w:numFmt w:val="bullet"/>
      <w:lvlText w:val="•"/>
      <w:lvlJc w:val="left"/>
      <w:pPr>
        <w:ind w:left="7651" w:hanging="286"/>
      </w:pPr>
    </w:lvl>
  </w:abstractNum>
  <w:abstractNum w:abstractNumId="3" w15:restartNumberingAfterBreak="0">
    <w:nsid w:val="03910F81"/>
    <w:multiLevelType w:val="hybridMultilevel"/>
    <w:tmpl w:val="106C53E8"/>
    <w:lvl w:ilvl="0" w:tplc="5AAC0ED2">
      <w:start w:val="1"/>
      <w:numFmt w:val="lowerLetter"/>
      <w:lvlText w:val="%1)"/>
      <w:lvlJc w:val="left"/>
      <w:pPr>
        <w:ind w:left="102" w:hanging="288"/>
      </w:pPr>
      <w:rPr>
        <w:rFonts w:ascii="Times New Roman" w:eastAsia="Times New Roman" w:hAnsi="Times New Roman" w:cs="Times New Roman" w:hint="default"/>
        <w:w w:val="100"/>
        <w:sz w:val="28"/>
        <w:szCs w:val="28"/>
      </w:rPr>
    </w:lvl>
    <w:lvl w:ilvl="1" w:tplc="CC02F598">
      <w:numFmt w:val="bullet"/>
      <w:lvlText w:val="•"/>
      <w:lvlJc w:val="left"/>
      <w:pPr>
        <w:ind w:left="1018" w:hanging="288"/>
      </w:pPr>
    </w:lvl>
    <w:lvl w:ilvl="2" w:tplc="9330FD54">
      <w:numFmt w:val="bullet"/>
      <w:lvlText w:val="•"/>
      <w:lvlJc w:val="left"/>
      <w:pPr>
        <w:ind w:left="1937" w:hanging="288"/>
      </w:pPr>
    </w:lvl>
    <w:lvl w:ilvl="3" w:tplc="2FF0836E">
      <w:numFmt w:val="bullet"/>
      <w:lvlText w:val="•"/>
      <w:lvlJc w:val="left"/>
      <w:pPr>
        <w:ind w:left="2856" w:hanging="288"/>
      </w:pPr>
    </w:lvl>
    <w:lvl w:ilvl="4" w:tplc="87EAC4CE">
      <w:numFmt w:val="bullet"/>
      <w:lvlText w:val="•"/>
      <w:lvlJc w:val="left"/>
      <w:pPr>
        <w:ind w:left="3775" w:hanging="288"/>
      </w:pPr>
    </w:lvl>
    <w:lvl w:ilvl="5" w:tplc="BDF4B444">
      <w:numFmt w:val="bullet"/>
      <w:lvlText w:val="•"/>
      <w:lvlJc w:val="left"/>
      <w:pPr>
        <w:ind w:left="4694" w:hanging="288"/>
      </w:pPr>
    </w:lvl>
    <w:lvl w:ilvl="6" w:tplc="16A4D72A">
      <w:numFmt w:val="bullet"/>
      <w:lvlText w:val="•"/>
      <w:lvlJc w:val="left"/>
      <w:pPr>
        <w:ind w:left="5613" w:hanging="288"/>
      </w:pPr>
    </w:lvl>
    <w:lvl w:ilvl="7" w:tplc="1B2A7D6E">
      <w:numFmt w:val="bullet"/>
      <w:lvlText w:val="•"/>
      <w:lvlJc w:val="left"/>
      <w:pPr>
        <w:ind w:left="6532" w:hanging="288"/>
      </w:pPr>
    </w:lvl>
    <w:lvl w:ilvl="8" w:tplc="822AE3BE">
      <w:numFmt w:val="bullet"/>
      <w:lvlText w:val="•"/>
      <w:lvlJc w:val="left"/>
      <w:pPr>
        <w:ind w:left="7451" w:hanging="288"/>
      </w:pPr>
    </w:lvl>
  </w:abstractNum>
  <w:abstractNum w:abstractNumId="4" w15:restartNumberingAfterBreak="0">
    <w:nsid w:val="08640639"/>
    <w:multiLevelType w:val="hybridMultilevel"/>
    <w:tmpl w:val="B2F4E6A0"/>
    <w:lvl w:ilvl="0" w:tplc="26167EBE">
      <w:start w:val="1"/>
      <w:numFmt w:val="decimal"/>
      <w:lvlText w:val="%1."/>
      <w:lvlJc w:val="left"/>
      <w:pPr>
        <w:ind w:left="102" w:hanging="274"/>
      </w:pPr>
      <w:rPr>
        <w:rFonts w:ascii="Times New Roman" w:eastAsia="Times New Roman" w:hAnsi="Times New Roman" w:cs="Times New Roman" w:hint="default"/>
        <w:spacing w:val="0"/>
        <w:w w:val="100"/>
        <w:sz w:val="28"/>
        <w:szCs w:val="28"/>
      </w:rPr>
    </w:lvl>
    <w:lvl w:ilvl="1" w:tplc="CFCC53D2">
      <w:numFmt w:val="bullet"/>
      <w:lvlText w:val="•"/>
      <w:lvlJc w:val="left"/>
      <w:pPr>
        <w:ind w:left="1018" w:hanging="274"/>
      </w:pPr>
    </w:lvl>
    <w:lvl w:ilvl="2" w:tplc="160E5A2C">
      <w:numFmt w:val="bullet"/>
      <w:lvlText w:val="•"/>
      <w:lvlJc w:val="left"/>
      <w:pPr>
        <w:ind w:left="1937" w:hanging="274"/>
      </w:pPr>
    </w:lvl>
    <w:lvl w:ilvl="3" w:tplc="D6F6225A">
      <w:numFmt w:val="bullet"/>
      <w:lvlText w:val="•"/>
      <w:lvlJc w:val="left"/>
      <w:pPr>
        <w:ind w:left="2856" w:hanging="274"/>
      </w:pPr>
    </w:lvl>
    <w:lvl w:ilvl="4" w:tplc="27AE9CE2">
      <w:numFmt w:val="bullet"/>
      <w:lvlText w:val="•"/>
      <w:lvlJc w:val="left"/>
      <w:pPr>
        <w:ind w:left="3775" w:hanging="274"/>
      </w:pPr>
    </w:lvl>
    <w:lvl w:ilvl="5" w:tplc="FD98340A">
      <w:numFmt w:val="bullet"/>
      <w:lvlText w:val="•"/>
      <w:lvlJc w:val="left"/>
      <w:pPr>
        <w:ind w:left="4694" w:hanging="274"/>
      </w:pPr>
    </w:lvl>
    <w:lvl w:ilvl="6" w:tplc="E5EE770C">
      <w:numFmt w:val="bullet"/>
      <w:lvlText w:val="•"/>
      <w:lvlJc w:val="left"/>
      <w:pPr>
        <w:ind w:left="5613" w:hanging="274"/>
      </w:pPr>
    </w:lvl>
    <w:lvl w:ilvl="7" w:tplc="9954ADC4">
      <w:numFmt w:val="bullet"/>
      <w:lvlText w:val="•"/>
      <w:lvlJc w:val="left"/>
      <w:pPr>
        <w:ind w:left="6532" w:hanging="274"/>
      </w:pPr>
    </w:lvl>
    <w:lvl w:ilvl="8" w:tplc="B4F2474C">
      <w:numFmt w:val="bullet"/>
      <w:lvlText w:val="•"/>
      <w:lvlJc w:val="left"/>
      <w:pPr>
        <w:ind w:left="7451" w:hanging="274"/>
      </w:pPr>
    </w:lvl>
  </w:abstractNum>
  <w:abstractNum w:abstractNumId="5" w15:restartNumberingAfterBreak="0">
    <w:nsid w:val="0A2F5A51"/>
    <w:multiLevelType w:val="hybridMultilevel"/>
    <w:tmpl w:val="74403FA8"/>
    <w:lvl w:ilvl="0" w:tplc="A8682AD4">
      <w:start w:val="1"/>
      <w:numFmt w:val="lowerLetter"/>
      <w:lvlText w:val="%1)"/>
      <w:lvlJc w:val="left"/>
      <w:pPr>
        <w:ind w:left="837" w:hanging="360"/>
      </w:pPr>
      <w:rPr>
        <w:rFonts w:cs="Times New Roman" w:hint="default"/>
      </w:rPr>
    </w:lvl>
    <w:lvl w:ilvl="1" w:tplc="04090019">
      <w:start w:val="1"/>
      <w:numFmt w:val="lowerLetter"/>
      <w:lvlText w:val="%2."/>
      <w:lvlJc w:val="left"/>
      <w:pPr>
        <w:ind w:left="1557" w:hanging="360"/>
      </w:pPr>
      <w:rPr>
        <w:rFonts w:cs="Times New Roman"/>
      </w:rPr>
    </w:lvl>
    <w:lvl w:ilvl="2" w:tplc="0409001B">
      <w:start w:val="1"/>
      <w:numFmt w:val="lowerRoman"/>
      <w:lvlText w:val="%3."/>
      <w:lvlJc w:val="right"/>
      <w:pPr>
        <w:ind w:left="2277" w:hanging="180"/>
      </w:pPr>
      <w:rPr>
        <w:rFonts w:cs="Times New Roman"/>
      </w:rPr>
    </w:lvl>
    <w:lvl w:ilvl="3" w:tplc="0409000F">
      <w:start w:val="1"/>
      <w:numFmt w:val="decimal"/>
      <w:lvlText w:val="%4."/>
      <w:lvlJc w:val="left"/>
      <w:pPr>
        <w:ind w:left="2997" w:hanging="360"/>
      </w:pPr>
      <w:rPr>
        <w:rFonts w:cs="Times New Roman"/>
      </w:rPr>
    </w:lvl>
    <w:lvl w:ilvl="4" w:tplc="04090019">
      <w:start w:val="1"/>
      <w:numFmt w:val="lowerLetter"/>
      <w:lvlText w:val="%5."/>
      <w:lvlJc w:val="left"/>
      <w:pPr>
        <w:ind w:left="3717" w:hanging="360"/>
      </w:pPr>
      <w:rPr>
        <w:rFonts w:cs="Times New Roman"/>
      </w:rPr>
    </w:lvl>
    <w:lvl w:ilvl="5" w:tplc="0409001B">
      <w:start w:val="1"/>
      <w:numFmt w:val="lowerRoman"/>
      <w:lvlText w:val="%6."/>
      <w:lvlJc w:val="right"/>
      <w:pPr>
        <w:ind w:left="4437" w:hanging="180"/>
      </w:pPr>
      <w:rPr>
        <w:rFonts w:cs="Times New Roman"/>
      </w:rPr>
    </w:lvl>
    <w:lvl w:ilvl="6" w:tplc="0409000F">
      <w:start w:val="1"/>
      <w:numFmt w:val="decimal"/>
      <w:lvlText w:val="%7."/>
      <w:lvlJc w:val="left"/>
      <w:pPr>
        <w:ind w:left="5157" w:hanging="360"/>
      </w:pPr>
      <w:rPr>
        <w:rFonts w:cs="Times New Roman"/>
      </w:rPr>
    </w:lvl>
    <w:lvl w:ilvl="7" w:tplc="04090019">
      <w:start w:val="1"/>
      <w:numFmt w:val="lowerLetter"/>
      <w:lvlText w:val="%8."/>
      <w:lvlJc w:val="left"/>
      <w:pPr>
        <w:ind w:left="5877" w:hanging="360"/>
      </w:pPr>
      <w:rPr>
        <w:rFonts w:cs="Times New Roman"/>
      </w:rPr>
    </w:lvl>
    <w:lvl w:ilvl="8" w:tplc="0409001B">
      <w:start w:val="1"/>
      <w:numFmt w:val="lowerRoman"/>
      <w:lvlText w:val="%9."/>
      <w:lvlJc w:val="right"/>
      <w:pPr>
        <w:ind w:left="6597" w:hanging="180"/>
      </w:pPr>
      <w:rPr>
        <w:rFonts w:cs="Times New Roman"/>
      </w:rPr>
    </w:lvl>
  </w:abstractNum>
  <w:abstractNum w:abstractNumId="6" w15:restartNumberingAfterBreak="0">
    <w:nsid w:val="0AF03CA5"/>
    <w:multiLevelType w:val="multilevel"/>
    <w:tmpl w:val="6CFEBF84"/>
    <w:lvl w:ilvl="0">
      <w:start w:val="1"/>
      <w:numFmt w:val="decimal"/>
      <w:pStyle w:val="1ChapterTitle"/>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B864752"/>
    <w:multiLevelType w:val="multilevel"/>
    <w:tmpl w:val="B1626CF4"/>
    <w:lvl w:ilvl="0">
      <w:start w:val="1"/>
      <w:numFmt w:val="decimal"/>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0" w:firstLine="720"/>
      </w:pPr>
      <w:rPr>
        <w:rFonts w:hint="default"/>
        <w:b w:val="0"/>
        <w:i w:val="0"/>
        <w:sz w:val="2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6B6139"/>
    <w:multiLevelType w:val="hybridMultilevel"/>
    <w:tmpl w:val="8AD6AF3C"/>
    <w:lvl w:ilvl="0" w:tplc="EDD4A5E8">
      <w:start w:val="1"/>
      <w:numFmt w:val="decimal"/>
      <w:pStyle w:val="Comment"/>
      <w:lvlText w:val="Advisor Comment %1:"/>
      <w:lvlJc w:val="left"/>
      <w:pPr>
        <w:tabs>
          <w:tab w:val="num" w:pos="3513"/>
        </w:tabs>
        <w:ind w:left="993"/>
      </w:pPr>
      <w:rPr>
        <w:rFonts w:ascii="Times New Roman Bold" w:hAnsi="Times New Roman Bold" w:cs="Times New Roman" w:hint="default"/>
        <w:b/>
        <w:i/>
        <w:sz w:val="22"/>
      </w:rPr>
    </w:lvl>
    <w:lvl w:ilvl="1" w:tplc="B4B4DA92">
      <w:start w:val="1"/>
      <w:numFmt w:val="bullet"/>
      <w:lvlText w:val=""/>
      <w:lvlJc w:val="left"/>
      <w:pPr>
        <w:tabs>
          <w:tab w:val="num" w:pos="720"/>
        </w:tabs>
        <w:ind w:left="720" w:hanging="720"/>
      </w:pPr>
      <w:rPr>
        <w:rFonts w:ascii="Symbol" w:hAnsi="Symbol" w:hint="default"/>
        <w:b/>
        <w:i/>
        <w:color w:val="003366"/>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01A6A9B"/>
    <w:multiLevelType w:val="multilevel"/>
    <w:tmpl w:val="B8007D5E"/>
    <w:lvl w:ilvl="0">
      <w:start w:val="1"/>
      <w:numFmt w:val="decimal"/>
      <w:suff w:val="nothing"/>
      <w:lvlText w:val="Phụ lục %1"/>
      <w:lvlJc w:val="left"/>
      <w:rPr>
        <w:rFonts w:ascii="Times New Roman Bold" w:hAnsi="Times New Roman Bold" w:cs="Times New Roman" w:hint="default"/>
        <w:b/>
        <w:i w:val="0"/>
        <w:sz w:val="28"/>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bullet"/>
      <w:suff w:val="space"/>
      <w:lvlText w:val="-"/>
      <w:lvlJc w:val="left"/>
      <w:pPr>
        <w:ind w:firstLine="720"/>
      </w:pPr>
      <w:rPr>
        <w:rFonts w:ascii="Times New Roman" w:hAnsi="Times New Roman" w:hint="default"/>
        <w:b w:val="0"/>
        <w:i w:val="0"/>
        <w:sz w:val="28"/>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02D362B"/>
    <w:multiLevelType w:val="hybridMultilevel"/>
    <w:tmpl w:val="9F1C7BC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1162148C"/>
    <w:multiLevelType w:val="hybridMultilevel"/>
    <w:tmpl w:val="E5EE8854"/>
    <w:lvl w:ilvl="0" w:tplc="96FA69CE">
      <w:start w:val="1"/>
      <w:numFmt w:val="decimal"/>
      <w:lvlText w:val="%1."/>
      <w:lvlJc w:val="left"/>
      <w:pPr>
        <w:ind w:left="102" w:hanging="281"/>
      </w:pPr>
      <w:rPr>
        <w:rFonts w:ascii="Times New Roman" w:eastAsia="Times New Roman" w:hAnsi="Times New Roman" w:cs="Times New Roman" w:hint="default"/>
        <w:spacing w:val="0"/>
        <w:w w:val="100"/>
        <w:sz w:val="28"/>
        <w:szCs w:val="28"/>
      </w:rPr>
    </w:lvl>
    <w:lvl w:ilvl="1" w:tplc="59F2F3F2">
      <w:numFmt w:val="bullet"/>
      <w:lvlText w:val="•"/>
      <w:lvlJc w:val="left"/>
      <w:pPr>
        <w:ind w:left="1018" w:hanging="281"/>
      </w:pPr>
    </w:lvl>
    <w:lvl w:ilvl="2" w:tplc="3E0000DE">
      <w:numFmt w:val="bullet"/>
      <w:lvlText w:val="•"/>
      <w:lvlJc w:val="left"/>
      <w:pPr>
        <w:ind w:left="1937" w:hanging="281"/>
      </w:pPr>
    </w:lvl>
    <w:lvl w:ilvl="3" w:tplc="A84018BE">
      <w:numFmt w:val="bullet"/>
      <w:lvlText w:val="•"/>
      <w:lvlJc w:val="left"/>
      <w:pPr>
        <w:ind w:left="2856" w:hanging="281"/>
      </w:pPr>
    </w:lvl>
    <w:lvl w:ilvl="4" w:tplc="B5C28C3A">
      <w:numFmt w:val="bullet"/>
      <w:lvlText w:val="•"/>
      <w:lvlJc w:val="left"/>
      <w:pPr>
        <w:ind w:left="3775" w:hanging="281"/>
      </w:pPr>
    </w:lvl>
    <w:lvl w:ilvl="5" w:tplc="2570B940">
      <w:numFmt w:val="bullet"/>
      <w:lvlText w:val="•"/>
      <w:lvlJc w:val="left"/>
      <w:pPr>
        <w:ind w:left="4694" w:hanging="281"/>
      </w:pPr>
    </w:lvl>
    <w:lvl w:ilvl="6" w:tplc="46B86A08">
      <w:numFmt w:val="bullet"/>
      <w:lvlText w:val="•"/>
      <w:lvlJc w:val="left"/>
      <w:pPr>
        <w:ind w:left="5613" w:hanging="281"/>
      </w:pPr>
    </w:lvl>
    <w:lvl w:ilvl="7" w:tplc="1390C7D2">
      <w:numFmt w:val="bullet"/>
      <w:lvlText w:val="•"/>
      <w:lvlJc w:val="left"/>
      <w:pPr>
        <w:ind w:left="6532" w:hanging="281"/>
      </w:pPr>
    </w:lvl>
    <w:lvl w:ilvl="8" w:tplc="69F07C98">
      <w:numFmt w:val="bullet"/>
      <w:lvlText w:val="•"/>
      <w:lvlJc w:val="left"/>
      <w:pPr>
        <w:ind w:left="7451" w:hanging="281"/>
      </w:pPr>
    </w:lvl>
  </w:abstractNum>
  <w:abstractNum w:abstractNumId="12" w15:restartNumberingAfterBreak="0">
    <w:nsid w:val="12352E50"/>
    <w:multiLevelType w:val="hybridMultilevel"/>
    <w:tmpl w:val="1CEE37EE"/>
    <w:lvl w:ilvl="0" w:tplc="DFA2CF1E">
      <w:start w:val="1"/>
      <w:numFmt w:val="decimal"/>
      <w:pStyle w:val="1Number"/>
      <w:lvlText w:val="%1."/>
      <w:lvlJc w:val="left"/>
      <w:pPr>
        <w:tabs>
          <w:tab w:val="num" w:pos="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6E4928"/>
    <w:multiLevelType w:val="hybridMultilevel"/>
    <w:tmpl w:val="8D64CBA4"/>
    <w:lvl w:ilvl="0" w:tplc="E11E0066">
      <w:start w:val="1"/>
      <w:numFmt w:val="decimal"/>
      <w:pStyle w:val="Char1"/>
      <w:lvlText w:val="%1."/>
      <w:lvlJc w:val="left"/>
      <w:pPr>
        <w:tabs>
          <w:tab w:val="num" w:pos="720"/>
        </w:tabs>
        <w:ind w:left="720" w:hanging="360"/>
      </w:pPr>
      <w:rPr>
        <w:rFonts w:hint="default"/>
      </w:rPr>
    </w:lvl>
    <w:lvl w:ilvl="1" w:tplc="82A8CFD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EC163B"/>
    <w:multiLevelType w:val="hybridMultilevel"/>
    <w:tmpl w:val="DCD8C2E4"/>
    <w:lvl w:ilvl="0" w:tplc="3A4E3B08">
      <w:start w:val="1"/>
      <w:numFmt w:val="lowerLetter"/>
      <w:lvlText w:val="%1)"/>
      <w:lvlJc w:val="left"/>
      <w:pPr>
        <w:ind w:left="927" w:hanging="360"/>
      </w:pPr>
      <w:rPr>
        <w:rFonts w:ascii="Times New Roman" w:eastAsia="Calibri"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146B7696"/>
    <w:multiLevelType w:val="hybridMultilevel"/>
    <w:tmpl w:val="6FAE07FE"/>
    <w:lvl w:ilvl="0" w:tplc="0BF0717C">
      <w:start w:val="11"/>
      <w:numFmt w:val="lowerLetter"/>
      <w:lvlText w:val="%1)"/>
      <w:lvlJc w:val="left"/>
      <w:pPr>
        <w:ind w:left="102" w:hanging="296"/>
      </w:pPr>
      <w:rPr>
        <w:rFonts w:ascii="Times New Roman" w:eastAsia="Times New Roman" w:hAnsi="Times New Roman" w:cs="Times New Roman" w:hint="default"/>
        <w:w w:val="100"/>
        <w:sz w:val="28"/>
        <w:szCs w:val="28"/>
      </w:rPr>
    </w:lvl>
    <w:lvl w:ilvl="1" w:tplc="07BE45C2">
      <w:numFmt w:val="bullet"/>
      <w:lvlText w:val="•"/>
      <w:lvlJc w:val="left"/>
      <w:pPr>
        <w:ind w:left="1018" w:hanging="296"/>
      </w:pPr>
    </w:lvl>
    <w:lvl w:ilvl="2" w:tplc="A36C0B2A">
      <w:numFmt w:val="bullet"/>
      <w:lvlText w:val="•"/>
      <w:lvlJc w:val="left"/>
      <w:pPr>
        <w:ind w:left="1937" w:hanging="296"/>
      </w:pPr>
    </w:lvl>
    <w:lvl w:ilvl="3" w:tplc="8ADECF24">
      <w:numFmt w:val="bullet"/>
      <w:lvlText w:val="•"/>
      <w:lvlJc w:val="left"/>
      <w:pPr>
        <w:ind w:left="2856" w:hanging="296"/>
      </w:pPr>
    </w:lvl>
    <w:lvl w:ilvl="4" w:tplc="12800DC2">
      <w:numFmt w:val="bullet"/>
      <w:lvlText w:val="•"/>
      <w:lvlJc w:val="left"/>
      <w:pPr>
        <w:ind w:left="3775" w:hanging="296"/>
      </w:pPr>
    </w:lvl>
    <w:lvl w:ilvl="5" w:tplc="37E25216">
      <w:numFmt w:val="bullet"/>
      <w:lvlText w:val="•"/>
      <w:lvlJc w:val="left"/>
      <w:pPr>
        <w:ind w:left="4694" w:hanging="296"/>
      </w:pPr>
    </w:lvl>
    <w:lvl w:ilvl="6" w:tplc="9FB2F16C">
      <w:numFmt w:val="bullet"/>
      <w:lvlText w:val="•"/>
      <w:lvlJc w:val="left"/>
      <w:pPr>
        <w:ind w:left="5613" w:hanging="296"/>
      </w:pPr>
    </w:lvl>
    <w:lvl w:ilvl="7" w:tplc="4B542456">
      <w:numFmt w:val="bullet"/>
      <w:lvlText w:val="•"/>
      <w:lvlJc w:val="left"/>
      <w:pPr>
        <w:ind w:left="6532" w:hanging="296"/>
      </w:pPr>
    </w:lvl>
    <w:lvl w:ilvl="8" w:tplc="83327BC6">
      <w:numFmt w:val="bullet"/>
      <w:lvlText w:val="•"/>
      <w:lvlJc w:val="left"/>
      <w:pPr>
        <w:ind w:left="7451" w:hanging="296"/>
      </w:pPr>
    </w:lvl>
  </w:abstractNum>
  <w:abstractNum w:abstractNumId="16" w15:restartNumberingAfterBreak="0">
    <w:nsid w:val="15256E2D"/>
    <w:multiLevelType w:val="hybridMultilevel"/>
    <w:tmpl w:val="67B4F20A"/>
    <w:lvl w:ilvl="0" w:tplc="7666B9B8">
      <w:start w:val="1"/>
      <w:numFmt w:val="decimal"/>
      <w:suff w:val="space"/>
      <w:lvlText w:val="%1."/>
      <w:lvlJc w:val="left"/>
      <w:pPr>
        <w:ind w:left="0" w:firstLine="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52C6D38"/>
    <w:multiLevelType w:val="hybridMultilevel"/>
    <w:tmpl w:val="87044DC0"/>
    <w:lvl w:ilvl="0" w:tplc="329E2DE8">
      <w:start w:val="7"/>
      <w:numFmt w:val="lowerLetter"/>
      <w:lvlText w:val="%1)"/>
      <w:lvlJc w:val="left"/>
      <w:pPr>
        <w:ind w:left="102" w:hanging="312"/>
      </w:pPr>
      <w:rPr>
        <w:rFonts w:ascii="Times New Roman" w:eastAsia="Times New Roman" w:hAnsi="Times New Roman" w:cs="Times New Roman" w:hint="default"/>
        <w:w w:val="100"/>
        <w:sz w:val="28"/>
        <w:szCs w:val="28"/>
      </w:rPr>
    </w:lvl>
    <w:lvl w:ilvl="1" w:tplc="8FFACBBC">
      <w:numFmt w:val="bullet"/>
      <w:lvlText w:val="•"/>
      <w:lvlJc w:val="left"/>
      <w:pPr>
        <w:ind w:left="1018" w:hanging="312"/>
      </w:pPr>
    </w:lvl>
    <w:lvl w:ilvl="2" w:tplc="7C1EF5F4">
      <w:numFmt w:val="bullet"/>
      <w:lvlText w:val="•"/>
      <w:lvlJc w:val="left"/>
      <w:pPr>
        <w:ind w:left="1937" w:hanging="312"/>
      </w:pPr>
    </w:lvl>
    <w:lvl w:ilvl="3" w:tplc="2AA0B2D4">
      <w:numFmt w:val="bullet"/>
      <w:lvlText w:val="•"/>
      <w:lvlJc w:val="left"/>
      <w:pPr>
        <w:ind w:left="2856" w:hanging="312"/>
      </w:pPr>
    </w:lvl>
    <w:lvl w:ilvl="4" w:tplc="FA680C46">
      <w:numFmt w:val="bullet"/>
      <w:lvlText w:val="•"/>
      <w:lvlJc w:val="left"/>
      <w:pPr>
        <w:ind w:left="3775" w:hanging="312"/>
      </w:pPr>
    </w:lvl>
    <w:lvl w:ilvl="5" w:tplc="146AA4AC">
      <w:numFmt w:val="bullet"/>
      <w:lvlText w:val="•"/>
      <w:lvlJc w:val="left"/>
      <w:pPr>
        <w:ind w:left="4694" w:hanging="312"/>
      </w:pPr>
    </w:lvl>
    <w:lvl w:ilvl="6" w:tplc="0340FD7A">
      <w:numFmt w:val="bullet"/>
      <w:lvlText w:val="•"/>
      <w:lvlJc w:val="left"/>
      <w:pPr>
        <w:ind w:left="5613" w:hanging="312"/>
      </w:pPr>
    </w:lvl>
    <w:lvl w:ilvl="7" w:tplc="E3420FBE">
      <w:numFmt w:val="bullet"/>
      <w:lvlText w:val="•"/>
      <w:lvlJc w:val="left"/>
      <w:pPr>
        <w:ind w:left="6532" w:hanging="312"/>
      </w:pPr>
    </w:lvl>
    <w:lvl w:ilvl="8" w:tplc="600AC83A">
      <w:numFmt w:val="bullet"/>
      <w:lvlText w:val="•"/>
      <w:lvlJc w:val="left"/>
      <w:pPr>
        <w:ind w:left="7451" w:hanging="312"/>
      </w:pPr>
    </w:lvl>
  </w:abstractNum>
  <w:abstractNum w:abstractNumId="18" w15:restartNumberingAfterBreak="0">
    <w:nsid w:val="18BB064E"/>
    <w:multiLevelType w:val="hybridMultilevel"/>
    <w:tmpl w:val="0FE66C2E"/>
    <w:lvl w:ilvl="0" w:tplc="DFAEC51A">
      <w:start w:val="1"/>
      <w:numFmt w:val="lowerLetter"/>
      <w:lvlText w:val="%1)"/>
      <w:lvlJc w:val="left"/>
      <w:pPr>
        <w:tabs>
          <w:tab w:val="num" w:pos="0"/>
        </w:tabs>
        <w:ind w:left="0" w:firstLine="34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92B342A"/>
    <w:multiLevelType w:val="hybridMultilevel"/>
    <w:tmpl w:val="E12E1D24"/>
    <w:lvl w:ilvl="0" w:tplc="3B22CFD4">
      <w:start w:val="1"/>
      <w:numFmt w:val="lowerLetter"/>
      <w:lvlText w:val="%1)"/>
      <w:lvlJc w:val="left"/>
      <w:pPr>
        <w:ind w:left="102" w:hanging="276"/>
      </w:pPr>
      <w:rPr>
        <w:rFonts w:ascii="Times New Roman" w:eastAsia="Times New Roman" w:hAnsi="Times New Roman" w:cs="Times New Roman" w:hint="default"/>
        <w:w w:val="100"/>
        <w:sz w:val="28"/>
        <w:szCs w:val="28"/>
      </w:rPr>
    </w:lvl>
    <w:lvl w:ilvl="1" w:tplc="B276EC88">
      <w:numFmt w:val="bullet"/>
      <w:lvlText w:val="•"/>
      <w:lvlJc w:val="left"/>
      <w:pPr>
        <w:ind w:left="1018" w:hanging="276"/>
      </w:pPr>
    </w:lvl>
    <w:lvl w:ilvl="2" w:tplc="BEB4ACE4">
      <w:numFmt w:val="bullet"/>
      <w:lvlText w:val="•"/>
      <w:lvlJc w:val="left"/>
      <w:pPr>
        <w:ind w:left="1937" w:hanging="276"/>
      </w:pPr>
    </w:lvl>
    <w:lvl w:ilvl="3" w:tplc="537C436C">
      <w:numFmt w:val="bullet"/>
      <w:lvlText w:val="•"/>
      <w:lvlJc w:val="left"/>
      <w:pPr>
        <w:ind w:left="2856" w:hanging="276"/>
      </w:pPr>
    </w:lvl>
    <w:lvl w:ilvl="4" w:tplc="03BA647C">
      <w:numFmt w:val="bullet"/>
      <w:lvlText w:val="•"/>
      <w:lvlJc w:val="left"/>
      <w:pPr>
        <w:ind w:left="3775" w:hanging="276"/>
      </w:pPr>
    </w:lvl>
    <w:lvl w:ilvl="5" w:tplc="728AAC50">
      <w:numFmt w:val="bullet"/>
      <w:lvlText w:val="•"/>
      <w:lvlJc w:val="left"/>
      <w:pPr>
        <w:ind w:left="4694" w:hanging="276"/>
      </w:pPr>
    </w:lvl>
    <w:lvl w:ilvl="6" w:tplc="F710EB56">
      <w:numFmt w:val="bullet"/>
      <w:lvlText w:val="•"/>
      <w:lvlJc w:val="left"/>
      <w:pPr>
        <w:ind w:left="5613" w:hanging="276"/>
      </w:pPr>
    </w:lvl>
    <w:lvl w:ilvl="7" w:tplc="E6BC7A2E">
      <w:numFmt w:val="bullet"/>
      <w:lvlText w:val="•"/>
      <w:lvlJc w:val="left"/>
      <w:pPr>
        <w:ind w:left="6532" w:hanging="276"/>
      </w:pPr>
    </w:lvl>
    <w:lvl w:ilvl="8" w:tplc="C8DAF3DE">
      <w:numFmt w:val="bullet"/>
      <w:lvlText w:val="•"/>
      <w:lvlJc w:val="left"/>
      <w:pPr>
        <w:ind w:left="7451" w:hanging="276"/>
      </w:pPr>
    </w:lvl>
  </w:abstractNum>
  <w:abstractNum w:abstractNumId="20" w15:restartNumberingAfterBreak="0">
    <w:nsid w:val="1A0B475D"/>
    <w:multiLevelType w:val="multilevel"/>
    <w:tmpl w:val="95AA3EB0"/>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8"/>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15:restartNumberingAfterBreak="0">
    <w:nsid w:val="1A0F5875"/>
    <w:multiLevelType w:val="singleLevel"/>
    <w:tmpl w:val="A2FE6716"/>
    <w:lvl w:ilvl="0">
      <w:start w:val="1"/>
      <w:numFmt w:val="lowerLetter"/>
      <w:pStyle w:val="Listaletras2"/>
      <w:lvlText w:val="%1)"/>
      <w:lvlJc w:val="left"/>
      <w:pPr>
        <w:tabs>
          <w:tab w:val="num" w:pos="737"/>
        </w:tabs>
        <w:ind w:left="737" w:hanging="340"/>
      </w:pPr>
      <w:rPr>
        <w:rFonts w:cs="Times New Roman" w:hint="default"/>
      </w:rPr>
    </w:lvl>
  </w:abstractNum>
  <w:abstractNum w:abstractNumId="22" w15:restartNumberingAfterBreak="0">
    <w:nsid w:val="1FDA3793"/>
    <w:multiLevelType w:val="multilevel"/>
    <w:tmpl w:val="928C6F0E"/>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2061568C"/>
    <w:multiLevelType w:val="hybridMultilevel"/>
    <w:tmpl w:val="24C28C8A"/>
    <w:lvl w:ilvl="0" w:tplc="F3629C16">
      <w:start w:val="1"/>
      <w:numFmt w:val="lowerLetter"/>
      <w:lvlText w:val="%1)"/>
      <w:lvlJc w:val="left"/>
      <w:pPr>
        <w:ind w:left="102" w:hanging="276"/>
      </w:pPr>
      <w:rPr>
        <w:rFonts w:ascii="Times New Roman" w:eastAsia="Times New Roman" w:hAnsi="Times New Roman" w:cs="Times New Roman" w:hint="default"/>
        <w:w w:val="100"/>
        <w:sz w:val="28"/>
        <w:szCs w:val="28"/>
      </w:rPr>
    </w:lvl>
    <w:lvl w:ilvl="1" w:tplc="7C0672B4">
      <w:numFmt w:val="bullet"/>
      <w:lvlText w:val="•"/>
      <w:lvlJc w:val="left"/>
      <w:pPr>
        <w:ind w:left="1018" w:hanging="276"/>
      </w:pPr>
    </w:lvl>
    <w:lvl w:ilvl="2" w:tplc="CA3CD408">
      <w:numFmt w:val="bullet"/>
      <w:lvlText w:val="•"/>
      <w:lvlJc w:val="left"/>
      <w:pPr>
        <w:ind w:left="1937" w:hanging="276"/>
      </w:pPr>
    </w:lvl>
    <w:lvl w:ilvl="3" w:tplc="B8366F02">
      <w:numFmt w:val="bullet"/>
      <w:lvlText w:val="•"/>
      <w:lvlJc w:val="left"/>
      <w:pPr>
        <w:ind w:left="2856" w:hanging="276"/>
      </w:pPr>
    </w:lvl>
    <w:lvl w:ilvl="4" w:tplc="FEBAE25A">
      <w:numFmt w:val="bullet"/>
      <w:lvlText w:val="•"/>
      <w:lvlJc w:val="left"/>
      <w:pPr>
        <w:ind w:left="3775" w:hanging="276"/>
      </w:pPr>
    </w:lvl>
    <w:lvl w:ilvl="5" w:tplc="52DE6E10">
      <w:numFmt w:val="bullet"/>
      <w:lvlText w:val="•"/>
      <w:lvlJc w:val="left"/>
      <w:pPr>
        <w:ind w:left="4694" w:hanging="276"/>
      </w:pPr>
    </w:lvl>
    <w:lvl w:ilvl="6" w:tplc="FBA205D2">
      <w:numFmt w:val="bullet"/>
      <w:lvlText w:val="•"/>
      <w:lvlJc w:val="left"/>
      <w:pPr>
        <w:ind w:left="5613" w:hanging="276"/>
      </w:pPr>
    </w:lvl>
    <w:lvl w:ilvl="7" w:tplc="830AA57C">
      <w:numFmt w:val="bullet"/>
      <w:lvlText w:val="•"/>
      <w:lvlJc w:val="left"/>
      <w:pPr>
        <w:ind w:left="6532" w:hanging="276"/>
      </w:pPr>
    </w:lvl>
    <w:lvl w:ilvl="8" w:tplc="FB8CED78">
      <w:numFmt w:val="bullet"/>
      <w:lvlText w:val="•"/>
      <w:lvlJc w:val="left"/>
      <w:pPr>
        <w:ind w:left="7451" w:hanging="276"/>
      </w:pPr>
    </w:lvl>
  </w:abstractNum>
  <w:abstractNum w:abstractNumId="24" w15:restartNumberingAfterBreak="0">
    <w:nsid w:val="20E105AE"/>
    <w:multiLevelType w:val="hybridMultilevel"/>
    <w:tmpl w:val="48EAC448"/>
    <w:lvl w:ilvl="0" w:tplc="EF80C06A">
      <w:start w:val="1"/>
      <w:numFmt w:val="lowerLetter"/>
      <w:pStyle w:val="Listaletra1"/>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82A8CFD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2C44EB"/>
    <w:multiLevelType w:val="hybridMultilevel"/>
    <w:tmpl w:val="BF8CF990"/>
    <w:lvl w:ilvl="0" w:tplc="C03EABB0">
      <w:start w:val="1"/>
      <w:numFmt w:val="decimal"/>
      <w:lvlText w:val="%1."/>
      <w:lvlJc w:val="left"/>
      <w:pPr>
        <w:tabs>
          <w:tab w:val="num" w:pos="4298"/>
        </w:tabs>
        <w:ind w:left="4298" w:hanging="360"/>
      </w:pPr>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22B06F6E"/>
    <w:multiLevelType w:val="hybridMultilevel"/>
    <w:tmpl w:val="56AC63BE"/>
    <w:lvl w:ilvl="0" w:tplc="FBDAA15C">
      <w:start w:val="1"/>
      <w:numFmt w:val="decimal"/>
      <w:lvlText w:val="%1."/>
      <w:lvlJc w:val="left"/>
      <w:pPr>
        <w:ind w:left="102" w:hanging="296"/>
      </w:pPr>
      <w:rPr>
        <w:rFonts w:ascii="Times New Roman" w:eastAsia="Times New Roman" w:hAnsi="Times New Roman" w:cs="Times New Roman" w:hint="default"/>
        <w:w w:val="100"/>
        <w:sz w:val="28"/>
        <w:szCs w:val="28"/>
      </w:rPr>
    </w:lvl>
    <w:lvl w:ilvl="1" w:tplc="E63AE4BA">
      <w:numFmt w:val="bullet"/>
      <w:lvlText w:val="•"/>
      <w:lvlJc w:val="left"/>
      <w:pPr>
        <w:ind w:left="1018" w:hanging="296"/>
      </w:pPr>
    </w:lvl>
    <w:lvl w:ilvl="2" w:tplc="540EEEA8">
      <w:numFmt w:val="bullet"/>
      <w:lvlText w:val="•"/>
      <w:lvlJc w:val="left"/>
      <w:pPr>
        <w:ind w:left="1937" w:hanging="296"/>
      </w:pPr>
    </w:lvl>
    <w:lvl w:ilvl="3" w:tplc="552C0CE8">
      <w:numFmt w:val="bullet"/>
      <w:lvlText w:val="•"/>
      <w:lvlJc w:val="left"/>
      <w:pPr>
        <w:ind w:left="2856" w:hanging="296"/>
      </w:pPr>
    </w:lvl>
    <w:lvl w:ilvl="4" w:tplc="7CC28FC8">
      <w:numFmt w:val="bullet"/>
      <w:lvlText w:val="•"/>
      <w:lvlJc w:val="left"/>
      <w:pPr>
        <w:ind w:left="3775" w:hanging="296"/>
      </w:pPr>
    </w:lvl>
    <w:lvl w:ilvl="5" w:tplc="86CA7602">
      <w:numFmt w:val="bullet"/>
      <w:lvlText w:val="•"/>
      <w:lvlJc w:val="left"/>
      <w:pPr>
        <w:ind w:left="4694" w:hanging="296"/>
      </w:pPr>
    </w:lvl>
    <w:lvl w:ilvl="6" w:tplc="BC7ED150">
      <w:numFmt w:val="bullet"/>
      <w:lvlText w:val="•"/>
      <w:lvlJc w:val="left"/>
      <w:pPr>
        <w:ind w:left="5613" w:hanging="296"/>
      </w:pPr>
    </w:lvl>
    <w:lvl w:ilvl="7" w:tplc="A080BCDE">
      <w:numFmt w:val="bullet"/>
      <w:lvlText w:val="•"/>
      <w:lvlJc w:val="left"/>
      <w:pPr>
        <w:ind w:left="6532" w:hanging="296"/>
      </w:pPr>
    </w:lvl>
    <w:lvl w:ilvl="8" w:tplc="03E6CDC8">
      <w:numFmt w:val="bullet"/>
      <w:lvlText w:val="•"/>
      <w:lvlJc w:val="left"/>
      <w:pPr>
        <w:ind w:left="7451" w:hanging="296"/>
      </w:pPr>
    </w:lvl>
  </w:abstractNum>
  <w:abstractNum w:abstractNumId="28" w15:restartNumberingAfterBreak="0">
    <w:nsid w:val="235F1BF6"/>
    <w:multiLevelType w:val="hybridMultilevel"/>
    <w:tmpl w:val="ABD0D43A"/>
    <w:lvl w:ilvl="0" w:tplc="3DD68EFA">
      <w:numFmt w:val="bullet"/>
      <w:lvlText w:val="-"/>
      <w:lvlJc w:val="left"/>
      <w:pPr>
        <w:ind w:left="1080" w:hanging="360"/>
      </w:pPr>
      <w:rPr>
        <w:rFonts w:ascii="Times New Roman" w:eastAsia="PMingLiU" w:hAnsi="Times New Roman"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240A51E3"/>
    <w:multiLevelType w:val="hybridMultilevel"/>
    <w:tmpl w:val="8F4A8F36"/>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2676380A"/>
    <w:multiLevelType w:val="hybridMultilevel"/>
    <w:tmpl w:val="44B0A8B4"/>
    <w:lvl w:ilvl="0" w:tplc="A02ADABC">
      <w:start w:val="1"/>
      <w:numFmt w:val="lowerLetter"/>
      <w:lvlText w:val="%1)"/>
      <w:lvlJc w:val="left"/>
      <w:pPr>
        <w:ind w:left="102" w:hanging="274"/>
      </w:pPr>
      <w:rPr>
        <w:rFonts w:ascii="Times New Roman" w:eastAsia="Times New Roman" w:hAnsi="Times New Roman" w:cs="Times New Roman" w:hint="default"/>
        <w:w w:val="100"/>
        <w:sz w:val="28"/>
        <w:szCs w:val="28"/>
      </w:rPr>
    </w:lvl>
    <w:lvl w:ilvl="1" w:tplc="DC44BF16">
      <w:numFmt w:val="bullet"/>
      <w:lvlText w:val="•"/>
      <w:lvlJc w:val="left"/>
      <w:pPr>
        <w:ind w:left="1018" w:hanging="274"/>
      </w:pPr>
    </w:lvl>
    <w:lvl w:ilvl="2" w:tplc="31887F3E">
      <w:numFmt w:val="bullet"/>
      <w:lvlText w:val="•"/>
      <w:lvlJc w:val="left"/>
      <w:pPr>
        <w:ind w:left="1937" w:hanging="274"/>
      </w:pPr>
    </w:lvl>
    <w:lvl w:ilvl="3" w:tplc="F9CA4C0C">
      <w:numFmt w:val="bullet"/>
      <w:lvlText w:val="•"/>
      <w:lvlJc w:val="left"/>
      <w:pPr>
        <w:ind w:left="2856" w:hanging="274"/>
      </w:pPr>
    </w:lvl>
    <w:lvl w:ilvl="4" w:tplc="C8B45400">
      <w:numFmt w:val="bullet"/>
      <w:lvlText w:val="•"/>
      <w:lvlJc w:val="left"/>
      <w:pPr>
        <w:ind w:left="3775" w:hanging="274"/>
      </w:pPr>
    </w:lvl>
    <w:lvl w:ilvl="5" w:tplc="FBB6FDA6">
      <w:numFmt w:val="bullet"/>
      <w:lvlText w:val="•"/>
      <w:lvlJc w:val="left"/>
      <w:pPr>
        <w:ind w:left="4694" w:hanging="274"/>
      </w:pPr>
    </w:lvl>
    <w:lvl w:ilvl="6" w:tplc="53C884CC">
      <w:numFmt w:val="bullet"/>
      <w:lvlText w:val="•"/>
      <w:lvlJc w:val="left"/>
      <w:pPr>
        <w:ind w:left="5613" w:hanging="274"/>
      </w:pPr>
    </w:lvl>
    <w:lvl w:ilvl="7" w:tplc="FA007B8E">
      <w:numFmt w:val="bullet"/>
      <w:lvlText w:val="•"/>
      <w:lvlJc w:val="left"/>
      <w:pPr>
        <w:ind w:left="6532" w:hanging="274"/>
      </w:pPr>
    </w:lvl>
    <w:lvl w:ilvl="8" w:tplc="8C18F450">
      <w:numFmt w:val="bullet"/>
      <w:lvlText w:val="•"/>
      <w:lvlJc w:val="left"/>
      <w:pPr>
        <w:ind w:left="7451" w:hanging="274"/>
      </w:pPr>
    </w:lvl>
  </w:abstractNum>
  <w:abstractNum w:abstractNumId="31" w15:restartNumberingAfterBreak="0">
    <w:nsid w:val="2A651C60"/>
    <w:multiLevelType w:val="hybridMultilevel"/>
    <w:tmpl w:val="AA04CB62"/>
    <w:lvl w:ilvl="0" w:tplc="F5FC619A">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B0961E3A">
      <w:numFmt w:val="bullet"/>
      <w:lvlText w:val="•"/>
      <w:lvlJc w:val="left"/>
      <w:pPr>
        <w:ind w:left="1018" w:hanging="286"/>
      </w:pPr>
    </w:lvl>
    <w:lvl w:ilvl="2" w:tplc="008AFF34">
      <w:numFmt w:val="bullet"/>
      <w:lvlText w:val="•"/>
      <w:lvlJc w:val="left"/>
      <w:pPr>
        <w:ind w:left="1937" w:hanging="286"/>
      </w:pPr>
    </w:lvl>
    <w:lvl w:ilvl="3" w:tplc="0A8E497C">
      <w:numFmt w:val="bullet"/>
      <w:lvlText w:val="•"/>
      <w:lvlJc w:val="left"/>
      <w:pPr>
        <w:ind w:left="2856" w:hanging="286"/>
      </w:pPr>
    </w:lvl>
    <w:lvl w:ilvl="4" w:tplc="6BF63872">
      <w:numFmt w:val="bullet"/>
      <w:lvlText w:val="•"/>
      <w:lvlJc w:val="left"/>
      <w:pPr>
        <w:ind w:left="3775" w:hanging="286"/>
      </w:pPr>
    </w:lvl>
    <w:lvl w:ilvl="5" w:tplc="F9748EDA">
      <w:numFmt w:val="bullet"/>
      <w:lvlText w:val="•"/>
      <w:lvlJc w:val="left"/>
      <w:pPr>
        <w:ind w:left="4694" w:hanging="286"/>
      </w:pPr>
    </w:lvl>
    <w:lvl w:ilvl="6" w:tplc="CD80238A">
      <w:numFmt w:val="bullet"/>
      <w:lvlText w:val="•"/>
      <w:lvlJc w:val="left"/>
      <w:pPr>
        <w:ind w:left="5613" w:hanging="286"/>
      </w:pPr>
    </w:lvl>
    <w:lvl w:ilvl="7" w:tplc="BA783106">
      <w:numFmt w:val="bullet"/>
      <w:lvlText w:val="•"/>
      <w:lvlJc w:val="left"/>
      <w:pPr>
        <w:ind w:left="6532" w:hanging="286"/>
      </w:pPr>
    </w:lvl>
    <w:lvl w:ilvl="8" w:tplc="05FC053C">
      <w:numFmt w:val="bullet"/>
      <w:lvlText w:val="•"/>
      <w:lvlJc w:val="left"/>
      <w:pPr>
        <w:ind w:left="7451" w:hanging="286"/>
      </w:pPr>
    </w:lvl>
  </w:abstractNum>
  <w:abstractNum w:abstractNumId="32" w15:restartNumberingAfterBreak="0">
    <w:nsid w:val="2AB52066"/>
    <w:multiLevelType w:val="singleLevel"/>
    <w:tmpl w:val="48A41EA0"/>
    <w:lvl w:ilvl="0">
      <w:start w:val="1"/>
      <w:numFmt w:val="decimal"/>
      <w:pStyle w:val="Listanumerada2"/>
      <w:lvlText w:val="%1."/>
      <w:lvlJc w:val="left"/>
      <w:pPr>
        <w:tabs>
          <w:tab w:val="num" w:pos="737"/>
        </w:tabs>
        <w:ind w:left="737" w:hanging="340"/>
      </w:pPr>
      <w:rPr>
        <w:rFonts w:cs="Times New Roman" w:hint="default"/>
      </w:rPr>
    </w:lvl>
  </w:abstractNum>
  <w:abstractNum w:abstractNumId="33" w15:restartNumberingAfterBreak="0">
    <w:nsid w:val="2B4E7A12"/>
    <w:multiLevelType w:val="hybridMultilevel"/>
    <w:tmpl w:val="D7C073F8"/>
    <w:lvl w:ilvl="0" w:tplc="DFAEC51A">
      <w:start w:val="1"/>
      <w:numFmt w:val="lowerLetter"/>
      <w:lvlText w:val="%1)"/>
      <w:lvlJc w:val="left"/>
      <w:pPr>
        <w:tabs>
          <w:tab w:val="num" w:pos="0"/>
        </w:tabs>
        <w:ind w:left="0" w:firstLine="34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BBD38B9"/>
    <w:multiLevelType w:val="hybridMultilevel"/>
    <w:tmpl w:val="9F4EF4B4"/>
    <w:lvl w:ilvl="0" w:tplc="2420670C">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B360F890">
      <w:numFmt w:val="bullet"/>
      <w:lvlText w:val="•"/>
      <w:lvlJc w:val="left"/>
      <w:pPr>
        <w:ind w:left="1018" w:hanging="286"/>
      </w:pPr>
    </w:lvl>
    <w:lvl w:ilvl="2" w:tplc="472268F2">
      <w:numFmt w:val="bullet"/>
      <w:lvlText w:val="•"/>
      <w:lvlJc w:val="left"/>
      <w:pPr>
        <w:ind w:left="1937" w:hanging="286"/>
      </w:pPr>
    </w:lvl>
    <w:lvl w:ilvl="3" w:tplc="7542E48C">
      <w:numFmt w:val="bullet"/>
      <w:lvlText w:val="•"/>
      <w:lvlJc w:val="left"/>
      <w:pPr>
        <w:ind w:left="2856" w:hanging="286"/>
      </w:pPr>
    </w:lvl>
    <w:lvl w:ilvl="4" w:tplc="674A22B0">
      <w:numFmt w:val="bullet"/>
      <w:lvlText w:val="•"/>
      <w:lvlJc w:val="left"/>
      <w:pPr>
        <w:ind w:left="3775" w:hanging="286"/>
      </w:pPr>
    </w:lvl>
    <w:lvl w:ilvl="5" w:tplc="268AEB36">
      <w:numFmt w:val="bullet"/>
      <w:lvlText w:val="•"/>
      <w:lvlJc w:val="left"/>
      <w:pPr>
        <w:ind w:left="4694" w:hanging="286"/>
      </w:pPr>
    </w:lvl>
    <w:lvl w:ilvl="6" w:tplc="191A4306">
      <w:numFmt w:val="bullet"/>
      <w:lvlText w:val="•"/>
      <w:lvlJc w:val="left"/>
      <w:pPr>
        <w:ind w:left="5613" w:hanging="286"/>
      </w:pPr>
    </w:lvl>
    <w:lvl w:ilvl="7" w:tplc="B3A69EBC">
      <w:numFmt w:val="bullet"/>
      <w:lvlText w:val="•"/>
      <w:lvlJc w:val="left"/>
      <w:pPr>
        <w:ind w:left="6532" w:hanging="286"/>
      </w:pPr>
    </w:lvl>
    <w:lvl w:ilvl="8" w:tplc="30348FC4">
      <w:numFmt w:val="bullet"/>
      <w:lvlText w:val="•"/>
      <w:lvlJc w:val="left"/>
      <w:pPr>
        <w:ind w:left="7451" w:hanging="286"/>
      </w:pPr>
    </w:lvl>
  </w:abstractNum>
  <w:abstractNum w:abstractNumId="35" w15:restartNumberingAfterBreak="0">
    <w:nsid w:val="2BF176B4"/>
    <w:multiLevelType w:val="hybridMultilevel"/>
    <w:tmpl w:val="77461814"/>
    <w:lvl w:ilvl="0" w:tplc="012087FC">
      <w:start w:val="1"/>
      <w:numFmt w:val="decimal"/>
      <w:suff w:val="space"/>
      <w:lvlText w:val="%1."/>
      <w:lvlJc w:val="left"/>
      <w:pPr>
        <w:ind w:left="0" w:firstLine="540"/>
      </w:pPr>
      <w:rPr>
        <w:rFonts w:hint="default"/>
      </w:rPr>
    </w:lvl>
    <w:lvl w:ilvl="1" w:tplc="F1DACD62">
      <w:start w:val="1"/>
      <w:numFmt w:val="lowerLetter"/>
      <w:lvlText w:val="%2)"/>
      <w:lvlJc w:val="left"/>
      <w:pPr>
        <w:tabs>
          <w:tab w:val="num" w:pos="720"/>
        </w:tabs>
        <w:ind w:left="0" w:firstLine="720"/>
      </w:pPr>
      <w:rPr>
        <w:rFonts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C2862B12" w:tentative="1">
      <w:start w:val="1"/>
      <w:numFmt w:val="decimal"/>
      <w:lvlText w:val="%7."/>
      <w:lvlJc w:val="left"/>
      <w:pPr>
        <w:ind w:left="5220" w:hanging="360"/>
      </w:pPr>
    </w:lvl>
    <w:lvl w:ilvl="7" w:tplc="8EAC026C" w:tentative="1">
      <w:start w:val="1"/>
      <w:numFmt w:val="lowerLetter"/>
      <w:lvlText w:val="%8."/>
      <w:lvlJc w:val="left"/>
      <w:pPr>
        <w:ind w:left="5940" w:hanging="360"/>
      </w:pPr>
    </w:lvl>
    <w:lvl w:ilvl="8" w:tplc="2F08AE36" w:tentative="1">
      <w:start w:val="1"/>
      <w:numFmt w:val="lowerRoman"/>
      <w:lvlText w:val="%9."/>
      <w:lvlJc w:val="right"/>
      <w:pPr>
        <w:ind w:left="6660" w:hanging="180"/>
      </w:pPr>
    </w:lvl>
  </w:abstractNum>
  <w:abstractNum w:abstractNumId="36" w15:restartNumberingAfterBreak="0">
    <w:nsid w:val="2D8E60ED"/>
    <w:multiLevelType w:val="hybridMultilevel"/>
    <w:tmpl w:val="ACE41EF4"/>
    <w:lvl w:ilvl="0" w:tplc="DAA23A80">
      <w:numFmt w:val="bullet"/>
      <w:lvlText w:val="+"/>
      <w:lvlJc w:val="left"/>
      <w:pPr>
        <w:ind w:left="2160" w:hanging="360"/>
      </w:pPr>
      <w:rPr>
        <w:b w:val="0"/>
        <w:i w:val="0"/>
        <w:caps w:val="0"/>
        <w:smallCaps w:val="0"/>
        <w:strike w:val="0"/>
        <w:dstrike w:val="0"/>
        <w:vanish w:val="0"/>
        <w:color w:val="000000"/>
        <w:spacing w:val="0"/>
        <w:kern w:val="0"/>
        <w:position w:val="0"/>
        <w:u w:val="none"/>
        <w:effect w:val="none"/>
        <w:vertAlign w:val="baseline"/>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2DB82467"/>
    <w:multiLevelType w:val="hybridMultilevel"/>
    <w:tmpl w:val="9BD85198"/>
    <w:lvl w:ilvl="0" w:tplc="B6C678EC">
      <w:start w:val="1"/>
      <w:numFmt w:val="lowerLetter"/>
      <w:lvlText w:val="%1)"/>
      <w:lvlJc w:val="left"/>
      <w:pPr>
        <w:ind w:left="1095" w:hanging="286"/>
      </w:pPr>
      <w:rPr>
        <w:rFonts w:ascii="Times New Roman" w:eastAsia="Times New Roman" w:hAnsi="Times New Roman" w:cs="Times New Roman" w:hint="default"/>
        <w:w w:val="100"/>
        <w:sz w:val="28"/>
        <w:szCs w:val="28"/>
      </w:rPr>
    </w:lvl>
    <w:lvl w:ilvl="1" w:tplc="8FCE4FDA">
      <w:numFmt w:val="bullet"/>
      <w:lvlText w:val="•"/>
      <w:lvlJc w:val="left"/>
      <w:pPr>
        <w:ind w:left="1918" w:hanging="286"/>
      </w:pPr>
    </w:lvl>
    <w:lvl w:ilvl="2" w:tplc="DA06CB80">
      <w:numFmt w:val="bullet"/>
      <w:lvlText w:val="•"/>
      <w:lvlJc w:val="left"/>
      <w:pPr>
        <w:ind w:left="2737" w:hanging="286"/>
      </w:pPr>
    </w:lvl>
    <w:lvl w:ilvl="3" w:tplc="ACBE968E">
      <w:numFmt w:val="bullet"/>
      <w:lvlText w:val="•"/>
      <w:lvlJc w:val="left"/>
      <w:pPr>
        <w:ind w:left="3556" w:hanging="286"/>
      </w:pPr>
    </w:lvl>
    <w:lvl w:ilvl="4" w:tplc="4E1ACF4E">
      <w:numFmt w:val="bullet"/>
      <w:lvlText w:val="•"/>
      <w:lvlJc w:val="left"/>
      <w:pPr>
        <w:ind w:left="4375" w:hanging="286"/>
      </w:pPr>
    </w:lvl>
    <w:lvl w:ilvl="5" w:tplc="9E1401B8">
      <w:numFmt w:val="bullet"/>
      <w:lvlText w:val="•"/>
      <w:lvlJc w:val="left"/>
      <w:pPr>
        <w:ind w:left="5194" w:hanging="286"/>
      </w:pPr>
    </w:lvl>
    <w:lvl w:ilvl="6" w:tplc="6810AF8A">
      <w:numFmt w:val="bullet"/>
      <w:lvlText w:val="•"/>
      <w:lvlJc w:val="left"/>
      <w:pPr>
        <w:ind w:left="6013" w:hanging="286"/>
      </w:pPr>
    </w:lvl>
    <w:lvl w:ilvl="7" w:tplc="C8CCC1C6">
      <w:numFmt w:val="bullet"/>
      <w:lvlText w:val="•"/>
      <w:lvlJc w:val="left"/>
      <w:pPr>
        <w:ind w:left="6832" w:hanging="286"/>
      </w:pPr>
    </w:lvl>
    <w:lvl w:ilvl="8" w:tplc="81681558">
      <w:numFmt w:val="bullet"/>
      <w:lvlText w:val="•"/>
      <w:lvlJc w:val="left"/>
      <w:pPr>
        <w:ind w:left="7651" w:hanging="286"/>
      </w:pPr>
    </w:lvl>
  </w:abstractNum>
  <w:abstractNum w:abstractNumId="38" w15:restartNumberingAfterBreak="0">
    <w:nsid w:val="2E4D0A77"/>
    <w:multiLevelType w:val="hybridMultilevel"/>
    <w:tmpl w:val="482EA0AA"/>
    <w:lvl w:ilvl="0" w:tplc="3E3E5CC6">
      <w:start w:val="1"/>
      <w:numFmt w:val="lowerLetter"/>
      <w:lvlText w:val="%1)"/>
      <w:lvlJc w:val="left"/>
      <w:pPr>
        <w:ind w:left="102" w:hanging="274"/>
      </w:pPr>
      <w:rPr>
        <w:rFonts w:ascii="Times New Roman" w:eastAsia="Times New Roman" w:hAnsi="Times New Roman" w:cs="Times New Roman" w:hint="default"/>
        <w:w w:val="100"/>
        <w:sz w:val="28"/>
        <w:szCs w:val="28"/>
      </w:rPr>
    </w:lvl>
    <w:lvl w:ilvl="1" w:tplc="7B10A502">
      <w:numFmt w:val="bullet"/>
      <w:lvlText w:val="•"/>
      <w:lvlJc w:val="left"/>
      <w:pPr>
        <w:ind w:left="1018" w:hanging="274"/>
      </w:pPr>
    </w:lvl>
    <w:lvl w:ilvl="2" w:tplc="CFD0F3D4">
      <w:numFmt w:val="bullet"/>
      <w:lvlText w:val="•"/>
      <w:lvlJc w:val="left"/>
      <w:pPr>
        <w:ind w:left="1937" w:hanging="274"/>
      </w:pPr>
    </w:lvl>
    <w:lvl w:ilvl="3" w:tplc="BD1A1AA4">
      <w:numFmt w:val="bullet"/>
      <w:lvlText w:val="•"/>
      <w:lvlJc w:val="left"/>
      <w:pPr>
        <w:ind w:left="2856" w:hanging="274"/>
      </w:pPr>
    </w:lvl>
    <w:lvl w:ilvl="4" w:tplc="79AC3E4A">
      <w:numFmt w:val="bullet"/>
      <w:lvlText w:val="•"/>
      <w:lvlJc w:val="left"/>
      <w:pPr>
        <w:ind w:left="3775" w:hanging="274"/>
      </w:pPr>
    </w:lvl>
    <w:lvl w:ilvl="5" w:tplc="1EE49A06">
      <w:numFmt w:val="bullet"/>
      <w:lvlText w:val="•"/>
      <w:lvlJc w:val="left"/>
      <w:pPr>
        <w:ind w:left="4694" w:hanging="274"/>
      </w:pPr>
    </w:lvl>
    <w:lvl w:ilvl="6" w:tplc="88E075F6">
      <w:numFmt w:val="bullet"/>
      <w:lvlText w:val="•"/>
      <w:lvlJc w:val="left"/>
      <w:pPr>
        <w:ind w:left="5613" w:hanging="274"/>
      </w:pPr>
    </w:lvl>
    <w:lvl w:ilvl="7" w:tplc="E79A99C4">
      <w:numFmt w:val="bullet"/>
      <w:lvlText w:val="•"/>
      <w:lvlJc w:val="left"/>
      <w:pPr>
        <w:ind w:left="6532" w:hanging="274"/>
      </w:pPr>
    </w:lvl>
    <w:lvl w:ilvl="8" w:tplc="82FA4D78">
      <w:numFmt w:val="bullet"/>
      <w:lvlText w:val="•"/>
      <w:lvlJc w:val="left"/>
      <w:pPr>
        <w:ind w:left="7451" w:hanging="274"/>
      </w:pPr>
    </w:lvl>
  </w:abstractNum>
  <w:abstractNum w:abstractNumId="39" w15:restartNumberingAfterBreak="0">
    <w:nsid w:val="2EB80DBB"/>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15:restartNumberingAfterBreak="0">
    <w:nsid w:val="2F377CBB"/>
    <w:multiLevelType w:val="hybridMultilevel"/>
    <w:tmpl w:val="AD30A8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F9805D4"/>
    <w:multiLevelType w:val="singleLevel"/>
    <w:tmpl w:val="92789D80"/>
    <w:lvl w:ilvl="0">
      <w:start w:val="1"/>
      <w:numFmt w:val="bullet"/>
      <w:pStyle w:val="Listavietas2"/>
      <w:lvlText w:val=""/>
      <w:lvlJc w:val="left"/>
      <w:pPr>
        <w:tabs>
          <w:tab w:val="num" w:pos="737"/>
        </w:tabs>
        <w:ind w:left="737" w:hanging="340"/>
      </w:pPr>
      <w:rPr>
        <w:rFonts w:ascii="Symbol" w:hAnsi="Symbol" w:hint="default"/>
        <w:sz w:val="20"/>
      </w:rPr>
    </w:lvl>
  </w:abstractNum>
  <w:abstractNum w:abstractNumId="42" w15:restartNumberingAfterBreak="0">
    <w:nsid w:val="32B93202"/>
    <w:multiLevelType w:val="hybridMultilevel"/>
    <w:tmpl w:val="6D0E32DE"/>
    <w:lvl w:ilvl="0" w:tplc="C2F81EC4">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91F636C8">
      <w:numFmt w:val="bullet"/>
      <w:lvlText w:val="•"/>
      <w:lvlJc w:val="left"/>
      <w:pPr>
        <w:ind w:left="1018" w:hanging="288"/>
      </w:pPr>
    </w:lvl>
    <w:lvl w:ilvl="2" w:tplc="01B00250">
      <w:numFmt w:val="bullet"/>
      <w:lvlText w:val="•"/>
      <w:lvlJc w:val="left"/>
      <w:pPr>
        <w:ind w:left="1937" w:hanging="288"/>
      </w:pPr>
    </w:lvl>
    <w:lvl w:ilvl="3" w:tplc="1584BC88">
      <w:numFmt w:val="bullet"/>
      <w:lvlText w:val="•"/>
      <w:lvlJc w:val="left"/>
      <w:pPr>
        <w:ind w:left="2856" w:hanging="288"/>
      </w:pPr>
    </w:lvl>
    <w:lvl w:ilvl="4" w:tplc="25023B4E">
      <w:numFmt w:val="bullet"/>
      <w:lvlText w:val="•"/>
      <w:lvlJc w:val="left"/>
      <w:pPr>
        <w:ind w:left="3775" w:hanging="288"/>
      </w:pPr>
    </w:lvl>
    <w:lvl w:ilvl="5" w:tplc="76948D84">
      <w:numFmt w:val="bullet"/>
      <w:lvlText w:val="•"/>
      <w:lvlJc w:val="left"/>
      <w:pPr>
        <w:ind w:left="4694" w:hanging="288"/>
      </w:pPr>
    </w:lvl>
    <w:lvl w:ilvl="6" w:tplc="8C82D0AA">
      <w:numFmt w:val="bullet"/>
      <w:lvlText w:val="•"/>
      <w:lvlJc w:val="left"/>
      <w:pPr>
        <w:ind w:left="5613" w:hanging="288"/>
      </w:pPr>
    </w:lvl>
    <w:lvl w:ilvl="7" w:tplc="C8E45004">
      <w:numFmt w:val="bullet"/>
      <w:lvlText w:val="•"/>
      <w:lvlJc w:val="left"/>
      <w:pPr>
        <w:ind w:left="6532" w:hanging="288"/>
      </w:pPr>
    </w:lvl>
    <w:lvl w:ilvl="8" w:tplc="009CC008">
      <w:numFmt w:val="bullet"/>
      <w:lvlText w:val="•"/>
      <w:lvlJc w:val="left"/>
      <w:pPr>
        <w:ind w:left="7451" w:hanging="288"/>
      </w:pPr>
    </w:lvl>
  </w:abstractNum>
  <w:abstractNum w:abstractNumId="43" w15:restartNumberingAfterBreak="0">
    <w:nsid w:val="332C552E"/>
    <w:multiLevelType w:val="multilevel"/>
    <w:tmpl w:val="627C8BAA"/>
    <w:lvl w:ilvl="0">
      <w:start w:val="1"/>
      <w:numFmt w:val="decimal"/>
      <w:pStyle w:val="Style3"/>
      <w:suff w:val="space"/>
      <w:lvlText w:val="Phụ lục %1"/>
      <w:lvlJc w:val="left"/>
      <w:pPr>
        <w:ind w:left="0" w:firstLine="0"/>
      </w:pPr>
      <w:rPr>
        <w:rFonts w:ascii="Times New Roman Bold" w:hAnsi="Times New Roman Bold" w:hint="default"/>
        <w:b/>
        <w:i w:val="0"/>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5A373B7"/>
    <w:multiLevelType w:val="multilevel"/>
    <w:tmpl w:val="E558FC6E"/>
    <w:lvl w:ilvl="0">
      <w:start w:val="1"/>
      <w:numFmt w:val="upperRoman"/>
      <w:pStyle w:val="Heading1"/>
      <w:suff w:val="nothing"/>
      <w:lvlText w:val="Chương %1"/>
      <w:lvlJc w:val="left"/>
      <w:pPr>
        <w:ind w:left="0" w:firstLine="0"/>
      </w:pPr>
      <w:rPr>
        <w:rFonts w:ascii="Times New Roman" w:hAnsi="Times New Roman" w:hint="default"/>
        <w:sz w:val="28"/>
        <w:szCs w:val="28"/>
      </w:rPr>
    </w:lvl>
    <w:lvl w:ilvl="1">
      <w:start w:val="1"/>
      <w:numFmt w:val="decimal"/>
      <w:pStyle w:val="StyleHeading2Before6pt"/>
      <w:suff w:val="nothing"/>
      <w:lvlText w:val="Mục %2"/>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pStyle w:val="Heading3"/>
      <w:suff w:val="space"/>
      <w:lvlText w:val="Điều %3."/>
      <w:lvlJc w:val="left"/>
      <w:pPr>
        <w:ind w:left="981"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pStyle w:val="Heading4"/>
      <w:suff w:val="space"/>
      <w:lvlText w:val="%4."/>
      <w:lvlJc w:val="left"/>
      <w:pPr>
        <w:ind w:left="131" w:firstLine="720"/>
      </w:pPr>
      <w:rPr>
        <w:rFonts w:ascii="Times New Roman" w:eastAsia="PMingLiU" w:hAnsi="Times New Roman" w:cs="Times New Roman" w:hint="default"/>
        <w:b w:val="0"/>
        <w:i w:val="0"/>
        <w:color w:val="auto"/>
        <w:sz w:val="28"/>
      </w:rPr>
    </w:lvl>
    <w:lvl w:ilvl="4">
      <w:start w:val="1"/>
      <w:numFmt w:val="lowerLetter"/>
      <w:pStyle w:val="Heading5"/>
      <w:suff w:val="space"/>
      <w:lvlText w:val="%5)"/>
      <w:lvlJc w:val="left"/>
      <w:pPr>
        <w:ind w:left="-10" w:firstLine="720"/>
      </w:pPr>
      <w:rPr>
        <w:rFonts w:ascii="Times New Roman" w:eastAsia="PMingLiU" w:hAnsi="Times New Roman" w:cs="Times New Roman"/>
        <w:b w:val="0"/>
        <w:i w:val="0"/>
        <w:color w:val="000000"/>
        <w:sz w:val="28"/>
      </w:rPr>
    </w:lvl>
    <w:lvl w:ilvl="5">
      <w:start w:val="1"/>
      <w:numFmt w:val="lowerLetter"/>
      <w:pStyle w:val="Heading6"/>
      <w:suff w:val="space"/>
      <w:lvlText w:val="%6)"/>
      <w:lvlJc w:val="left"/>
      <w:pPr>
        <w:ind w:left="3392" w:firstLine="720"/>
      </w:pPr>
      <w:rPr>
        <w:rFonts w:ascii="Times New Roman" w:eastAsia="SimSun" w:hAnsi="Times New Roman" w:cs="Times New Roman"/>
        <w:b w:val="0"/>
        <w:bCs w:val="0"/>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5" w15:restartNumberingAfterBreak="0">
    <w:nsid w:val="360D5171"/>
    <w:multiLevelType w:val="hybridMultilevel"/>
    <w:tmpl w:val="8B888B6A"/>
    <w:lvl w:ilvl="0" w:tplc="B92697A8">
      <w:start w:val="1"/>
      <w:numFmt w:val="lowerLetter"/>
      <w:pStyle w:val="a"/>
      <w:lvlText w:val="%1)"/>
      <w:lvlJc w:val="left"/>
      <w:pPr>
        <w:ind w:left="717" w:hanging="360"/>
      </w:pPr>
      <w:rPr>
        <w:rFonts w:hint="default"/>
      </w:rPr>
    </w:lvl>
    <w:lvl w:ilvl="1" w:tplc="B6FEE06E">
      <w:start w:val="1"/>
      <w:numFmt w:val="lowerRoman"/>
      <w:lvlText w:val="%2."/>
      <w:lvlJc w:val="left"/>
      <w:pPr>
        <w:tabs>
          <w:tab w:val="num" w:pos="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FD367A"/>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7" w15:restartNumberingAfterBreak="0">
    <w:nsid w:val="385E326E"/>
    <w:multiLevelType w:val="hybridMultilevel"/>
    <w:tmpl w:val="B5389B2A"/>
    <w:lvl w:ilvl="0" w:tplc="FEEE8DEC">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2D16F090">
      <w:numFmt w:val="bullet"/>
      <w:lvlText w:val="•"/>
      <w:lvlJc w:val="left"/>
      <w:pPr>
        <w:ind w:left="1018" w:hanging="288"/>
      </w:pPr>
    </w:lvl>
    <w:lvl w:ilvl="2" w:tplc="5026201C">
      <w:numFmt w:val="bullet"/>
      <w:lvlText w:val="•"/>
      <w:lvlJc w:val="left"/>
      <w:pPr>
        <w:ind w:left="1937" w:hanging="288"/>
      </w:pPr>
    </w:lvl>
    <w:lvl w:ilvl="3" w:tplc="3912EDAA">
      <w:numFmt w:val="bullet"/>
      <w:lvlText w:val="•"/>
      <w:lvlJc w:val="left"/>
      <w:pPr>
        <w:ind w:left="2856" w:hanging="288"/>
      </w:pPr>
    </w:lvl>
    <w:lvl w:ilvl="4" w:tplc="32069CBE">
      <w:numFmt w:val="bullet"/>
      <w:lvlText w:val="•"/>
      <w:lvlJc w:val="left"/>
      <w:pPr>
        <w:ind w:left="3775" w:hanging="288"/>
      </w:pPr>
    </w:lvl>
    <w:lvl w:ilvl="5" w:tplc="A1B08126">
      <w:numFmt w:val="bullet"/>
      <w:lvlText w:val="•"/>
      <w:lvlJc w:val="left"/>
      <w:pPr>
        <w:ind w:left="4694" w:hanging="288"/>
      </w:pPr>
    </w:lvl>
    <w:lvl w:ilvl="6" w:tplc="F0B854F2">
      <w:numFmt w:val="bullet"/>
      <w:lvlText w:val="•"/>
      <w:lvlJc w:val="left"/>
      <w:pPr>
        <w:ind w:left="5613" w:hanging="288"/>
      </w:pPr>
    </w:lvl>
    <w:lvl w:ilvl="7" w:tplc="272C3B8E">
      <w:numFmt w:val="bullet"/>
      <w:lvlText w:val="•"/>
      <w:lvlJc w:val="left"/>
      <w:pPr>
        <w:ind w:left="6532" w:hanging="288"/>
      </w:pPr>
    </w:lvl>
    <w:lvl w:ilvl="8" w:tplc="18BE8BD8">
      <w:numFmt w:val="bullet"/>
      <w:lvlText w:val="•"/>
      <w:lvlJc w:val="left"/>
      <w:pPr>
        <w:ind w:left="7451" w:hanging="288"/>
      </w:pPr>
    </w:lvl>
  </w:abstractNum>
  <w:abstractNum w:abstractNumId="48" w15:restartNumberingAfterBreak="0">
    <w:nsid w:val="39687AA2"/>
    <w:multiLevelType w:val="multilevel"/>
    <w:tmpl w:val="B2308F4E"/>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9" w15:restartNumberingAfterBreak="0">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hint="default"/>
        <w:b/>
        <w:bCs/>
        <w:i w:val="0"/>
        <w:iCs w:val="0"/>
        <w:caps w:val="0"/>
        <w:smallCaps w:val="0"/>
        <w:strike w:val="0"/>
        <w:dstrike w:val="0"/>
        <w:color w:val="auto"/>
        <w:spacing w:val="0"/>
        <w:w w:val="100"/>
        <w:kern w:val="32"/>
        <w:position w:val="0"/>
        <w:sz w:val="24"/>
        <w:u w:val="none"/>
        <w:effect w:val="none"/>
        <w:bdr w:val="none" w:sz="0" w:space="0" w:color="auto"/>
        <w:shd w:val="clear" w:color="auto" w:fill="auto"/>
        <w:em w:val="none"/>
      </w:rPr>
    </w:lvl>
  </w:abstractNum>
  <w:abstractNum w:abstractNumId="50" w15:restartNumberingAfterBreak="0">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3C0E200B"/>
    <w:multiLevelType w:val="hybridMultilevel"/>
    <w:tmpl w:val="FEACB176"/>
    <w:lvl w:ilvl="0" w:tplc="7EC02FF0">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912CE7E2">
      <w:numFmt w:val="bullet"/>
      <w:lvlText w:val="•"/>
      <w:lvlJc w:val="left"/>
      <w:pPr>
        <w:ind w:left="1018" w:hanging="286"/>
      </w:pPr>
    </w:lvl>
    <w:lvl w:ilvl="2" w:tplc="80885A14">
      <w:numFmt w:val="bullet"/>
      <w:lvlText w:val="•"/>
      <w:lvlJc w:val="left"/>
      <w:pPr>
        <w:ind w:left="1937" w:hanging="286"/>
      </w:pPr>
    </w:lvl>
    <w:lvl w:ilvl="3" w:tplc="0CE4E816">
      <w:numFmt w:val="bullet"/>
      <w:lvlText w:val="•"/>
      <w:lvlJc w:val="left"/>
      <w:pPr>
        <w:ind w:left="2856" w:hanging="286"/>
      </w:pPr>
    </w:lvl>
    <w:lvl w:ilvl="4" w:tplc="2EB41B4E">
      <w:numFmt w:val="bullet"/>
      <w:lvlText w:val="•"/>
      <w:lvlJc w:val="left"/>
      <w:pPr>
        <w:ind w:left="3775" w:hanging="286"/>
      </w:pPr>
    </w:lvl>
    <w:lvl w:ilvl="5" w:tplc="D4DA6B94">
      <w:numFmt w:val="bullet"/>
      <w:lvlText w:val="•"/>
      <w:lvlJc w:val="left"/>
      <w:pPr>
        <w:ind w:left="4694" w:hanging="286"/>
      </w:pPr>
    </w:lvl>
    <w:lvl w:ilvl="6" w:tplc="68748F06">
      <w:numFmt w:val="bullet"/>
      <w:lvlText w:val="•"/>
      <w:lvlJc w:val="left"/>
      <w:pPr>
        <w:ind w:left="5613" w:hanging="286"/>
      </w:pPr>
    </w:lvl>
    <w:lvl w:ilvl="7" w:tplc="42D450A8">
      <w:numFmt w:val="bullet"/>
      <w:lvlText w:val="•"/>
      <w:lvlJc w:val="left"/>
      <w:pPr>
        <w:ind w:left="6532" w:hanging="286"/>
      </w:pPr>
    </w:lvl>
    <w:lvl w:ilvl="8" w:tplc="C4904E7E">
      <w:numFmt w:val="bullet"/>
      <w:lvlText w:val="•"/>
      <w:lvlJc w:val="left"/>
      <w:pPr>
        <w:ind w:left="7451" w:hanging="286"/>
      </w:pPr>
    </w:lvl>
  </w:abstractNum>
  <w:abstractNum w:abstractNumId="52" w15:restartNumberingAfterBreak="0">
    <w:nsid w:val="3C8B5CF6"/>
    <w:multiLevelType w:val="hybridMultilevel"/>
    <w:tmpl w:val="C8D2C97E"/>
    <w:lvl w:ilvl="0" w:tplc="6C6856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15:restartNumberingAfterBreak="0">
    <w:nsid w:val="3E267FE9"/>
    <w:multiLevelType w:val="hybridMultilevel"/>
    <w:tmpl w:val="73F297B8"/>
    <w:lvl w:ilvl="0" w:tplc="012087FC">
      <w:start w:val="1"/>
      <w:numFmt w:val="upperRoman"/>
      <w:pStyle w:val="CHNGSTYLE"/>
      <w:lvlText w:val="Chương %1"/>
      <w:lvlJc w:val="left"/>
      <w:pPr>
        <w:tabs>
          <w:tab w:val="num" w:pos="4120"/>
        </w:tabs>
        <w:ind w:left="4840" w:hanging="1287"/>
      </w:pPr>
      <w:rPr>
        <w:rFonts w:cs="Times New Roman"/>
        <w:b w:val="0"/>
        <w:bCs w:val="0"/>
        <w:i w:val="0"/>
        <w:iCs w:val="0"/>
        <w:caps w:val="0"/>
        <w:smallCaps w:val="0"/>
        <w:strike w:val="0"/>
        <w:dstrike w:val="0"/>
        <w:vanish w:val="0"/>
        <w:spacing w:val="0"/>
        <w:kern w:val="0"/>
        <w:position w:val="0"/>
        <w:u w:val="none"/>
        <w:effect w:val="none"/>
        <w:vertAlign w:val="baseli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3"/>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C2862B12" w:tentative="1">
      <w:start w:val="1"/>
      <w:numFmt w:val="decimal"/>
      <w:lvlText w:val="%7."/>
      <w:lvlJc w:val="left"/>
      <w:pPr>
        <w:tabs>
          <w:tab w:val="num" w:pos="5040"/>
        </w:tabs>
        <w:ind w:left="5040" w:hanging="360"/>
      </w:pPr>
      <w:rPr>
        <w:rFonts w:cs="Times New Roman"/>
      </w:rPr>
    </w:lvl>
    <w:lvl w:ilvl="7" w:tplc="8EAC026C" w:tentative="1">
      <w:start w:val="1"/>
      <w:numFmt w:val="lowerLetter"/>
      <w:lvlText w:val="%8."/>
      <w:lvlJc w:val="left"/>
      <w:pPr>
        <w:tabs>
          <w:tab w:val="num" w:pos="5760"/>
        </w:tabs>
        <w:ind w:left="5760" w:hanging="360"/>
      </w:pPr>
      <w:rPr>
        <w:rFonts w:cs="Times New Roman"/>
      </w:rPr>
    </w:lvl>
    <w:lvl w:ilvl="8" w:tplc="2F08AE36" w:tentative="1">
      <w:start w:val="1"/>
      <w:numFmt w:val="lowerRoman"/>
      <w:lvlText w:val="%9."/>
      <w:lvlJc w:val="right"/>
      <w:pPr>
        <w:tabs>
          <w:tab w:val="num" w:pos="6480"/>
        </w:tabs>
        <w:ind w:left="6480" w:hanging="180"/>
      </w:pPr>
      <w:rPr>
        <w:rFonts w:cs="Times New Roman"/>
      </w:rPr>
    </w:lvl>
  </w:abstractNum>
  <w:abstractNum w:abstractNumId="54" w15:restartNumberingAfterBreak="0">
    <w:nsid w:val="3E99354C"/>
    <w:multiLevelType w:val="multilevel"/>
    <w:tmpl w:val="928C6F0E"/>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5" w15:restartNumberingAfterBreak="0">
    <w:nsid w:val="3F990FCB"/>
    <w:multiLevelType w:val="hybridMultilevel"/>
    <w:tmpl w:val="2C1EEE92"/>
    <w:lvl w:ilvl="0" w:tplc="EF1235AC">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81F865B2">
      <w:numFmt w:val="bullet"/>
      <w:lvlText w:val="•"/>
      <w:lvlJc w:val="left"/>
      <w:pPr>
        <w:ind w:left="1018" w:hanging="288"/>
      </w:pPr>
    </w:lvl>
    <w:lvl w:ilvl="2" w:tplc="E570BD00">
      <w:numFmt w:val="bullet"/>
      <w:lvlText w:val="•"/>
      <w:lvlJc w:val="left"/>
      <w:pPr>
        <w:ind w:left="1937" w:hanging="288"/>
      </w:pPr>
    </w:lvl>
    <w:lvl w:ilvl="3" w:tplc="5C3CDDD8">
      <w:numFmt w:val="bullet"/>
      <w:lvlText w:val="•"/>
      <w:lvlJc w:val="left"/>
      <w:pPr>
        <w:ind w:left="2856" w:hanging="288"/>
      </w:pPr>
    </w:lvl>
    <w:lvl w:ilvl="4" w:tplc="4CFCD424">
      <w:numFmt w:val="bullet"/>
      <w:lvlText w:val="•"/>
      <w:lvlJc w:val="left"/>
      <w:pPr>
        <w:ind w:left="3775" w:hanging="288"/>
      </w:pPr>
    </w:lvl>
    <w:lvl w:ilvl="5" w:tplc="EED03E12">
      <w:numFmt w:val="bullet"/>
      <w:lvlText w:val="•"/>
      <w:lvlJc w:val="left"/>
      <w:pPr>
        <w:ind w:left="4694" w:hanging="288"/>
      </w:pPr>
    </w:lvl>
    <w:lvl w:ilvl="6" w:tplc="9DBCA1A4">
      <w:numFmt w:val="bullet"/>
      <w:lvlText w:val="•"/>
      <w:lvlJc w:val="left"/>
      <w:pPr>
        <w:ind w:left="5613" w:hanging="288"/>
      </w:pPr>
    </w:lvl>
    <w:lvl w:ilvl="7" w:tplc="9A842ADA">
      <w:numFmt w:val="bullet"/>
      <w:lvlText w:val="•"/>
      <w:lvlJc w:val="left"/>
      <w:pPr>
        <w:ind w:left="6532" w:hanging="288"/>
      </w:pPr>
    </w:lvl>
    <w:lvl w:ilvl="8" w:tplc="40CAE094">
      <w:numFmt w:val="bullet"/>
      <w:lvlText w:val="•"/>
      <w:lvlJc w:val="left"/>
      <w:pPr>
        <w:ind w:left="7451" w:hanging="288"/>
      </w:pPr>
    </w:lvl>
  </w:abstractNum>
  <w:abstractNum w:abstractNumId="56" w15:restartNumberingAfterBreak="0">
    <w:nsid w:val="405C5124"/>
    <w:multiLevelType w:val="hybridMultilevel"/>
    <w:tmpl w:val="2FE6E1A0"/>
    <w:lvl w:ilvl="0" w:tplc="6AB07EDA">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13F0666A">
      <w:numFmt w:val="bullet"/>
      <w:lvlText w:val="•"/>
      <w:lvlJc w:val="left"/>
      <w:pPr>
        <w:ind w:left="1018" w:hanging="288"/>
      </w:pPr>
    </w:lvl>
    <w:lvl w:ilvl="2" w:tplc="5C464558">
      <w:numFmt w:val="bullet"/>
      <w:lvlText w:val="•"/>
      <w:lvlJc w:val="left"/>
      <w:pPr>
        <w:ind w:left="1937" w:hanging="288"/>
      </w:pPr>
    </w:lvl>
    <w:lvl w:ilvl="3" w:tplc="8C32CF30">
      <w:numFmt w:val="bullet"/>
      <w:lvlText w:val="•"/>
      <w:lvlJc w:val="left"/>
      <w:pPr>
        <w:ind w:left="2856" w:hanging="288"/>
      </w:pPr>
    </w:lvl>
    <w:lvl w:ilvl="4" w:tplc="F8F8F0CE">
      <w:numFmt w:val="bullet"/>
      <w:lvlText w:val="•"/>
      <w:lvlJc w:val="left"/>
      <w:pPr>
        <w:ind w:left="3775" w:hanging="288"/>
      </w:pPr>
    </w:lvl>
    <w:lvl w:ilvl="5" w:tplc="C4FEB908">
      <w:numFmt w:val="bullet"/>
      <w:lvlText w:val="•"/>
      <w:lvlJc w:val="left"/>
      <w:pPr>
        <w:ind w:left="4694" w:hanging="288"/>
      </w:pPr>
    </w:lvl>
    <w:lvl w:ilvl="6" w:tplc="E4263302">
      <w:numFmt w:val="bullet"/>
      <w:lvlText w:val="•"/>
      <w:lvlJc w:val="left"/>
      <w:pPr>
        <w:ind w:left="5613" w:hanging="288"/>
      </w:pPr>
    </w:lvl>
    <w:lvl w:ilvl="7" w:tplc="35C2B5C8">
      <w:numFmt w:val="bullet"/>
      <w:lvlText w:val="•"/>
      <w:lvlJc w:val="left"/>
      <w:pPr>
        <w:ind w:left="6532" w:hanging="288"/>
      </w:pPr>
    </w:lvl>
    <w:lvl w:ilvl="8" w:tplc="6A409FF6">
      <w:numFmt w:val="bullet"/>
      <w:lvlText w:val="•"/>
      <w:lvlJc w:val="left"/>
      <w:pPr>
        <w:ind w:left="7451" w:hanging="288"/>
      </w:pPr>
    </w:lvl>
  </w:abstractNum>
  <w:abstractNum w:abstractNumId="57" w15:restartNumberingAfterBreak="0">
    <w:nsid w:val="42F7367F"/>
    <w:multiLevelType w:val="hybridMultilevel"/>
    <w:tmpl w:val="67B4F20A"/>
    <w:lvl w:ilvl="0" w:tplc="012087FC">
      <w:start w:val="1"/>
      <w:numFmt w:val="decimal"/>
      <w:suff w:val="space"/>
      <w:lvlText w:val="%1."/>
      <w:lvlJc w:val="left"/>
      <w:pPr>
        <w:ind w:left="0" w:firstLine="54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C2862B12" w:tentative="1">
      <w:start w:val="1"/>
      <w:numFmt w:val="decimal"/>
      <w:lvlText w:val="%7."/>
      <w:lvlJc w:val="left"/>
      <w:pPr>
        <w:ind w:left="5220" w:hanging="360"/>
      </w:pPr>
    </w:lvl>
    <w:lvl w:ilvl="7" w:tplc="8EAC026C" w:tentative="1">
      <w:start w:val="1"/>
      <w:numFmt w:val="lowerLetter"/>
      <w:lvlText w:val="%8."/>
      <w:lvlJc w:val="left"/>
      <w:pPr>
        <w:ind w:left="5940" w:hanging="360"/>
      </w:pPr>
    </w:lvl>
    <w:lvl w:ilvl="8" w:tplc="2F08AE36" w:tentative="1">
      <w:start w:val="1"/>
      <w:numFmt w:val="lowerRoman"/>
      <w:lvlText w:val="%9."/>
      <w:lvlJc w:val="right"/>
      <w:pPr>
        <w:ind w:left="6660" w:hanging="180"/>
      </w:pPr>
    </w:lvl>
  </w:abstractNum>
  <w:abstractNum w:abstractNumId="58" w15:restartNumberingAfterBreak="0">
    <w:nsid w:val="44083337"/>
    <w:multiLevelType w:val="multilevel"/>
    <w:tmpl w:val="2BDCE46C"/>
    <w:lvl w:ilvl="0">
      <w:start w:val="1"/>
      <w:numFmt w:val="decimal"/>
      <w:pStyle w:val="Dieu"/>
      <w:lvlText w:val="Điều %1"/>
      <w:lvlJc w:val="left"/>
      <w:pPr>
        <w:tabs>
          <w:tab w:val="num" w:pos="1584"/>
        </w:tabs>
        <w:ind w:left="1584" w:hanging="1134"/>
      </w:pPr>
      <w:rPr>
        <w:rFonts w:ascii="Arial" w:hAnsi="Arial" w:cs="Arial" w:hint="default"/>
        <w:b/>
        <w:i w:val="0"/>
        <w:sz w:val="24"/>
        <w:szCs w:val="24"/>
      </w:rPr>
    </w:lvl>
    <w:lvl w:ilvl="1">
      <w:start w:val="1"/>
      <w:numFmt w:val="decimal"/>
      <w:pStyle w:val="StyleHeading2VnArial14ptBold"/>
      <w:lvlText w:val="%1.%2"/>
      <w:lvlJc w:val="left"/>
      <w:pPr>
        <w:tabs>
          <w:tab w:val="num" w:pos="4047"/>
        </w:tabs>
        <w:ind w:left="4047" w:hanging="360"/>
      </w:pPr>
      <w:rPr>
        <w:rFonts w:hint="default"/>
      </w:rPr>
    </w:lvl>
    <w:lvl w:ilvl="2">
      <w:start w:val="1"/>
      <w:numFmt w:val="decimal"/>
      <w:lvlText w:val="%1.%2.%3"/>
      <w:lvlJc w:val="left"/>
      <w:pPr>
        <w:tabs>
          <w:tab w:val="num" w:pos="4407"/>
        </w:tabs>
        <w:ind w:left="4407" w:hanging="720"/>
      </w:pPr>
      <w:rPr>
        <w:rFonts w:hint="default"/>
      </w:rPr>
    </w:lvl>
    <w:lvl w:ilvl="3">
      <w:start w:val="1"/>
      <w:numFmt w:val="decimal"/>
      <w:lvlText w:val="%1.%2.%3.%4"/>
      <w:lvlJc w:val="left"/>
      <w:pPr>
        <w:tabs>
          <w:tab w:val="num" w:pos="4767"/>
        </w:tabs>
        <w:ind w:left="4767" w:hanging="1080"/>
      </w:pPr>
      <w:rPr>
        <w:rFonts w:hint="default"/>
      </w:rPr>
    </w:lvl>
    <w:lvl w:ilvl="4">
      <w:start w:val="1"/>
      <w:numFmt w:val="decimal"/>
      <w:lvlText w:val="%1.%2.%3.%4.%5"/>
      <w:lvlJc w:val="left"/>
      <w:pPr>
        <w:tabs>
          <w:tab w:val="num" w:pos="4767"/>
        </w:tabs>
        <w:ind w:left="4767" w:hanging="1080"/>
      </w:pPr>
      <w:rPr>
        <w:rFonts w:hint="default"/>
      </w:rPr>
    </w:lvl>
    <w:lvl w:ilvl="5">
      <w:start w:val="1"/>
      <w:numFmt w:val="decimal"/>
      <w:lvlText w:val="%1.%2.%3.%4.%5.%6"/>
      <w:lvlJc w:val="left"/>
      <w:pPr>
        <w:tabs>
          <w:tab w:val="num" w:pos="5127"/>
        </w:tabs>
        <w:ind w:left="5127" w:hanging="1440"/>
      </w:pPr>
      <w:rPr>
        <w:rFonts w:hint="default"/>
      </w:rPr>
    </w:lvl>
    <w:lvl w:ilvl="6">
      <w:start w:val="1"/>
      <w:numFmt w:val="decimal"/>
      <w:lvlText w:val="%1.%2.%3.%4.%5.%6.%7"/>
      <w:lvlJc w:val="left"/>
      <w:pPr>
        <w:tabs>
          <w:tab w:val="num" w:pos="5127"/>
        </w:tabs>
        <w:ind w:left="5127" w:hanging="1440"/>
      </w:pPr>
      <w:rPr>
        <w:rFonts w:hint="default"/>
      </w:rPr>
    </w:lvl>
    <w:lvl w:ilvl="7">
      <w:start w:val="1"/>
      <w:numFmt w:val="decimal"/>
      <w:lvlText w:val="%1.%2.%3.%4.%5.%6.%7.%8"/>
      <w:lvlJc w:val="left"/>
      <w:pPr>
        <w:tabs>
          <w:tab w:val="num" w:pos="5487"/>
        </w:tabs>
        <w:ind w:left="5487" w:hanging="1800"/>
      </w:pPr>
      <w:rPr>
        <w:rFonts w:hint="default"/>
      </w:rPr>
    </w:lvl>
    <w:lvl w:ilvl="8">
      <w:start w:val="1"/>
      <w:numFmt w:val="decimal"/>
      <w:lvlText w:val="%1.%2.%3.%4.%5.%6.%7.%8.%9"/>
      <w:lvlJc w:val="left"/>
      <w:pPr>
        <w:tabs>
          <w:tab w:val="num" w:pos="5847"/>
        </w:tabs>
        <w:ind w:left="5847" w:hanging="2160"/>
      </w:pPr>
      <w:rPr>
        <w:rFonts w:hint="default"/>
      </w:rPr>
    </w:lvl>
  </w:abstractNum>
  <w:abstractNum w:abstractNumId="59" w15:restartNumberingAfterBreak="0">
    <w:nsid w:val="460277B9"/>
    <w:multiLevelType w:val="multilevel"/>
    <w:tmpl w:val="AD760A86"/>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84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lvlText w:val="%4)"/>
      <w:lvlJc w:val="left"/>
      <w:pPr>
        <w:ind w:left="-120" w:firstLine="720"/>
      </w:pPr>
      <w:rPr>
        <w:rFonts w:hint="default"/>
        <w:i w:val="0"/>
        <w:color w:val="auto"/>
        <w:sz w:val="28"/>
      </w:rPr>
    </w:lvl>
    <w:lvl w:ilvl="4">
      <w:start w:val="1"/>
      <w:numFmt w:val="lowerLetter"/>
      <w:suff w:val="space"/>
      <w:lvlText w:val="%5)"/>
      <w:lvlJc w:val="left"/>
      <w:pPr>
        <w:ind w:left="-10" w:firstLine="720"/>
      </w:pPr>
      <w:rPr>
        <w:rFonts w:ascii="Times New Roman" w:eastAsia="PMingLiU" w:hAnsi="Times New Roman" w:cs="Times New Roman"/>
        <w:b w:val="0"/>
        <w:i w:val="0"/>
        <w:color w:val="000000"/>
        <w:sz w:val="28"/>
      </w:rPr>
    </w:lvl>
    <w:lvl w:ilvl="5">
      <w:start w:val="1"/>
      <w:numFmt w:val="lowerLetter"/>
      <w:suff w:val="space"/>
      <w:lvlText w:val="%6)"/>
      <w:lvlJc w:val="left"/>
      <w:pPr>
        <w:ind w:left="0" w:firstLine="720"/>
      </w:pPr>
      <w:rPr>
        <w:rFonts w:ascii="Times New Roman" w:eastAsia="SimSun" w:hAnsi="Times New Roman" w:cs="Times New Roman"/>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0" w15:restartNumberingAfterBreak="0">
    <w:nsid w:val="4740382C"/>
    <w:multiLevelType w:val="hybridMultilevel"/>
    <w:tmpl w:val="6B9E2924"/>
    <w:lvl w:ilvl="0" w:tplc="C59EB1D0">
      <w:numFmt w:val="bullet"/>
      <w:lvlText w:val="-"/>
      <w:lvlJc w:val="left"/>
      <w:pPr>
        <w:ind w:left="102" w:hanging="183"/>
      </w:pPr>
      <w:rPr>
        <w:rFonts w:ascii="Times New Roman" w:eastAsia="Times New Roman" w:hAnsi="Times New Roman" w:cs="Times New Roman" w:hint="default"/>
        <w:w w:val="100"/>
        <w:sz w:val="28"/>
        <w:szCs w:val="28"/>
      </w:rPr>
    </w:lvl>
    <w:lvl w:ilvl="1" w:tplc="286C316E">
      <w:numFmt w:val="bullet"/>
      <w:lvlText w:val="•"/>
      <w:lvlJc w:val="left"/>
      <w:pPr>
        <w:ind w:left="1018" w:hanging="183"/>
      </w:pPr>
    </w:lvl>
    <w:lvl w:ilvl="2" w:tplc="8DF2F65A">
      <w:numFmt w:val="bullet"/>
      <w:lvlText w:val="•"/>
      <w:lvlJc w:val="left"/>
      <w:pPr>
        <w:ind w:left="1937" w:hanging="183"/>
      </w:pPr>
    </w:lvl>
    <w:lvl w:ilvl="3" w:tplc="89C6D9DE">
      <w:numFmt w:val="bullet"/>
      <w:lvlText w:val="•"/>
      <w:lvlJc w:val="left"/>
      <w:pPr>
        <w:ind w:left="2856" w:hanging="183"/>
      </w:pPr>
    </w:lvl>
    <w:lvl w:ilvl="4" w:tplc="D0C82AD2">
      <w:numFmt w:val="bullet"/>
      <w:lvlText w:val="•"/>
      <w:lvlJc w:val="left"/>
      <w:pPr>
        <w:ind w:left="3775" w:hanging="183"/>
      </w:pPr>
    </w:lvl>
    <w:lvl w:ilvl="5" w:tplc="3E82551E">
      <w:numFmt w:val="bullet"/>
      <w:lvlText w:val="•"/>
      <w:lvlJc w:val="left"/>
      <w:pPr>
        <w:ind w:left="4694" w:hanging="183"/>
      </w:pPr>
    </w:lvl>
    <w:lvl w:ilvl="6" w:tplc="D67A97E2">
      <w:numFmt w:val="bullet"/>
      <w:lvlText w:val="•"/>
      <w:lvlJc w:val="left"/>
      <w:pPr>
        <w:ind w:left="5613" w:hanging="183"/>
      </w:pPr>
    </w:lvl>
    <w:lvl w:ilvl="7" w:tplc="2BE20186">
      <w:numFmt w:val="bullet"/>
      <w:lvlText w:val="•"/>
      <w:lvlJc w:val="left"/>
      <w:pPr>
        <w:ind w:left="6532" w:hanging="183"/>
      </w:pPr>
    </w:lvl>
    <w:lvl w:ilvl="8" w:tplc="D19C05B6">
      <w:numFmt w:val="bullet"/>
      <w:lvlText w:val="•"/>
      <w:lvlJc w:val="left"/>
      <w:pPr>
        <w:ind w:left="7451" w:hanging="183"/>
      </w:pPr>
    </w:lvl>
  </w:abstractNum>
  <w:abstractNum w:abstractNumId="61" w15:restartNumberingAfterBreak="0">
    <w:nsid w:val="49B85B8D"/>
    <w:multiLevelType w:val="hybridMultilevel"/>
    <w:tmpl w:val="F47AA606"/>
    <w:lvl w:ilvl="0" w:tplc="DE2AACE0">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8A1CF4DE">
      <w:numFmt w:val="bullet"/>
      <w:lvlText w:val="•"/>
      <w:lvlJc w:val="left"/>
      <w:pPr>
        <w:ind w:left="1018" w:hanging="286"/>
      </w:pPr>
    </w:lvl>
    <w:lvl w:ilvl="2" w:tplc="6ACC742C">
      <w:numFmt w:val="bullet"/>
      <w:lvlText w:val="•"/>
      <w:lvlJc w:val="left"/>
      <w:pPr>
        <w:ind w:left="1937" w:hanging="286"/>
      </w:pPr>
    </w:lvl>
    <w:lvl w:ilvl="3" w:tplc="44FE54AA">
      <w:numFmt w:val="bullet"/>
      <w:lvlText w:val="•"/>
      <w:lvlJc w:val="left"/>
      <w:pPr>
        <w:ind w:left="2856" w:hanging="286"/>
      </w:pPr>
    </w:lvl>
    <w:lvl w:ilvl="4" w:tplc="6922A072">
      <w:numFmt w:val="bullet"/>
      <w:lvlText w:val="•"/>
      <w:lvlJc w:val="left"/>
      <w:pPr>
        <w:ind w:left="3775" w:hanging="286"/>
      </w:pPr>
    </w:lvl>
    <w:lvl w:ilvl="5" w:tplc="C4C8A3CA">
      <w:numFmt w:val="bullet"/>
      <w:lvlText w:val="•"/>
      <w:lvlJc w:val="left"/>
      <w:pPr>
        <w:ind w:left="4694" w:hanging="286"/>
      </w:pPr>
    </w:lvl>
    <w:lvl w:ilvl="6" w:tplc="F00A35C2">
      <w:numFmt w:val="bullet"/>
      <w:lvlText w:val="•"/>
      <w:lvlJc w:val="left"/>
      <w:pPr>
        <w:ind w:left="5613" w:hanging="286"/>
      </w:pPr>
    </w:lvl>
    <w:lvl w:ilvl="7" w:tplc="A22AC9D2">
      <w:numFmt w:val="bullet"/>
      <w:lvlText w:val="•"/>
      <w:lvlJc w:val="left"/>
      <w:pPr>
        <w:ind w:left="6532" w:hanging="286"/>
      </w:pPr>
    </w:lvl>
    <w:lvl w:ilvl="8" w:tplc="338E3EC2">
      <w:numFmt w:val="bullet"/>
      <w:lvlText w:val="•"/>
      <w:lvlJc w:val="left"/>
      <w:pPr>
        <w:ind w:left="7451" w:hanging="286"/>
      </w:pPr>
    </w:lvl>
  </w:abstractNum>
  <w:abstractNum w:abstractNumId="62" w15:restartNumberingAfterBreak="0">
    <w:nsid w:val="4B775A41"/>
    <w:multiLevelType w:val="hybridMultilevel"/>
    <w:tmpl w:val="51D49B4C"/>
    <w:lvl w:ilvl="0" w:tplc="63BEDDBA">
      <w:start w:val="1"/>
      <w:numFmt w:val="lowerLetter"/>
      <w:lvlText w:val="%1)"/>
      <w:lvlJc w:val="left"/>
      <w:pPr>
        <w:ind w:left="102" w:hanging="284"/>
      </w:pPr>
      <w:rPr>
        <w:rFonts w:ascii="Times New Roman" w:eastAsia="Times New Roman" w:hAnsi="Times New Roman" w:cs="Times New Roman" w:hint="default"/>
        <w:w w:val="100"/>
        <w:sz w:val="28"/>
        <w:szCs w:val="28"/>
      </w:rPr>
    </w:lvl>
    <w:lvl w:ilvl="1" w:tplc="C9229B20">
      <w:numFmt w:val="bullet"/>
      <w:lvlText w:val="•"/>
      <w:lvlJc w:val="left"/>
      <w:pPr>
        <w:ind w:left="1018" w:hanging="284"/>
      </w:pPr>
    </w:lvl>
    <w:lvl w:ilvl="2" w:tplc="7FBA60E8">
      <w:numFmt w:val="bullet"/>
      <w:lvlText w:val="•"/>
      <w:lvlJc w:val="left"/>
      <w:pPr>
        <w:ind w:left="1937" w:hanging="284"/>
      </w:pPr>
    </w:lvl>
    <w:lvl w:ilvl="3" w:tplc="26B44BBE">
      <w:numFmt w:val="bullet"/>
      <w:lvlText w:val="•"/>
      <w:lvlJc w:val="left"/>
      <w:pPr>
        <w:ind w:left="2856" w:hanging="284"/>
      </w:pPr>
    </w:lvl>
    <w:lvl w:ilvl="4" w:tplc="4C6E81A2">
      <w:numFmt w:val="bullet"/>
      <w:lvlText w:val="•"/>
      <w:lvlJc w:val="left"/>
      <w:pPr>
        <w:ind w:left="3775" w:hanging="284"/>
      </w:pPr>
    </w:lvl>
    <w:lvl w:ilvl="5" w:tplc="C09CCA7C">
      <w:numFmt w:val="bullet"/>
      <w:lvlText w:val="•"/>
      <w:lvlJc w:val="left"/>
      <w:pPr>
        <w:ind w:left="4694" w:hanging="284"/>
      </w:pPr>
    </w:lvl>
    <w:lvl w:ilvl="6" w:tplc="A48AE844">
      <w:numFmt w:val="bullet"/>
      <w:lvlText w:val="•"/>
      <w:lvlJc w:val="left"/>
      <w:pPr>
        <w:ind w:left="5613" w:hanging="284"/>
      </w:pPr>
    </w:lvl>
    <w:lvl w:ilvl="7" w:tplc="131695E6">
      <w:numFmt w:val="bullet"/>
      <w:lvlText w:val="•"/>
      <w:lvlJc w:val="left"/>
      <w:pPr>
        <w:ind w:left="6532" w:hanging="284"/>
      </w:pPr>
    </w:lvl>
    <w:lvl w:ilvl="8" w:tplc="36921098">
      <w:numFmt w:val="bullet"/>
      <w:lvlText w:val="•"/>
      <w:lvlJc w:val="left"/>
      <w:pPr>
        <w:ind w:left="7451" w:hanging="284"/>
      </w:pPr>
    </w:lvl>
  </w:abstractNum>
  <w:abstractNum w:abstractNumId="63" w15:restartNumberingAfterBreak="0">
    <w:nsid w:val="4CCD10E7"/>
    <w:multiLevelType w:val="hybridMultilevel"/>
    <w:tmpl w:val="D4FC7E00"/>
    <w:lvl w:ilvl="0" w:tplc="E11E0066">
      <w:start w:val="1"/>
      <w:numFmt w:val="bullet"/>
      <w:pStyle w:val="StyleListBullet11pt"/>
      <w:lvlText w:val=""/>
      <w:lvlJc w:val="left"/>
      <w:pPr>
        <w:tabs>
          <w:tab w:val="num" w:pos="1494"/>
        </w:tabs>
        <w:ind w:left="1494" w:hanging="360"/>
      </w:pPr>
      <w:rPr>
        <w:rFonts w:ascii="Symbol" w:hAnsi="Symbol" w:hint="default"/>
      </w:rPr>
    </w:lvl>
    <w:lvl w:ilvl="1" w:tplc="82A8CFD2">
      <w:start w:val="1"/>
      <w:numFmt w:val="bullet"/>
      <w:lvlText w:val="o"/>
      <w:lvlJc w:val="left"/>
      <w:pPr>
        <w:tabs>
          <w:tab w:val="num" w:pos="2214"/>
        </w:tabs>
        <w:ind w:left="2214" w:hanging="360"/>
      </w:pPr>
      <w:rPr>
        <w:rFonts w:ascii="Courier New" w:hAnsi="Courier New" w:cs="Courier New" w:hint="default"/>
      </w:rPr>
    </w:lvl>
    <w:lvl w:ilvl="2" w:tplc="0409001B">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64" w15:restartNumberingAfterBreak="0">
    <w:nsid w:val="4DCF3B6B"/>
    <w:multiLevelType w:val="multilevel"/>
    <w:tmpl w:val="90940966"/>
    <w:styleLink w:val="StyleOutlinenumberedComplexItalicDarkTeal"/>
    <w:lvl w:ilvl="0">
      <w:start w:val="1"/>
      <w:numFmt w:val="bullet"/>
      <w:lvlText w:val=""/>
      <w:lvlJc w:val="left"/>
      <w:pPr>
        <w:tabs>
          <w:tab w:val="num" w:pos="720"/>
        </w:tabs>
        <w:ind w:left="720" w:hanging="360"/>
      </w:pPr>
      <w:rPr>
        <w:rFonts w:ascii="Symbol" w:hAnsi="Symbol" w:hint="default"/>
        <w:iCs/>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lvlText w:val="%1.%2.%3.%4"/>
      <w:lvlJc w:val="left"/>
      <w:pPr>
        <w:tabs>
          <w:tab w:val="num" w:pos="1080"/>
        </w:tabs>
        <w:ind w:left="547" w:hanging="90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65" w15:restartNumberingAfterBreak="0">
    <w:nsid w:val="4EB52F4E"/>
    <w:multiLevelType w:val="hybridMultilevel"/>
    <w:tmpl w:val="CDC455E0"/>
    <w:lvl w:ilvl="0" w:tplc="89F4BB60">
      <w:numFmt w:val="bullet"/>
      <w:pStyle w:val="1Slash"/>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bullet"/>
      <w:lvlText w:val="o"/>
      <w:lvlJc w:val="left"/>
      <w:pPr>
        <w:tabs>
          <w:tab w:val="num" w:pos="1980"/>
        </w:tabs>
        <w:ind w:left="1980" w:hanging="360"/>
      </w:pPr>
      <w:rPr>
        <w:rFonts w:ascii="Courier New" w:hAnsi="Courier New" w:cs="Courier New" w:hint="default"/>
      </w:rPr>
    </w:lvl>
    <w:lvl w:ilvl="2" w:tplc="0409001B" w:tentative="1">
      <w:start w:val="1"/>
      <w:numFmt w:val="bullet"/>
      <w:lvlText w:val=""/>
      <w:lvlJc w:val="left"/>
      <w:pPr>
        <w:tabs>
          <w:tab w:val="num" w:pos="2700"/>
        </w:tabs>
        <w:ind w:left="2700" w:hanging="360"/>
      </w:pPr>
      <w:rPr>
        <w:rFonts w:ascii="Wingdings" w:hAnsi="Wingdings" w:hint="default"/>
      </w:rPr>
    </w:lvl>
    <w:lvl w:ilvl="3" w:tplc="0409000F" w:tentative="1">
      <w:start w:val="1"/>
      <w:numFmt w:val="bullet"/>
      <w:lvlText w:val=""/>
      <w:lvlJc w:val="left"/>
      <w:pPr>
        <w:tabs>
          <w:tab w:val="num" w:pos="3420"/>
        </w:tabs>
        <w:ind w:left="3420" w:hanging="360"/>
      </w:pPr>
      <w:rPr>
        <w:rFonts w:ascii="Symbol" w:hAnsi="Symbol" w:hint="default"/>
      </w:rPr>
    </w:lvl>
    <w:lvl w:ilvl="4" w:tplc="04090019" w:tentative="1">
      <w:start w:val="1"/>
      <w:numFmt w:val="bullet"/>
      <w:lvlText w:val="o"/>
      <w:lvlJc w:val="left"/>
      <w:pPr>
        <w:tabs>
          <w:tab w:val="num" w:pos="4140"/>
        </w:tabs>
        <w:ind w:left="4140" w:hanging="360"/>
      </w:pPr>
      <w:rPr>
        <w:rFonts w:ascii="Courier New" w:hAnsi="Courier New" w:cs="Courier New" w:hint="default"/>
      </w:rPr>
    </w:lvl>
    <w:lvl w:ilvl="5" w:tplc="0409001B" w:tentative="1">
      <w:start w:val="1"/>
      <w:numFmt w:val="bullet"/>
      <w:lvlText w:val=""/>
      <w:lvlJc w:val="left"/>
      <w:pPr>
        <w:tabs>
          <w:tab w:val="num" w:pos="4860"/>
        </w:tabs>
        <w:ind w:left="4860" w:hanging="360"/>
      </w:pPr>
      <w:rPr>
        <w:rFonts w:ascii="Wingdings" w:hAnsi="Wingdings" w:hint="default"/>
      </w:rPr>
    </w:lvl>
    <w:lvl w:ilvl="6" w:tplc="0409000F" w:tentative="1">
      <w:start w:val="1"/>
      <w:numFmt w:val="bullet"/>
      <w:lvlText w:val=""/>
      <w:lvlJc w:val="left"/>
      <w:pPr>
        <w:tabs>
          <w:tab w:val="num" w:pos="5580"/>
        </w:tabs>
        <w:ind w:left="5580" w:hanging="360"/>
      </w:pPr>
      <w:rPr>
        <w:rFonts w:ascii="Symbol" w:hAnsi="Symbol" w:hint="default"/>
      </w:rPr>
    </w:lvl>
    <w:lvl w:ilvl="7" w:tplc="04090019" w:tentative="1">
      <w:start w:val="1"/>
      <w:numFmt w:val="bullet"/>
      <w:lvlText w:val="o"/>
      <w:lvlJc w:val="left"/>
      <w:pPr>
        <w:tabs>
          <w:tab w:val="num" w:pos="6300"/>
        </w:tabs>
        <w:ind w:left="6300" w:hanging="360"/>
      </w:pPr>
      <w:rPr>
        <w:rFonts w:ascii="Courier New" w:hAnsi="Courier New" w:cs="Courier New" w:hint="default"/>
      </w:rPr>
    </w:lvl>
    <w:lvl w:ilvl="8" w:tplc="0409001B" w:tentative="1">
      <w:start w:val="1"/>
      <w:numFmt w:val="bullet"/>
      <w:lvlText w:val=""/>
      <w:lvlJc w:val="left"/>
      <w:pPr>
        <w:tabs>
          <w:tab w:val="num" w:pos="7020"/>
        </w:tabs>
        <w:ind w:left="7020" w:hanging="360"/>
      </w:pPr>
      <w:rPr>
        <w:rFonts w:ascii="Wingdings" w:hAnsi="Wingdings" w:hint="default"/>
      </w:rPr>
    </w:lvl>
  </w:abstractNum>
  <w:abstractNum w:abstractNumId="66" w15:restartNumberingAfterBreak="0">
    <w:nsid w:val="505046F0"/>
    <w:multiLevelType w:val="hybridMultilevel"/>
    <w:tmpl w:val="41CEF064"/>
    <w:lvl w:ilvl="0" w:tplc="DA1AC58A">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C15A3680">
      <w:numFmt w:val="bullet"/>
      <w:lvlText w:val="•"/>
      <w:lvlJc w:val="left"/>
      <w:pPr>
        <w:ind w:left="1018" w:hanging="288"/>
      </w:pPr>
    </w:lvl>
    <w:lvl w:ilvl="2" w:tplc="239805BC">
      <w:numFmt w:val="bullet"/>
      <w:lvlText w:val="•"/>
      <w:lvlJc w:val="left"/>
      <w:pPr>
        <w:ind w:left="1937" w:hanging="288"/>
      </w:pPr>
    </w:lvl>
    <w:lvl w:ilvl="3" w:tplc="3F26FAF2">
      <w:numFmt w:val="bullet"/>
      <w:lvlText w:val="•"/>
      <w:lvlJc w:val="left"/>
      <w:pPr>
        <w:ind w:left="2856" w:hanging="288"/>
      </w:pPr>
    </w:lvl>
    <w:lvl w:ilvl="4" w:tplc="C97405A2">
      <w:numFmt w:val="bullet"/>
      <w:lvlText w:val="•"/>
      <w:lvlJc w:val="left"/>
      <w:pPr>
        <w:ind w:left="3775" w:hanging="288"/>
      </w:pPr>
    </w:lvl>
    <w:lvl w:ilvl="5" w:tplc="5274C310">
      <w:numFmt w:val="bullet"/>
      <w:lvlText w:val="•"/>
      <w:lvlJc w:val="left"/>
      <w:pPr>
        <w:ind w:left="4694" w:hanging="288"/>
      </w:pPr>
    </w:lvl>
    <w:lvl w:ilvl="6" w:tplc="DD466044">
      <w:numFmt w:val="bullet"/>
      <w:lvlText w:val="•"/>
      <w:lvlJc w:val="left"/>
      <w:pPr>
        <w:ind w:left="5613" w:hanging="288"/>
      </w:pPr>
    </w:lvl>
    <w:lvl w:ilvl="7" w:tplc="A07C1E26">
      <w:numFmt w:val="bullet"/>
      <w:lvlText w:val="•"/>
      <w:lvlJc w:val="left"/>
      <w:pPr>
        <w:ind w:left="6532" w:hanging="288"/>
      </w:pPr>
    </w:lvl>
    <w:lvl w:ilvl="8" w:tplc="089EFB08">
      <w:numFmt w:val="bullet"/>
      <w:lvlText w:val="•"/>
      <w:lvlJc w:val="left"/>
      <w:pPr>
        <w:ind w:left="7451" w:hanging="288"/>
      </w:pPr>
    </w:lvl>
  </w:abstractNum>
  <w:abstractNum w:abstractNumId="67" w15:restartNumberingAfterBreak="0">
    <w:nsid w:val="50837D5A"/>
    <w:multiLevelType w:val="hybridMultilevel"/>
    <w:tmpl w:val="786C5F36"/>
    <w:lvl w:ilvl="0" w:tplc="0730FB9A">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E4067A80">
      <w:numFmt w:val="bullet"/>
      <w:lvlText w:val="•"/>
      <w:lvlJc w:val="left"/>
      <w:pPr>
        <w:ind w:left="1018" w:hanging="286"/>
      </w:pPr>
    </w:lvl>
    <w:lvl w:ilvl="2" w:tplc="F5DC98F6">
      <w:numFmt w:val="bullet"/>
      <w:lvlText w:val="•"/>
      <w:lvlJc w:val="left"/>
      <w:pPr>
        <w:ind w:left="1937" w:hanging="286"/>
      </w:pPr>
    </w:lvl>
    <w:lvl w:ilvl="3" w:tplc="8C5657BE">
      <w:numFmt w:val="bullet"/>
      <w:lvlText w:val="•"/>
      <w:lvlJc w:val="left"/>
      <w:pPr>
        <w:ind w:left="2856" w:hanging="286"/>
      </w:pPr>
    </w:lvl>
    <w:lvl w:ilvl="4" w:tplc="93C8EF80">
      <w:numFmt w:val="bullet"/>
      <w:lvlText w:val="•"/>
      <w:lvlJc w:val="left"/>
      <w:pPr>
        <w:ind w:left="3775" w:hanging="286"/>
      </w:pPr>
    </w:lvl>
    <w:lvl w:ilvl="5" w:tplc="909AE508">
      <w:numFmt w:val="bullet"/>
      <w:lvlText w:val="•"/>
      <w:lvlJc w:val="left"/>
      <w:pPr>
        <w:ind w:left="4694" w:hanging="286"/>
      </w:pPr>
    </w:lvl>
    <w:lvl w:ilvl="6" w:tplc="04768826">
      <w:numFmt w:val="bullet"/>
      <w:lvlText w:val="•"/>
      <w:lvlJc w:val="left"/>
      <w:pPr>
        <w:ind w:left="5613" w:hanging="286"/>
      </w:pPr>
    </w:lvl>
    <w:lvl w:ilvl="7" w:tplc="B0F07514">
      <w:numFmt w:val="bullet"/>
      <w:lvlText w:val="•"/>
      <w:lvlJc w:val="left"/>
      <w:pPr>
        <w:ind w:left="6532" w:hanging="286"/>
      </w:pPr>
    </w:lvl>
    <w:lvl w:ilvl="8" w:tplc="DC08ABC8">
      <w:numFmt w:val="bullet"/>
      <w:lvlText w:val="•"/>
      <w:lvlJc w:val="left"/>
      <w:pPr>
        <w:ind w:left="7451" w:hanging="286"/>
      </w:pPr>
    </w:lvl>
  </w:abstractNum>
  <w:abstractNum w:abstractNumId="68" w15:restartNumberingAfterBreak="0">
    <w:nsid w:val="528165DB"/>
    <w:multiLevelType w:val="hybridMultilevel"/>
    <w:tmpl w:val="BF2CA7D8"/>
    <w:lvl w:ilvl="0" w:tplc="BCA47AE6">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6946415E">
      <w:numFmt w:val="bullet"/>
      <w:lvlText w:val="•"/>
      <w:lvlJc w:val="left"/>
      <w:pPr>
        <w:ind w:left="1018" w:hanging="286"/>
      </w:pPr>
    </w:lvl>
    <w:lvl w:ilvl="2" w:tplc="249CF91E">
      <w:numFmt w:val="bullet"/>
      <w:lvlText w:val="•"/>
      <w:lvlJc w:val="left"/>
      <w:pPr>
        <w:ind w:left="1937" w:hanging="286"/>
      </w:pPr>
    </w:lvl>
    <w:lvl w:ilvl="3" w:tplc="AF54A912">
      <w:numFmt w:val="bullet"/>
      <w:lvlText w:val="•"/>
      <w:lvlJc w:val="left"/>
      <w:pPr>
        <w:ind w:left="2856" w:hanging="286"/>
      </w:pPr>
    </w:lvl>
    <w:lvl w:ilvl="4" w:tplc="90BC28F6">
      <w:numFmt w:val="bullet"/>
      <w:lvlText w:val="•"/>
      <w:lvlJc w:val="left"/>
      <w:pPr>
        <w:ind w:left="3775" w:hanging="286"/>
      </w:pPr>
    </w:lvl>
    <w:lvl w:ilvl="5" w:tplc="E61A07D4">
      <w:numFmt w:val="bullet"/>
      <w:lvlText w:val="•"/>
      <w:lvlJc w:val="left"/>
      <w:pPr>
        <w:ind w:left="4694" w:hanging="286"/>
      </w:pPr>
    </w:lvl>
    <w:lvl w:ilvl="6" w:tplc="BA909F4C">
      <w:numFmt w:val="bullet"/>
      <w:lvlText w:val="•"/>
      <w:lvlJc w:val="left"/>
      <w:pPr>
        <w:ind w:left="5613" w:hanging="286"/>
      </w:pPr>
    </w:lvl>
    <w:lvl w:ilvl="7" w:tplc="96605F74">
      <w:numFmt w:val="bullet"/>
      <w:lvlText w:val="•"/>
      <w:lvlJc w:val="left"/>
      <w:pPr>
        <w:ind w:left="6532" w:hanging="286"/>
      </w:pPr>
    </w:lvl>
    <w:lvl w:ilvl="8" w:tplc="3AC61816">
      <w:numFmt w:val="bullet"/>
      <w:lvlText w:val="•"/>
      <w:lvlJc w:val="left"/>
      <w:pPr>
        <w:ind w:left="7451" w:hanging="286"/>
      </w:pPr>
    </w:lvl>
  </w:abstractNum>
  <w:abstractNum w:abstractNumId="69" w15:restartNumberingAfterBreak="0">
    <w:nsid w:val="53DB35E1"/>
    <w:multiLevelType w:val="multilevel"/>
    <w:tmpl w:val="83827944"/>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0" w:firstLine="720"/>
      </w:pPr>
      <w:rPr>
        <w:rFonts w:hint="default"/>
        <w:i w:val="0"/>
        <w:sz w:val="28"/>
      </w:rPr>
    </w:lvl>
    <w:lvl w:ilvl="4">
      <w:start w:val="1"/>
      <w:numFmt w:val="lowerLetter"/>
      <w:suff w:val="space"/>
      <w:lvlText w:val="%5)"/>
      <w:lvlJc w:val="left"/>
      <w:pPr>
        <w:ind w:left="0" w:firstLine="720"/>
      </w:pPr>
      <w:rPr>
        <w:rFonts w:ascii="Times New Roman" w:hAnsi="Times New Roman" w:cs="Times New Roman"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0" w15:restartNumberingAfterBreak="0">
    <w:nsid w:val="54035126"/>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1" w15:restartNumberingAfterBreak="0">
    <w:nsid w:val="55E32BDE"/>
    <w:multiLevelType w:val="hybridMultilevel"/>
    <w:tmpl w:val="707EF452"/>
    <w:lvl w:ilvl="0" w:tplc="97566D6E">
      <w:start w:val="1"/>
      <w:numFmt w:val="decimal"/>
      <w:pStyle w:val="Style4"/>
      <w:lvlText w:val="Hình %1: "/>
      <w:lvlJc w:val="center"/>
      <w:pPr>
        <w:tabs>
          <w:tab w:val="num" w:pos="357"/>
        </w:tabs>
        <w:ind w:left="0" w:firstLine="360"/>
      </w:pPr>
      <w:rPr>
        <w:rFonts w:ascii="Times New Roman" w:hAnsi="Times New Roman" w:hint="default"/>
        <w:b w:val="0"/>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616591B"/>
    <w:multiLevelType w:val="multilevel"/>
    <w:tmpl w:val="64EAFDEC"/>
    <w:styleLink w:val="1ai"/>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73" w15:restartNumberingAfterBreak="0">
    <w:nsid w:val="571D2B83"/>
    <w:multiLevelType w:val="hybridMultilevel"/>
    <w:tmpl w:val="EB2C8928"/>
    <w:lvl w:ilvl="0" w:tplc="3B48AB36">
      <w:start w:val="1"/>
      <w:numFmt w:val="lowerLetter"/>
      <w:lvlText w:val="%1)"/>
      <w:lvlJc w:val="left"/>
      <w:pPr>
        <w:ind w:left="102" w:hanging="276"/>
      </w:pPr>
      <w:rPr>
        <w:rFonts w:ascii="Times New Roman" w:eastAsia="Times New Roman" w:hAnsi="Times New Roman" w:cs="Times New Roman" w:hint="default"/>
        <w:w w:val="100"/>
        <w:sz w:val="28"/>
        <w:szCs w:val="28"/>
      </w:rPr>
    </w:lvl>
    <w:lvl w:ilvl="1" w:tplc="A4606280">
      <w:numFmt w:val="bullet"/>
      <w:lvlText w:val="•"/>
      <w:lvlJc w:val="left"/>
      <w:pPr>
        <w:ind w:left="1018" w:hanging="276"/>
      </w:pPr>
    </w:lvl>
    <w:lvl w:ilvl="2" w:tplc="5836A018">
      <w:numFmt w:val="bullet"/>
      <w:lvlText w:val="•"/>
      <w:lvlJc w:val="left"/>
      <w:pPr>
        <w:ind w:left="1937" w:hanging="276"/>
      </w:pPr>
    </w:lvl>
    <w:lvl w:ilvl="3" w:tplc="34E6D2AC">
      <w:numFmt w:val="bullet"/>
      <w:lvlText w:val="•"/>
      <w:lvlJc w:val="left"/>
      <w:pPr>
        <w:ind w:left="2856" w:hanging="276"/>
      </w:pPr>
    </w:lvl>
    <w:lvl w:ilvl="4" w:tplc="A45A7850">
      <w:numFmt w:val="bullet"/>
      <w:lvlText w:val="•"/>
      <w:lvlJc w:val="left"/>
      <w:pPr>
        <w:ind w:left="3775" w:hanging="276"/>
      </w:pPr>
    </w:lvl>
    <w:lvl w:ilvl="5" w:tplc="1FCA0958">
      <w:numFmt w:val="bullet"/>
      <w:lvlText w:val="•"/>
      <w:lvlJc w:val="left"/>
      <w:pPr>
        <w:ind w:left="4694" w:hanging="276"/>
      </w:pPr>
    </w:lvl>
    <w:lvl w:ilvl="6" w:tplc="E094275E">
      <w:numFmt w:val="bullet"/>
      <w:lvlText w:val="•"/>
      <w:lvlJc w:val="left"/>
      <w:pPr>
        <w:ind w:left="5613" w:hanging="276"/>
      </w:pPr>
    </w:lvl>
    <w:lvl w:ilvl="7" w:tplc="A01AB1EC">
      <w:numFmt w:val="bullet"/>
      <w:lvlText w:val="•"/>
      <w:lvlJc w:val="left"/>
      <w:pPr>
        <w:ind w:left="6532" w:hanging="276"/>
      </w:pPr>
    </w:lvl>
    <w:lvl w:ilvl="8" w:tplc="181A0A4A">
      <w:numFmt w:val="bullet"/>
      <w:lvlText w:val="•"/>
      <w:lvlJc w:val="left"/>
      <w:pPr>
        <w:ind w:left="7451" w:hanging="276"/>
      </w:pPr>
    </w:lvl>
  </w:abstractNum>
  <w:abstractNum w:abstractNumId="74" w15:restartNumberingAfterBreak="0">
    <w:nsid w:val="5AC204A2"/>
    <w:multiLevelType w:val="hybridMultilevel"/>
    <w:tmpl w:val="F0DE371E"/>
    <w:lvl w:ilvl="0" w:tplc="C59A2192">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5922C04C">
      <w:numFmt w:val="bullet"/>
      <w:lvlText w:val="•"/>
      <w:lvlJc w:val="left"/>
      <w:pPr>
        <w:ind w:left="1018" w:hanging="288"/>
      </w:pPr>
    </w:lvl>
    <w:lvl w:ilvl="2" w:tplc="DC121C08">
      <w:numFmt w:val="bullet"/>
      <w:lvlText w:val="•"/>
      <w:lvlJc w:val="left"/>
      <w:pPr>
        <w:ind w:left="1937" w:hanging="288"/>
      </w:pPr>
    </w:lvl>
    <w:lvl w:ilvl="3" w:tplc="D24C5402">
      <w:numFmt w:val="bullet"/>
      <w:lvlText w:val="•"/>
      <w:lvlJc w:val="left"/>
      <w:pPr>
        <w:ind w:left="2856" w:hanging="288"/>
      </w:pPr>
    </w:lvl>
    <w:lvl w:ilvl="4" w:tplc="5F4ECC74">
      <w:numFmt w:val="bullet"/>
      <w:lvlText w:val="•"/>
      <w:lvlJc w:val="left"/>
      <w:pPr>
        <w:ind w:left="3775" w:hanging="288"/>
      </w:pPr>
    </w:lvl>
    <w:lvl w:ilvl="5" w:tplc="399A5CE2">
      <w:numFmt w:val="bullet"/>
      <w:lvlText w:val="•"/>
      <w:lvlJc w:val="left"/>
      <w:pPr>
        <w:ind w:left="4694" w:hanging="288"/>
      </w:pPr>
    </w:lvl>
    <w:lvl w:ilvl="6" w:tplc="BAA6F49A">
      <w:numFmt w:val="bullet"/>
      <w:lvlText w:val="•"/>
      <w:lvlJc w:val="left"/>
      <w:pPr>
        <w:ind w:left="5613" w:hanging="288"/>
      </w:pPr>
    </w:lvl>
    <w:lvl w:ilvl="7" w:tplc="5F6AD960">
      <w:numFmt w:val="bullet"/>
      <w:lvlText w:val="•"/>
      <w:lvlJc w:val="left"/>
      <w:pPr>
        <w:ind w:left="6532" w:hanging="288"/>
      </w:pPr>
    </w:lvl>
    <w:lvl w:ilvl="8" w:tplc="F87C6B8C">
      <w:numFmt w:val="bullet"/>
      <w:lvlText w:val="•"/>
      <w:lvlJc w:val="left"/>
      <w:pPr>
        <w:ind w:left="7451" w:hanging="288"/>
      </w:pPr>
    </w:lvl>
  </w:abstractNum>
  <w:abstractNum w:abstractNumId="75" w15:restartNumberingAfterBreak="0">
    <w:nsid w:val="5AC615A5"/>
    <w:multiLevelType w:val="multilevel"/>
    <w:tmpl w:val="B9CE8BF0"/>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PMingLiU" w:hAnsi="Times New Roman" w:cs="Times New Roman"/>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6" w15:restartNumberingAfterBreak="0">
    <w:nsid w:val="5EB45F3B"/>
    <w:multiLevelType w:val="multilevel"/>
    <w:tmpl w:val="411C1994"/>
    <w:lvl w:ilvl="0">
      <w:start w:val="1"/>
      <w:numFmt w:val="none"/>
      <w:pStyle w:val="TtuloPortada"/>
      <w:suff w:val="nothing"/>
      <w:lvlText w:val=""/>
      <w:lvlJc w:val="left"/>
      <w:rPr>
        <w:rFonts w:cs="Times New Roman" w:hint="default"/>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737"/>
        </w:tabs>
        <w:ind w:left="737" w:hanging="737"/>
      </w:pPr>
      <w:rPr>
        <w:rFonts w:cs="Times New Roman" w:hint="default"/>
      </w:rPr>
    </w:lvl>
    <w:lvl w:ilvl="3">
      <w:start w:val="1"/>
      <w:numFmt w:val="decimal"/>
      <w:lvlText w:val="%2.%3.%4."/>
      <w:lvlJc w:val="left"/>
      <w:pPr>
        <w:tabs>
          <w:tab w:val="num" w:pos="1647"/>
        </w:tabs>
        <w:ind w:firstLine="567"/>
      </w:pPr>
      <w:rPr>
        <w:rFonts w:cs="Times New Roman" w:hint="default"/>
      </w:rPr>
    </w:lvl>
    <w:lvl w:ilvl="4">
      <w:start w:val="1"/>
      <w:numFmt w:val="lowerLetter"/>
      <w:lvlText w:val="%5)"/>
      <w:lvlJc w:val="left"/>
      <w:pPr>
        <w:tabs>
          <w:tab w:val="num" w:pos="1701"/>
        </w:tabs>
        <w:ind w:left="1701" w:hanging="1021"/>
      </w:pPr>
      <w:rPr>
        <w:rFonts w:cs="Times New Roman" w:hint="default"/>
      </w:rPr>
    </w:lvl>
    <w:lvl w:ilvl="5">
      <w:start w:val="1"/>
      <w:numFmt w:val="decimal"/>
      <w:lvlText w:val="%5.%6)"/>
      <w:lvlJc w:val="left"/>
      <w:pPr>
        <w:tabs>
          <w:tab w:val="num" w:pos="1701"/>
        </w:tabs>
        <w:ind w:left="1701" w:hanging="624"/>
      </w:pPr>
      <w:rPr>
        <w:rFonts w:cs="Times New Roman" w:hint="default"/>
      </w:rPr>
    </w:lvl>
    <w:lvl w:ilvl="6">
      <w:start w:val="1"/>
      <w:numFmt w:val="decimal"/>
      <w:lvlText w:val="%5.%6.%7)"/>
      <w:lvlJc w:val="left"/>
      <w:pPr>
        <w:tabs>
          <w:tab w:val="num" w:pos="2268"/>
        </w:tabs>
        <w:ind w:left="2268" w:hanging="850"/>
      </w:pPr>
      <w:rPr>
        <w:rFonts w:cs="Times New Roman" w:hint="default"/>
      </w:rPr>
    </w:lvl>
    <w:lvl w:ilvl="7">
      <w:start w:val="1"/>
      <w:numFmt w:val="lowerRoman"/>
      <w:lvlText w:val="(%8)"/>
      <w:lvlJc w:val="left"/>
      <w:pPr>
        <w:tabs>
          <w:tab w:val="num" w:pos="2421"/>
        </w:tabs>
        <w:ind w:left="2126" w:hanging="425"/>
      </w:pPr>
      <w:rPr>
        <w:rFonts w:cs="Times New Roman" w:hint="default"/>
      </w:rPr>
    </w:lvl>
    <w:lvl w:ilvl="8">
      <w:start w:val="1"/>
      <w:numFmt w:val="lowerRoman"/>
      <w:lvlText w:val="(%9)"/>
      <w:lvlJc w:val="left"/>
      <w:pPr>
        <w:tabs>
          <w:tab w:val="num" w:pos="2591"/>
        </w:tabs>
        <w:ind w:left="2495" w:hanging="624"/>
      </w:pPr>
      <w:rPr>
        <w:rFonts w:cs="Times New Roman" w:hint="default"/>
      </w:rPr>
    </w:lvl>
  </w:abstractNum>
  <w:abstractNum w:abstractNumId="77" w15:restartNumberingAfterBreak="0">
    <w:nsid w:val="62D01FB2"/>
    <w:multiLevelType w:val="hybridMultilevel"/>
    <w:tmpl w:val="3AECC622"/>
    <w:lvl w:ilvl="0" w:tplc="9942E96A">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236C47B8">
      <w:numFmt w:val="bullet"/>
      <w:lvlText w:val="•"/>
      <w:lvlJc w:val="left"/>
      <w:pPr>
        <w:ind w:left="1018" w:hanging="286"/>
      </w:pPr>
    </w:lvl>
    <w:lvl w:ilvl="2" w:tplc="AE187D76">
      <w:numFmt w:val="bullet"/>
      <w:lvlText w:val="•"/>
      <w:lvlJc w:val="left"/>
      <w:pPr>
        <w:ind w:left="1937" w:hanging="286"/>
      </w:pPr>
    </w:lvl>
    <w:lvl w:ilvl="3" w:tplc="7D584068">
      <w:numFmt w:val="bullet"/>
      <w:lvlText w:val="•"/>
      <w:lvlJc w:val="left"/>
      <w:pPr>
        <w:ind w:left="2856" w:hanging="286"/>
      </w:pPr>
    </w:lvl>
    <w:lvl w:ilvl="4" w:tplc="58CE2932">
      <w:numFmt w:val="bullet"/>
      <w:lvlText w:val="•"/>
      <w:lvlJc w:val="left"/>
      <w:pPr>
        <w:ind w:left="3775" w:hanging="286"/>
      </w:pPr>
    </w:lvl>
    <w:lvl w:ilvl="5" w:tplc="E250B078">
      <w:numFmt w:val="bullet"/>
      <w:lvlText w:val="•"/>
      <w:lvlJc w:val="left"/>
      <w:pPr>
        <w:ind w:left="4694" w:hanging="286"/>
      </w:pPr>
    </w:lvl>
    <w:lvl w:ilvl="6" w:tplc="7D92ED10">
      <w:numFmt w:val="bullet"/>
      <w:lvlText w:val="•"/>
      <w:lvlJc w:val="left"/>
      <w:pPr>
        <w:ind w:left="5613" w:hanging="286"/>
      </w:pPr>
    </w:lvl>
    <w:lvl w:ilvl="7" w:tplc="FE603F86">
      <w:numFmt w:val="bullet"/>
      <w:lvlText w:val="•"/>
      <w:lvlJc w:val="left"/>
      <w:pPr>
        <w:ind w:left="6532" w:hanging="286"/>
      </w:pPr>
    </w:lvl>
    <w:lvl w:ilvl="8" w:tplc="868E9FFC">
      <w:numFmt w:val="bullet"/>
      <w:lvlText w:val="•"/>
      <w:lvlJc w:val="left"/>
      <w:pPr>
        <w:ind w:left="7451" w:hanging="286"/>
      </w:pPr>
    </w:lvl>
  </w:abstractNum>
  <w:abstractNum w:abstractNumId="78" w15:restartNumberingAfterBreak="0">
    <w:nsid w:val="66587D91"/>
    <w:multiLevelType w:val="hybridMultilevel"/>
    <w:tmpl w:val="53EAAFF4"/>
    <w:lvl w:ilvl="0" w:tplc="F41450EE">
      <w:start w:val="1"/>
      <w:numFmt w:val="lowerLetter"/>
      <w:suff w:val="space"/>
      <w:lvlText w:val="%1)"/>
      <w:lvlJc w:val="left"/>
      <w:pPr>
        <w:ind w:left="72" w:firstLine="468"/>
      </w:pPr>
      <w:rPr>
        <w:rFonts w:hint="default"/>
      </w:rPr>
    </w:lvl>
    <w:lvl w:ilvl="1" w:tplc="C25012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68679D6"/>
    <w:multiLevelType w:val="hybridMultilevel"/>
    <w:tmpl w:val="43A6AC44"/>
    <w:lvl w:ilvl="0" w:tplc="B1E08C84">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0" w15:restartNumberingAfterBreak="0">
    <w:nsid w:val="678A6A31"/>
    <w:multiLevelType w:val="hybridMultilevel"/>
    <w:tmpl w:val="2DD46372"/>
    <w:lvl w:ilvl="0" w:tplc="0F2EA112">
      <w:start w:val="1"/>
      <w:numFmt w:val="lowerLetter"/>
      <w:suff w:val="space"/>
      <w:lvlText w:val="%1)"/>
      <w:lvlJc w:val="left"/>
      <w:pPr>
        <w:ind w:left="72" w:firstLine="4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ED53D31"/>
    <w:multiLevelType w:val="hybridMultilevel"/>
    <w:tmpl w:val="675CC1EE"/>
    <w:lvl w:ilvl="0" w:tplc="500A0E60">
      <w:start w:val="1"/>
      <w:numFmt w:val="lowerLetter"/>
      <w:lvlText w:val="%1)"/>
      <w:lvlJc w:val="left"/>
      <w:pPr>
        <w:ind w:left="102" w:hanging="284"/>
      </w:pPr>
      <w:rPr>
        <w:rFonts w:ascii="Times New Roman" w:eastAsia="Times New Roman" w:hAnsi="Times New Roman" w:cs="Times New Roman" w:hint="default"/>
        <w:w w:val="100"/>
        <w:sz w:val="28"/>
        <w:szCs w:val="28"/>
      </w:rPr>
    </w:lvl>
    <w:lvl w:ilvl="1" w:tplc="CD5E11F2">
      <w:numFmt w:val="bullet"/>
      <w:lvlText w:val="•"/>
      <w:lvlJc w:val="left"/>
      <w:pPr>
        <w:ind w:left="1018" w:hanging="284"/>
      </w:pPr>
    </w:lvl>
    <w:lvl w:ilvl="2" w:tplc="BB66C8EC">
      <w:numFmt w:val="bullet"/>
      <w:lvlText w:val="•"/>
      <w:lvlJc w:val="left"/>
      <w:pPr>
        <w:ind w:left="1937" w:hanging="284"/>
      </w:pPr>
    </w:lvl>
    <w:lvl w:ilvl="3" w:tplc="BE30B5CC">
      <w:numFmt w:val="bullet"/>
      <w:lvlText w:val="•"/>
      <w:lvlJc w:val="left"/>
      <w:pPr>
        <w:ind w:left="2856" w:hanging="284"/>
      </w:pPr>
    </w:lvl>
    <w:lvl w:ilvl="4" w:tplc="C32AB4AE">
      <w:numFmt w:val="bullet"/>
      <w:lvlText w:val="•"/>
      <w:lvlJc w:val="left"/>
      <w:pPr>
        <w:ind w:left="3775" w:hanging="284"/>
      </w:pPr>
    </w:lvl>
    <w:lvl w:ilvl="5" w:tplc="EEBAF956">
      <w:numFmt w:val="bullet"/>
      <w:lvlText w:val="•"/>
      <w:lvlJc w:val="left"/>
      <w:pPr>
        <w:ind w:left="4694" w:hanging="284"/>
      </w:pPr>
    </w:lvl>
    <w:lvl w:ilvl="6" w:tplc="1F1CDFDC">
      <w:numFmt w:val="bullet"/>
      <w:lvlText w:val="•"/>
      <w:lvlJc w:val="left"/>
      <w:pPr>
        <w:ind w:left="5613" w:hanging="284"/>
      </w:pPr>
    </w:lvl>
    <w:lvl w:ilvl="7" w:tplc="B644F358">
      <w:numFmt w:val="bullet"/>
      <w:lvlText w:val="•"/>
      <w:lvlJc w:val="left"/>
      <w:pPr>
        <w:ind w:left="6532" w:hanging="284"/>
      </w:pPr>
    </w:lvl>
    <w:lvl w:ilvl="8" w:tplc="189808A8">
      <w:numFmt w:val="bullet"/>
      <w:lvlText w:val="•"/>
      <w:lvlJc w:val="left"/>
      <w:pPr>
        <w:ind w:left="7451" w:hanging="284"/>
      </w:pPr>
    </w:lvl>
  </w:abstractNum>
  <w:abstractNum w:abstractNumId="82" w15:restartNumberingAfterBreak="0">
    <w:nsid w:val="6EFA2DBF"/>
    <w:multiLevelType w:val="hybridMultilevel"/>
    <w:tmpl w:val="7E4E1782"/>
    <w:lvl w:ilvl="0" w:tplc="5FFE1CFE">
      <w:start w:val="1"/>
      <w:numFmt w:val="lowerLetter"/>
      <w:lvlText w:val="%1)"/>
      <w:lvlJc w:val="left"/>
      <w:pPr>
        <w:ind w:left="102" w:hanging="279"/>
      </w:pPr>
      <w:rPr>
        <w:rFonts w:ascii="Times New Roman" w:eastAsia="Times New Roman" w:hAnsi="Times New Roman" w:cs="Times New Roman" w:hint="default"/>
        <w:w w:val="100"/>
        <w:sz w:val="28"/>
        <w:szCs w:val="28"/>
      </w:rPr>
    </w:lvl>
    <w:lvl w:ilvl="1" w:tplc="893C2A70">
      <w:numFmt w:val="bullet"/>
      <w:lvlText w:val="•"/>
      <w:lvlJc w:val="left"/>
      <w:pPr>
        <w:ind w:left="1018" w:hanging="279"/>
      </w:pPr>
    </w:lvl>
    <w:lvl w:ilvl="2" w:tplc="52E6DAEE">
      <w:numFmt w:val="bullet"/>
      <w:lvlText w:val="•"/>
      <w:lvlJc w:val="left"/>
      <w:pPr>
        <w:ind w:left="1937" w:hanging="279"/>
      </w:pPr>
    </w:lvl>
    <w:lvl w:ilvl="3" w:tplc="742E6A7E">
      <w:numFmt w:val="bullet"/>
      <w:lvlText w:val="•"/>
      <w:lvlJc w:val="left"/>
      <w:pPr>
        <w:ind w:left="2856" w:hanging="279"/>
      </w:pPr>
    </w:lvl>
    <w:lvl w:ilvl="4" w:tplc="D8B40074">
      <w:numFmt w:val="bullet"/>
      <w:lvlText w:val="•"/>
      <w:lvlJc w:val="left"/>
      <w:pPr>
        <w:ind w:left="3775" w:hanging="279"/>
      </w:pPr>
    </w:lvl>
    <w:lvl w:ilvl="5" w:tplc="D4402616">
      <w:numFmt w:val="bullet"/>
      <w:lvlText w:val="•"/>
      <w:lvlJc w:val="left"/>
      <w:pPr>
        <w:ind w:left="4694" w:hanging="279"/>
      </w:pPr>
    </w:lvl>
    <w:lvl w:ilvl="6" w:tplc="7D18A22E">
      <w:numFmt w:val="bullet"/>
      <w:lvlText w:val="•"/>
      <w:lvlJc w:val="left"/>
      <w:pPr>
        <w:ind w:left="5613" w:hanging="279"/>
      </w:pPr>
    </w:lvl>
    <w:lvl w:ilvl="7" w:tplc="66E60628">
      <w:numFmt w:val="bullet"/>
      <w:lvlText w:val="•"/>
      <w:lvlJc w:val="left"/>
      <w:pPr>
        <w:ind w:left="6532" w:hanging="279"/>
      </w:pPr>
    </w:lvl>
    <w:lvl w:ilvl="8" w:tplc="AD9A7FDE">
      <w:numFmt w:val="bullet"/>
      <w:lvlText w:val="•"/>
      <w:lvlJc w:val="left"/>
      <w:pPr>
        <w:ind w:left="7451" w:hanging="279"/>
      </w:pPr>
    </w:lvl>
  </w:abstractNum>
  <w:abstractNum w:abstractNumId="83" w15:restartNumberingAfterBreak="0">
    <w:nsid w:val="6F0A1EE8"/>
    <w:multiLevelType w:val="multilevel"/>
    <w:tmpl w:val="04090023"/>
    <w:styleLink w:val="ArticleSection"/>
    <w:lvl w:ilvl="0">
      <w:start w:val="1"/>
      <w:numFmt w:val="low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4" w15:restartNumberingAfterBreak="0">
    <w:nsid w:val="6FD17AB9"/>
    <w:multiLevelType w:val="singleLevel"/>
    <w:tmpl w:val="E37A7038"/>
    <w:lvl w:ilvl="0">
      <w:start w:val="1"/>
      <w:numFmt w:val="decimal"/>
      <w:pStyle w:val="Listanumerada1"/>
      <w:lvlText w:val="%1."/>
      <w:lvlJc w:val="left"/>
      <w:pPr>
        <w:tabs>
          <w:tab w:val="num" w:pos="284"/>
        </w:tabs>
        <w:ind w:left="284" w:hanging="284"/>
      </w:pPr>
      <w:rPr>
        <w:rFonts w:cs="Times New Roman" w:hint="default"/>
      </w:rPr>
    </w:lvl>
  </w:abstractNum>
  <w:abstractNum w:abstractNumId="85" w15:restartNumberingAfterBreak="0">
    <w:nsid w:val="73705446"/>
    <w:multiLevelType w:val="multilevel"/>
    <w:tmpl w:val="9CAABABC"/>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6" w15:restartNumberingAfterBreak="0">
    <w:nsid w:val="73E904DB"/>
    <w:multiLevelType w:val="multilevel"/>
    <w:tmpl w:val="1CCC0B76"/>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1"/>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7" w15:restartNumberingAfterBreak="0">
    <w:nsid w:val="74D72936"/>
    <w:multiLevelType w:val="hybridMultilevel"/>
    <w:tmpl w:val="5FE67CB6"/>
    <w:lvl w:ilvl="0" w:tplc="B7664F78">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172C4E2C">
      <w:numFmt w:val="bullet"/>
      <w:lvlText w:val="•"/>
      <w:lvlJc w:val="left"/>
      <w:pPr>
        <w:ind w:left="1018" w:hanging="288"/>
      </w:pPr>
    </w:lvl>
    <w:lvl w:ilvl="2" w:tplc="7A383932">
      <w:numFmt w:val="bullet"/>
      <w:lvlText w:val="•"/>
      <w:lvlJc w:val="left"/>
      <w:pPr>
        <w:ind w:left="1937" w:hanging="288"/>
      </w:pPr>
    </w:lvl>
    <w:lvl w:ilvl="3" w:tplc="9288E520">
      <w:numFmt w:val="bullet"/>
      <w:lvlText w:val="•"/>
      <w:lvlJc w:val="left"/>
      <w:pPr>
        <w:ind w:left="2856" w:hanging="288"/>
      </w:pPr>
    </w:lvl>
    <w:lvl w:ilvl="4" w:tplc="C34A706A">
      <w:numFmt w:val="bullet"/>
      <w:lvlText w:val="•"/>
      <w:lvlJc w:val="left"/>
      <w:pPr>
        <w:ind w:left="3775" w:hanging="288"/>
      </w:pPr>
    </w:lvl>
    <w:lvl w:ilvl="5" w:tplc="2E5E3500">
      <w:numFmt w:val="bullet"/>
      <w:lvlText w:val="•"/>
      <w:lvlJc w:val="left"/>
      <w:pPr>
        <w:ind w:left="4694" w:hanging="288"/>
      </w:pPr>
    </w:lvl>
    <w:lvl w:ilvl="6" w:tplc="B130ED58">
      <w:numFmt w:val="bullet"/>
      <w:lvlText w:val="•"/>
      <w:lvlJc w:val="left"/>
      <w:pPr>
        <w:ind w:left="5613" w:hanging="288"/>
      </w:pPr>
    </w:lvl>
    <w:lvl w:ilvl="7" w:tplc="0052928E">
      <w:numFmt w:val="bullet"/>
      <w:lvlText w:val="•"/>
      <w:lvlJc w:val="left"/>
      <w:pPr>
        <w:ind w:left="6532" w:hanging="288"/>
      </w:pPr>
    </w:lvl>
    <w:lvl w:ilvl="8" w:tplc="E3DAAF80">
      <w:numFmt w:val="bullet"/>
      <w:lvlText w:val="•"/>
      <w:lvlJc w:val="left"/>
      <w:pPr>
        <w:ind w:left="7451" w:hanging="288"/>
      </w:pPr>
    </w:lvl>
  </w:abstractNum>
  <w:abstractNum w:abstractNumId="88" w15:restartNumberingAfterBreak="0">
    <w:nsid w:val="753132A4"/>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9" w15:restartNumberingAfterBreak="0">
    <w:nsid w:val="75EE0472"/>
    <w:multiLevelType w:val="hybridMultilevel"/>
    <w:tmpl w:val="84C04522"/>
    <w:lvl w:ilvl="0" w:tplc="98DA649C">
      <w:start w:val="7"/>
      <w:numFmt w:val="lowerLetter"/>
      <w:lvlText w:val="%1)"/>
      <w:lvlJc w:val="left"/>
      <w:pPr>
        <w:ind w:left="102" w:hanging="322"/>
      </w:pPr>
      <w:rPr>
        <w:rFonts w:ascii="Times New Roman" w:eastAsia="Times New Roman" w:hAnsi="Times New Roman" w:cs="Times New Roman" w:hint="default"/>
        <w:w w:val="100"/>
        <w:sz w:val="28"/>
        <w:szCs w:val="28"/>
      </w:rPr>
    </w:lvl>
    <w:lvl w:ilvl="1" w:tplc="26B0B436">
      <w:numFmt w:val="bullet"/>
      <w:lvlText w:val="•"/>
      <w:lvlJc w:val="left"/>
      <w:pPr>
        <w:ind w:left="1018" w:hanging="322"/>
      </w:pPr>
    </w:lvl>
    <w:lvl w:ilvl="2" w:tplc="3064D9FE">
      <w:numFmt w:val="bullet"/>
      <w:lvlText w:val="•"/>
      <w:lvlJc w:val="left"/>
      <w:pPr>
        <w:ind w:left="1937" w:hanging="322"/>
      </w:pPr>
    </w:lvl>
    <w:lvl w:ilvl="3" w:tplc="8102A69E">
      <w:numFmt w:val="bullet"/>
      <w:lvlText w:val="•"/>
      <w:lvlJc w:val="left"/>
      <w:pPr>
        <w:ind w:left="2856" w:hanging="322"/>
      </w:pPr>
    </w:lvl>
    <w:lvl w:ilvl="4" w:tplc="A838FE64">
      <w:numFmt w:val="bullet"/>
      <w:lvlText w:val="•"/>
      <w:lvlJc w:val="left"/>
      <w:pPr>
        <w:ind w:left="3775" w:hanging="322"/>
      </w:pPr>
    </w:lvl>
    <w:lvl w:ilvl="5" w:tplc="E7400F1E">
      <w:numFmt w:val="bullet"/>
      <w:lvlText w:val="•"/>
      <w:lvlJc w:val="left"/>
      <w:pPr>
        <w:ind w:left="4694" w:hanging="322"/>
      </w:pPr>
    </w:lvl>
    <w:lvl w:ilvl="6" w:tplc="3E6E9478">
      <w:numFmt w:val="bullet"/>
      <w:lvlText w:val="•"/>
      <w:lvlJc w:val="left"/>
      <w:pPr>
        <w:ind w:left="5613" w:hanging="322"/>
      </w:pPr>
    </w:lvl>
    <w:lvl w:ilvl="7" w:tplc="2B84BFEA">
      <w:numFmt w:val="bullet"/>
      <w:lvlText w:val="•"/>
      <w:lvlJc w:val="left"/>
      <w:pPr>
        <w:ind w:left="6532" w:hanging="322"/>
      </w:pPr>
    </w:lvl>
    <w:lvl w:ilvl="8" w:tplc="2C4855E4">
      <w:numFmt w:val="bullet"/>
      <w:lvlText w:val="•"/>
      <w:lvlJc w:val="left"/>
      <w:pPr>
        <w:ind w:left="7451" w:hanging="322"/>
      </w:pPr>
    </w:lvl>
  </w:abstractNum>
  <w:abstractNum w:abstractNumId="90" w15:restartNumberingAfterBreak="0">
    <w:nsid w:val="76A739B6"/>
    <w:multiLevelType w:val="hybridMultilevel"/>
    <w:tmpl w:val="DC705352"/>
    <w:lvl w:ilvl="0" w:tplc="02BA00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79C47BA">
      <w:start w:val="1"/>
      <w:numFmt w:val="lowerLetter"/>
      <w:lvlText w:val="%5)"/>
      <w:lvlJc w:val="left"/>
      <w:pPr>
        <w:ind w:left="3600" w:hanging="360"/>
      </w:pPr>
      <w:rPr>
        <w:rFonts w:ascii="Times New Roman" w:eastAsia="PMingLiU" w:hAnsi="Times New Roman" w:cs="Times New Roman"/>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73329C5"/>
    <w:multiLevelType w:val="hybridMultilevel"/>
    <w:tmpl w:val="8AA8BC2C"/>
    <w:lvl w:ilvl="0" w:tplc="33DA7F1C">
      <w:numFmt w:val="bullet"/>
      <w:lvlText w:val="-"/>
      <w:lvlJc w:val="left"/>
      <w:pPr>
        <w:ind w:left="1287" w:hanging="360"/>
      </w:pPr>
      <w:rPr>
        <w:rFonts w:ascii="Times New Roman" w:eastAsia="PMingLiU"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2" w15:restartNumberingAfterBreak="0">
    <w:nsid w:val="783D7C7B"/>
    <w:multiLevelType w:val="hybridMultilevel"/>
    <w:tmpl w:val="81AAFC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9213A7D"/>
    <w:multiLevelType w:val="singleLevel"/>
    <w:tmpl w:val="8512ADBE"/>
    <w:lvl w:ilvl="0">
      <w:start w:val="1"/>
      <w:numFmt w:val="bullet"/>
      <w:pStyle w:val="Listavietas1"/>
      <w:lvlText w:val=""/>
      <w:lvlJc w:val="left"/>
      <w:pPr>
        <w:tabs>
          <w:tab w:val="num" w:pos="284"/>
        </w:tabs>
        <w:ind w:left="284" w:hanging="284"/>
      </w:pPr>
      <w:rPr>
        <w:rFonts w:ascii="Symbol" w:hAnsi="Symbol" w:hint="default"/>
        <w:sz w:val="20"/>
      </w:rPr>
    </w:lvl>
  </w:abstractNum>
  <w:abstractNum w:abstractNumId="94" w15:restartNumberingAfterBreak="0">
    <w:nsid w:val="794A5FFF"/>
    <w:multiLevelType w:val="hybridMultilevel"/>
    <w:tmpl w:val="E804769C"/>
    <w:lvl w:ilvl="0" w:tplc="67F6E36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F616EF"/>
    <w:multiLevelType w:val="hybridMultilevel"/>
    <w:tmpl w:val="0D1C71AE"/>
    <w:lvl w:ilvl="0" w:tplc="696CCDEA">
      <w:start w:val="1"/>
      <w:numFmt w:val="bullet"/>
      <w:pStyle w:val="Stylebullet"/>
      <w:lvlText w:val=""/>
      <w:lvlJc w:val="left"/>
      <w:pPr>
        <w:tabs>
          <w:tab w:val="num" w:pos="1701"/>
        </w:tabs>
        <w:ind w:left="1701" w:hanging="567"/>
      </w:pPr>
      <w:rPr>
        <w:rFonts w:ascii="Symbol" w:hAnsi="Symbol" w:hint="default"/>
      </w:rPr>
    </w:lvl>
    <w:lvl w:ilvl="1" w:tplc="39340E8A">
      <w:numFmt w:val="bullet"/>
      <w:lvlText w:val="–"/>
      <w:lvlJc w:val="left"/>
      <w:pPr>
        <w:tabs>
          <w:tab w:val="num" w:pos="2574"/>
        </w:tabs>
        <w:ind w:left="2574" w:hanging="360"/>
      </w:pPr>
      <w:rPr>
        <w:rFonts w:ascii="Arial" w:eastAsia="Times New Roman" w:hAnsi="Arial" w:cs="Arial" w:hint="default"/>
      </w:rPr>
    </w:lvl>
    <w:lvl w:ilvl="2" w:tplc="429EFE60">
      <w:start w:val="1"/>
      <w:numFmt w:val="bullet"/>
      <w:lvlText w:val="-"/>
      <w:lvlJc w:val="left"/>
      <w:pPr>
        <w:tabs>
          <w:tab w:val="num" w:pos="3498"/>
        </w:tabs>
        <w:ind w:left="3498" w:hanging="564"/>
      </w:pPr>
      <w:rPr>
        <w:rFonts w:ascii="Arial" w:eastAsia="Times New Roman" w:hAnsi="Arial" w:cs="Arial" w:hint="default"/>
      </w:rPr>
    </w:lvl>
    <w:lvl w:ilvl="3" w:tplc="541881FE" w:tentative="1">
      <w:start w:val="1"/>
      <w:numFmt w:val="bullet"/>
      <w:lvlText w:val=""/>
      <w:lvlJc w:val="left"/>
      <w:pPr>
        <w:tabs>
          <w:tab w:val="num" w:pos="4014"/>
        </w:tabs>
        <w:ind w:left="4014" w:hanging="360"/>
      </w:pPr>
      <w:rPr>
        <w:rFonts w:ascii="Symbol" w:hAnsi="Symbol" w:hint="default"/>
      </w:rPr>
    </w:lvl>
    <w:lvl w:ilvl="4" w:tplc="68E461A4" w:tentative="1">
      <w:start w:val="1"/>
      <w:numFmt w:val="bullet"/>
      <w:lvlText w:val="o"/>
      <w:lvlJc w:val="left"/>
      <w:pPr>
        <w:tabs>
          <w:tab w:val="num" w:pos="4734"/>
        </w:tabs>
        <w:ind w:left="4734" w:hanging="360"/>
      </w:pPr>
      <w:rPr>
        <w:rFonts w:ascii="Courier New" w:hAnsi="Courier New" w:cs="Courier New" w:hint="default"/>
      </w:rPr>
    </w:lvl>
    <w:lvl w:ilvl="5" w:tplc="6AD87EDE" w:tentative="1">
      <w:start w:val="1"/>
      <w:numFmt w:val="bullet"/>
      <w:lvlText w:val=""/>
      <w:lvlJc w:val="left"/>
      <w:pPr>
        <w:tabs>
          <w:tab w:val="num" w:pos="5454"/>
        </w:tabs>
        <w:ind w:left="5454" w:hanging="360"/>
      </w:pPr>
      <w:rPr>
        <w:rFonts w:ascii="Wingdings" w:hAnsi="Wingdings" w:hint="default"/>
      </w:rPr>
    </w:lvl>
    <w:lvl w:ilvl="6" w:tplc="863ACFA8" w:tentative="1">
      <w:start w:val="1"/>
      <w:numFmt w:val="bullet"/>
      <w:lvlText w:val=""/>
      <w:lvlJc w:val="left"/>
      <w:pPr>
        <w:tabs>
          <w:tab w:val="num" w:pos="6174"/>
        </w:tabs>
        <w:ind w:left="6174" w:hanging="360"/>
      </w:pPr>
      <w:rPr>
        <w:rFonts w:ascii="Symbol" w:hAnsi="Symbol" w:hint="default"/>
      </w:rPr>
    </w:lvl>
    <w:lvl w:ilvl="7" w:tplc="0136EFFE" w:tentative="1">
      <w:start w:val="1"/>
      <w:numFmt w:val="bullet"/>
      <w:lvlText w:val="o"/>
      <w:lvlJc w:val="left"/>
      <w:pPr>
        <w:tabs>
          <w:tab w:val="num" w:pos="6894"/>
        </w:tabs>
        <w:ind w:left="6894" w:hanging="360"/>
      </w:pPr>
      <w:rPr>
        <w:rFonts w:ascii="Courier New" w:hAnsi="Courier New" w:cs="Courier New" w:hint="default"/>
      </w:rPr>
    </w:lvl>
    <w:lvl w:ilvl="8" w:tplc="9AD6B0C0" w:tentative="1">
      <w:start w:val="1"/>
      <w:numFmt w:val="bullet"/>
      <w:lvlText w:val=""/>
      <w:lvlJc w:val="left"/>
      <w:pPr>
        <w:tabs>
          <w:tab w:val="num" w:pos="7614"/>
        </w:tabs>
        <w:ind w:left="7614" w:hanging="360"/>
      </w:pPr>
      <w:rPr>
        <w:rFonts w:ascii="Wingdings" w:hAnsi="Wingdings" w:hint="default"/>
      </w:rPr>
    </w:lvl>
  </w:abstractNum>
  <w:abstractNum w:abstractNumId="96" w15:restartNumberingAfterBreak="0">
    <w:nsid w:val="7B4C747C"/>
    <w:multiLevelType w:val="hybridMultilevel"/>
    <w:tmpl w:val="9BD85198"/>
    <w:lvl w:ilvl="0" w:tplc="B6C678EC">
      <w:start w:val="1"/>
      <w:numFmt w:val="lowerLetter"/>
      <w:lvlText w:val="%1)"/>
      <w:lvlJc w:val="left"/>
      <w:pPr>
        <w:ind w:left="1095" w:hanging="286"/>
      </w:pPr>
      <w:rPr>
        <w:rFonts w:ascii="Times New Roman" w:eastAsia="Times New Roman" w:hAnsi="Times New Roman" w:cs="Times New Roman" w:hint="default"/>
        <w:w w:val="100"/>
        <w:sz w:val="28"/>
        <w:szCs w:val="28"/>
      </w:rPr>
    </w:lvl>
    <w:lvl w:ilvl="1" w:tplc="8FCE4FDA">
      <w:numFmt w:val="bullet"/>
      <w:lvlText w:val="•"/>
      <w:lvlJc w:val="left"/>
      <w:pPr>
        <w:ind w:left="1918" w:hanging="286"/>
      </w:pPr>
    </w:lvl>
    <w:lvl w:ilvl="2" w:tplc="DA06CB80">
      <w:numFmt w:val="bullet"/>
      <w:lvlText w:val="•"/>
      <w:lvlJc w:val="left"/>
      <w:pPr>
        <w:ind w:left="2737" w:hanging="286"/>
      </w:pPr>
    </w:lvl>
    <w:lvl w:ilvl="3" w:tplc="ACBE968E">
      <w:numFmt w:val="bullet"/>
      <w:lvlText w:val="•"/>
      <w:lvlJc w:val="left"/>
      <w:pPr>
        <w:ind w:left="3556" w:hanging="286"/>
      </w:pPr>
    </w:lvl>
    <w:lvl w:ilvl="4" w:tplc="4E1ACF4E">
      <w:numFmt w:val="bullet"/>
      <w:lvlText w:val="•"/>
      <w:lvlJc w:val="left"/>
      <w:pPr>
        <w:ind w:left="4375" w:hanging="286"/>
      </w:pPr>
    </w:lvl>
    <w:lvl w:ilvl="5" w:tplc="9E1401B8">
      <w:numFmt w:val="bullet"/>
      <w:lvlText w:val="•"/>
      <w:lvlJc w:val="left"/>
      <w:pPr>
        <w:ind w:left="5194" w:hanging="286"/>
      </w:pPr>
    </w:lvl>
    <w:lvl w:ilvl="6" w:tplc="6810AF8A">
      <w:numFmt w:val="bullet"/>
      <w:lvlText w:val="•"/>
      <w:lvlJc w:val="left"/>
      <w:pPr>
        <w:ind w:left="6013" w:hanging="286"/>
      </w:pPr>
    </w:lvl>
    <w:lvl w:ilvl="7" w:tplc="C8CCC1C6">
      <w:numFmt w:val="bullet"/>
      <w:lvlText w:val="•"/>
      <w:lvlJc w:val="left"/>
      <w:pPr>
        <w:ind w:left="6832" w:hanging="286"/>
      </w:pPr>
    </w:lvl>
    <w:lvl w:ilvl="8" w:tplc="81681558">
      <w:numFmt w:val="bullet"/>
      <w:lvlText w:val="•"/>
      <w:lvlJc w:val="left"/>
      <w:pPr>
        <w:ind w:left="7651" w:hanging="286"/>
      </w:pPr>
    </w:lvl>
  </w:abstractNum>
  <w:abstractNum w:abstractNumId="97" w15:restartNumberingAfterBreak="0">
    <w:nsid w:val="7B8C6B86"/>
    <w:multiLevelType w:val="hybridMultilevel"/>
    <w:tmpl w:val="A03A4714"/>
    <w:lvl w:ilvl="0" w:tplc="4A782B08">
      <w:start w:val="1"/>
      <w:numFmt w:val="lowerLetter"/>
      <w:lvlText w:val="%1)"/>
      <w:lvlJc w:val="left"/>
      <w:pPr>
        <w:ind w:left="1098" w:hanging="289"/>
      </w:pPr>
      <w:rPr>
        <w:rFonts w:ascii="Times New Roman" w:eastAsia="Times New Roman" w:hAnsi="Times New Roman" w:cs="Times New Roman" w:hint="default"/>
        <w:w w:val="100"/>
        <w:sz w:val="28"/>
        <w:szCs w:val="28"/>
      </w:rPr>
    </w:lvl>
    <w:lvl w:ilvl="1" w:tplc="39AA9A62">
      <w:numFmt w:val="bullet"/>
      <w:lvlText w:val="•"/>
      <w:lvlJc w:val="left"/>
      <w:pPr>
        <w:ind w:left="1918" w:hanging="289"/>
      </w:pPr>
    </w:lvl>
    <w:lvl w:ilvl="2" w:tplc="3FD8C274">
      <w:numFmt w:val="bullet"/>
      <w:lvlText w:val="•"/>
      <w:lvlJc w:val="left"/>
      <w:pPr>
        <w:ind w:left="2737" w:hanging="289"/>
      </w:pPr>
    </w:lvl>
    <w:lvl w:ilvl="3" w:tplc="880EE12E">
      <w:numFmt w:val="bullet"/>
      <w:lvlText w:val="•"/>
      <w:lvlJc w:val="left"/>
      <w:pPr>
        <w:ind w:left="3556" w:hanging="289"/>
      </w:pPr>
    </w:lvl>
    <w:lvl w:ilvl="4" w:tplc="4D7AB046">
      <w:numFmt w:val="bullet"/>
      <w:lvlText w:val="•"/>
      <w:lvlJc w:val="left"/>
      <w:pPr>
        <w:ind w:left="4375" w:hanging="289"/>
      </w:pPr>
    </w:lvl>
    <w:lvl w:ilvl="5" w:tplc="DC9ABD24">
      <w:numFmt w:val="bullet"/>
      <w:lvlText w:val="•"/>
      <w:lvlJc w:val="left"/>
      <w:pPr>
        <w:ind w:left="5194" w:hanging="289"/>
      </w:pPr>
    </w:lvl>
    <w:lvl w:ilvl="6" w:tplc="A824D924">
      <w:numFmt w:val="bullet"/>
      <w:lvlText w:val="•"/>
      <w:lvlJc w:val="left"/>
      <w:pPr>
        <w:ind w:left="6013" w:hanging="289"/>
      </w:pPr>
    </w:lvl>
    <w:lvl w:ilvl="7" w:tplc="BFDE63A8">
      <w:numFmt w:val="bullet"/>
      <w:lvlText w:val="•"/>
      <w:lvlJc w:val="left"/>
      <w:pPr>
        <w:ind w:left="6832" w:hanging="289"/>
      </w:pPr>
    </w:lvl>
    <w:lvl w:ilvl="8" w:tplc="A2E6F44A">
      <w:numFmt w:val="bullet"/>
      <w:lvlText w:val="•"/>
      <w:lvlJc w:val="left"/>
      <w:pPr>
        <w:ind w:left="7651" w:hanging="289"/>
      </w:pPr>
    </w:lvl>
  </w:abstractNum>
  <w:abstractNum w:abstractNumId="98" w15:restartNumberingAfterBreak="0">
    <w:nsid w:val="7C214044"/>
    <w:multiLevelType w:val="multilevel"/>
    <w:tmpl w:val="64EAFDEC"/>
    <w:styleLink w:val="level7headingERAV"/>
    <w:lvl w:ilvl="0">
      <w:start w:val="1"/>
      <w:numFmt w:val="bullet"/>
      <w:suff w:val="space"/>
      <w:lvlText w:val="+"/>
      <w:lvlJc w:val="left"/>
      <w:pPr>
        <w:ind w:left="0" w:firstLine="709"/>
      </w:pPr>
      <w:rPr>
        <w:rFonts w:ascii="Arial" w:hAnsi="Arial" w:cs="Times New Roman" w:hint="default"/>
        <w:sz w:val="22"/>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99" w15:restartNumberingAfterBreak="0">
    <w:nsid w:val="7D864BFA"/>
    <w:multiLevelType w:val="hybridMultilevel"/>
    <w:tmpl w:val="00CABFF2"/>
    <w:lvl w:ilvl="0" w:tplc="1F464AF2">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8A5679FA">
      <w:numFmt w:val="bullet"/>
      <w:lvlText w:val="•"/>
      <w:lvlJc w:val="left"/>
      <w:pPr>
        <w:ind w:left="1018" w:hanging="288"/>
      </w:pPr>
    </w:lvl>
    <w:lvl w:ilvl="2" w:tplc="CA641C72">
      <w:numFmt w:val="bullet"/>
      <w:lvlText w:val="•"/>
      <w:lvlJc w:val="left"/>
      <w:pPr>
        <w:ind w:left="1937" w:hanging="288"/>
      </w:pPr>
    </w:lvl>
    <w:lvl w:ilvl="3" w:tplc="95FED86E">
      <w:numFmt w:val="bullet"/>
      <w:lvlText w:val="•"/>
      <w:lvlJc w:val="left"/>
      <w:pPr>
        <w:ind w:left="2856" w:hanging="288"/>
      </w:pPr>
    </w:lvl>
    <w:lvl w:ilvl="4" w:tplc="87069BC2">
      <w:numFmt w:val="bullet"/>
      <w:lvlText w:val="•"/>
      <w:lvlJc w:val="left"/>
      <w:pPr>
        <w:ind w:left="3775" w:hanging="288"/>
      </w:pPr>
    </w:lvl>
    <w:lvl w:ilvl="5" w:tplc="0108093E">
      <w:numFmt w:val="bullet"/>
      <w:lvlText w:val="•"/>
      <w:lvlJc w:val="left"/>
      <w:pPr>
        <w:ind w:left="4694" w:hanging="288"/>
      </w:pPr>
    </w:lvl>
    <w:lvl w:ilvl="6" w:tplc="FE6E781E">
      <w:numFmt w:val="bullet"/>
      <w:lvlText w:val="•"/>
      <w:lvlJc w:val="left"/>
      <w:pPr>
        <w:ind w:left="5613" w:hanging="288"/>
      </w:pPr>
    </w:lvl>
    <w:lvl w:ilvl="7" w:tplc="951E3C60">
      <w:numFmt w:val="bullet"/>
      <w:lvlText w:val="•"/>
      <w:lvlJc w:val="left"/>
      <w:pPr>
        <w:ind w:left="6532" w:hanging="288"/>
      </w:pPr>
    </w:lvl>
    <w:lvl w:ilvl="8" w:tplc="8370D7C2">
      <w:numFmt w:val="bullet"/>
      <w:lvlText w:val="•"/>
      <w:lvlJc w:val="left"/>
      <w:pPr>
        <w:ind w:left="7451" w:hanging="288"/>
      </w:pPr>
    </w:lvl>
  </w:abstractNum>
  <w:abstractNum w:abstractNumId="100" w15:restartNumberingAfterBreak="0">
    <w:nsid w:val="7DD222B4"/>
    <w:multiLevelType w:val="hybridMultilevel"/>
    <w:tmpl w:val="8DF20672"/>
    <w:lvl w:ilvl="0" w:tplc="F41450EE">
      <w:start w:val="1"/>
      <w:numFmt w:val="lowerLetter"/>
      <w:suff w:val="space"/>
      <w:lvlText w:val="%1)"/>
      <w:lvlJc w:val="left"/>
      <w:pPr>
        <w:ind w:left="72" w:firstLine="468"/>
      </w:pPr>
      <w:rPr>
        <w:rFonts w:hint="default"/>
      </w:rPr>
    </w:lvl>
    <w:lvl w:ilvl="1" w:tplc="4B265280" w:tentative="1">
      <w:start w:val="1"/>
      <w:numFmt w:val="lowerLetter"/>
      <w:lvlText w:val="%2."/>
      <w:lvlJc w:val="left"/>
      <w:pPr>
        <w:ind w:left="1620" w:hanging="360"/>
      </w:pPr>
    </w:lvl>
    <w:lvl w:ilvl="2" w:tplc="8BEC3FB0" w:tentative="1">
      <w:start w:val="1"/>
      <w:numFmt w:val="lowerRoman"/>
      <w:lvlText w:val="%3."/>
      <w:lvlJc w:val="right"/>
      <w:pPr>
        <w:ind w:left="2340" w:hanging="180"/>
      </w:pPr>
    </w:lvl>
    <w:lvl w:ilvl="3" w:tplc="B9766E50" w:tentative="1">
      <w:start w:val="1"/>
      <w:numFmt w:val="decimal"/>
      <w:lvlText w:val="%4."/>
      <w:lvlJc w:val="left"/>
      <w:pPr>
        <w:ind w:left="3060" w:hanging="360"/>
      </w:pPr>
    </w:lvl>
    <w:lvl w:ilvl="4" w:tplc="8200DB08" w:tentative="1">
      <w:start w:val="1"/>
      <w:numFmt w:val="lowerLetter"/>
      <w:lvlText w:val="%5."/>
      <w:lvlJc w:val="left"/>
      <w:pPr>
        <w:ind w:left="3780" w:hanging="360"/>
      </w:pPr>
    </w:lvl>
    <w:lvl w:ilvl="5" w:tplc="77B4D738" w:tentative="1">
      <w:start w:val="1"/>
      <w:numFmt w:val="lowerRoman"/>
      <w:lvlText w:val="%6."/>
      <w:lvlJc w:val="right"/>
      <w:pPr>
        <w:ind w:left="4500" w:hanging="180"/>
      </w:pPr>
    </w:lvl>
    <w:lvl w:ilvl="6" w:tplc="172A14F6" w:tentative="1">
      <w:start w:val="1"/>
      <w:numFmt w:val="decimal"/>
      <w:lvlText w:val="%7."/>
      <w:lvlJc w:val="left"/>
      <w:pPr>
        <w:ind w:left="5220" w:hanging="360"/>
      </w:pPr>
    </w:lvl>
    <w:lvl w:ilvl="7" w:tplc="6804DCF0" w:tentative="1">
      <w:start w:val="1"/>
      <w:numFmt w:val="lowerLetter"/>
      <w:lvlText w:val="%8."/>
      <w:lvlJc w:val="left"/>
      <w:pPr>
        <w:ind w:left="5940" w:hanging="360"/>
      </w:pPr>
    </w:lvl>
    <w:lvl w:ilvl="8" w:tplc="8DD0CE9C" w:tentative="1">
      <w:start w:val="1"/>
      <w:numFmt w:val="lowerRoman"/>
      <w:lvlText w:val="%9."/>
      <w:lvlJc w:val="right"/>
      <w:pPr>
        <w:ind w:left="6660" w:hanging="180"/>
      </w:pPr>
    </w:lvl>
  </w:abstractNum>
  <w:abstractNum w:abstractNumId="101" w15:restartNumberingAfterBreak="0">
    <w:nsid w:val="7EA72486"/>
    <w:multiLevelType w:val="hybridMultilevel"/>
    <w:tmpl w:val="D7C073F8"/>
    <w:lvl w:ilvl="0" w:tplc="DFAEC51A">
      <w:start w:val="1"/>
      <w:numFmt w:val="lowerLetter"/>
      <w:lvlText w:val="%1)"/>
      <w:lvlJc w:val="left"/>
      <w:pPr>
        <w:tabs>
          <w:tab w:val="num" w:pos="0"/>
        </w:tabs>
        <w:ind w:left="0" w:firstLine="34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FBE6167"/>
    <w:multiLevelType w:val="hybridMultilevel"/>
    <w:tmpl w:val="DF767160"/>
    <w:lvl w:ilvl="0" w:tplc="DAC2DA1E">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3E663150">
      <w:numFmt w:val="bullet"/>
      <w:lvlText w:val="•"/>
      <w:lvlJc w:val="left"/>
      <w:pPr>
        <w:ind w:left="1018" w:hanging="286"/>
      </w:pPr>
    </w:lvl>
    <w:lvl w:ilvl="2" w:tplc="45FC67FC">
      <w:numFmt w:val="bullet"/>
      <w:lvlText w:val="•"/>
      <w:lvlJc w:val="left"/>
      <w:pPr>
        <w:ind w:left="1937" w:hanging="286"/>
      </w:pPr>
    </w:lvl>
    <w:lvl w:ilvl="3" w:tplc="84B8F0C0">
      <w:numFmt w:val="bullet"/>
      <w:lvlText w:val="•"/>
      <w:lvlJc w:val="left"/>
      <w:pPr>
        <w:ind w:left="2856" w:hanging="286"/>
      </w:pPr>
    </w:lvl>
    <w:lvl w:ilvl="4" w:tplc="81225AF8">
      <w:numFmt w:val="bullet"/>
      <w:lvlText w:val="•"/>
      <w:lvlJc w:val="left"/>
      <w:pPr>
        <w:ind w:left="3775" w:hanging="286"/>
      </w:pPr>
    </w:lvl>
    <w:lvl w:ilvl="5" w:tplc="6E9CB576">
      <w:numFmt w:val="bullet"/>
      <w:lvlText w:val="•"/>
      <w:lvlJc w:val="left"/>
      <w:pPr>
        <w:ind w:left="4694" w:hanging="286"/>
      </w:pPr>
    </w:lvl>
    <w:lvl w:ilvl="6" w:tplc="F484F760">
      <w:numFmt w:val="bullet"/>
      <w:lvlText w:val="•"/>
      <w:lvlJc w:val="left"/>
      <w:pPr>
        <w:ind w:left="5613" w:hanging="286"/>
      </w:pPr>
    </w:lvl>
    <w:lvl w:ilvl="7" w:tplc="C0425378">
      <w:numFmt w:val="bullet"/>
      <w:lvlText w:val="•"/>
      <w:lvlJc w:val="left"/>
      <w:pPr>
        <w:ind w:left="6532" w:hanging="286"/>
      </w:pPr>
    </w:lvl>
    <w:lvl w:ilvl="8" w:tplc="AC1AF53C">
      <w:numFmt w:val="bullet"/>
      <w:lvlText w:val="•"/>
      <w:lvlJc w:val="left"/>
      <w:pPr>
        <w:ind w:left="7451" w:hanging="286"/>
      </w:pPr>
    </w:lvl>
  </w:abstractNum>
  <w:num w:numId="1">
    <w:abstractNumId w:val="49"/>
  </w:num>
  <w:num w:numId="2">
    <w:abstractNumId w:val="13"/>
  </w:num>
  <w:num w:numId="3">
    <w:abstractNumId w:val="72"/>
  </w:num>
  <w:num w:numId="4">
    <w:abstractNumId w:val="98"/>
  </w:num>
  <w:num w:numId="5">
    <w:abstractNumId w:val="63"/>
  </w:num>
  <w:num w:numId="6">
    <w:abstractNumId w:val="95"/>
  </w:num>
  <w:num w:numId="7">
    <w:abstractNumId w:val="64"/>
  </w:num>
  <w:num w:numId="8">
    <w:abstractNumId w:val="25"/>
  </w:num>
  <w:num w:numId="9">
    <w:abstractNumId w:val="44"/>
  </w:num>
  <w:num w:numId="10">
    <w:abstractNumId w:val="6"/>
  </w:num>
  <w:num w:numId="11">
    <w:abstractNumId w:val="44"/>
  </w:num>
  <w:num w:numId="12">
    <w:abstractNumId w:val="5"/>
  </w:num>
  <w:num w:numId="13">
    <w:abstractNumId w:val="26"/>
  </w:num>
  <w:num w:numId="14">
    <w:abstractNumId w:val="75"/>
  </w:num>
  <w:num w:numId="15">
    <w:abstractNumId w:val="90"/>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59"/>
  </w:num>
  <w:num w:numId="21">
    <w:abstractNumId w:val="22"/>
  </w:num>
  <w:num w:numId="22">
    <w:abstractNumId w:val="21"/>
  </w:num>
  <w:num w:numId="23">
    <w:abstractNumId w:val="84"/>
  </w:num>
  <w:num w:numId="24">
    <w:abstractNumId w:val="32"/>
  </w:num>
  <w:num w:numId="25">
    <w:abstractNumId w:val="93"/>
  </w:num>
  <w:num w:numId="26">
    <w:abstractNumId w:val="41"/>
  </w:num>
  <w:num w:numId="27">
    <w:abstractNumId w:val="24"/>
  </w:num>
  <w:num w:numId="28">
    <w:abstractNumId w:val="50"/>
  </w:num>
  <w:num w:numId="29">
    <w:abstractNumId w:val="8"/>
  </w:num>
  <w:num w:numId="30">
    <w:abstractNumId w:val="76"/>
  </w:num>
  <w:num w:numId="31">
    <w:abstractNumId w:val="83"/>
  </w:num>
  <w:num w:numId="32">
    <w:abstractNumId w:val="79"/>
  </w:num>
  <w:num w:numId="33">
    <w:abstractNumId w:val="52"/>
  </w:num>
  <w:num w:numId="34">
    <w:abstractNumId w:val="14"/>
  </w:num>
  <w:num w:numId="35">
    <w:abstractNumId w:val="46"/>
  </w:num>
  <w:num w:numId="36">
    <w:abstractNumId w:val="88"/>
  </w:num>
  <w:num w:numId="37">
    <w:abstractNumId w:val="70"/>
  </w:num>
  <w:num w:numId="38">
    <w:abstractNumId w:val="53"/>
  </w:num>
  <w:num w:numId="39">
    <w:abstractNumId w:val="9"/>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42">
    <w:abstractNumId w:val="0"/>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1"/>
    </w:lvlOverride>
  </w:num>
  <w:num w:numId="44">
    <w:abstractNumId w:val="65"/>
  </w:num>
  <w:num w:numId="45">
    <w:abstractNumId w:val="45"/>
  </w:num>
  <w:num w:numId="46">
    <w:abstractNumId w:val="43"/>
  </w:num>
  <w:num w:numId="47">
    <w:abstractNumId w:val="40"/>
  </w:num>
  <w:num w:numId="48">
    <w:abstractNumId w:val="101"/>
  </w:num>
  <w:num w:numId="49">
    <w:abstractNumId w:val="71"/>
  </w:num>
  <w:num w:numId="50">
    <w:abstractNumId w:val="18"/>
  </w:num>
  <w:num w:numId="51">
    <w:abstractNumId w:val="33"/>
  </w:num>
  <w:num w:numId="52">
    <w:abstractNumId w:val="12"/>
  </w:num>
  <w:num w:numId="53">
    <w:abstractNumId w:val="29"/>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5">
    <w:abstractNumId w:val="28"/>
  </w:num>
  <w:num w:numId="56">
    <w:abstractNumId w:val="36"/>
  </w:num>
  <w:num w:numId="57">
    <w:abstractNumId w:val="58"/>
  </w:num>
  <w:num w:numId="58">
    <w:abstractNumId w:val="55"/>
    <w:lvlOverride w:ilvl="0">
      <w:startOverride w:val="1"/>
    </w:lvlOverride>
    <w:lvlOverride w:ilvl="1"/>
    <w:lvlOverride w:ilvl="2"/>
    <w:lvlOverride w:ilvl="3"/>
    <w:lvlOverride w:ilvl="4"/>
    <w:lvlOverride w:ilvl="5"/>
    <w:lvlOverride w:ilvl="6"/>
    <w:lvlOverride w:ilvl="7"/>
    <w:lvlOverride w:ilvl="8"/>
  </w:num>
  <w:num w:numId="59">
    <w:abstractNumId w:val="42"/>
    <w:lvlOverride w:ilvl="0">
      <w:startOverride w:val="1"/>
    </w:lvlOverride>
    <w:lvlOverride w:ilvl="1"/>
    <w:lvlOverride w:ilvl="2"/>
    <w:lvlOverride w:ilvl="3"/>
    <w:lvlOverride w:ilvl="4"/>
    <w:lvlOverride w:ilvl="5"/>
    <w:lvlOverride w:ilvl="6"/>
    <w:lvlOverride w:ilvl="7"/>
    <w:lvlOverride w:ilvl="8"/>
  </w:num>
  <w:num w:numId="60">
    <w:abstractNumId w:val="30"/>
    <w:lvlOverride w:ilvl="0">
      <w:startOverride w:val="1"/>
    </w:lvlOverride>
    <w:lvlOverride w:ilvl="1"/>
    <w:lvlOverride w:ilvl="2"/>
    <w:lvlOverride w:ilvl="3"/>
    <w:lvlOverride w:ilvl="4"/>
    <w:lvlOverride w:ilvl="5"/>
    <w:lvlOverride w:ilvl="6"/>
    <w:lvlOverride w:ilvl="7"/>
    <w:lvlOverride w:ilvl="8"/>
  </w:num>
  <w:num w:numId="61">
    <w:abstractNumId w:val="56"/>
    <w:lvlOverride w:ilvl="0">
      <w:startOverride w:val="1"/>
    </w:lvlOverride>
    <w:lvlOverride w:ilvl="1"/>
    <w:lvlOverride w:ilvl="2"/>
    <w:lvlOverride w:ilvl="3"/>
    <w:lvlOverride w:ilvl="4"/>
    <w:lvlOverride w:ilvl="5"/>
    <w:lvlOverride w:ilvl="6"/>
    <w:lvlOverride w:ilvl="7"/>
    <w:lvlOverride w:ilvl="8"/>
  </w:num>
  <w:num w:numId="62">
    <w:abstractNumId w:val="97"/>
    <w:lvlOverride w:ilvl="0">
      <w:startOverride w:val="1"/>
    </w:lvlOverride>
    <w:lvlOverride w:ilvl="1"/>
    <w:lvlOverride w:ilvl="2"/>
    <w:lvlOverride w:ilvl="3"/>
    <w:lvlOverride w:ilvl="4"/>
    <w:lvlOverride w:ilvl="5"/>
    <w:lvlOverride w:ilvl="6"/>
    <w:lvlOverride w:ilvl="7"/>
    <w:lvlOverride w:ilvl="8"/>
  </w:num>
  <w:num w:numId="63">
    <w:abstractNumId w:val="77"/>
    <w:lvlOverride w:ilvl="0">
      <w:startOverride w:val="1"/>
    </w:lvlOverride>
    <w:lvlOverride w:ilvl="1"/>
    <w:lvlOverride w:ilvl="2"/>
    <w:lvlOverride w:ilvl="3"/>
    <w:lvlOverride w:ilvl="4"/>
    <w:lvlOverride w:ilvl="5"/>
    <w:lvlOverride w:ilvl="6"/>
    <w:lvlOverride w:ilvl="7"/>
    <w:lvlOverride w:ilvl="8"/>
  </w:num>
  <w:num w:numId="64">
    <w:abstractNumId w:val="23"/>
    <w:lvlOverride w:ilvl="0">
      <w:startOverride w:val="1"/>
    </w:lvlOverride>
    <w:lvlOverride w:ilvl="1"/>
    <w:lvlOverride w:ilvl="2"/>
    <w:lvlOverride w:ilvl="3"/>
    <w:lvlOverride w:ilvl="4"/>
    <w:lvlOverride w:ilvl="5"/>
    <w:lvlOverride w:ilvl="6"/>
    <w:lvlOverride w:ilvl="7"/>
    <w:lvlOverride w:ilvl="8"/>
  </w:num>
  <w:num w:numId="65">
    <w:abstractNumId w:val="11"/>
    <w:lvlOverride w:ilvl="0">
      <w:startOverride w:val="1"/>
    </w:lvlOverride>
    <w:lvlOverride w:ilvl="1"/>
    <w:lvlOverride w:ilvl="2"/>
    <w:lvlOverride w:ilvl="3"/>
    <w:lvlOverride w:ilvl="4"/>
    <w:lvlOverride w:ilvl="5"/>
    <w:lvlOverride w:ilvl="6"/>
    <w:lvlOverride w:ilvl="7"/>
    <w:lvlOverride w:ilvl="8"/>
  </w:num>
  <w:num w:numId="66">
    <w:abstractNumId w:val="19"/>
    <w:lvlOverride w:ilvl="0">
      <w:startOverride w:val="1"/>
    </w:lvlOverride>
    <w:lvlOverride w:ilvl="1"/>
    <w:lvlOverride w:ilvl="2"/>
    <w:lvlOverride w:ilvl="3"/>
    <w:lvlOverride w:ilvl="4"/>
    <w:lvlOverride w:ilvl="5"/>
    <w:lvlOverride w:ilvl="6"/>
    <w:lvlOverride w:ilvl="7"/>
    <w:lvlOverride w:ilvl="8"/>
  </w:num>
  <w:num w:numId="67">
    <w:abstractNumId w:val="87"/>
    <w:lvlOverride w:ilvl="0">
      <w:startOverride w:val="1"/>
    </w:lvlOverride>
    <w:lvlOverride w:ilvl="1"/>
    <w:lvlOverride w:ilvl="2"/>
    <w:lvlOverride w:ilvl="3"/>
    <w:lvlOverride w:ilvl="4"/>
    <w:lvlOverride w:ilvl="5"/>
    <w:lvlOverride w:ilvl="6"/>
    <w:lvlOverride w:ilvl="7"/>
    <w:lvlOverride w:ilvl="8"/>
  </w:num>
  <w:num w:numId="68">
    <w:abstractNumId w:val="61"/>
    <w:lvlOverride w:ilvl="0">
      <w:startOverride w:val="1"/>
    </w:lvlOverride>
    <w:lvlOverride w:ilvl="1"/>
    <w:lvlOverride w:ilvl="2"/>
    <w:lvlOverride w:ilvl="3"/>
    <w:lvlOverride w:ilvl="4"/>
    <w:lvlOverride w:ilvl="5"/>
    <w:lvlOverride w:ilvl="6"/>
    <w:lvlOverride w:ilvl="7"/>
    <w:lvlOverride w:ilvl="8"/>
  </w:num>
  <w:num w:numId="69">
    <w:abstractNumId w:val="89"/>
    <w:lvlOverride w:ilvl="0">
      <w:startOverride w:val="7"/>
    </w:lvlOverride>
    <w:lvlOverride w:ilvl="1"/>
    <w:lvlOverride w:ilvl="2"/>
    <w:lvlOverride w:ilvl="3"/>
    <w:lvlOverride w:ilvl="4"/>
    <w:lvlOverride w:ilvl="5"/>
    <w:lvlOverride w:ilvl="6"/>
    <w:lvlOverride w:ilvl="7"/>
    <w:lvlOverride w:ilvl="8"/>
  </w:num>
  <w:num w:numId="70">
    <w:abstractNumId w:val="15"/>
    <w:lvlOverride w:ilvl="0">
      <w:startOverride w:val="11"/>
    </w:lvlOverride>
    <w:lvlOverride w:ilvl="1"/>
    <w:lvlOverride w:ilvl="2"/>
    <w:lvlOverride w:ilvl="3"/>
    <w:lvlOverride w:ilvl="4"/>
    <w:lvlOverride w:ilvl="5"/>
    <w:lvlOverride w:ilvl="6"/>
    <w:lvlOverride w:ilvl="7"/>
    <w:lvlOverride w:ilvl="8"/>
  </w:num>
  <w:num w:numId="71">
    <w:abstractNumId w:val="2"/>
    <w:lvlOverride w:ilvl="0">
      <w:startOverride w:val="1"/>
    </w:lvlOverride>
    <w:lvlOverride w:ilvl="1"/>
    <w:lvlOverride w:ilvl="2"/>
    <w:lvlOverride w:ilvl="3"/>
    <w:lvlOverride w:ilvl="4"/>
    <w:lvlOverride w:ilvl="5"/>
    <w:lvlOverride w:ilvl="6"/>
    <w:lvlOverride w:ilvl="7"/>
    <w:lvlOverride w:ilvl="8"/>
  </w:num>
  <w:num w:numId="72">
    <w:abstractNumId w:val="66"/>
    <w:lvlOverride w:ilvl="0">
      <w:startOverride w:val="1"/>
    </w:lvlOverride>
    <w:lvlOverride w:ilvl="1"/>
    <w:lvlOverride w:ilvl="2"/>
    <w:lvlOverride w:ilvl="3"/>
    <w:lvlOverride w:ilvl="4"/>
    <w:lvlOverride w:ilvl="5"/>
    <w:lvlOverride w:ilvl="6"/>
    <w:lvlOverride w:ilvl="7"/>
    <w:lvlOverride w:ilvl="8"/>
  </w:num>
  <w:num w:numId="73">
    <w:abstractNumId w:val="102"/>
    <w:lvlOverride w:ilvl="0">
      <w:startOverride w:val="1"/>
    </w:lvlOverride>
    <w:lvlOverride w:ilvl="1"/>
    <w:lvlOverride w:ilvl="2"/>
    <w:lvlOverride w:ilvl="3"/>
    <w:lvlOverride w:ilvl="4"/>
    <w:lvlOverride w:ilvl="5"/>
    <w:lvlOverride w:ilvl="6"/>
    <w:lvlOverride w:ilvl="7"/>
    <w:lvlOverride w:ilvl="8"/>
  </w:num>
  <w:num w:numId="74">
    <w:abstractNumId w:val="17"/>
    <w:lvlOverride w:ilvl="0">
      <w:startOverride w:val="7"/>
    </w:lvlOverride>
    <w:lvlOverride w:ilvl="1"/>
    <w:lvlOverride w:ilvl="2"/>
    <w:lvlOverride w:ilvl="3"/>
    <w:lvlOverride w:ilvl="4"/>
    <w:lvlOverride w:ilvl="5"/>
    <w:lvlOverride w:ilvl="6"/>
    <w:lvlOverride w:ilvl="7"/>
    <w:lvlOverride w:ilvl="8"/>
  </w:num>
  <w:num w:numId="75">
    <w:abstractNumId w:val="31"/>
    <w:lvlOverride w:ilvl="0">
      <w:startOverride w:val="1"/>
    </w:lvlOverride>
    <w:lvlOverride w:ilvl="1"/>
    <w:lvlOverride w:ilvl="2"/>
    <w:lvlOverride w:ilvl="3"/>
    <w:lvlOverride w:ilvl="4"/>
    <w:lvlOverride w:ilvl="5"/>
    <w:lvlOverride w:ilvl="6"/>
    <w:lvlOverride w:ilvl="7"/>
    <w:lvlOverride w:ilvl="8"/>
  </w:num>
  <w:num w:numId="76">
    <w:abstractNumId w:val="37"/>
    <w:lvlOverride w:ilvl="0">
      <w:startOverride w:val="1"/>
    </w:lvlOverride>
    <w:lvlOverride w:ilvl="1"/>
    <w:lvlOverride w:ilvl="2"/>
    <w:lvlOverride w:ilvl="3"/>
    <w:lvlOverride w:ilvl="4"/>
    <w:lvlOverride w:ilvl="5"/>
    <w:lvlOverride w:ilvl="6"/>
    <w:lvlOverride w:ilvl="7"/>
    <w:lvlOverride w:ilvl="8"/>
  </w:num>
  <w:num w:numId="77">
    <w:abstractNumId w:val="96"/>
    <w:lvlOverride w:ilvl="0">
      <w:startOverride w:val="1"/>
    </w:lvlOverride>
    <w:lvlOverride w:ilvl="1"/>
    <w:lvlOverride w:ilvl="2"/>
    <w:lvlOverride w:ilvl="3"/>
    <w:lvlOverride w:ilvl="4"/>
    <w:lvlOverride w:ilvl="5"/>
    <w:lvlOverride w:ilvl="6"/>
    <w:lvlOverride w:ilvl="7"/>
    <w:lvlOverride w:ilvl="8"/>
  </w:num>
  <w:num w:numId="78">
    <w:abstractNumId w:val="68"/>
    <w:lvlOverride w:ilvl="0">
      <w:startOverride w:val="1"/>
    </w:lvlOverride>
    <w:lvlOverride w:ilvl="1"/>
    <w:lvlOverride w:ilvl="2"/>
    <w:lvlOverride w:ilvl="3"/>
    <w:lvlOverride w:ilvl="4"/>
    <w:lvlOverride w:ilvl="5"/>
    <w:lvlOverride w:ilvl="6"/>
    <w:lvlOverride w:ilvl="7"/>
    <w:lvlOverride w:ilvl="8"/>
  </w:num>
  <w:num w:numId="79">
    <w:abstractNumId w:val="67"/>
    <w:lvlOverride w:ilvl="0">
      <w:startOverride w:val="1"/>
    </w:lvlOverride>
    <w:lvlOverride w:ilvl="1"/>
    <w:lvlOverride w:ilvl="2"/>
    <w:lvlOverride w:ilvl="3"/>
    <w:lvlOverride w:ilvl="4"/>
    <w:lvlOverride w:ilvl="5"/>
    <w:lvlOverride w:ilvl="6"/>
    <w:lvlOverride w:ilvl="7"/>
    <w:lvlOverride w:ilvl="8"/>
  </w:num>
  <w:num w:numId="80">
    <w:abstractNumId w:val="51"/>
    <w:lvlOverride w:ilvl="0">
      <w:startOverride w:val="1"/>
    </w:lvlOverride>
    <w:lvlOverride w:ilvl="1"/>
    <w:lvlOverride w:ilvl="2"/>
    <w:lvlOverride w:ilvl="3"/>
    <w:lvlOverride w:ilvl="4"/>
    <w:lvlOverride w:ilvl="5"/>
    <w:lvlOverride w:ilvl="6"/>
    <w:lvlOverride w:ilvl="7"/>
    <w:lvlOverride w:ilvl="8"/>
  </w:num>
  <w:num w:numId="81">
    <w:abstractNumId w:val="38"/>
    <w:lvlOverride w:ilvl="0">
      <w:startOverride w:val="1"/>
    </w:lvlOverride>
    <w:lvlOverride w:ilvl="1"/>
    <w:lvlOverride w:ilvl="2"/>
    <w:lvlOverride w:ilvl="3"/>
    <w:lvlOverride w:ilvl="4"/>
    <w:lvlOverride w:ilvl="5"/>
    <w:lvlOverride w:ilvl="6"/>
    <w:lvlOverride w:ilvl="7"/>
    <w:lvlOverride w:ilvl="8"/>
  </w:num>
  <w:num w:numId="82">
    <w:abstractNumId w:val="74"/>
    <w:lvlOverride w:ilvl="0">
      <w:startOverride w:val="1"/>
    </w:lvlOverride>
    <w:lvlOverride w:ilvl="1"/>
    <w:lvlOverride w:ilvl="2"/>
    <w:lvlOverride w:ilvl="3"/>
    <w:lvlOverride w:ilvl="4"/>
    <w:lvlOverride w:ilvl="5"/>
    <w:lvlOverride w:ilvl="6"/>
    <w:lvlOverride w:ilvl="7"/>
    <w:lvlOverride w:ilvl="8"/>
  </w:num>
  <w:num w:numId="83">
    <w:abstractNumId w:val="3"/>
    <w:lvlOverride w:ilvl="0">
      <w:startOverride w:val="1"/>
    </w:lvlOverride>
    <w:lvlOverride w:ilvl="1"/>
    <w:lvlOverride w:ilvl="2"/>
    <w:lvlOverride w:ilvl="3"/>
    <w:lvlOverride w:ilvl="4"/>
    <w:lvlOverride w:ilvl="5"/>
    <w:lvlOverride w:ilvl="6"/>
    <w:lvlOverride w:ilvl="7"/>
    <w:lvlOverride w:ilvl="8"/>
  </w:num>
  <w:num w:numId="84">
    <w:abstractNumId w:val="82"/>
    <w:lvlOverride w:ilvl="0">
      <w:startOverride w:val="1"/>
    </w:lvlOverride>
    <w:lvlOverride w:ilvl="1"/>
    <w:lvlOverride w:ilvl="2"/>
    <w:lvlOverride w:ilvl="3"/>
    <w:lvlOverride w:ilvl="4"/>
    <w:lvlOverride w:ilvl="5"/>
    <w:lvlOverride w:ilvl="6"/>
    <w:lvlOverride w:ilvl="7"/>
    <w:lvlOverride w:ilvl="8"/>
  </w:num>
  <w:num w:numId="85">
    <w:abstractNumId w:val="62"/>
    <w:lvlOverride w:ilvl="0">
      <w:startOverride w:val="1"/>
    </w:lvlOverride>
    <w:lvlOverride w:ilvl="1"/>
    <w:lvlOverride w:ilvl="2"/>
    <w:lvlOverride w:ilvl="3"/>
    <w:lvlOverride w:ilvl="4"/>
    <w:lvlOverride w:ilvl="5"/>
    <w:lvlOverride w:ilvl="6"/>
    <w:lvlOverride w:ilvl="7"/>
    <w:lvlOverride w:ilvl="8"/>
  </w:num>
  <w:num w:numId="86">
    <w:abstractNumId w:val="60"/>
  </w:num>
  <w:num w:numId="87">
    <w:abstractNumId w:val="4"/>
    <w:lvlOverride w:ilvl="0">
      <w:startOverride w:val="1"/>
    </w:lvlOverride>
    <w:lvlOverride w:ilvl="1"/>
    <w:lvlOverride w:ilvl="2"/>
    <w:lvlOverride w:ilvl="3"/>
    <w:lvlOverride w:ilvl="4"/>
    <w:lvlOverride w:ilvl="5"/>
    <w:lvlOverride w:ilvl="6"/>
    <w:lvlOverride w:ilvl="7"/>
    <w:lvlOverride w:ilvl="8"/>
  </w:num>
  <w:num w:numId="88">
    <w:abstractNumId w:val="73"/>
    <w:lvlOverride w:ilvl="0">
      <w:startOverride w:val="1"/>
    </w:lvlOverride>
    <w:lvlOverride w:ilvl="1"/>
    <w:lvlOverride w:ilvl="2"/>
    <w:lvlOverride w:ilvl="3"/>
    <w:lvlOverride w:ilvl="4"/>
    <w:lvlOverride w:ilvl="5"/>
    <w:lvlOverride w:ilvl="6"/>
    <w:lvlOverride w:ilvl="7"/>
    <w:lvlOverride w:ilvl="8"/>
  </w:num>
  <w:num w:numId="89">
    <w:abstractNumId w:val="99"/>
    <w:lvlOverride w:ilvl="0">
      <w:startOverride w:val="1"/>
    </w:lvlOverride>
    <w:lvlOverride w:ilvl="1"/>
    <w:lvlOverride w:ilvl="2"/>
    <w:lvlOverride w:ilvl="3"/>
    <w:lvlOverride w:ilvl="4"/>
    <w:lvlOverride w:ilvl="5"/>
    <w:lvlOverride w:ilvl="6"/>
    <w:lvlOverride w:ilvl="7"/>
    <w:lvlOverride w:ilvl="8"/>
  </w:num>
  <w:num w:numId="90">
    <w:abstractNumId w:val="34"/>
    <w:lvlOverride w:ilvl="0">
      <w:startOverride w:val="1"/>
    </w:lvlOverride>
    <w:lvlOverride w:ilvl="1"/>
    <w:lvlOverride w:ilvl="2"/>
    <w:lvlOverride w:ilvl="3"/>
    <w:lvlOverride w:ilvl="4"/>
    <w:lvlOverride w:ilvl="5"/>
    <w:lvlOverride w:ilvl="6"/>
    <w:lvlOverride w:ilvl="7"/>
    <w:lvlOverride w:ilvl="8"/>
  </w:num>
  <w:num w:numId="91">
    <w:abstractNumId w:val="1"/>
    <w:lvlOverride w:ilvl="0">
      <w:startOverride w:val="1"/>
    </w:lvlOverride>
    <w:lvlOverride w:ilvl="1"/>
    <w:lvlOverride w:ilvl="2"/>
    <w:lvlOverride w:ilvl="3"/>
    <w:lvlOverride w:ilvl="4"/>
    <w:lvlOverride w:ilvl="5"/>
    <w:lvlOverride w:ilvl="6"/>
    <w:lvlOverride w:ilvl="7"/>
    <w:lvlOverride w:ilvl="8"/>
  </w:num>
  <w:num w:numId="92">
    <w:abstractNumId w:val="27"/>
    <w:lvlOverride w:ilvl="0">
      <w:startOverride w:val="1"/>
    </w:lvlOverride>
    <w:lvlOverride w:ilvl="1"/>
    <w:lvlOverride w:ilvl="2"/>
    <w:lvlOverride w:ilvl="3"/>
    <w:lvlOverride w:ilvl="4"/>
    <w:lvlOverride w:ilvl="5"/>
    <w:lvlOverride w:ilvl="6"/>
    <w:lvlOverride w:ilvl="7"/>
    <w:lvlOverride w:ilvl="8"/>
  </w:num>
  <w:num w:numId="93">
    <w:abstractNumId w:val="47"/>
    <w:lvlOverride w:ilvl="0">
      <w:startOverride w:val="1"/>
    </w:lvlOverride>
    <w:lvlOverride w:ilvl="1"/>
    <w:lvlOverride w:ilvl="2"/>
    <w:lvlOverride w:ilvl="3"/>
    <w:lvlOverride w:ilvl="4"/>
    <w:lvlOverride w:ilvl="5"/>
    <w:lvlOverride w:ilvl="6"/>
    <w:lvlOverride w:ilvl="7"/>
    <w:lvlOverride w:ilvl="8"/>
  </w:num>
  <w:num w:numId="94">
    <w:abstractNumId w:val="81"/>
    <w:lvlOverride w:ilvl="0">
      <w:startOverride w:val="1"/>
    </w:lvlOverride>
    <w:lvlOverride w:ilvl="1"/>
    <w:lvlOverride w:ilvl="2"/>
    <w:lvlOverride w:ilvl="3"/>
    <w:lvlOverride w:ilvl="4"/>
    <w:lvlOverride w:ilvl="5"/>
    <w:lvlOverride w:ilvl="6"/>
    <w:lvlOverride w:ilvl="7"/>
    <w:lvlOverride w:ilvl="8"/>
  </w:num>
  <w:num w:numId="95">
    <w:abstractNumId w:val="78"/>
  </w:num>
  <w:num w:numId="96">
    <w:abstractNumId w:val="16"/>
  </w:num>
  <w:num w:numId="97">
    <w:abstractNumId w:val="35"/>
  </w:num>
  <w:num w:numId="98">
    <w:abstractNumId w:val="57"/>
  </w:num>
  <w:num w:numId="99">
    <w:abstractNumId w:val="100"/>
  </w:num>
  <w:num w:numId="100">
    <w:abstractNumId w:val="80"/>
  </w:num>
  <w:num w:numId="101">
    <w:abstractNumId w:val="7"/>
  </w:num>
  <w:num w:numId="102">
    <w:abstractNumId w:val="69"/>
  </w:num>
  <w:num w:numId="103">
    <w:abstractNumId w:val="48"/>
  </w:num>
  <w:num w:numId="104">
    <w:abstractNumId w:val="94"/>
  </w:num>
  <w:num w:numId="105">
    <w:abstractNumId w:val="20"/>
  </w:num>
  <w:num w:numId="106">
    <w:abstractNumId w:val="86"/>
  </w:num>
  <w:num w:numId="107">
    <w:abstractNumId w:val="44"/>
    <w:lvlOverride w:ilvl="0">
      <w:startOverride w:val="5"/>
    </w:lvlOverride>
    <w:lvlOverride w:ilvl="1">
      <w:startOverride w:val="1"/>
    </w:lvlOverride>
    <w:lvlOverride w:ilvl="2">
      <w:startOverride w:val="24"/>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08">
    <w:abstractNumId w:val="44"/>
    <w:lvlOverride w:ilvl="0">
      <w:startOverride w:val="5"/>
    </w:lvlOverride>
    <w:lvlOverride w:ilvl="1">
      <w:startOverride w:val="1"/>
    </w:lvlOverride>
    <w:lvlOverride w:ilvl="2">
      <w:startOverride w:val="24"/>
    </w:lvlOverride>
    <w:lvlOverride w:ilvl="3">
      <w:startOverride w:val="2"/>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09">
    <w:abstractNumId w:val="85"/>
  </w:num>
  <w:num w:numId="110">
    <w:abstractNumId w:val="91"/>
  </w:num>
  <w:num w:numId="1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num>
  <w:num w:numId="1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9"/>
  </w:num>
  <w:num w:numId="1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02"/>
    <w:rsid w:val="00003A02"/>
    <w:rsid w:val="00006B22"/>
    <w:rsid w:val="00012A3E"/>
    <w:rsid w:val="00014A93"/>
    <w:rsid w:val="00015BB8"/>
    <w:rsid w:val="00016680"/>
    <w:rsid w:val="00017798"/>
    <w:rsid w:val="000211A8"/>
    <w:rsid w:val="00024495"/>
    <w:rsid w:val="00025F40"/>
    <w:rsid w:val="000275B7"/>
    <w:rsid w:val="00030C79"/>
    <w:rsid w:val="00032F4A"/>
    <w:rsid w:val="000361C4"/>
    <w:rsid w:val="00037A05"/>
    <w:rsid w:val="0004212E"/>
    <w:rsid w:val="000435B2"/>
    <w:rsid w:val="00044C0D"/>
    <w:rsid w:val="000450D8"/>
    <w:rsid w:val="000460D9"/>
    <w:rsid w:val="00046A94"/>
    <w:rsid w:val="000474BE"/>
    <w:rsid w:val="00050ADC"/>
    <w:rsid w:val="0005106E"/>
    <w:rsid w:val="000526BD"/>
    <w:rsid w:val="00056773"/>
    <w:rsid w:val="0005713D"/>
    <w:rsid w:val="00061E48"/>
    <w:rsid w:val="00061E59"/>
    <w:rsid w:val="0006293C"/>
    <w:rsid w:val="00063370"/>
    <w:rsid w:val="000651AA"/>
    <w:rsid w:val="00065935"/>
    <w:rsid w:val="000714E3"/>
    <w:rsid w:val="000721F1"/>
    <w:rsid w:val="00074CA8"/>
    <w:rsid w:val="00080865"/>
    <w:rsid w:val="000809B7"/>
    <w:rsid w:val="00080CC8"/>
    <w:rsid w:val="00082F31"/>
    <w:rsid w:val="00084CA5"/>
    <w:rsid w:val="00084F2C"/>
    <w:rsid w:val="00090EAE"/>
    <w:rsid w:val="00091D50"/>
    <w:rsid w:val="0009210C"/>
    <w:rsid w:val="00092192"/>
    <w:rsid w:val="00093F9D"/>
    <w:rsid w:val="000A216B"/>
    <w:rsid w:val="000A4F11"/>
    <w:rsid w:val="000A605E"/>
    <w:rsid w:val="000A613B"/>
    <w:rsid w:val="000A63C1"/>
    <w:rsid w:val="000A710C"/>
    <w:rsid w:val="000A772A"/>
    <w:rsid w:val="000B0171"/>
    <w:rsid w:val="000B0625"/>
    <w:rsid w:val="000B108A"/>
    <w:rsid w:val="000B10DC"/>
    <w:rsid w:val="000B3734"/>
    <w:rsid w:val="000B43D4"/>
    <w:rsid w:val="000B5CF3"/>
    <w:rsid w:val="000B6D0E"/>
    <w:rsid w:val="000C00AE"/>
    <w:rsid w:val="000C0F3D"/>
    <w:rsid w:val="000C234F"/>
    <w:rsid w:val="000C266F"/>
    <w:rsid w:val="000C61BF"/>
    <w:rsid w:val="000C649F"/>
    <w:rsid w:val="000C6A71"/>
    <w:rsid w:val="000C7622"/>
    <w:rsid w:val="000D1EDF"/>
    <w:rsid w:val="000D2A6C"/>
    <w:rsid w:val="000E08C6"/>
    <w:rsid w:val="000E0A99"/>
    <w:rsid w:val="000E0AF3"/>
    <w:rsid w:val="000E149E"/>
    <w:rsid w:val="000E25F4"/>
    <w:rsid w:val="000E2EF1"/>
    <w:rsid w:val="000E32DC"/>
    <w:rsid w:val="000E3773"/>
    <w:rsid w:val="000E388D"/>
    <w:rsid w:val="000E504C"/>
    <w:rsid w:val="000E6ECC"/>
    <w:rsid w:val="000E7F01"/>
    <w:rsid w:val="000F1339"/>
    <w:rsid w:val="000F4567"/>
    <w:rsid w:val="000F7C9B"/>
    <w:rsid w:val="00100211"/>
    <w:rsid w:val="001020B1"/>
    <w:rsid w:val="001059D7"/>
    <w:rsid w:val="00107715"/>
    <w:rsid w:val="001132C3"/>
    <w:rsid w:val="00115C63"/>
    <w:rsid w:val="00116D61"/>
    <w:rsid w:val="001226AF"/>
    <w:rsid w:val="0012369A"/>
    <w:rsid w:val="00123DE3"/>
    <w:rsid w:val="00125576"/>
    <w:rsid w:val="0012738E"/>
    <w:rsid w:val="00127EBA"/>
    <w:rsid w:val="0013086D"/>
    <w:rsid w:val="00131540"/>
    <w:rsid w:val="0013237A"/>
    <w:rsid w:val="00132756"/>
    <w:rsid w:val="001360E0"/>
    <w:rsid w:val="00136EA2"/>
    <w:rsid w:val="00137C64"/>
    <w:rsid w:val="00146EF0"/>
    <w:rsid w:val="001514BF"/>
    <w:rsid w:val="00152F5B"/>
    <w:rsid w:val="0015300F"/>
    <w:rsid w:val="00160F55"/>
    <w:rsid w:val="00163E62"/>
    <w:rsid w:val="00164ACB"/>
    <w:rsid w:val="00165053"/>
    <w:rsid w:val="0016647F"/>
    <w:rsid w:val="00166B24"/>
    <w:rsid w:val="00167476"/>
    <w:rsid w:val="00171C0A"/>
    <w:rsid w:val="0018181A"/>
    <w:rsid w:val="001826FE"/>
    <w:rsid w:val="00183DD9"/>
    <w:rsid w:val="00185BDA"/>
    <w:rsid w:val="00191C70"/>
    <w:rsid w:val="0019259C"/>
    <w:rsid w:val="001935D1"/>
    <w:rsid w:val="00193D5A"/>
    <w:rsid w:val="00196E1D"/>
    <w:rsid w:val="00197042"/>
    <w:rsid w:val="001A0577"/>
    <w:rsid w:val="001A065B"/>
    <w:rsid w:val="001A2A73"/>
    <w:rsid w:val="001A5ADF"/>
    <w:rsid w:val="001A6091"/>
    <w:rsid w:val="001A7123"/>
    <w:rsid w:val="001B2367"/>
    <w:rsid w:val="001B2666"/>
    <w:rsid w:val="001B3B82"/>
    <w:rsid w:val="001B5B9D"/>
    <w:rsid w:val="001B7E01"/>
    <w:rsid w:val="001C0D3F"/>
    <w:rsid w:val="001C0EE0"/>
    <w:rsid w:val="001C2AE1"/>
    <w:rsid w:val="001C3524"/>
    <w:rsid w:val="001C77A7"/>
    <w:rsid w:val="001D2AE5"/>
    <w:rsid w:val="001D352C"/>
    <w:rsid w:val="001D3F06"/>
    <w:rsid w:val="001D434C"/>
    <w:rsid w:val="001D5609"/>
    <w:rsid w:val="001E32C1"/>
    <w:rsid w:val="001E568C"/>
    <w:rsid w:val="001F1F0F"/>
    <w:rsid w:val="001F2266"/>
    <w:rsid w:val="001F4750"/>
    <w:rsid w:val="001F500D"/>
    <w:rsid w:val="001F532D"/>
    <w:rsid w:val="001F590C"/>
    <w:rsid w:val="001F5DC6"/>
    <w:rsid w:val="001F6190"/>
    <w:rsid w:val="001F72B5"/>
    <w:rsid w:val="00201737"/>
    <w:rsid w:val="00204B43"/>
    <w:rsid w:val="0020618D"/>
    <w:rsid w:val="00207B2F"/>
    <w:rsid w:val="002108B6"/>
    <w:rsid w:val="00210F73"/>
    <w:rsid w:val="00213A82"/>
    <w:rsid w:val="00215974"/>
    <w:rsid w:val="002163E1"/>
    <w:rsid w:val="00221FAB"/>
    <w:rsid w:val="0022268C"/>
    <w:rsid w:val="002236FE"/>
    <w:rsid w:val="00224641"/>
    <w:rsid w:val="0022559A"/>
    <w:rsid w:val="00227929"/>
    <w:rsid w:val="00235063"/>
    <w:rsid w:val="00240194"/>
    <w:rsid w:val="00241C49"/>
    <w:rsid w:val="0024266F"/>
    <w:rsid w:val="00242DB8"/>
    <w:rsid w:val="00250F8A"/>
    <w:rsid w:val="00254A18"/>
    <w:rsid w:val="00254BB9"/>
    <w:rsid w:val="0025603D"/>
    <w:rsid w:val="00260CF6"/>
    <w:rsid w:val="00263E2C"/>
    <w:rsid w:val="00265392"/>
    <w:rsid w:val="00265EF6"/>
    <w:rsid w:val="00265FBF"/>
    <w:rsid w:val="00266F81"/>
    <w:rsid w:val="00267E56"/>
    <w:rsid w:val="00270279"/>
    <w:rsid w:val="0027076B"/>
    <w:rsid w:val="00271F81"/>
    <w:rsid w:val="002728D0"/>
    <w:rsid w:val="00275E3E"/>
    <w:rsid w:val="002765D2"/>
    <w:rsid w:val="00276F2A"/>
    <w:rsid w:val="002771EB"/>
    <w:rsid w:val="002775DD"/>
    <w:rsid w:val="002832CC"/>
    <w:rsid w:val="00285E27"/>
    <w:rsid w:val="00287B40"/>
    <w:rsid w:val="002928F7"/>
    <w:rsid w:val="00293343"/>
    <w:rsid w:val="0029451B"/>
    <w:rsid w:val="00294E23"/>
    <w:rsid w:val="002966E5"/>
    <w:rsid w:val="002A03D9"/>
    <w:rsid w:val="002A2771"/>
    <w:rsid w:val="002A4C1F"/>
    <w:rsid w:val="002A5CAE"/>
    <w:rsid w:val="002B0101"/>
    <w:rsid w:val="002B2A0D"/>
    <w:rsid w:val="002B3AD3"/>
    <w:rsid w:val="002B537F"/>
    <w:rsid w:val="002B67E6"/>
    <w:rsid w:val="002C1D97"/>
    <w:rsid w:val="002C3487"/>
    <w:rsid w:val="002C34AF"/>
    <w:rsid w:val="002C5154"/>
    <w:rsid w:val="002C7D23"/>
    <w:rsid w:val="002D0CBC"/>
    <w:rsid w:val="002D12AD"/>
    <w:rsid w:val="002D6318"/>
    <w:rsid w:val="002E0754"/>
    <w:rsid w:val="002E08AC"/>
    <w:rsid w:val="002E16A2"/>
    <w:rsid w:val="002E339F"/>
    <w:rsid w:val="002E60A9"/>
    <w:rsid w:val="002E701B"/>
    <w:rsid w:val="002F28B0"/>
    <w:rsid w:val="002F3354"/>
    <w:rsid w:val="002F434F"/>
    <w:rsid w:val="002F5257"/>
    <w:rsid w:val="002F6447"/>
    <w:rsid w:val="002F73BE"/>
    <w:rsid w:val="002F7453"/>
    <w:rsid w:val="002F7C9B"/>
    <w:rsid w:val="00300C36"/>
    <w:rsid w:val="003030D2"/>
    <w:rsid w:val="00304C54"/>
    <w:rsid w:val="00306F0A"/>
    <w:rsid w:val="00310296"/>
    <w:rsid w:val="003108B3"/>
    <w:rsid w:val="00310C69"/>
    <w:rsid w:val="00310F20"/>
    <w:rsid w:val="00311875"/>
    <w:rsid w:val="00314B30"/>
    <w:rsid w:val="00314CBC"/>
    <w:rsid w:val="00317CE7"/>
    <w:rsid w:val="00317D78"/>
    <w:rsid w:val="003204E3"/>
    <w:rsid w:val="003210EC"/>
    <w:rsid w:val="003226EE"/>
    <w:rsid w:val="00324B72"/>
    <w:rsid w:val="00324BB9"/>
    <w:rsid w:val="00326042"/>
    <w:rsid w:val="00326156"/>
    <w:rsid w:val="0032641F"/>
    <w:rsid w:val="003277C6"/>
    <w:rsid w:val="00330920"/>
    <w:rsid w:val="003338D2"/>
    <w:rsid w:val="003350F4"/>
    <w:rsid w:val="00342382"/>
    <w:rsid w:val="00343CDC"/>
    <w:rsid w:val="003445AC"/>
    <w:rsid w:val="0034488F"/>
    <w:rsid w:val="0034648C"/>
    <w:rsid w:val="00346B4C"/>
    <w:rsid w:val="00347282"/>
    <w:rsid w:val="003544A2"/>
    <w:rsid w:val="0035567F"/>
    <w:rsid w:val="00355DB5"/>
    <w:rsid w:val="00355F38"/>
    <w:rsid w:val="00360197"/>
    <w:rsid w:val="00363480"/>
    <w:rsid w:val="00364ED1"/>
    <w:rsid w:val="00365A93"/>
    <w:rsid w:val="00365AB7"/>
    <w:rsid w:val="00367099"/>
    <w:rsid w:val="00367771"/>
    <w:rsid w:val="0036798F"/>
    <w:rsid w:val="00370C3A"/>
    <w:rsid w:val="00371C67"/>
    <w:rsid w:val="00380BEA"/>
    <w:rsid w:val="00382ACE"/>
    <w:rsid w:val="00391043"/>
    <w:rsid w:val="0039184D"/>
    <w:rsid w:val="003919D4"/>
    <w:rsid w:val="00397837"/>
    <w:rsid w:val="003A2A86"/>
    <w:rsid w:val="003A6172"/>
    <w:rsid w:val="003A792F"/>
    <w:rsid w:val="003B09F1"/>
    <w:rsid w:val="003B0BCB"/>
    <w:rsid w:val="003B0BEA"/>
    <w:rsid w:val="003B1B39"/>
    <w:rsid w:val="003B678E"/>
    <w:rsid w:val="003C1993"/>
    <w:rsid w:val="003D171E"/>
    <w:rsid w:val="003D64A2"/>
    <w:rsid w:val="003D6EA4"/>
    <w:rsid w:val="003E0603"/>
    <w:rsid w:val="003E2601"/>
    <w:rsid w:val="003E4833"/>
    <w:rsid w:val="003F092B"/>
    <w:rsid w:val="003F3C49"/>
    <w:rsid w:val="00401698"/>
    <w:rsid w:val="00404C4A"/>
    <w:rsid w:val="00405EED"/>
    <w:rsid w:val="00406180"/>
    <w:rsid w:val="00412E81"/>
    <w:rsid w:val="004147DE"/>
    <w:rsid w:val="0041604D"/>
    <w:rsid w:val="00416604"/>
    <w:rsid w:val="00417E45"/>
    <w:rsid w:val="00424202"/>
    <w:rsid w:val="00427454"/>
    <w:rsid w:val="004278F6"/>
    <w:rsid w:val="0043203F"/>
    <w:rsid w:val="00433564"/>
    <w:rsid w:val="00435310"/>
    <w:rsid w:val="00440DBE"/>
    <w:rsid w:val="00441A89"/>
    <w:rsid w:val="00445FB3"/>
    <w:rsid w:val="00446784"/>
    <w:rsid w:val="004538DF"/>
    <w:rsid w:val="00455894"/>
    <w:rsid w:val="00456529"/>
    <w:rsid w:val="0045754A"/>
    <w:rsid w:val="0045766C"/>
    <w:rsid w:val="0046117C"/>
    <w:rsid w:val="0046515A"/>
    <w:rsid w:val="0046549D"/>
    <w:rsid w:val="00466492"/>
    <w:rsid w:val="00467F4E"/>
    <w:rsid w:val="004701FD"/>
    <w:rsid w:val="00470E0A"/>
    <w:rsid w:val="00472E0E"/>
    <w:rsid w:val="00474540"/>
    <w:rsid w:val="00474A00"/>
    <w:rsid w:val="00476221"/>
    <w:rsid w:val="00476E28"/>
    <w:rsid w:val="00477381"/>
    <w:rsid w:val="0048573C"/>
    <w:rsid w:val="004857A4"/>
    <w:rsid w:val="00486771"/>
    <w:rsid w:val="004867D1"/>
    <w:rsid w:val="0048796F"/>
    <w:rsid w:val="00490A21"/>
    <w:rsid w:val="00490C22"/>
    <w:rsid w:val="00491D89"/>
    <w:rsid w:val="004933DB"/>
    <w:rsid w:val="00496597"/>
    <w:rsid w:val="004A2069"/>
    <w:rsid w:val="004A2BE8"/>
    <w:rsid w:val="004A2E85"/>
    <w:rsid w:val="004A3BF3"/>
    <w:rsid w:val="004B098C"/>
    <w:rsid w:val="004B69D5"/>
    <w:rsid w:val="004B6DD5"/>
    <w:rsid w:val="004C04A1"/>
    <w:rsid w:val="004C4233"/>
    <w:rsid w:val="004C6D83"/>
    <w:rsid w:val="004D0B4D"/>
    <w:rsid w:val="004D26D7"/>
    <w:rsid w:val="004D29BF"/>
    <w:rsid w:val="004D4386"/>
    <w:rsid w:val="004D6939"/>
    <w:rsid w:val="004D74A0"/>
    <w:rsid w:val="004E13E8"/>
    <w:rsid w:val="004E23BD"/>
    <w:rsid w:val="004E2461"/>
    <w:rsid w:val="004E2BA1"/>
    <w:rsid w:val="004E389A"/>
    <w:rsid w:val="004E60ED"/>
    <w:rsid w:val="004E6B6C"/>
    <w:rsid w:val="004E75E5"/>
    <w:rsid w:val="004E7A27"/>
    <w:rsid w:val="004E7A7B"/>
    <w:rsid w:val="004F03F1"/>
    <w:rsid w:val="004F1184"/>
    <w:rsid w:val="004F2817"/>
    <w:rsid w:val="004F418A"/>
    <w:rsid w:val="004F64A0"/>
    <w:rsid w:val="00502035"/>
    <w:rsid w:val="005062B3"/>
    <w:rsid w:val="005071D8"/>
    <w:rsid w:val="00510A76"/>
    <w:rsid w:val="0051284B"/>
    <w:rsid w:val="00514A74"/>
    <w:rsid w:val="00520F65"/>
    <w:rsid w:val="0052354C"/>
    <w:rsid w:val="00523FB6"/>
    <w:rsid w:val="00527D14"/>
    <w:rsid w:val="005310C6"/>
    <w:rsid w:val="00533408"/>
    <w:rsid w:val="005423BD"/>
    <w:rsid w:val="00544C3F"/>
    <w:rsid w:val="0054519D"/>
    <w:rsid w:val="005456CD"/>
    <w:rsid w:val="00546573"/>
    <w:rsid w:val="005475FD"/>
    <w:rsid w:val="00547923"/>
    <w:rsid w:val="005504AC"/>
    <w:rsid w:val="00550B3F"/>
    <w:rsid w:val="00551F29"/>
    <w:rsid w:val="00557A81"/>
    <w:rsid w:val="005600EE"/>
    <w:rsid w:val="0056114B"/>
    <w:rsid w:val="00563EBB"/>
    <w:rsid w:val="005646BD"/>
    <w:rsid w:val="00566F34"/>
    <w:rsid w:val="00572336"/>
    <w:rsid w:val="005735E3"/>
    <w:rsid w:val="00573B9E"/>
    <w:rsid w:val="00573D8E"/>
    <w:rsid w:val="00573E1A"/>
    <w:rsid w:val="0057656C"/>
    <w:rsid w:val="00576575"/>
    <w:rsid w:val="00581BDD"/>
    <w:rsid w:val="00581CEF"/>
    <w:rsid w:val="0058310B"/>
    <w:rsid w:val="00583745"/>
    <w:rsid w:val="00583782"/>
    <w:rsid w:val="00584B20"/>
    <w:rsid w:val="00591957"/>
    <w:rsid w:val="00592395"/>
    <w:rsid w:val="005944E3"/>
    <w:rsid w:val="005961A5"/>
    <w:rsid w:val="00596C6E"/>
    <w:rsid w:val="00597661"/>
    <w:rsid w:val="005978CF"/>
    <w:rsid w:val="005A1339"/>
    <w:rsid w:val="005A3B1C"/>
    <w:rsid w:val="005A5AC1"/>
    <w:rsid w:val="005A5B1C"/>
    <w:rsid w:val="005B05B5"/>
    <w:rsid w:val="005B1B33"/>
    <w:rsid w:val="005B1F3A"/>
    <w:rsid w:val="005B2ACA"/>
    <w:rsid w:val="005B532D"/>
    <w:rsid w:val="005B5805"/>
    <w:rsid w:val="005B7299"/>
    <w:rsid w:val="005B7553"/>
    <w:rsid w:val="005C358D"/>
    <w:rsid w:val="005C38F1"/>
    <w:rsid w:val="005C6CAB"/>
    <w:rsid w:val="005C7251"/>
    <w:rsid w:val="005D16C8"/>
    <w:rsid w:val="005D364F"/>
    <w:rsid w:val="005D458A"/>
    <w:rsid w:val="005D69C9"/>
    <w:rsid w:val="005D7A07"/>
    <w:rsid w:val="005D7E55"/>
    <w:rsid w:val="005E0016"/>
    <w:rsid w:val="005E0411"/>
    <w:rsid w:val="005E1E37"/>
    <w:rsid w:val="005E4127"/>
    <w:rsid w:val="005E5D91"/>
    <w:rsid w:val="005E6E9B"/>
    <w:rsid w:val="005E7487"/>
    <w:rsid w:val="005F035A"/>
    <w:rsid w:val="005F1E61"/>
    <w:rsid w:val="005F22FA"/>
    <w:rsid w:val="005F2F8D"/>
    <w:rsid w:val="005F5ADA"/>
    <w:rsid w:val="00600D8F"/>
    <w:rsid w:val="00600DFD"/>
    <w:rsid w:val="006020D3"/>
    <w:rsid w:val="00602CCB"/>
    <w:rsid w:val="0060307F"/>
    <w:rsid w:val="00603A27"/>
    <w:rsid w:val="0060521B"/>
    <w:rsid w:val="00605B27"/>
    <w:rsid w:val="00606689"/>
    <w:rsid w:val="00606B6E"/>
    <w:rsid w:val="00607C29"/>
    <w:rsid w:val="00607D5B"/>
    <w:rsid w:val="006100A6"/>
    <w:rsid w:val="00612CB1"/>
    <w:rsid w:val="00613583"/>
    <w:rsid w:val="00616FD6"/>
    <w:rsid w:val="00620E4C"/>
    <w:rsid w:val="00621232"/>
    <w:rsid w:val="006221BD"/>
    <w:rsid w:val="006225AD"/>
    <w:rsid w:val="00622684"/>
    <w:rsid w:val="006240A7"/>
    <w:rsid w:val="00624A70"/>
    <w:rsid w:val="00627CCF"/>
    <w:rsid w:val="006310DB"/>
    <w:rsid w:val="00631193"/>
    <w:rsid w:val="006315BF"/>
    <w:rsid w:val="006336A6"/>
    <w:rsid w:val="00634062"/>
    <w:rsid w:val="0064033C"/>
    <w:rsid w:val="006406B1"/>
    <w:rsid w:val="006428E0"/>
    <w:rsid w:val="00643E10"/>
    <w:rsid w:val="0064484F"/>
    <w:rsid w:val="006471BE"/>
    <w:rsid w:val="006475CF"/>
    <w:rsid w:val="00647BB9"/>
    <w:rsid w:val="006509EA"/>
    <w:rsid w:val="00651E13"/>
    <w:rsid w:val="00652CE1"/>
    <w:rsid w:val="00654112"/>
    <w:rsid w:val="00655F61"/>
    <w:rsid w:val="00657A7B"/>
    <w:rsid w:val="006602F3"/>
    <w:rsid w:val="00661219"/>
    <w:rsid w:val="006636EF"/>
    <w:rsid w:val="00665C8E"/>
    <w:rsid w:val="00672918"/>
    <w:rsid w:val="0067395C"/>
    <w:rsid w:val="006858EC"/>
    <w:rsid w:val="00693781"/>
    <w:rsid w:val="006945BC"/>
    <w:rsid w:val="00694D33"/>
    <w:rsid w:val="00694F69"/>
    <w:rsid w:val="006966C2"/>
    <w:rsid w:val="006973DF"/>
    <w:rsid w:val="006A06AB"/>
    <w:rsid w:val="006A31BC"/>
    <w:rsid w:val="006A3B21"/>
    <w:rsid w:val="006A4428"/>
    <w:rsid w:val="006A5D1E"/>
    <w:rsid w:val="006A65D2"/>
    <w:rsid w:val="006B3DBF"/>
    <w:rsid w:val="006B68FB"/>
    <w:rsid w:val="006B6E80"/>
    <w:rsid w:val="006B769C"/>
    <w:rsid w:val="006C1D55"/>
    <w:rsid w:val="006C2B6C"/>
    <w:rsid w:val="006D23CC"/>
    <w:rsid w:val="006D3792"/>
    <w:rsid w:val="006D56D8"/>
    <w:rsid w:val="006E206B"/>
    <w:rsid w:val="006E476C"/>
    <w:rsid w:val="006E7294"/>
    <w:rsid w:val="006F01FC"/>
    <w:rsid w:val="006F15F3"/>
    <w:rsid w:val="006F52DF"/>
    <w:rsid w:val="006F777A"/>
    <w:rsid w:val="007002AC"/>
    <w:rsid w:val="007006D9"/>
    <w:rsid w:val="00703F9E"/>
    <w:rsid w:val="00703FD7"/>
    <w:rsid w:val="00704172"/>
    <w:rsid w:val="00711D68"/>
    <w:rsid w:val="00712971"/>
    <w:rsid w:val="00712B17"/>
    <w:rsid w:val="00712C6A"/>
    <w:rsid w:val="00714117"/>
    <w:rsid w:val="007148B1"/>
    <w:rsid w:val="00716C28"/>
    <w:rsid w:val="00716D9E"/>
    <w:rsid w:val="00723E8D"/>
    <w:rsid w:val="00725C64"/>
    <w:rsid w:val="00736BF0"/>
    <w:rsid w:val="00737342"/>
    <w:rsid w:val="00737744"/>
    <w:rsid w:val="00737E69"/>
    <w:rsid w:val="0074283C"/>
    <w:rsid w:val="00742E04"/>
    <w:rsid w:val="00745510"/>
    <w:rsid w:val="00750C9C"/>
    <w:rsid w:val="00752844"/>
    <w:rsid w:val="00754489"/>
    <w:rsid w:val="007560EB"/>
    <w:rsid w:val="0076207F"/>
    <w:rsid w:val="00763D06"/>
    <w:rsid w:val="00764BED"/>
    <w:rsid w:val="00765BEB"/>
    <w:rsid w:val="007705C5"/>
    <w:rsid w:val="00770817"/>
    <w:rsid w:val="00771A4E"/>
    <w:rsid w:val="00774125"/>
    <w:rsid w:val="007771DC"/>
    <w:rsid w:val="0078239D"/>
    <w:rsid w:val="007825E8"/>
    <w:rsid w:val="0078274D"/>
    <w:rsid w:val="00782DB3"/>
    <w:rsid w:val="007851E6"/>
    <w:rsid w:val="00785D56"/>
    <w:rsid w:val="00791D48"/>
    <w:rsid w:val="00794BE4"/>
    <w:rsid w:val="00794C74"/>
    <w:rsid w:val="00796153"/>
    <w:rsid w:val="007A0361"/>
    <w:rsid w:val="007A191C"/>
    <w:rsid w:val="007A1D7E"/>
    <w:rsid w:val="007A257A"/>
    <w:rsid w:val="007A283B"/>
    <w:rsid w:val="007A2A44"/>
    <w:rsid w:val="007A32C2"/>
    <w:rsid w:val="007A7224"/>
    <w:rsid w:val="007A7277"/>
    <w:rsid w:val="007B0148"/>
    <w:rsid w:val="007B2403"/>
    <w:rsid w:val="007B2635"/>
    <w:rsid w:val="007B6978"/>
    <w:rsid w:val="007B6D9D"/>
    <w:rsid w:val="007C0046"/>
    <w:rsid w:val="007C304D"/>
    <w:rsid w:val="007C3A45"/>
    <w:rsid w:val="007C6E22"/>
    <w:rsid w:val="007D2642"/>
    <w:rsid w:val="007D2998"/>
    <w:rsid w:val="007D4D6E"/>
    <w:rsid w:val="007D5BC8"/>
    <w:rsid w:val="007D683F"/>
    <w:rsid w:val="007E0EDD"/>
    <w:rsid w:val="007E246D"/>
    <w:rsid w:val="007E5569"/>
    <w:rsid w:val="007E62CE"/>
    <w:rsid w:val="007E7399"/>
    <w:rsid w:val="007E7F2A"/>
    <w:rsid w:val="007F040B"/>
    <w:rsid w:val="007F23F9"/>
    <w:rsid w:val="007F2C2A"/>
    <w:rsid w:val="007F5793"/>
    <w:rsid w:val="0080011E"/>
    <w:rsid w:val="008033F9"/>
    <w:rsid w:val="00804098"/>
    <w:rsid w:val="008045AB"/>
    <w:rsid w:val="008054F8"/>
    <w:rsid w:val="00805E68"/>
    <w:rsid w:val="00806824"/>
    <w:rsid w:val="00810D63"/>
    <w:rsid w:val="008116ED"/>
    <w:rsid w:val="00811A1C"/>
    <w:rsid w:val="00815868"/>
    <w:rsid w:val="0081718D"/>
    <w:rsid w:val="0081764D"/>
    <w:rsid w:val="00821EFF"/>
    <w:rsid w:val="0082300A"/>
    <w:rsid w:val="00827526"/>
    <w:rsid w:val="00831A06"/>
    <w:rsid w:val="00834EB4"/>
    <w:rsid w:val="0084023F"/>
    <w:rsid w:val="008454B1"/>
    <w:rsid w:val="00846204"/>
    <w:rsid w:val="00851650"/>
    <w:rsid w:val="00851873"/>
    <w:rsid w:val="00851B08"/>
    <w:rsid w:val="00852502"/>
    <w:rsid w:val="00852ACB"/>
    <w:rsid w:val="00852E35"/>
    <w:rsid w:val="00856215"/>
    <w:rsid w:val="008600DB"/>
    <w:rsid w:val="00861B99"/>
    <w:rsid w:val="0086318F"/>
    <w:rsid w:val="0086436C"/>
    <w:rsid w:val="00864833"/>
    <w:rsid w:val="00864F34"/>
    <w:rsid w:val="00865A3A"/>
    <w:rsid w:val="00867139"/>
    <w:rsid w:val="00867BBE"/>
    <w:rsid w:val="0087092B"/>
    <w:rsid w:val="008709C2"/>
    <w:rsid w:val="00870C7F"/>
    <w:rsid w:val="008712E5"/>
    <w:rsid w:val="00873A9D"/>
    <w:rsid w:val="00880A1D"/>
    <w:rsid w:val="00884B12"/>
    <w:rsid w:val="00887521"/>
    <w:rsid w:val="00892697"/>
    <w:rsid w:val="00894578"/>
    <w:rsid w:val="00894830"/>
    <w:rsid w:val="00895192"/>
    <w:rsid w:val="0089615C"/>
    <w:rsid w:val="008A1E9D"/>
    <w:rsid w:val="008A2226"/>
    <w:rsid w:val="008A68D5"/>
    <w:rsid w:val="008A690C"/>
    <w:rsid w:val="008B0A35"/>
    <w:rsid w:val="008B0E35"/>
    <w:rsid w:val="008B3B2D"/>
    <w:rsid w:val="008B6FC7"/>
    <w:rsid w:val="008B7700"/>
    <w:rsid w:val="008B7713"/>
    <w:rsid w:val="008C5A30"/>
    <w:rsid w:val="008D0067"/>
    <w:rsid w:val="008D1500"/>
    <w:rsid w:val="008D157C"/>
    <w:rsid w:val="008D1675"/>
    <w:rsid w:val="008D3A64"/>
    <w:rsid w:val="008D3BE4"/>
    <w:rsid w:val="008D5505"/>
    <w:rsid w:val="008D7661"/>
    <w:rsid w:val="008D7A28"/>
    <w:rsid w:val="008E054D"/>
    <w:rsid w:val="008E0DF1"/>
    <w:rsid w:val="008E145F"/>
    <w:rsid w:val="008E1A6A"/>
    <w:rsid w:val="008E471D"/>
    <w:rsid w:val="008E7080"/>
    <w:rsid w:val="008F162B"/>
    <w:rsid w:val="008F280E"/>
    <w:rsid w:val="008F2A09"/>
    <w:rsid w:val="008F7BCF"/>
    <w:rsid w:val="009001FE"/>
    <w:rsid w:val="00903CA1"/>
    <w:rsid w:val="00904C1E"/>
    <w:rsid w:val="00906CFC"/>
    <w:rsid w:val="00906F75"/>
    <w:rsid w:val="0091147F"/>
    <w:rsid w:val="00911936"/>
    <w:rsid w:val="00912084"/>
    <w:rsid w:val="00917C69"/>
    <w:rsid w:val="009213F6"/>
    <w:rsid w:val="0092263E"/>
    <w:rsid w:val="009233A4"/>
    <w:rsid w:val="009258A6"/>
    <w:rsid w:val="0092779D"/>
    <w:rsid w:val="009304C8"/>
    <w:rsid w:val="0093167A"/>
    <w:rsid w:val="0093177F"/>
    <w:rsid w:val="009352ED"/>
    <w:rsid w:val="00937244"/>
    <w:rsid w:val="00940B09"/>
    <w:rsid w:val="00941930"/>
    <w:rsid w:val="0094370D"/>
    <w:rsid w:val="009466EC"/>
    <w:rsid w:val="009471EE"/>
    <w:rsid w:val="009515E6"/>
    <w:rsid w:val="00952FCA"/>
    <w:rsid w:val="00953713"/>
    <w:rsid w:val="009565C6"/>
    <w:rsid w:val="00956B29"/>
    <w:rsid w:val="00956D99"/>
    <w:rsid w:val="0095778B"/>
    <w:rsid w:val="0096229E"/>
    <w:rsid w:val="0096285B"/>
    <w:rsid w:val="00966317"/>
    <w:rsid w:val="009663E3"/>
    <w:rsid w:val="00967A87"/>
    <w:rsid w:val="00970487"/>
    <w:rsid w:val="00971071"/>
    <w:rsid w:val="00972846"/>
    <w:rsid w:val="00973C4B"/>
    <w:rsid w:val="0097541F"/>
    <w:rsid w:val="00976C4D"/>
    <w:rsid w:val="00981F6A"/>
    <w:rsid w:val="00982026"/>
    <w:rsid w:val="0098332D"/>
    <w:rsid w:val="0098542A"/>
    <w:rsid w:val="00985FA0"/>
    <w:rsid w:val="009867D7"/>
    <w:rsid w:val="00986EE0"/>
    <w:rsid w:val="00987475"/>
    <w:rsid w:val="009878D5"/>
    <w:rsid w:val="00991409"/>
    <w:rsid w:val="009927D4"/>
    <w:rsid w:val="009927F2"/>
    <w:rsid w:val="009928DC"/>
    <w:rsid w:val="00992B61"/>
    <w:rsid w:val="0099307F"/>
    <w:rsid w:val="00995D8D"/>
    <w:rsid w:val="009A0F3A"/>
    <w:rsid w:val="009A29D5"/>
    <w:rsid w:val="009A59AD"/>
    <w:rsid w:val="009A6D8E"/>
    <w:rsid w:val="009B4461"/>
    <w:rsid w:val="009B557F"/>
    <w:rsid w:val="009B55DF"/>
    <w:rsid w:val="009C1ADE"/>
    <w:rsid w:val="009C1C3F"/>
    <w:rsid w:val="009C689D"/>
    <w:rsid w:val="009D05F7"/>
    <w:rsid w:val="009D27FB"/>
    <w:rsid w:val="009E283F"/>
    <w:rsid w:val="009F09FD"/>
    <w:rsid w:val="009F3446"/>
    <w:rsid w:val="009F482E"/>
    <w:rsid w:val="009F4AA0"/>
    <w:rsid w:val="009F4B34"/>
    <w:rsid w:val="009F6782"/>
    <w:rsid w:val="009F75BB"/>
    <w:rsid w:val="00A0071E"/>
    <w:rsid w:val="00A00857"/>
    <w:rsid w:val="00A0111F"/>
    <w:rsid w:val="00A01A26"/>
    <w:rsid w:val="00A02901"/>
    <w:rsid w:val="00A03DD6"/>
    <w:rsid w:val="00A0535B"/>
    <w:rsid w:val="00A06E4D"/>
    <w:rsid w:val="00A0766E"/>
    <w:rsid w:val="00A1053A"/>
    <w:rsid w:val="00A114FB"/>
    <w:rsid w:val="00A15175"/>
    <w:rsid w:val="00A151EB"/>
    <w:rsid w:val="00A1713D"/>
    <w:rsid w:val="00A2083E"/>
    <w:rsid w:val="00A225A1"/>
    <w:rsid w:val="00A2271A"/>
    <w:rsid w:val="00A22F79"/>
    <w:rsid w:val="00A311A8"/>
    <w:rsid w:val="00A31570"/>
    <w:rsid w:val="00A331B4"/>
    <w:rsid w:val="00A33704"/>
    <w:rsid w:val="00A40E5B"/>
    <w:rsid w:val="00A443A9"/>
    <w:rsid w:val="00A4468A"/>
    <w:rsid w:val="00A459BD"/>
    <w:rsid w:val="00A46210"/>
    <w:rsid w:val="00A467E5"/>
    <w:rsid w:val="00A50F1E"/>
    <w:rsid w:val="00A51731"/>
    <w:rsid w:val="00A51E25"/>
    <w:rsid w:val="00A61D7C"/>
    <w:rsid w:val="00A62F02"/>
    <w:rsid w:val="00A64A8C"/>
    <w:rsid w:val="00A64B32"/>
    <w:rsid w:val="00A65164"/>
    <w:rsid w:val="00A7125A"/>
    <w:rsid w:val="00A7191C"/>
    <w:rsid w:val="00A756B4"/>
    <w:rsid w:val="00A80CB6"/>
    <w:rsid w:val="00A83CE4"/>
    <w:rsid w:val="00A868D0"/>
    <w:rsid w:val="00A87860"/>
    <w:rsid w:val="00A906A0"/>
    <w:rsid w:val="00A90BB2"/>
    <w:rsid w:val="00A92988"/>
    <w:rsid w:val="00A93BAA"/>
    <w:rsid w:val="00A93D6F"/>
    <w:rsid w:val="00A94E89"/>
    <w:rsid w:val="00A95B4B"/>
    <w:rsid w:val="00A96600"/>
    <w:rsid w:val="00AA02E2"/>
    <w:rsid w:val="00AA1770"/>
    <w:rsid w:val="00AA457E"/>
    <w:rsid w:val="00AA6521"/>
    <w:rsid w:val="00AB12D7"/>
    <w:rsid w:val="00AB2037"/>
    <w:rsid w:val="00AB3370"/>
    <w:rsid w:val="00AB338C"/>
    <w:rsid w:val="00AB34CF"/>
    <w:rsid w:val="00AB6A23"/>
    <w:rsid w:val="00AC11E9"/>
    <w:rsid w:val="00AC4F38"/>
    <w:rsid w:val="00AD0A48"/>
    <w:rsid w:val="00AD1C74"/>
    <w:rsid w:val="00AD22CB"/>
    <w:rsid w:val="00AD3EFC"/>
    <w:rsid w:val="00AD4FCE"/>
    <w:rsid w:val="00AD76A5"/>
    <w:rsid w:val="00AE0C46"/>
    <w:rsid w:val="00AE18B4"/>
    <w:rsid w:val="00AE5287"/>
    <w:rsid w:val="00AE587F"/>
    <w:rsid w:val="00AE60CB"/>
    <w:rsid w:val="00AE7D2C"/>
    <w:rsid w:val="00AF0CFA"/>
    <w:rsid w:val="00AF10E7"/>
    <w:rsid w:val="00AF383D"/>
    <w:rsid w:val="00AF4992"/>
    <w:rsid w:val="00AF7341"/>
    <w:rsid w:val="00B00B7D"/>
    <w:rsid w:val="00B01276"/>
    <w:rsid w:val="00B0767F"/>
    <w:rsid w:val="00B07ECA"/>
    <w:rsid w:val="00B1011B"/>
    <w:rsid w:val="00B10664"/>
    <w:rsid w:val="00B1108F"/>
    <w:rsid w:val="00B11C98"/>
    <w:rsid w:val="00B11F0A"/>
    <w:rsid w:val="00B14C7D"/>
    <w:rsid w:val="00B161D0"/>
    <w:rsid w:val="00B16F2F"/>
    <w:rsid w:val="00B25399"/>
    <w:rsid w:val="00B264D2"/>
    <w:rsid w:val="00B3008F"/>
    <w:rsid w:val="00B31167"/>
    <w:rsid w:val="00B31467"/>
    <w:rsid w:val="00B322B6"/>
    <w:rsid w:val="00B346B0"/>
    <w:rsid w:val="00B34F6D"/>
    <w:rsid w:val="00B36127"/>
    <w:rsid w:val="00B3615B"/>
    <w:rsid w:val="00B36AE0"/>
    <w:rsid w:val="00B36BE7"/>
    <w:rsid w:val="00B37901"/>
    <w:rsid w:val="00B41954"/>
    <w:rsid w:val="00B427AA"/>
    <w:rsid w:val="00B4501E"/>
    <w:rsid w:val="00B45F87"/>
    <w:rsid w:val="00B47F2D"/>
    <w:rsid w:val="00B50484"/>
    <w:rsid w:val="00B515EF"/>
    <w:rsid w:val="00B5226C"/>
    <w:rsid w:val="00B5298A"/>
    <w:rsid w:val="00B547E4"/>
    <w:rsid w:val="00B54BB4"/>
    <w:rsid w:val="00B57857"/>
    <w:rsid w:val="00B60D8D"/>
    <w:rsid w:val="00B61168"/>
    <w:rsid w:val="00B61C4E"/>
    <w:rsid w:val="00B6370B"/>
    <w:rsid w:val="00B640E7"/>
    <w:rsid w:val="00B64ABF"/>
    <w:rsid w:val="00B65993"/>
    <w:rsid w:val="00B66D27"/>
    <w:rsid w:val="00B716DB"/>
    <w:rsid w:val="00B7191A"/>
    <w:rsid w:val="00B72423"/>
    <w:rsid w:val="00B73BE6"/>
    <w:rsid w:val="00B7517E"/>
    <w:rsid w:val="00B831AA"/>
    <w:rsid w:val="00B87406"/>
    <w:rsid w:val="00B90682"/>
    <w:rsid w:val="00B941F9"/>
    <w:rsid w:val="00B96A52"/>
    <w:rsid w:val="00BA020B"/>
    <w:rsid w:val="00BA0A62"/>
    <w:rsid w:val="00BA2591"/>
    <w:rsid w:val="00BA2970"/>
    <w:rsid w:val="00BA647C"/>
    <w:rsid w:val="00BB3B1E"/>
    <w:rsid w:val="00BB5119"/>
    <w:rsid w:val="00BB5C87"/>
    <w:rsid w:val="00BB7FD6"/>
    <w:rsid w:val="00BC23D1"/>
    <w:rsid w:val="00BC38DD"/>
    <w:rsid w:val="00BC3A00"/>
    <w:rsid w:val="00BC3DD1"/>
    <w:rsid w:val="00BC7584"/>
    <w:rsid w:val="00BD11A2"/>
    <w:rsid w:val="00BD3825"/>
    <w:rsid w:val="00BE0E22"/>
    <w:rsid w:val="00BE1A03"/>
    <w:rsid w:val="00BE23F2"/>
    <w:rsid w:val="00BE33CB"/>
    <w:rsid w:val="00BE4421"/>
    <w:rsid w:val="00BE47B4"/>
    <w:rsid w:val="00BE5F10"/>
    <w:rsid w:val="00BE7B33"/>
    <w:rsid w:val="00BF064E"/>
    <w:rsid w:val="00BF06C5"/>
    <w:rsid w:val="00BF13A3"/>
    <w:rsid w:val="00BF76FC"/>
    <w:rsid w:val="00BF7D09"/>
    <w:rsid w:val="00C011D1"/>
    <w:rsid w:val="00C03638"/>
    <w:rsid w:val="00C11EBC"/>
    <w:rsid w:val="00C16862"/>
    <w:rsid w:val="00C16B57"/>
    <w:rsid w:val="00C269C0"/>
    <w:rsid w:val="00C26BD5"/>
    <w:rsid w:val="00C26E40"/>
    <w:rsid w:val="00C26ED9"/>
    <w:rsid w:val="00C3043F"/>
    <w:rsid w:val="00C309AD"/>
    <w:rsid w:val="00C3219C"/>
    <w:rsid w:val="00C32B8C"/>
    <w:rsid w:val="00C33692"/>
    <w:rsid w:val="00C33A8E"/>
    <w:rsid w:val="00C33D83"/>
    <w:rsid w:val="00C340A7"/>
    <w:rsid w:val="00C370CC"/>
    <w:rsid w:val="00C42ADA"/>
    <w:rsid w:val="00C451E9"/>
    <w:rsid w:val="00C522E0"/>
    <w:rsid w:val="00C5270E"/>
    <w:rsid w:val="00C54A8C"/>
    <w:rsid w:val="00C56BDF"/>
    <w:rsid w:val="00C6073D"/>
    <w:rsid w:val="00C61B72"/>
    <w:rsid w:val="00C63824"/>
    <w:rsid w:val="00C70CB3"/>
    <w:rsid w:val="00C72340"/>
    <w:rsid w:val="00C7267E"/>
    <w:rsid w:val="00C73335"/>
    <w:rsid w:val="00C742AD"/>
    <w:rsid w:val="00C757F2"/>
    <w:rsid w:val="00C76402"/>
    <w:rsid w:val="00C77186"/>
    <w:rsid w:val="00C80DAB"/>
    <w:rsid w:val="00C822EF"/>
    <w:rsid w:val="00C852EC"/>
    <w:rsid w:val="00C85F8C"/>
    <w:rsid w:val="00C91EF1"/>
    <w:rsid w:val="00C92E01"/>
    <w:rsid w:val="00C941D5"/>
    <w:rsid w:val="00C95B45"/>
    <w:rsid w:val="00CA1F6D"/>
    <w:rsid w:val="00CA37C6"/>
    <w:rsid w:val="00CA4EEA"/>
    <w:rsid w:val="00CA5B42"/>
    <w:rsid w:val="00CA733C"/>
    <w:rsid w:val="00CB0B28"/>
    <w:rsid w:val="00CB3482"/>
    <w:rsid w:val="00CB4A05"/>
    <w:rsid w:val="00CB54CD"/>
    <w:rsid w:val="00CB6737"/>
    <w:rsid w:val="00CB765E"/>
    <w:rsid w:val="00CB79FE"/>
    <w:rsid w:val="00CC24F9"/>
    <w:rsid w:val="00CC3F84"/>
    <w:rsid w:val="00CC5C37"/>
    <w:rsid w:val="00CC71F6"/>
    <w:rsid w:val="00CD0454"/>
    <w:rsid w:val="00CD18B4"/>
    <w:rsid w:val="00CD1D02"/>
    <w:rsid w:val="00CD4895"/>
    <w:rsid w:val="00CD535C"/>
    <w:rsid w:val="00CD5DBA"/>
    <w:rsid w:val="00CD7B47"/>
    <w:rsid w:val="00CE1A25"/>
    <w:rsid w:val="00CE2310"/>
    <w:rsid w:val="00CE5AAF"/>
    <w:rsid w:val="00CE6497"/>
    <w:rsid w:val="00CE6CC7"/>
    <w:rsid w:val="00CF1CBE"/>
    <w:rsid w:val="00CF218C"/>
    <w:rsid w:val="00CF4EB7"/>
    <w:rsid w:val="00CF7EB6"/>
    <w:rsid w:val="00CF7ED3"/>
    <w:rsid w:val="00D00285"/>
    <w:rsid w:val="00D0076E"/>
    <w:rsid w:val="00D012BC"/>
    <w:rsid w:val="00D01BE8"/>
    <w:rsid w:val="00D021A9"/>
    <w:rsid w:val="00D0331C"/>
    <w:rsid w:val="00D035DD"/>
    <w:rsid w:val="00D039A8"/>
    <w:rsid w:val="00D0439A"/>
    <w:rsid w:val="00D046BC"/>
    <w:rsid w:val="00D0553B"/>
    <w:rsid w:val="00D05C3A"/>
    <w:rsid w:val="00D05C57"/>
    <w:rsid w:val="00D070F4"/>
    <w:rsid w:val="00D071B9"/>
    <w:rsid w:val="00D0758E"/>
    <w:rsid w:val="00D13326"/>
    <w:rsid w:val="00D15326"/>
    <w:rsid w:val="00D16801"/>
    <w:rsid w:val="00D22BAE"/>
    <w:rsid w:val="00D22E4B"/>
    <w:rsid w:val="00D23502"/>
    <w:rsid w:val="00D249AA"/>
    <w:rsid w:val="00D2558A"/>
    <w:rsid w:val="00D27DD7"/>
    <w:rsid w:val="00D30466"/>
    <w:rsid w:val="00D35D16"/>
    <w:rsid w:val="00D366E6"/>
    <w:rsid w:val="00D376C9"/>
    <w:rsid w:val="00D377A8"/>
    <w:rsid w:val="00D37FC4"/>
    <w:rsid w:val="00D40ADF"/>
    <w:rsid w:val="00D4129D"/>
    <w:rsid w:val="00D428B2"/>
    <w:rsid w:val="00D43AE3"/>
    <w:rsid w:val="00D50088"/>
    <w:rsid w:val="00D512A7"/>
    <w:rsid w:val="00D56C5F"/>
    <w:rsid w:val="00D60E84"/>
    <w:rsid w:val="00D622BC"/>
    <w:rsid w:val="00D6684E"/>
    <w:rsid w:val="00D668C7"/>
    <w:rsid w:val="00D674C2"/>
    <w:rsid w:val="00D67E3C"/>
    <w:rsid w:val="00D71B98"/>
    <w:rsid w:val="00D75DA6"/>
    <w:rsid w:val="00D75FE5"/>
    <w:rsid w:val="00D76DBD"/>
    <w:rsid w:val="00D7718E"/>
    <w:rsid w:val="00D8267A"/>
    <w:rsid w:val="00D848EC"/>
    <w:rsid w:val="00D8565D"/>
    <w:rsid w:val="00D858F0"/>
    <w:rsid w:val="00D86618"/>
    <w:rsid w:val="00D87519"/>
    <w:rsid w:val="00D87A7B"/>
    <w:rsid w:val="00D94735"/>
    <w:rsid w:val="00D96C19"/>
    <w:rsid w:val="00D97BBB"/>
    <w:rsid w:val="00D97BE1"/>
    <w:rsid w:val="00DA12A2"/>
    <w:rsid w:val="00DA1C60"/>
    <w:rsid w:val="00DA382F"/>
    <w:rsid w:val="00DA480A"/>
    <w:rsid w:val="00DA59E9"/>
    <w:rsid w:val="00DB1BFC"/>
    <w:rsid w:val="00DB1E85"/>
    <w:rsid w:val="00DB26FA"/>
    <w:rsid w:val="00DB552A"/>
    <w:rsid w:val="00DB599A"/>
    <w:rsid w:val="00DB661F"/>
    <w:rsid w:val="00DB67CE"/>
    <w:rsid w:val="00DC0529"/>
    <w:rsid w:val="00DC4F26"/>
    <w:rsid w:val="00DC5CBE"/>
    <w:rsid w:val="00DD2D02"/>
    <w:rsid w:val="00DD626C"/>
    <w:rsid w:val="00DE087E"/>
    <w:rsid w:val="00DE29E3"/>
    <w:rsid w:val="00DE3929"/>
    <w:rsid w:val="00DE6469"/>
    <w:rsid w:val="00DE7154"/>
    <w:rsid w:val="00DF09D3"/>
    <w:rsid w:val="00DF305E"/>
    <w:rsid w:val="00DF65DB"/>
    <w:rsid w:val="00E0145D"/>
    <w:rsid w:val="00E03F27"/>
    <w:rsid w:val="00E04061"/>
    <w:rsid w:val="00E04913"/>
    <w:rsid w:val="00E053D5"/>
    <w:rsid w:val="00E05CA3"/>
    <w:rsid w:val="00E071C4"/>
    <w:rsid w:val="00E07509"/>
    <w:rsid w:val="00E1098F"/>
    <w:rsid w:val="00E1262A"/>
    <w:rsid w:val="00E14AC8"/>
    <w:rsid w:val="00E16541"/>
    <w:rsid w:val="00E17D3E"/>
    <w:rsid w:val="00E20A94"/>
    <w:rsid w:val="00E20D39"/>
    <w:rsid w:val="00E2123F"/>
    <w:rsid w:val="00E22BF9"/>
    <w:rsid w:val="00E25591"/>
    <w:rsid w:val="00E2790E"/>
    <w:rsid w:val="00E30574"/>
    <w:rsid w:val="00E3064F"/>
    <w:rsid w:val="00E318A0"/>
    <w:rsid w:val="00E31F19"/>
    <w:rsid w:val="00E328BE"/>
    <w:rsid w:val="00E32B71"/>
    <w:rsid w:val="00E333F3"/>
    <w:rsid w:val="00E33C1D"/>
    <w:rsid w:val="00E3624F"/>
    <w:rsid w:val="00E36570"/>
    <w:rsid w:val="00E37483"/>
    <w:rsid w:val="00E40E02"/>
    <w:rsid w:val="00E423FB"/>
    <w:rsid w:val="00E435D0"/>
    <w:rsid w:val="00E435DF"/>
    <w:rsid w:val="00E4536E"/>
    <w:rsid w:val="00E454A1"/>
    <w:rsid w:val="00E51F3B"/>
    <w:rsid w:val="00E529D2"/>
    <w:rsid w:val="00E54014"/>
    <w:rsid w:val="00E55339"/>
    <w:rsid w:val="00E55D70"/>
    <w:rsid w:val="00E57957"/>
    <w:rsid w:val="00E60F17"/>
    <w:rsid w:val="00E60FB3"/>
    <w:rsid w:val="00E613C3"/>
    <w:rsid w:val="00E62CFE"/>
    <w:rsid w:val="00E65358"/>
    <w:rsid w:val="00E81BBD"/>
    <w:rsid w:val="00E8222C"/>
    <w:rsid w:val="00E82CC4"/>
    <w:rsid w:val="00E839DD"/>
    <w:rsid w:val="00E84B4A"/>
    <w:rsid w:val="00E85D03"/>
    <w:rsid w:val="00E90055"/>
    <w:rsid w:val="00E90CB5"/>
    <w:rsid w:val="00E91895"/>
    <w:rsid w:val="00E9235B"/>
    <w:rsid w:val="00E92503"/>
    <w:rsid w:val="00E935B7"/>
    <w:rsid w:val="00E947C6"/>
    <w:rsid w:val="00EA2F98"/>
    <w:rsid w:val="00EA6329"/>
    <w:rsid w:val="00EA7218"/>
    <w:rsid w:val="00EA7732"/>
    <w:rsid w:val="00EA7F27"/>
    <w:rsid w:val="00EB3E7D"/>
    <w:rsid w:val="00EB5940"/>
    <w:rsid w:val="00EB5B6A"/>
    <w:rsid w:val="00EB655F"/>
    <w:rsid w:val="00EC2201"/>
    <w:rsid w:val="00EC2805"/>
    <w:rsid w:val="00EC665B"/>
    <w:rsid w:val="00ED26FA"/>
    <w:rsid w:val="00ED27F9"/>
    <w:rsid w:val="00ED2867"/>
    <w:rsid w:val="00ED2B60"/>
    <w:rsid w:val="00ED4B37"/>
    <w:rsid w:val="00ED5F9D"/>
    <w:rsid w:val="00ED7251"/>
    <w:rsid w:val="00EE0C37"/>
    <w:rsid w:val="00EE1B94"/>
    <w:rsid w:val="00EE30DC"/>
    <w:rsid w:val="00EE4284"/>
    <w:rsid w:val="00EE575A"/>
    <w:rsid w:val="00EE624D"/>
    <w:rsid w:val="00EE67CD"/>
    <w:rsid w:val="00EE7812"/>
    <w:rsid w:val="00EF03C8"/>
    <w:rsid w:val="00EF0C6A"/>
    <w:rsid w:val="00EF1DAD"/>
    <w:rsid w:val="00EF2028"/>
    <w:rsid w:val="00F01374"/>
    <w:rsid w:val="00F02559"/>
    <w:rsid w:val="00F02DC8"/>
    <w:rsid w:val="00F032EF"/>
    <w:rsid w:val="00F04A13"/>
    <w:rsid w:val="00F06860"/>
    <w:rsid w:val="00F1369A"/>
    <w:rsid w:val="00F14E64"/>
    <w:rsid w:val="00F16470"/>
    <w:rsid w:val="00F170A5"/>
    <w:rsid w:val="00F17407"/>
    <w:rsid w:val="00F1759B"/>
    <w:rsid w:val="00F20150"/>
    <w:rsid w:val="00F204B7"/>
    <w:rsid w:val="00F20603"/>
    <w:rsid w:val="00F209FE"/>
    <w:rsid w:val="00F21429"/>
    <w:rsid w:val="00F21AF7"/>
    <w:rsid w:val="00F223E6"/>
    <w:rsid w:val="00F238FF"/>
    <w:rsid w:val="00F25BA6"/>
    <w:rsid w:val="00F264AD"/>
    <w:rsid w:val="00F36513"/>
    <w:rsid w:val="00F36DEB"/>
    <w:rsid w:val="00F42046"/>
    <w:rsid w:val="00F42926"/>
    <w:rsid w:val="00F47C47"/>
    <w:rsid w:val="00F51425"/>
    <w:rsid w:val="00F51AC0"/>
    <w:rsid w:val="00F5216D"/>
    <w:rsid w:val="00F61C39"/>
    <w:rsid w:val="00F61FCD"/>
    <w:rsid w:val="00F65230"/>
    <w:rsid w:val="00F65E88"/>
    <w:rsid w:val="00F6734E"/>
    <w:rsid w:val="00F721A4"/>
    <w:rsid w:val="00F76167"/>
    <w:rsid w:val="00F762A6"/>
    <w:rsid w:val="00F77666"/>
    <w:rsid w:val="00F801ED"/>
    <w:rsid w:val="00F807D1"/>
    <w:rsid w:val="00F813AC"/>
    <w:rsid w:val="00F81C77"/>
    <w:rsid w:val="00F81E9E"/>
    <w:rsid w:val="00F86275"/>
    <w:rsid w:val="00F91665"/>
    <w:rsid w:val="00F9531B"/>
    <w:rsid w:val="00F96D44"/>
    <w:rsid w:val="00F970AC"/>
    <w:rsid w:val="00FA0BA9"/>
    <w:rsid w:val="00FA23A5"/>
    <w:rsid w:val="00FA355D"/>
    <w:rsid w:val="00FA37DC"/>
    <w:rsid w:val="00FA6D61"/>
    <w:rsid w:val="00FA7505"/>
    <w:rsid w:val="00FA7936"/>
    <w:rsid w:val="00FA7F53"/>
    <w:rsid w:val="00FB0B28"/>
    <w:rsid w:val="00FB1B73"/>
    <w:rsid w:val="00FB45E1"/>
    <w:rsid w:val="00FB6182"/>
    <w:rsid w:val="00FC03C9"/>
    <w:rsid w:val="00FC0E64"/>
    <w:rsid w:val="00FC3E5E"/>
    <w:rsid w:val="00FC44D3"/>
    <w:rsid w:val="00FC4B9A"/>
    <w:rsid w:val="00FC6A07"/>
    <w:rsid w:val="00FC7CA3"/>
    <w:rsid w:val="00FD1476"/>
    <w:rsid w:val="00FD1AD2"/>
    <w:rsid w:val="00FD1D28"/>
    <w:rsid w:val="00FD4731"/>
    <w:rsid w:val="00FD5F18"/>
    <w:rsid w:val="00FE0EE3"/>
    <w:rsid w:val="00FE2166"/>
    <w:rsid w:val="00FE2828"/>
    <w:rsid w:val="00FE3C4E"/>
    <w:rsid w:val="00FE3D44"/>
    <w:rsid w:val="00FE4AC8"/>
    <w:rsid w:val="00FE7110"/>
    <w:rsid w:val="00FF21A9"/>
    <w:rsid w:val="00FF2D4E"/>
    <w:rsid w:val="00FF65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49152"/>
  <w15:docId w15:val="{57BB78E9-7075-4443-9113-CE9FFEE1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line="240" w:lineRule="auto"/>
    </w:pPr>
    <w:rPr>
      <w:rFonts w:eastAsia="Times New Roman" w:cs="Times New Roman"/>
      <w:sz w:val="24"/>
      <w:szCs w:val="24"/>
    </w:rPr>
  </w:style>
  <w:style w:type="paragraph" w:styleId="Heading1">
    <w:name w:val="heading 1"/>
    <w:aliases w:val="Chapter,- Chapter"/>
    <w:basedOn w:val="Normal"/>
    <w:next w:val="Heading2"/>
    <w:link w:val="Heading1Char"/>
    <w:uiPriority w:val="9"/>
    <w:qFormat/>
    <w:pPr>
      <w:widowControl w:val="0"/>
      <w:numPr>
        <w:numId w:val="9"/>
      </w:numPr>
      <w:spacing w:before="240" w:line="300" w:lineRule="auto"/>
      <w:jc w:val="center"/>
      <w:outlineLvl w:val="0"/>
    </w:pPr>
    <w:rPr>
      <w:rFonts w:ascii="Calibri" w:eastAsia="PMingLiU" w:hAnsi="Calibri"/>
      <w:b/>
      <w:bCs/>
      <w:color w:val="000000"/>
      <w:kern w:val="32"/>
      <w:sz w:val="28"/>
      <w:szCs w:val="32"/>
      <w:lang w:val="vi-VN"/>
    </w:rPr>
  </w:style>
  <w:style w:type="paragraph" w:styleId="Heading2">
    <w:name w:val="heading 2"/>
    <w:aliases w:val="Section,Chapter Title,Char Char"/>
    <w:basedOn w:val="Normal"/>
    <w:next w:val="Heading3"/>
    <w:link w:val="Heading2Char"/>
    <w:autoRedefine/>
    <w:qFormat/>
    <w:rsid w:val="006A06AB"/>
    <w:pPr>
      <w:keepNext/>
      <w:keepLines/>
      <w:spacing w:after="120" w:line="288" w:lineRule="auto"/>
      <w:jc w:val="center"/>
      <w:outlineLvl w:val="1"/>
    </w:pPr>
    <w:rPr>
      <w:rFonts w:eastAsia="PMingLiU"/>
      <w:b/>
      <w:color w:val="000000"/>
      <w:sz w:val="28"/>
      <w:lang w:val="vi-VN"/>
    </w:rPr>
  </w:style>
  <w:style w:type="paragraph" w:styleId="Heading3">
    <w:name w:val="heading 3"/>
    <w:aliases w:val="Article"/>
    <w:basedOn w:val="Normal"/>
    <w:next w:val="Heading4"/>
    <w:link w:val="Heading3Char"/>
    <w:autoRedefine/>
    <w:uiPriority w:val="99"/>
    <w:qFormat/>
    <w:rsid w:val="00BA0A62"/>
    <w:pPr>
      <w:widowControl w:val="0"/>
      <w:numPr>
        <w:ilvl w:val="2"/>
        <w:numId w:val="9"/>
      </w:numPr>
      <w:tabs>
        <w:tab w:val="left" w:pos="709"/>
      </w:tabs>
      <w:spacing w:before="120" w:after="120" w:line="252" w:lineRule="auto"/>
      <w:ind w:left="0" w:firstLine="567"/>
      <w:jc w:val="both"/>
      <w:outlineLvl w:val="2"/>
    </w:pPr>
    <w:rPr>
      <w:rFonts w:eastAsia="PMingLiU"/>
      <w:b/>
      <w:sz w:val="28"/>
      <w:szCs w:val="28"/>
      <w:lang w:bidi="th-TH"/>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link w:val="Heading4Char"/>
    <w:uiPriority w:val="99"/>
    <w:qFormat/>
    <w:pPr>
      <w:keepNext/>
      <w:widowControl w:val="0"/>
      <w:numPr>
        <w:ilvl w:val="3"/>
        <w:numId w:val="9"/>
      </w:numPr>
      <w:adjustRightInd w:val="0"/>
      <w:spacing w:before="120" w:after="120" w:line="264" w:lineRule="auto"/>
      <w:jc w:val="both"/>
      <w:textAlignment w:val="baseline"/>
      <w:outlineLvl w:val="3"/>
    </w:pPr>
    <w:rPr>
      <w:rFonts w:ascii="Calibri" w:eastAsia="PMingLiU" w:hAnsi="Calibri"/>
      <w:sz w:val="28"/>
    </w:rPr>
  </w:style>
  <w:style w:type="paragraph" w:styleId="Heading5">
    <w:name w:val="heading 5"/>
    <w:aliases w:val="Point,04. Khoản"/>
    <w:basedOn w:val="Normal"/>
    <w:link w:val="Heading5Char"/>
    <w:uiPriority w:val="99"/>
    <w:qFormat/>
    <w:pPr>
      <w:numPr>
        <w:ilvl w:val="4"/>
        <w:numId w:val="9"/>
      </w:numPr>
      <w:spacing w:before="120" w:after="120"/>
      <w:jc w:val="both"/>
      <w:outlineLvl w:val="4"/>
    </w:pPr>
    <w:rPr>
      <w:rFonts w:eastAsia="PMingLiU"/>
      <w:bCs/>
      <w:iCs/>
      <w:sz w:val="28"/>
      <w:szCs w:val="26"/>
    </w:rPr>
  </w:style>
  <w:style w:type="paragraph" w:styleId="Heading6">
    <w:name w:val="heading 6"/>
    <w:aliases w:val="Bullet"/>
    <w:basedOn w:val="Normal"/>
    <w:link w:val="Heading6Char"/>
    <w:uiPriority w:val="9"/>
    <w:qFormat/>
    <w:pPr>
      <w:numPr>
        <w:ilvl w:val="5"/>
        <w:numId w:val="9"/>
      </w:numPr>
      <w:spacing w:before="120" w:after="120"/>
      <w:ind w:left="0"/>
      <w:jc w:val="both"/>
      <w:outlineLvl w:val="5"/>
    </w:pPr>
    <w:rPr>
      <w:rFonts w:ascii="Calibri" w:eastAsia="SimSun" w:hAnsi="Calibri"/>
      <w:sz w:val="28"/>
      <w:szCs w:val="20"/>
      <w:lang w:val="en-NZ"/>
    </w:rPr>
  </w:style>
  <w:style w:type="paragraph" w:styleId="Heading7">
    <w:name w:val="heading 7"/>
    <w:basedOn w:val="Normal"/>
    <w:next w:val="Normal"/>
    <w:link w:val="Heading7Char"/>
    <w:qFormat/>
    <w:pPr>
      <w:tabs>
        <w:tab w:val="num" w:pos="1296"/>
      </w:tabs>
      <w:spacing w:before="240" w:after="60"/>
      <w:ind w:left="1296" w:hanging="1296"/>
      <w:jc w:val="both"/>
      <w:outlineLvl w:val="6"/>
    </w:pPr>
    <w:rPr>
      <w:rFonts w:ascii="Arial" w:eastAsia="SimSun" w:hAnsi="Arial"/>
      <w:sz w:val="20"/>
      <w:szCs w:val="20"/>
      <w:lang w:val="en-NZ"/>
    </w:rPr>
  </w:style>
  <w:style w:type="paragraph" w:styleId="Heading8">
    <w:name w:val="heading 8"/>
    <w:basedOn w:val="Normal"/>
    <w:next w:val="Normal"/>
    <w:link w:val="Heading8Char"/>
    <w:qFormat/>
    <w:pPr>
      <w:tabs>
        <w:tab w:val="num" w:pos="1440"/>
      </w:tabs>
      <w:spacing w:before="240" w:after="60"/>
      <w:ind w:left="1440" w:hanging="1440"/>
      <w:jc w:val="both"/>
      <w:outlineLvl w:val="7"/>
    </w:pPr>
    <w:rPr>
      <w:rFonts w:ascii="Arial" w:eastAsia="SimSun" w:hAnsi="Arial"/>
      <w:i/>
      <w:sz w:val="20"/>
      <w:szCs w:val="20"/>
      <w:lang w:val="en-NZ"/>
    </w:rPr>
  </w:style>
  <w:style w:type="paragraph" w:styleId="Heading9">
    <w:name w:val="heading 9"/>
    <w:basedOn w:val="Normal"/>
    <w:next w:val="Normal"/>
    <w:link w:val="Heading9Char"/>
    <w:qFormat/>
    <w:pPr>
      <w:tabs>
        <w:tab w:val="num" w:pos="1584"/>
      </w:tabs>
      <w:spacing w:before="240" w:after="60"/>
      <w:ind w:left="1584" w:hanging="1584"/>
      <w:jc w:val="both"/>
      <w:outlineLvl w:val="8"/>
    </w:pPr>
    <w:rPr>
      <w:rFonts w:ascii="Arial" w:eastAsia="SimSun" w:hAnsi="Arial"/>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Chapter Char"/>
    <w:basedOn w:val="DefaultParagraphFont"/>
    <w:link w:val="Heading1"/>
    <w:uiPriority w:val="9"/>
    <w:rPr>
      <w:rFonts w:ascii="Calibri" w:eastAsia="PMingLiU" w:hAnsi="Calibri" w:cs="Times New Roman"/>
      <w:b/>
      <w:bCs/>
      <w:color w:val="000000"/>
      <w:kern w:val="32"/>
      <w:szCs w:val="32"/>
      <w:lang w:val="vi-VN"/>
    </w:rPr>
  </w:style>
  <w:style w:type="character" w:customStyle="1" w:styleId="Heading2Char">
    <w:name w:val="Heading 2 Char"/>
    <w:aliases w:val="Section Char,Chapter Title Char,Char Char Char"/>
    <w:basedOn w:val="DefaultParagraphFont"/>
    <w:link w:val="Heading2"/>
    <w:rsid w:val="006A06AB"/>
    <w:rPr>
      <w:rFonts w:eastAsia="PMingLiU" w:cs="Times New Roman"/>
      <w:b/>
      <w:color w:val="000000"/>
      <w:szCs w:val="24"/>
      <w:lang w:val="vi-VN"/>
    </w:rPr>
  </w:style>
  <w:style w:type="character" w:customStyle="1" w:styleId="Heading3Char">
    <w:name w:val="Heading 3 Char"/>
    <w:aliases w:val="Article Char"/>
    <w:basedOn w:val="DefaultParagraphFont"/>
    <w:link w:val="Heading3"/>
    <w:uiPriority w:val="99"/>
    <w:rsid w:val="00BA0A62"/>
    <w:rPr>
      <w:rFonts w:eastAsia="PMingLiU" w:cs="Times New Roman"/>
      <w:b/>
      <w:szCs w:val="28"/>
      <w:lang w:bidi="th-TH"/>
    </w:rPr>
  </w:style>
  <w:style w:type="character" w:customStyle="1" w:styleId="Heading4Char">
    <w:name w:val="Heading 4 Char"/>
    <w:aliases w:val="Clause Char1,Proposal 4 Char1,Titolo4 Char1,h4 Char1,a. Char1,Level 2 - a Char1,MOVE-it 4 Char1,Heading4 Char1,4m Char1,Head 4 Char1,4 Char1,C Head Char1,MOVE-it 41 Char1,C Head1 Char1,h41 Char1,C Head2 Char1,h42 Char1,C Head3 Char1"/>
    <w:basedOn w:val="DefaultParagraphFont"/>
    <w:link w:val="Heading4"/>
    <w:uiPriority w:val="99"/>
    <w:rPr>
      <w:rFonts w:ascii="Calibri" w:eastAsia="PMingLiU" w:hAnsi="Calibri" w:cs="Times New Roman"/>
      <w:szCs w:val="24"/>
    </w:rPr>
  </w:style>
  <w:style w:type="character" w:customStyle="1" w:styleId="Heading5Char">
    <w:name w:val="Heading 5 Char"/>
    <w:aliases w:val="Point Char,04. Khoản Char"/>
    <w:basedOn w:val="DefaultParagraphFont"/>
    <w:link w:val="Heading5"/>
    <w:uiPriority w:val="99"/>
    <w:rPr>
      <w:rFonts w:eastAsia="PMingLiU" w:cs="Times New Roman"/>
      <w:bCs/>
      <w:iCs/>
      <w:szCs w:val="26"/>
    </w:rPr>
  </w:style>
  <w:style w:type="character" w:customStyle="1" w:styleId="Heading6Char">
    <w:name w:val="Heading 6 Char"/>
    <w:aliases w:val="Bullet Char"/>
    <w:basedOn w:val="DefaultParagraphFont"/>
    <w:link w:val="Heading6"/>
    <w:uiPriority w:val="9"/>
    <w:rPr>
      <w:rFonts w:ascii="Calibri" w:eastAsia="SimSun" w:hAnsi="Calibri" w:cs="Times New Roman"/>
      <w:szCs w:val="20"/>
      <w:lang w:val="en-NZ"/>
    </w:rPr>
  </w:style>
  <w:style w:type="character" w:customStyle="1" w:styleId="Heading7Char">
    <w:name w:val="Heading 7 Char"/>
    <w:basedOn w:val="DefaultParagraphFont"/>
    <w:link w:val="Heading7"/>
    <w:rPr>
      <w:rFonts w:ascii="Arial" w:eastAsia="SimSun" w:hAnsi="Arial" w:cs="Times New Roman"/>
      <w:sz w:val="20"/>
      <w:szCs w:val="20"/>
      <w:lang w:val="en-NZ"/>
    </w:rPr>
  </w:style>
  <w:style w:type="character" w:customStyle="1" w:styleId="Heading8Char">
    <w:name w:val="Heading 8 Char"/>
    <w:basedOn w:val="DefaultParagraphFont"/>
    <w:link w:val="Heading8"/>
    <w:rPr>
      <w:rFonts w:ascii="Arial" w:eastAsia="SimSun" w:hAnsi="Arial" w:cs="Times New Roman"/>
      <w:i/>
      <w:sz w:val="20"/>
      <w:szCs w:val="20"/>
      <w:lang w:val="en-NZ"/>
    </w:rPr>
  </w:style>
  <w:style w:type="character" w:customStyle="1" w:styleId="Heading9Char">
    <w:name w:val="Heading 9 Char"/>
    <w:basedOn w:val="DefaultParagraphFont"/>
    <w:link w:val="Heading9"/>
    <w:rPr>
      <w:rFonts w:ascii="Arial" w:eastAsia="SimSun" w:hAnsi="Arial" w:cs="Times New Roman"/>
      <w:i/>
      <w:sz w:val="18"/>
      <w:szCs w:val="20"/>
      <w:lang w:val="en-NZ"/>
    </w:rPr>
  </w:style>
  <w:style w:type="paragraph" w:customStyle="1" w:styleId="1Center">
    <w:name w:val="1Center"/>
    <w:basedOn w:val="1Content"/>
    <w:link w:val="1CenterChar"/>
    <w:qFormat/>
    <w:pPr>
      <w:ind w:firstLine="0"/>
      <w:jc w:val="center"/>
    </w:pPr>
    <w:rPr>
      <w:i/>
    </w:rPr>
  </w:style>
  <w:style w:type="paragraph" w:customStyle="1" w:styleId="Char">
    <w:name w:val="Char"/>
    <w:basedOn w:val="Heading3"/>
    <w:autoRedefine/>
    <w:pPr>
      <w:keepNext/>
      <w:keepLines/>
      <w:numPr>
        <w:numId w:val="0"/>
      </w:numPr>
      <w:tabs>
        <w:tab w:val="clear" w:pos="709"/>
        <w:tab w:val="num" w:pos="360"/>
        <w:tab w:val="num" w:pos="720"/>
      </w:tabs>
      <w:adjustRightInd w:val="0"/>
      <w:spacing w:line="436" w:lineRule="exact"/>
      <w:ind w:left="357" w:hanging="432"/>
      <w:jc w:val="left"/>
      <w:outlineLvl w:val="3"/>
    </w:pPr>
    <w:rPr>
      <w:rFonts w:ascii="Tahoma" w:eastAsia="SimSun" w:hAnsi="Tahoma"/>
      <w:b w:val="0"/>
      <w:bCs/>
      <w:spacing w:val="-10"/>
      <w:kern w:val="2"/>
      <w:sz w:val="24"/>
      <w:lang w:eastAsia="zh-CN"/>
    </w:rPr>
  </w:style>
  <w:style w:type="character" w:customStyle="1" w:styleId="1CenterChar">
    <w:name w:val="1Center Char"/>
    <w:link w:val="1Center"/>
    <w:rPr>
      <w:rFonts w:eastAsia="Times New Roman" w:cs="Times New Roman"/>
      <w:i/>
      <w:szCs w:val="24"/>
      <w:lang w:val="en-ZA"/>
    </w:rPr>
  </w:style>
  <w:style w:type="paragraph" w:customStyle="1" w:styleId="1Formula">
    <w:name w:val="1Formula"/>
    <w:basedOn w:val="1Content"/>
    <w:link w:val="1FormulaChar"/>
    <w:qFormat/>
    <w:pPr>
      <w:widowControl w:val="0"/>
      <w:ind w:firstLine="0"/>
      <w:jc w:val="center"/>
    </w:pPr>
    <w:rPr>
      <w:color w:val="000000"/>
      <w:szCs w:val="22"/>
      <w:lang w:val="vi-VN"/>
    </w:rPr>
  </w:style>
  <w:style w:type="paragraph" w:customStyle="1" w:styleId="1Content">
    <w:name w:val="1Content"/>
    <w:basedOn w:val="Normal"/>
    <w:link w:val="1ContentChar"/>
    <w:qFormat/>
    <w:pPr>
      <w:spacing w:before="120" w:after="120" w:line="264" w:lineRule="auto"/>
      <w:ind w:firstLine="720"/>
      <w:jc w:val="both"/>
    </w:pPr>
    <w:rPr>
      <w:sz w:val="28"/>
      <w:lang w:val="en-ZA"/>
    </w:rPr>
  </w:style>
  <w:style w:type="character" w:customStyle="1" w:styleId="1ContentChar">
    <w:name w:val="1Content Char"/>
    <w:link w:val="1Content"/>
    <w:rPr>
      <w:rFonts w:eastAsia="Times New Roman" w:cs="Times New Roman"/>
      <w:szCs w:val="24"/>
      <w:lang w:val="en-ZA"/>
    </w:rPr>
  </w:style>
  <w:style w:type="character" w:customStyle="1" w:styleId="ClauseChar">
    <w:name w:val="Clause Char"/>
    <w:aliases w:val="Proposal 4 Char,Titolo4 Char,h4 Char,a. Char,Level 2 - a Char,MOVE-it 4 Char,Heading4 Char,4m Char,Head 4 Char,4 Char,C Head Char,MOVE-it 41 Char,C Head1 Char,h41 Char,C Head2 Char,h42 Char,C Head3 Char,h43 Char,C Head4 Char,h44 Char"/>
    <w:locked/>
    <w:rPr>
      <w:rFonts w:ascii="Calibri" w:eastAsia="PMingLiU" w:hAnsi="Calibri" w:cs="Times New Roman"/>
      <w:sz w:val="24"/>
      <w:szCs w:val="24"/>
    </w:rPr>
  </w:style>
  <w:style w:type="character" w:customStyle="1" w:styleId="1FormulaChar">
    <w:name w:val="1Formula Char"/>
    <w:link w:val="1Formula"/>
    <w:rPr>
      <w:rFonts w:eastAsia="Times New Roman" w:cs="Times New Roman"/>
      <w:color w:val="000000"/>
      <w:lang w:val="vi-VN"/>
    </w:rPr>
  </w:style>
  <w:style w:type="paragraph" w:styleId="BalloonText">
    <w:name w:val="Balloon Text"/>
    <w:basedOn w:val="Normal"/>
    <w:link w:val="BalloonTextChar"/>
    <w:semiHidden/>
    <w:unhideWhenUsed/>
    <w:rPr>
      <w:rFonts w:ascii="Tahoma" w:hAnsi="Tahoma"/>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rPr>
  </w:style>
  <w:style w:type="character" w:styleId="PageNumber">
    <w:name w:val="page number"/>
    <w:basedOn w:val="DefaultParagraphFont"/>
  </w:style>
  <w:style w:type="paragraph" w:customStyle="1" w:styleId="ColorfulShading-Accent11">
    <w:name w:val="Colorful Shading - Accent 11"/>
    <w:hidden/>
    <w:semiHidden/>
    <w:pPr>
      <w:spacing w:before="0" w:after="0" w:line="240" w:lineRule="auto"/>
    </w:pPr>
    <w:rPr>
      <w:rFonts w:eastAsia="Times New Roman" w:cs="Times New Roman"/>
      <w:sz w:val="24"/>
      <w:szCs w:val="24"/>
    </w:r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paragraph" w:styleId="TOC3">
    <w:name w:val="toc 3"/>
    <w:basedOn w:val="Normal"/>
    <w:next w:val="Normal"/>
    <w:autoRedefine/>
    <w:uiPriority w:val="39"/>
    <w:unhideWhenUsed/>
    <w:qFormat/>
    <w:pPr>
      <w:widowControl w:val="0"/>
      <w:tabs>
        <w:tab w:val="right" w:leader="dot" w:pos="9090"/>
      </w:tabs>
      <w:spacing w:after="100"/>
      <w:ind w:left="480"/>
    </w:pPr>
    <w:rPr>
      <w:noProof/>
      <w:color w:val="000000"/>
      <w:sz w:val="28"/>
      <w:lang w:bidi="th-TH"/>
    </w:rPr>
  </w:style>
  <w:style w:type="paragraph" w:styleId="TOC1">
    <w:name w:val="toc 1"/>
    <w:basedOn w:val="Normal"/>
    <w:next w:val="Normal"/>
    <w:autoRedefine/>
    <w:uiPriority w:val="39"/>
    <w:unhideWhenUsed/>
    <w:qFormat/>
    <w:pPr>
      <w:widowControl w:val="0"/>
      <w:tabs>
        <w:tab w:val="right" w:leader="dot" w:pos="9062"/>
      </w:tabs>
      <w:spacing w:after="100"/>
    </w:pPr>
    <w:rPr>
      <w:b/>
      <w:noProof/>
      <w:sz w:val="28"/>
    </w:rPr>
  </w:style>
  <w:style w:type="paragraph" w:styleId="TOC2">
    <w:name w:val="toc 2"/>
    <w:basedOn w:val="Normal"/>
    <w:next w:val="Normal"/>
    <w:autoRedefine/>
    <w:uiPriority w:val="39"/>
    <w:unhideWhenUsed/>
    <w:qFormat/>
    <w:pPr>
      <w:widowControl w:val="0"/>
      <w:tabs>
        <w:tab w:val="right" w:leader="dot" w:pos="9062"/>
      </w:tabs>
      <w:spacing w:after="100"/>
    </w:pPr>
    <w:rPr>
      <w:b/>
      <w:noProof/>
      <w:sz w:val="28"/>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styleId="Hyperlink">
    <w:name w:val="Hyperlink"/>
    <w:unhideWhenUsed/>
    <w:rPr>
      <w:color w:val="0000FF"/>
      <w:u w:val="single"/>
    </w:rPr>
  </w:style>
  <w:style w:type="paragraph" w:styleId="Header">
    <w:name w:val="header"/>
    <w:aliases w:val="Header Char2 Char,Header Char1 Char Char,Header Char Char Char Char,Header Char Char1 Char,Header Char Char Char,Header Char Char Char Char Char Char Char Char Char Char,Header Char Char Char Char Char Char Char Char Char Char Char Ch"/>
    <w:basedOn w:val="Normal"/>
    <w:link w:val="HeaderChar"/>
    <w:uiPriority w:val="99"/>
    <w:pPr>
      <w:tabs>
        <w:tab w:val="center" w:pos="4320"/>
        <w:tab w:val="right" w:pos="8640"/>
      </w:tabs>
    </w:pPr>
  </w:style>
  <w:style w:type="character" w:customStyle="1" w:styleId="HeaderChar">
    <w:name w:val="Header Char"/>
    <w:aliases w:val="Header Char2 Char Char,Header Char1 Char Char Char,Header Char Char Char Char Char,Header Char Char1 Char Char,Header Char Char Char Char1,Header Char Char Char Char Char Char Char Char Char Cha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sz w:val="24"/>
      <w:szCs w:val="24"/>
    </w:rPr>
  </w:style>
  <w:style w:type="paragraph" w:customStyle="1" w:styleId="NumberedList">
    <w:name w:val="Numbered List"/>
    <w:basedOn w:val="Normal"/>
    <w:pPr>
      <w:tabs>
        <w:tab w:val="num" w:pos="360"/>
      </w:tabs>
      <w:spacing w:before="120" w:after="60"/>
      <w:ind w:left="360" w:hanging="360"/>
    </w:pPr>
  </w:style>
  <w:style w:type="paragraph" w:customStyle="1" w:styleId="Table1">
    <w:name w:val="Table1"/>
    <w:basedOn w:val="Normal"/>
    <w:pPr>
      <w:spacing w:before="60" w:after="60"/>
      <w:jc w:val="center"/>
    </w:pPr>
    <w:rPr>
      <w:sz w:val="28"/>
      <w:szCs w:val="28"/>
    </w:rPr>
  </w:style>
  <w:style w:type="character" w:customStyle="1" w:styleId="CharChar1">
    <w:name w:val="Char Char1"/>
    <w:rPr>
      <w:rFonts w:ascii="Arial" w:hAnsi="Arial"/>
      <w:noProof w:val="0"/>
      <w:sz w:val="24"/>
      <w:szCs w:val="24"/>
      <w:lang w:val="en-US" w:eastAsia="en-US" w:bidi="ar-SA"/>
    </w:rPr>
  </w:style>
  <w:style w:type="character" w:customStyle="1" w:styleId="NumberedListChar">
    <w:name w:val="Numbered List Char"/>
    <w:rPr>
      <w:rFonts w:ascii="Arial" w:hAnsi="Arial"/>
      <w:noProof w:val="0"/>
      <w:sz w:val="24"/>
      <w:szCs w:val="24"/>
      <w:lang w:val="en-US" w:eastAsia="en-US" w:bidi="ar-SA"/>
    </w:rPr>
  </w:style>
  <w:style w:type="paragraph" w:customStyle="1" w:styleId="Appendix">
    <w:name w:val="Appendix"/>
    <w:basedOn w:val="Heading1"/>
    <w:next w:val="Normal"/>
    <w:pPr>
      <w:numPr>
        <w:numId w:val="1"/>
      </w:numPr>
    </w:pPr>
  </w:style>
  <w:style w:type="paragraph" w:styleId="BodyTextIndent">
    <w:name w:val="Body Text Indent"/>
    <w:basedOn w:val="Normal"/>
    <w:link w:val="BodyTextIndentChar1"/>
    <w:pPr>
      <w:spacing w:after="240"/>
      <w:ind w:left="1134"/>
      <w:jc w:val="both"/>
    </w:pPr>
    <w:rPr>
      <w:rFonts w:ascii="Arial" w:hAnsi="Arial"/>
      <w:sz w:val="20"/>
      <w:szCs w:val="20"/>
      <w:lang w:val="en-NZ"/>
    </w:rPr>
  </w:style>
  <w:style w:type="character" w:customStyle="1" w:styleId="BodyTextIndentChar">
    <w:name w:val="Body Text Indent Char"/>
    <w:basedOn w:val="DefaultParagraphFont"/>
    <w:rPr>
      <w:rFonts w:eastAsia="Times New Roman" w:cs="Times New Roman"/>
      <w:sz w:val="24"/>
      <w:szCs w:val="24"/>
    </w:rPr>
  </w:style>
  <w:style w:type="paragraph" w:styleId="FootnoteText">
    <w:name w:val="footnote text"/>
    <w:basedOn w:val="Normal"/>
    <w:link w:val="FootnoteTextChar1"/>
    <w:semiHidden/>
    <w:pPr>
      <w:jc w:val="both"/>
    </w:pPr>
    <w:rPr>
      <w:rFonts w:ascii="Arial" w:hAnsi="Arial"/>
      <w:sz w:val="20"/>
      <w:szCs w:val="20"/>
      <w:lang w:val="en-NZ"/>
    </w:rPr>
  </w:style>
  <w:style w:type="character" w:customStyle="1" w:styleId="FootnoteTextChar">
    <w:name w:val="Footnote Text Char"/>
    <w:basedOn w:val="DefaultParagraphFont"/>
    <w:uiPriority w:val="99"/>
    <w:semiHidden/>
    <w:rPr>
      <w:rFonts w:eastAsia="Times New Roman" w:cs="Times New Roman"/>
      <w:sz w:val="20"/>
      <w:szCs w:val="20"/>
    </w:rPr>
  </w:style>
  <w:style w:type="character" w:styleId="FootnoteReference">
    <w:name w:val="footnote reference"/>
    <w:aliases w:val="SUPERS"/>
    <w:rPr>
      <w:rFonts w:ascii="Arial" w:hAnsi="Arial"/>
      <w:noProof w:val="0"/>
      <w:sz w:val="22"/>
      <w:szCs w:val="24"/>
      <w:vertAlign w:val="superscript"/>
      <w:lang w:val="en-ZA" w:eastAsia="en-US" w:bidi="ar-SA"/>
    </w:rPr>
  </w:style>
  <w:style w:type="character" w:customStyle="1" w:styleId="PlainTextChar">
    <w:name w:val="Plain Text Char"/>
    <w:link w:val="PlainText"/>
    <w:rPr>
      <w:rFonts w:ascii="Arial" w:hAnsi="Arial"/>
      <w:szCs w:val="24"/>
      <w:lang w:val="en-NZ"/>
    </w:rPr>
  </w:style>
  <w:style w:type="paragraph" w:customStyle="1" w:styleId="Char1">
    <w:name w:val="Char1"/>
    <w:basedOn w:val="Normal"/>
    <w:pPr>
      <w:numPr>
        <w:numId w:val="2"/>
      </w:numPr>
      <w:spacing w:after="160" w:line="240" w:lineRule="exact"/>
    </w:pPr>
    <w:rPr>
      <w:rFonts w:ascii="Arial" w:hAnsi="Arial"/>
      <w:sz w:val="22"/>
      <w:lang w:val="en-ZA"/>
    </w:rPr>
  </w:style>
  <w:style w:type="paragraph" w:styleId="DocumentMap">
    <w:name w:val="Document Map"/>
    <w:basedOn w:val="Normal"/>
    <w:link w:val="DocumentMapChar"/>
    <w:pPr>
      <w:widowControl w:val="0"/>
      <w:shd w:val="clear" w:color="auto" w:fill="000080"/>
      <w:adjustRightInd w:val="0"/>
      <w:spacing w:line="360" w:lineRule="atLeast"/>
      <w:jc w:val="both"/>
      <w:textAlignment w:val="baseline"/>
    </w:pPr>
    <w:rPr>
      <w:rFonts w:ascii="Tahoma" w:hAnsi="Tahoma"/>
    </w:rPr>
  </w:style>
  <w:style w:type="character" w:customStyle="1" w:styleId="DocumentMapChar">
    <w:name w:val="Document Map Char"/>
    <w:basedOn w:val="DefaultParagraphFont"/>
    <w:link w:val="DocumentMap"/>
    <w:rPr>
      <w:rFonts w:ascii="Tahoma" w:eastAsia="Times New Roman" w:hAnsi="Tahoma" w:cs="Times New Roman"/>
      <w:sz w:val="24"/>
      <w:szCs w:val="24"/>
      <w:shd w:val="clear" w:color="auto" w:fill="000080"/>
    </w:rPr>
  </w:style>
  <w:style w:type="paragraph" w:styleId="BodyText">
    <w:name w:val="Body Text"/>
    <w:aliases w:val="Body Text Char1,Body Text Char Char,Char Char Char Char Char Char,Char Char Char Char Char Char Char C Char Char Char Char,Char Char Char Char Char Char Char Char Char,Char Char Char Char Char Char Char C Char Char1 Char Char Char"/>
    <w:basedOn w:val="Normal"/>
    <w:link w:val="BodyTextChar"/>
    <w:qFormat/>
    <w:pPr>
      <w:spacing w:after="120"/>
    </w:pPr>
  </w:style>
  <w:style w:type="character" w:customStyle="1" w:styleId="BodyTextChar">
    <w:name w:val="Body Text Char"/>
    <w:aliases w:val="Body Text Char1 Char,Body Text Char Char Char,Char Char Char Char Char Char Char,Char Char Char Char Char Char Char C Char Char Char Char Char,Char Char Char Char Char Char Char Char Char Char"/>
    <w:basedOn w:val="DefaultParagraphFont"/>
    <w:link w:val="BodyText"/>
    <w:rPr>
      <w:rFonts w:eastAsia="Times New Roman" w:cs="Times New Roman"/>
      <w:sz w:val="24"/>
      <w:szCs w:val="24"/>
    </w:rPr>
  </w:style>
  <w:style w:type="paragraph" w:customStyle="1" w:styleId="Style2">
    <w:name w:val="Style2"/>
    <w:basedOn w:val="Appendix"/>
    <w:autoRedefine/>
    <w:pPr>
      <w:numPr>
        <w:numId w:val="0"/>
      </w:numPr>
      <w:spacing w:before="0"/>
      <w:outlineLvl w:val="9"/>
    </w:pPr>
    <w:rPr>
      <w:rFonts w:ascii="Times New Roman" w:hAnsi="Times New Roman"/>
      <w:b w:val="0"/>
      <w:bCs w:val="0"/>
      <w:kern w:val="0"/>
      <w:sz w:val="24"/>
      <w:szCs w:val="24"/>
    </w:rPr>
  </w:style>
  <w:style w:type="paragraph" w:styleId="Caption">
    <w:name w:val="caption"/>
    <w:basedOn w:val="BodyTextIndent"/>
    <w:next w:val="BodyTextIndent"/>
    <w:qFormat/>
    <w:pPr>
      <w:keepNext/>
      <w:spacing w:before="120"/>
      <w:jc w:val="left"/>
    </w:pPr>
    <w:rPr>
      <w:rFonts w:eastAsia="SimSun"/>
      <w:b/>
    </w:rPr>
  </w:style>
  <w:style w:type="paragraph" w:styleId="PlainText">
    <w:name w:val="Plain Text"/>
    <w:basedOn w:val="Normal"/>
    <w:next w:val="Normal"/>
    <w:link w:val="PlainTextChar"/>
    <w:pPr>
      <w:widowControl w:val="0"/>
      <w:autoSpaceDE w:val="0"/>
      <w:autoSpaceDN w:val="0"/>
      <w:adjustRightInd w:val="0"/>
    </w:pPr>
    <w:rPr>
      <w:rFonts w:ascii="Arial" w:eastAsiaTheme="minorHAnsi" w:hAnsi="Arial" w:cstheme="minorBidi"/>
      <w:sz w:val="28"/>
      <w:lang w:val="en-NZ"/>
    </w:rPr>
  </w:style>
  <w:style w:type="character" w:customStyle="1" w:styleId="PlainTextChar1">
    <w:name w:val="Plain Text Char1"/>
    <w:basedOn w:val="DefaultParagraphFont"/>
    <w:uiPriority w:val="99"/>
    <w:semiHidden/>
    <w:rPr>
      <w:rFonts w:ascii="Consolas" w:eastAsia="Times New Roman" w:hAnsi="Consolas" w:cs="Consolas"/>
      <w:sz w:val="21"/>
      <w:szCs w:val="21"/>
    </w:rPr>
  </w:style>
  <w:style w:type="numbering" w:styleId="1ai">
    <w:name w:val="Outline List 1"/>
    <w:aliases w:val="1 / a / -/+,1 / a / -"/>
    <w:basedOn w:val="NoList"/>
    <w:pPr>
      <w:numPr>
        <w:numId w:val="3"/>
      </w:numPr>
    </w:pPr>
  </w:style>
  <w:style w:type="numbering" w:customStyle="1" w:styleId="level7headingERAV">
    <w:name w:val="level 7 heading ERAV"/>
    <w:basedOn w:val="NoList"/>
    <w:pPr>
      <w:numPr>
        <w:numId w:val="4"/>
      </w:numPr>
    </w:pPr>
  </w:style>
  <w:style w:type="paragraph" w:customStyle="1" w:styleId="CCBody">
    <w:name w:val="CC Body"/>
    <w:basedOn w:val="Normal"/>
    <w:pPr>
      <w:spacing w:after="140" w:line="280" w:lineRule="exact"/>
    </w:pPr>
    <w:rPr>
      <w:rFonts w:ascii="Arial" w:eastAsia="Times" w:hAnsi="Arial"/>
      <w:szCs w:val="20"/>
      <w:lang w:val="en-GB"/>
    </w:rPr>
  </w:style>
  <w:style w:type="paragraph" w:customStyle="1" w:styleId="StyleListBullet11pt">
    <w:name w:val="Style List Bullet + 11 pt"/>
    <w:basedOn w:val="Normal"/>
    <w:pPr>
      <w:numPr>
        <w:numId w:val="5"/>
      </w:numPr>
      <w:jc w:val="both"/>
    </w:pPr>
    <w:rPr>
      <w:rFonts w:ascii="Arial" w:eastAsia="SimSun" w:hAnsi="Arial"/>
      <w:szCs w:val="20"/>
      <w:lang w:val="en-NZ"/>
    </w:rPr>
  </w:style>
  <w:style w:type="paragraph" w:customStyle="1" w:styleId="standardbodycopy">
    <w:name w:val="standard body copy"/>
    <w:basedOn w:val="Normal"/>
    <w:pPr>
      <w:tabs>
        <w:tab w:val="right" w:pos="566"/>
        <w:tab w:val="left" w:pos="680"/>
        <w:tab w:val="left" w:pos="1360"/>
      </w:tabs>
      <w:spacing w:after="140" w:line="280" w:lineRule="exact"/>
    </w:pPr>
    <w:rPr>
      <w:rFonts w:ascii="Stone Sans" w:hAnsi="Stone Sans"/>
      <w:noProof/>
      <w:sz w:val="18"/>
      <w:szCs w:val="20"/>
      <w:lang w:val="en-AU"/>
    </w:rPr>
  </w:style>
  <w:style w:type="character" w:customStyle="1" w:styleId="Boldbody">
    <w:name w:val="Bold body"/>
    <w:rPr>
      <w:rFonts w:ascii="Stone Sans Semibold" w:hAnsi="Stone Sans Semibold"/>
      <w:noProof w:val="0"/>
      <w:sz w:val="18"/>
      <w:szCs w:val="24"/>
      <w:lang w:val="en-ZA" w:eastAsia="en-US" w:bidi="ar-SA"/>
    </w:rPr>
  </w:style>
  <w:style w:type="paragraph" w:customStyle="1" w:styleId="SubTitle">
    <w:name w:val="Sub Title"/>
    <w:basedOn w:val="Normal"/>
    <w:pPr>
      <w:spacing w:before="120" w:after="120"/>
    </w:pPr>
    <w:rPr>
      <w:b/>
      <w:i/>
      <w:u w:val="single"/>
      <w:lang w:val="en-GB"/>
    </w:rPr>
  </w:style>
  <w:style w:type="paragraph" w:customStyle="1" w:styleId="Stylebullet">
    <w:name w:val="Style bullet"/>
    <w:basedOn w:val="Normal"/>
    <w:pPr>
      <w:numPr>
        <w:numId w:val="6"/>
      </w:numPr>
      <w:spacing w:after="120"/>
      <w:jc w:val="both"/>
    </w:pPr>
    <w:rPr>
      <w:rFonts w:ascii="Arial" w:eastAsia="SimSun" w:hAnsi="Arial"/>
      <w:sz w:val="20"/>
      <w:szCs w:val="20"/>
      <w:lang w:val="en-NZ"/>
    </w:rPr>
  </w:style>
  <w:style w:type="paragraph" w:styleId="BodyText3">
    <w:name w:val="Body Text 3"/>
    <w:basedOn w:val="Normal"/>
    <w:link w:val="BodyText3Char"/>
    <w:pPr>
      <w:spacing w:after="120"/>
      <w:jc w:val="both"/>
    </w:pPr>
    <w:rPr>
      <w:rFonts w:ascii="Arial" w:eastAsia="SimSun" w:hAnsi="Arial"/>
      <w:sz w:val="16"/>
      <w:szCs w:val="16"/>
      <w:lang w:val="en-NZ"/>
    </w:rPr>
  </w:style>
  <w:style w:type="character" w:customStyle="1" w:styleId="BodyText3Char">
    <w:name w:val="Body Text 3 Char"/>
    <w:basedOn w:val="DefaultParagraphFont"/>
    <w:link w:val="BodyText3"/>
    <w:rPr>
      <w:rFonts w:ascii="Arial" w:eastAsia="SimSun" w:hAnsi="Arial" w:cs="Times New Roman"/>
      <w:sz w:val="16"/>
      <w:szCs w:val="16"/>
      <w:lang w:val="en-NZ"/>
    </w:rPr>
  </w:style>
  <w:style w:type="character" w:customStyle="1" w:styleId="SectionCharChar1">
    <w:name w:val="Section Char Char1"/>
    <w:rPr>
      <w:rFonts w:ascii="Arial" w:eastAsia="SimSun" w:hAnsi="Arial"/>
      <w:b/>
      <w:noProof w:val="0"/>
      <w:color w:val="000000"/>
      <w:kern w:val="28"/>
      <w:sz w:val="22"/>
      <w:szCs w:val="24"/>
      <w:lang w:val="en-NZ" w:eastAsia="en-US" w:bidi="ar-SA"/>
    </w:rPr>
  </w:style>
  <w:style w:type="character" w:customStyle="1" w:styleId="CharChar15">
    <w:name w:val="Char Char15"/>
    <w:rPr>
      <w:rFonts w:ascii="Arial" w:eastAsia="SimSun" w:hAnsi="Arial"/>
      <w:i/>
      <w:noProof w:val="0"/>
      <w:sz w:val="22"/>
      <w:szCs w:val="24"/>
      <w:lang w:val="en-NZ" w:eastAsia="en-US" w:bidi="ar-SA"/>
    </w:rPr>
  </w:style>
  <w:style w:type="character" w:customStyle="1" w:styleId="CharChar14">
    <w:name w:val="Char Char14"/>
    <w:rPr>
      <w:rFonts w:ascii="Arial" w:eastAsia="SimSun" w:hAnsi="Arial"/>
      <w:noProof w:val="0"/>
      <w:sz w:val="22"/>
      <w:szCs w:val="24"/>
      <w:lang w:val="en-NZ" w:eastAsia="en-US" w:bidi="ar-SA"/>
    </w:rPr>
  </w:style>
  <w:style w:type="character" w:customStyle="1" w:styleId="CharChar13">
    <w:name w:val="Char Char13"/>
    <w:rPr>
      <w:rFonts w:ascii="Arial" w:eastAsia="SimSun" w:hAnsi="Arial"/>
      <w:i/>
      <w:noProof w:val="0"/>
      <w:sz w:val="22"/>
      <w:szCs w:val="24"/>
      <w:lang w:val="en-NZ" w:eastAsia="en-US" w:bidi="ar-SA"/>
    </w:rPr>
  </w:style>
  <w:style w:type="paragraph" w:customStyle="1" w:styleId="HeadingExec">
    <w:name w:val="HeadingExec"/>
    <w:basedOn w:val="Heading1"/>
    <w:next w:val="Normal"/>
    <w:pPr>
      <w:pageBreakBefore/>
      <w:numPr>
        <w:numId w:val="0"/>
      </w:numPr>
      <w:pBdr>
        <w:bottom w:val="single" w:sz="6" w:space="12" w:color="auto"/>
      </w:pBdr>
      <w:spacing w:before="120" w:after="360"/>
      <w:outlineLvl w:val="9"/>
    </w:pPr>
    <w:rPr>
      <w:rFonts w:eastAsia="SimSun"/>
      <w:bCs w:val="0"/>
      <w:caps/>
      <w:color w:val="0000FF"/>
      <w:kern w:val="28"/>
      <w:sz w:val="24"/>
      <w:szCs w:val="20"/>
      <w:lang w:val="en-NZ"/>
    </w:rPr>
  </w:style>
  <w:style w:type="paragraph" w:styleId="TableofFigures">
    <w:name w:val="table of figures"/>
    <w:basedOn w:val="Normal"/>
    <w:next w:val="Normal"/>
    <w:semiHidden/>
    <w:pPr>
      <w:tabs>
        <w:tab w:val="right" w:leader="dot" w:pos="9071"/>
      </w:tabs>
      <w:ind w:left="1560" w:hanging="1560"/>
      <w:jc w:val="both"/>
    </w:pPr>
    <w:rPr>
      <w:rFonts w:ascii="Arial" w:eastAsia="SimSun" w:hAnsi="Arial"/>
      <w:szCs w:val="20"/>
      <w:lang w:val="en-NZ"/>
    </w:rPr>
  </w:style>
  <w:style w:type="paragraph" w:customStyle="1" w:styleId="HeaderLine">
    <w:name w:val="HeaderLine"/>
    <w:basedOn w:val="Header"/>
    <w:pPr>
      <w:pBdr>
        <w:bottom w:val="single" w:sz="4" w:space="1" w:color="auto"/>
      </w:pBdr>
      <w:tabs>
        <w:tab w:val="clear" w:pos="4320"/>
        <w:tab w:val="clear" w:pos="8640"/>
        <w:tab w:val="right" w:pos="9072"/>
      </w:tabs>
      <w:spacing w:after="240"/>
      <w:jc w:val="right"/>
    </w:pPr>
    <w:rPr>
      <w:rFonts w:ascii="Arial" w:eastAsia="SimSun" w:hAnsi="Arial"/>
      <w:i/>
      <w:sz w:val="18"/>
      <w:szCs w:val="20"/>
    </w:rPr>
  </w:style>
  <w:style w:type="paragraph" w:styleId="ListBullet">
    <w:name w:val="List Bullet"/>
    <w:basedOn w:val="BodyTextIndent"/>
    <w:pPr>
      <w:tabs>
        <w:tab w:val="num" w:pos="1560"/>
      </w:tabs>
      <w:spacing w:after="120"/>
      <w:ind w:left="1560" w:hanging="426"/>
    </w:pPr>
    <w:rPr>
      <w:rFonts w:eastAsia="SimSun"/>
    </w:rPr>
  </w:style>
  <w:style w:type="paragraph" w:customStyle="1" w:styleId="Subheading">
    <w:name w:val="Subheading"/>
    <w:basedOn w:val="BodyTextIndent"/>
    <w:next w:val="BodyTextIndent"/>
    <w:pPr>
      <w:keepNext/>
      <w:spacing w:before="120"/>
      <w:jc w:val="left"/>
    </w:pPr>
    <w:rPr>
      <w:rFonts w:eastAsia="SimSun"/>
      <w:b/>
    </w:rPr>
  </w:style>
  <w:style w:type="paragraph" w:styleId="ListBullet2">
    <w:name w:val="List Bullet 2"/>
    <w:basedOn w:val="ListBullet"/>
    <w:pPr>
      <w:tabs>
        <w:tab w:val="clear" w:pos="1560"/>
        <w:tab w:val="left" w:pos="1985"/>
      </w:tabs>
      <w:ind w:left="1985" w:hanging="425"/>
    </w:pPr>
  </w:style>
  <w:style w:type="paragraph" w:customStyle="1" w:styleId="table">
    <w:name w:val="table"/>
    <w:basedOn w:val="Normal"/>
    <w:pPr>
      <w:spacing w:before="60" w:after="60"/>
    </w:pPr>
    <w:rPr>
      <w:rFonts w:ascii="Arial" w:eastAsia="SimSun" w:hAnsi="Arial"/>
      <w:szCs w:val="20"/>
      <w:lang w:val="en-NZ"/>
    </w:rPr>
  </w:style>
  <w:style w:type="paragraph" w:customStyle="1" w:styleId="FooterLand">
    <w:name w:val="FooterLand"/>
    <w:basedOn w:val="Footer"/>
    <w:pPr>
      <w:pBdr>
        <w:top w:val="single" w:sz="6" w:space="3" w:color="auto"/>
      </w:pBdr>
      <w:tabs>
        <w:tab w:val="clear" w:pos="4320"/>
        <w:tab w:val="clear" w:pos="8640"/>
        <w:tab w:val="center" w:pos="7541"/>
        <w:tab w:val="right" w:pos="15082"/>
      </w:tabs>
      <w:spacing w:before="240"/>
      <w:jc w:val="both"/>
    </w:pPr>
    <w:rPr>
      <w:rFonts w:ascii="Arial" w:eastAsia="SimSun" w:hAnsi="Arial"/>
      <w:i/>
      <w:sz w:val="20"/>
      <w:szCs w:val="20"/>
      <w:lang w:val="en-NZ"/>
    </w:rPr>
  </w:style>
  <w:style w:type="paragraph" w:customStyle="1" w:styleId="HeaderLand">
    <w:name w:val="HeaderLand"/>
    <w:basedOn w:val="Header"/>
    <w:pPr>
      <w:pBdr>
        <w:bottom w:val="single" w:sz="4" w:space="1" w:color="auto"/>
      </w:pBdr>
      <w:tabs>
        <w:tab w:val="clear" w:pos="4320"/>
        <w:tab w:val="clear" w:pos="8640"/>
        <w:tab w:val="right" w:pos="15082"/>
      </w:tabs>
      <w:jc w:val="right"/>
    </w:pPr>
    <w:rPr>
      <w:rFonts w:ascii="Arial" w:eastAsia="SimSun" w:hAnsi="Arial"/>
      <w:i/>
      <w:sz w:val="18"/>
      <w:szCs w:val="20"/>
    </w:rPr>
  </w:style>
  <w:style w:type="paragraph" w:customStyle="1" w:styleId="HeadingLine">
    <w:name w:val="Heading Line"/>
    <w:basedOn w:val="Heading5"/>
    <w:pPr>
      <w:keepNext/>
      <w:keepLines/>
      <w:spacing w:after="240"/>
    </w:pPr>
    <w:rPr>
      <w:rFonts w:ascii="Arial" w:eastAsia="SimSun" w:hAnsi="Arial"/>
      <w:bCs w:val="0"/>
      <w:iCs w:val="0"/>
      <w:color w:val="000000"/>
      <w:kern w:val="28"/>
      <w:sz w:val="22"/>
      <w:szCs w:val="20"/>
      <w:lang w:val="en-NZ"/>
    </w:rPr>
  </w:style>
  <w:style w:type="paragraph" w:customStyle="1" w:styleId="TableText">
    <w:name w:val="TableText"/>
    <w:basedOn w:val="BodyTextIndent"/>
    <w:pPr>
      <w:spacing w:before="120" w:after="120"/>
      <w:ind w:left="0"/>
    </w:pPr>
    <w:rPr>
      <w:rFonts w:eastAsia="SimSun"/>
    </w:rPr>
  </w:style>
  <w:style w:type="paragraph" w:customStyle="1" w:styleId="TableTitle">
    <w:name w:val="TableTitle"/>
    <w:basedOn w:val="TableText"/>
    <w:rPr>
      <w:b/>
    </w:rPr>
  </w:style>
  <w:style w:type="paragraph" w:customStyle="1" w:styleId="TableBullet">
    <w:name w:val="TableBullet"/>
    <w:basedOn w:val="TableText"/>
    <w:pPr>
      <w:tabs>
        <w:tab w:val="num" w:pos="360"/>
      </w:tabs>
      <w:ind w:left="360" w:hanging="360"/>
    </w:pPr>
  </w:style>
  <w:style w:type="paragraph" w:customStyle="1" w:styleId="References">
    <w:name w:val="References"/>
    <w:basedOn w:val="BodyTextIndent"/>
    <w:pPr>
      <w:ind w:left="2268" w:hanging="1134"/>
    </w:pPr>
    <w:rPr>
      <w:rFonts w:eastAsia="SimSun"/>
    </w:rPr>
  </w:style>
  <w:style w:type="paragraph" w:customStyle="1" w:styleId="ListBulletExec">
    <w:name w:val="List Bullet Exec"/>
    <w:basedOn w:val="ListBullet"/>
    <w:pPr>
      <w:tabs>
        <w:tab w:val="clear" w:pos="1560"/>
        <w:tab w:val="num" w:pos="426"/>
      </w:tabs>
      <w:ind w:left="426"/>
    </w:pPr>
  </w:style>
  <w:style w:type="paragraph" w:customStyle="1" w:styleId="Underline">
    <w:name w:val="Underline"/>
    <w:basedOn w:val="Normal"/>
    <w:next w:val="Normal"/>
    <w:pPr>
      <w:pBdr>
        <w:bottom w:val="single" w:sz="6" w:space="0" w:color="auto"/>
      </w:pBdr>
      <w:tabs>
        <w:tab w:val="left" w:pos="8976"/>
      </w:tabs>
      <w:spacing w:after="240"/>
      <w:jc w:val="both"/>
    </w:pPr>
    <w:rPr>
      <w:rFonts w:ascii="Arial" w:eastAsia="SimSun" w:hAnsi="Arial"/>
      <w:b/>
      <w:caps/>
      <w:sz w:val="20"/>
      <w:szCs w:val="20"/>
      <w:u w:val="single"/>
      <w:lang w:val="en-AU"/>
    </w:rPr>
  </w:style>
  <w:style w:type="paragraph" w:customStyle="1" w:styleId="ExecutiveText">
    <w:name w:val="Executive Text"/>
    <w:basedOn w:val="Normal"/>
    <w:pPr>
      <w:spacing w:after="240"/>
      <w:jc w:val="both"/>
    </w:pPr>
    <w:rPr>
      <w:rFonts w:ascii="Arial" w:eastAsia="SimSun" w:hAnsi="Arial"/>
      <w:snapToGrid w:val="0"/>
      <w:sz w:val="22"/>
      <w:szCs w:val="20"/>
      <w:lang w:val="en-NZ"/>
    </w:rPr>
  </w:style>
  <w:style w:type="paragraph" w:customStyle="1" w:styleId="ExecutiveHeading">
    <w:name w:val="Executive Heading"/>
    <w:basedOn w:val="Normal"/>
    <w:pPr>
      <w:spacing w:before="120" w:after="240"/>
      <w:jc w:val="both"/>
    </w:pPr>
    <w:rPr>
      <w:rFonts w:ascii="Arial" w:eastAsia="SimSun" w:hAnsi="Arial"/>
      <w:b/>
      <w:snapToGrid w:val="0"/>
      <w:sz w:val="20"/>
      <w:szCs w:val="20"/>
      <w:lang w:val="en-NZ"/>
    </w:rPr>
  </w:style>
  <w:style w:type="paragraph" w:customStyle="1" w:styleId="TableCaption">
    <w:name w:val="TableCaption"/>
    <w:basedOn w:val="Normal"/>
    <w:pPr>
      <w:keepNext/>
      <w:spacing w:before="120" w:after="240"/>
      <w:ind w:left="2268" w:hanging="1134"/>
      <w:jc w:val="both"/>
    </w:pPr>
    <w:rPr>
      <w:rFonts w:ascii="Arial" w:eastAsia="SimSun" w:hAnsi="Arial"/>
      <w:b/>
      <w:i/>
      <w:sz w:val="20"/>
      <w:szCs w:val="20"/>
      <w:lang w:val="en-NZ"/>
    </w:rPr>
  </w:style>
  <w:style w:type="paragraph" w:customStyle="1" w:styleId="FigureCaption">
    <w:name w:val="FigureCaption"/>
    <w:basedOn w:val="Normal"/>
    <w:pPr>
      <w:spacing w:before="120" w:after="240"/>
      <w:ind w:left="2268" w:hanging="1134"/>
      <w:jc w:val="both"/>
    </w:pPr>
    <w:rPr>
      <w:rFonts w:ascii="Arial" w:eastAsia="SimSun" w:hAnsi="Arial"/>
      <w:b/>
      <w:i/>
      <w:sz w:val="20"/>
      <w:szCs w:val="20"/>
      <w:lang w:val="en-NZ"/>
    </w:rPr>
  </w:style>
  <w:style w:type="paragraph" w:customStyle="1" w:styleId="QA">
    <w:name w:val="QA"/>
    <w:basedOn w:val="Normal"/>
    <w:pPr>
      <w:spacing w:before="60" w:after="60"/>
    </w:pPr>
    <w:rPr>
      <w:rFonts w:ascii="Arial" w:eastAsia="SimSun" w:hAnsi="Arial"/>
      <w:sz w:val="20"/>
      <w:szCs w:val="20"/>
      <w:lang w:val="en-NZ"/>
    </w:rPr>
  </w:style>
  <w:style w:type="character" w:styleId="HTMLCite">
    <w:name w:val="HTML Cite"/>
    <w:rPr>
      <w:rFonts w:ascii="Arial" w:hAnsi="Arial"/>
      <w:i/>
      <w:iCs/>
      <w:noProof w:val="0"/>
      <w:sz w:val="22"/>
      <w:szCs w:val="24"/>
      <w:lang w:val="en-ZA" w:eastAsia="en-US" w:bidi="ar-SA"/>
    </w:rPr>
  </w:style>
  <w:style w:type="character" w:customStyle="1" w:styleId="FootnoteTextChar1">
    <w:name w:val="Footnote Text Char1"/>
    <w:link w:val="FootnoteText"/>
    <w:semiHidden/>
    <w:rPr>
      <w:rFonts w:ascii="Arial" w:eastAsia="Times New Roman" w:hAnsi="Arial" w:cs="Times New Roman"/>
      <w:sz w:val="20"/>
      <w:szCs w:val="20"/>
      <w:lang w:val="en-NZ"/>
    </w:rPr>
  </w:style>
  <w:style w:type="table" w:styleId="TableGrid">
    <w:name w:val="Table Grid"/>
    <w:basedOn w:val="TableNormal"/>
    <w:pPr>
      <w:spacing w:before="0" w:after="0" w:line="240"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pPr>
      <w:spacing w:after="120" w:line="480" w:lineRule="auto"/>
      <w:ind w:left="283"/>
      <w:jc w:val="both"/>
    </w:pPr>
    <w:rPr>
      <w:rFonts w:ascii="Arial" w:eastAsia="SimSun" w:hAnsi="Arial"/>
      <w:szCs w:val="20"/>
      <w:lang w:val="en-NZ"/>
    </w:rPr>
  </w:style>
  <w:style w:type="character" w:customStyle="1" w:styleId="BodyTextIndent2Char">
    <w:name w:val="Body Text Indent 2 Char"/>
    <w:basedOn w:val="DefaultParagraphFont"/>
    <w:link w:val="BodyTextIndent2"/>
    <w:rPr>
      <w:rFonts w:ascii="Arial" w:eastAsia="SimSun" w:hAnsi="Arial" w:cs="Times New Roman"/>
      <w:sz w:val="24"/>
      <w:szCs w:val="20"/>
      <w:lang w:val="en-NZ"/>
    </w:rPr>
  </w:style>
  <w:style w:type="paragraph" w:styleId="NormalWeb">
    <w:name w:val="Normal (Web)"/>
    <w:basedOn w:val="Normal"/>
    <w:uiPriority w:val="99"/>
    <w:pPr>
      <w:spacing w:before="100" w:beforeAutospacing="1" w:after="100" w:afterAutospacing="1"/>
    </w:pPr>
    <w:rPr>
      <w:rFonts w:eastAsia="SimSun"/>
    </w:rPr>
  </w:style>
  <w:style w:type="character" w:styleId="Strong">
    <w:name w:val="Strong"/>
    <w:qFormat/>
    <w:rPr>
      <w:rFonts w:ascii="Arial" w:hAnsi="Arial"/>
      <w:b/>
      <w:bCs/>
      <w:noProof w:val="0"/>
      <w:sz w:val="22"/>
      <w:szCs w:val="24"/>
      <w:lang w:val="en-ZA" w:eastAsia="en-US" w:bidi="ar-SA"/>
    </w:rPr>
  </w:style>
  <w:style w:type="paragraph" w:customStyle="1" w:styleId="font11fontb">
    <w:name w:val="font11 fontb"/>
    <w:basedOn w:val="Normal"/>
    <w:pPr>
      <w:spacing w:before="100" w:beforeAutospacing="1" w:after="100" w:afterAutospacing="1"/>
    </w:pPr>
    <w:rPr>
      <w:rFonts w:eastAsia="SimSun"/>
      <w:color w:val="000000"/>
    </w:rPr>
  </w:style>
  <w:style w:type="paragraph" w:customStyle="1" w:styleId="font10">
    <w:name w:val="font10"/>
    <w:basedOn w:val="Normal"/>
    <w:pPr>
      <w:spacing w:before="100" w:beforeAutospacing="1" w:after="100" w:afterAutospacing="1"/>
    </w:pPr>
    <w:rPr>
      <w:rFonts w:eastAsia="SimSun"/>
      <w:color w:val="000000"/>
    </w:rPr>
  </w:style>
  <w:style w:type="paragraph" w:customStyle="1" w:styleId="font14fontb">
    <w:name w:val="font14 fontb"/>
    <w:basedOn w:val="Normal"/>
    <w:pPr>
      <w:spacing w:before="100" w:beforeAutospacing="1" w:after="100" w:afterAutospacing="1"/>
    </w:pPr>
    <w:rPr>
      <w:rFonts w:eastAsia="SimSun"/>
      <w:color w:val="000000"/>
    </w:rPr>
  </w:style>
  <w:style w:type="paragraph" w:customStyle="1" w:styleId="Header1">
    <w:name w:val="Header1"/>
    <w:basedOn w:val="Normal"/>
    <w:pPr>
      <w:spacing w:before="100" w:beforeAutospacing="1" w:after="100" w:afterAutospacing="1" w:line="270" w:lineRule="atLeast"/>
    </w:pPr>
    <w:rPr>
      <w:rFonts w:ascii="Arial" w:eastAsia="SimSun" w:hAnsi="Arial" w:cs="Arial"/>
      <w:b/>
      <w:bCs/>
      <w:color w:val="000000"/>
      <w:lang w:eastAsia="zh-CN"/>
    </w:rPr>
  </w:style>
  <w:style w:type="character" w:customStyle="1" w:styleId="update1">
    <w:name w:val="update1"/>
    <w:rPr>
      <w:rFonts w:ascii="Verdana" w:hAnsi="Verdana" w:hint="default"/>
      <w:b w:val="0"/>
      <w:bCs w:val="0"/>
      <w:noProof w:val="0"/>
      <w:color w:val="999999"/>
      <w:sz w:val="14"/>
      <w:szCs w:val="14"/>
      <w:lang w:val="en-ZA" w:eastAsia="en-US" w:bidi="ar-SA"/>
    </w:rPr>
  </w:style>
  <w:style w:type="character" w:customStyle="1" w:styleId="topic1">
    <w:name w:val="topic1"/>
    <w:rPr>
      <w:rFonts w:ascii="Arial" w:hAnsi="Arial" w:cs="Arial" w:hint="default"/>
      <w:b/>
      <w:bCs/>
      <w:noProof w:val="0"/>
      <w:color w:val="000000"/>
      <w:sz w:val="18"/>
      <w:szCs w:val="18"/>
      <w:lang w:val="en-ZA" w:eastAsia="en-US" w:bidi="ar-SA"/>
    </w:rPr>
  </w:style>
  <w:style w:type="paragraph" w:customStyle="1" w:styleId="Htext">
    <w:name w:val="Htext"/>
    <w:basedOn w:val="Normal"/>
    <w:pPr>
      <w:spacing w:after="240"/>
      <w:jc w:val="both"/>
    </w:pPr>
    <w:rPr>
      <w:rFonts w:ascii="Arial" w:eastAsia="PMingLiU" w:hAnsi="Arial" w:cs="Arial"/>
      <w:kern w:val="20"/>
      <w:sz w:val="22"/>
      <w:szCs w:val="20"/>
    </w:rPr>
  </w:style>
  <w:style w:type="character" w:customStyle="1" w:styleId="BodyTextIndentChar1">
    <w:name w:val="Body Text Indent Char1"/>
    <w:link w:val="BodyTextIndent"/>
    <w:rPr>
      <w:rFonts w:ascii="Arial" w:eastAsia="Times New Roman" w:hAnsi="Arial" w:cs="Times New Roman"/>
      <w:sz w:val="20"/>
      <w:szCs w:val="20"/>
      <w:lang w:val="en-NZ"/>
    </w:rPr>
  </w:style>
  <w:style w:type="numbering" w:customStyle="1" w:styleId="StyleOutlinenumberedComplexItalicDarkTeal">
    <w:name w:val="Style Outline numbered (Complex) Italic Dark Teal"/>
    <w:basedOn w:val="NoList"/>
    <w:pPr>
      <w:numPr>
        <w:numId w:val="7"/>
      </w:numPr>
    </w:pPr>
  </w:style>
  <w:style w:type="paragraph" w:customStyle="1" w:styleId="Noidung1">
    <w:name w:val="Noi dung 1"/>
    <w:basedOn w:val="Normal"/>
    <w:pPr>
      <w:numPr>
        <w:numId w:val="8"/>
      </w:numPr>
      <w:jc w:val="both"/>
    </w:pPr>
    <w:rPr>
      <w:rFonts w:eastAsia="SimSun"/>
      <w:szCs w:val="20"/>
    </w:rPr>
  </w:style>
  <w:style w:type="paragraph" w:customStyle="1" w:styleId="Noidung">
    <w:name w:val="Noi dung"/>
    <w:basedOn w:val="Normal"/>
    <w:pPr>
      <w:spacing w:before="120"/>
      <w:ind w:firstLine="567"/>
      <w:jc w:val="both"/>
    </w:pPr>
    <w:rPr>
      <w:rFonts w:ascii="Arial" w:eastAsia="SimSun" w:hAnsi="Arial"/>
      <w:sz w:val="28"/>
    </w:rPr>
  </w:style>
  <w:style w:type="paragraph" w:customStyle="1" w:styleId="Default">
    <w:name w:val="Default"/>
    <w:link w:val="DefaultChar"/>
    <w:pPr>
      <w:widowControl w:val="0"/>
      <w:autoSpaceDE w:val="0"/>
      <w:autoSpaceDN w:val="0"/>
      <w:adjustRightInd w:val="0"/>
      <w:spacing w:before="0" w:after="0" w:line="240" w:lineRule="auto"/>
    </w:pPr>
    <w:rPr>
      <w:rFonts w:ascii=".VnTime" w:eastAsia="SimSun" w:hAnsi=".VnTime" w:cs=".VnTime"/>
      <w:color w:val="000000"/>
      <w:sz w:val="24"/>
      <w:szCs w:val="24"/>
    </w:rPr>
  </w:style>
  <w:style w:type="character" w:customStyle="1" w:styleId="DefaultChar">
    <w:name w:val="Default Char"/>
    <w:link w:val="Default"/>
    <w:rPr>
      <w:rFonts w:ascii=".VnTime" w:eastAsia="SimSun" w:hAnsi=".VnTime" w:cs=".VnTime"/>
      <w:color w:val="000000"/>
      <w:sz w:val="24"/>
      <w:szCs w:val="24"/>
    </w:rPr>
  </w:style>
  <w:style w:type="paragraph" w:customStyle="1" w:styleId="ColorfulList-Accent12">
    <w:name w:val="Colorful List - Accent 12"/>
    <w:basedOn w:val="Normal"/>
    <w:uiPriority w:val="34"/>
    <w:qFormat/>
    <w:pPr>
      <w:ind w:left="720"/>
    </w:pPr>
    <w:rPr>
      <w:rFonts w:ascii="Arial" w:hAnsi="Arial"/>
    </w:rPr>
  </w:style>
  <w:style w:type="character" w:customStyle="1" w:styleId="PartCharChar">
    <w:name w:val="Part Char Char"/>
    <w:rPr>
      <w:rFonts w:ascii="Arial" w:eastAsia="SimSun" w:hAnsi="Arial"/>
      <w:b/>
      <w:caps/>
      <w:noProof w:val="0"/>
      <w:color w:val="0000FF"/>
      <w:kern w:val="28"/>
      <w:sz w:val="24"/>
      <w:szCs w:val="24"/>
      <w:lang w:val="en-NZ" w:eastAsia="en-US" w:bidi="ar-SA"/>
    </w:rPr>
  </w:style>
  <w:style w:type="character" w:customStyle="1" w:styleId="ChapterTitleCharChar">
    <w:name w:val="Chapter Title Char Char"/>
    <w:rPr>
      <w:rFonts w:ascii="Arial" w:eastAsia="SimSun" w:hAnsi="Arial"/>
      <w:b/>
      <w:caps/>
      <w:noProof w:val="0"/>
      <w:color w:val="000000"/>
      <w:kern w:val="28"/>
      <w:sz w:val="22"/>
      <w:szCs w:val="24"/>
      <w:lang w:val="en-NZ" w:eastAsia="en-US" w:bidi="ar-SA"/>
    </w:rPr>
  </w:style>
  <w:style w:type="character" w:customStyle="1" w:styleId="SectionCharChar">
    <w:name w:val="Section Char Char"/>
    <w:basedOn w:val="ChapterTitleCharChar"/>
    <w:rPr>
      <w:rFonts w:ascii="Arial" w:eastAsia="SimSun" w:hAnsi="Arial"/>
      <w:b/>
      <w:caps/>
      <w:noProof w:val="0"/>
      <w:color w:val="000000"/>
      <w:kern w:val="28"/>
      <w:sz w:val="22"/>
      <w:szCs w:val="24"/>
      <w:lang w:val="en-NZ" w:eastAsia="en-US" w:bidi="ar-SA"/>
    </w:rPr>
  </w:style>
  <w:style w:type="character" w:customStyle="1" w:styleId="PartCharChar1">
    <w:name w:val="Part Char Char1"/>
    <w:rPr>
      <w:rFonts w:ascii="Arial" w:eastAsia="SimSun" w:hAnsi="Arial"/>
      <w:b/>
      <w:caps/>
      <w:noProof w:val="0"/>
      <w:color w:val="0000FF"/>
      <w:kern w:val="28"/>
      <w:sz w:val="24"/>
      <w:szCs w:val="24"/>
      <w:lang w:val="en-NZ" w:eastAsia="en-US" w:bidi="ar-SA"/>
    </w:rPr>
  </w:style>
  <w:style w:type="character" w:styleId="Emphasis">
    <w:name w:val="Emphasis"/>
    <w:qFormat/>
    <w:rPr>
      <w:rFonts w:ascii="Arial" w:hAnsi="Arial"/>
      <w:i/>
      <w:iCs/>
      <w:noProof w:val="0"/>
      <w:sz w:val="22"/>
      <w:szCs w:val="24"/>
      <w:lang w:val="en-ZA" w:eastAsia="en-US" w:bidi="ar-SA"/>
    </w:rPr>
  </w:style>
  <w:style w:type="paragraph" w:customStyle="1" w:styleId="MediumGrid21">
    <w:name w:val="Medium Grid 21"/>
    <w:qFormat/>
    <w:pPr>
      <w:spacing w:before="0" w:after="0" w:line="240" w:lineRule="auto"/>
    </w:pPr>
    <w:rPr>
      <w:rFonts w:ascii="Calibri" w:eastAsia="Times New Roman" w:hAnsi="Calibri" w:cs="Times New Roman"/>
      <w:sz w:val="22"/>
      <w:lang w:val="en-GB"/>
    </w:rPr>
  </w:style>
  <w:style w:type="character" w:customStyle="1" w:styleId="EmailStyle137">
    <w:name w:val="EmailStyle137"/>
    <w:semiHidden/>
    <w:rPr>
      <w:rFonts w:ascii="Arial" w:hAnsi="Arial" w:cs="Arial"/>
      <w:noProof w:val="0"/>
      <w:color w:val="000080"/>
      <w:sz w:val="20"/>
      <w:szCs w:val="20"/>
      <w:lang w:val="en-ZA" w:eastAsia="en-US" w:bidi="ar-SA"/>
    </w:rPr>
  </w:style>
  <w:style w:type="paragraph" w:styleId="BodyTextFirstIndent">
    <w:name w:val="Body Text First Indent"/>
    <w:basedOn w:val="BodyText"/>
    <w:link w:val="BodyTextFirstIndentChar"/>
    <w:pPr>
      <w:ind w:firstLine="210"/>
      <w:jc w:val="both"/>
    </w:pPr>
    <w:rPr>
      <w:rFonts w:ascii="Arial" w:eastAsia="SimSun" w:hAnsi="Arial"/>
      <w:szCs w:val="20"/>
      <w:lang w:val="en-NZ"/>
    </w:rPr>
  </w:style>
  <w:style w:type="character" w:customStyle="1" w:styleId="BodyTextFirstIndentChar">
    <w:name w:val="Body Text First Indent Char"/>
    <w:basedOn w:val="BodyTextChar"/>
    <w:link w:val="BodyTextFirstIndent"/>
    <w:rPr>
      <w:rFonts w:ascii="Arial" w:eastAsia="SimSun" w:hAnsi="Arial" w:cs="Times New Roman"/>
      <w:sz w:val="24"/>
      <w:szCs w:val="20"/>
      <w:lang w:val="en-NZ"/>
    </w:rPr>
  </w:style>
  <w:style w:type="character" w:customStyle="1" w:styleId="CharChar11">
    <w:name w:val="Char Char11"/>
    <w:rPr>
      <w:rFonts w:ascii="Arial" w:hAnsi="Arial"/>
      <w:noProof w:val="0"/>
      <w:sz w:val="24"/>
      <w:szCs w:val="24"/>
      <w:lang w:val="en-US" w:eastAsia="en-US" w:bidi="ar-SA"/>
    </w:rPr>
  </w:style>
  <w:style w:type="character" w:customStyle="1" w:styleId="CharChar151">
    <w:name w:val="Char Char151"/>
    <w:rPr>
      <w:rFonts w:ascii="Arial" w:eastAsia="SimSun" w:hAnsi="Arial"/>
      <w:i/>
      <w:noProof w:val="0"/>
      <w:sz w:val="22"/>
      <w:szCs w:val="24"/>
      <w:lang w:val="en-NZ" w:eastAsia="en-US" w:bidi="ar-SA"/>
    </w:rPr>
  </w:style>
  <w:style w:type="character" w:customStyle="1" w:styleId="CharChar141">
    <w:name w:val="Char Char141"/>
    <w:rPr>
      <w:rFonts w:ascii="Arial" w:eastAsia="SimSun" w:hAnsi="Arial"/>
      <w:noProof w:val="0"/>
      <w:sz w:val="22"/>
      <w:szCs w:val="24"/>
      <w:lang w:val="en-NZ" w:eastAsia="en-US" w:bidi="ar-SA"/>
    </w:rPr>
  </w:style>
  <w:style w:type="character" w:customStyle="1" w:styleId="CharChar131">
    <w:name w:val="Char Char131"/>
    <w:rPr>
      <w:rFonts w:ascii="Arial" w:eastAsia="SimSun" w:hAnsi="Arial"/>
      <w:i/>
      <w:noProof w:val="0"/>
      <w:sz w:val="22"/>
      <w:szCs w:val="24"/>
      <w:lang w:val="en-NZ" w:eastAsia="en-US" w:bidi="ar-SA"/>
    </w:rPr>
  </w:style>
  <w:style w:type="paragraph" w:customStyle="1" w:styleId="Header2">
    <w:name w:val="Header2"/>
    <w:basedOn w:val="Normal"/>
    <w:pPr>
      <w:spacing w:before="100" w:beforeAutospacing="1" w:after="100" w:afterAutospacing="1" w:line="270" w:lineRule="atLeast"/>
    </w:pPr>
    <w:rPr>
      <w:rFonts w:ascii="Arial" w:eastAsia="SimSun" w:hAnsi="Arial" w:cs="Arial"/>
      <w:b/>
      <w:bCs/>
      <w:color w:val="000000"/>
      <w:lang w:eastAsia="zh-CN"/>
    </w:rPr>
  </w:style>
  <w:style w:type="character" w:customStyle="1" w:styleId="EmailStyle1451">
    <w:name w:val="EmailStyle1451"/>
    <w:semiHidden/>
    <w:rPr>
      <w:rFonts w:ascii="Arial" w:hAnsi="Arial" w:cs="Arial"/>
      <w:noProof w:val="0"/>
      <w:color w:val="000080"/>
      <w:sz w:val="20"/>
      <w:szCs w:val="20"/>
      <w:lang w:val="en-ZA" w:eastAsia="en-US" w:bidi="ar-SA"/>
    </w:rPr>
  </w:style>
  <w:style w:type="paragraph" w:customStyle="1" w:styleId="Header3">
    <w:name w:val="Header3"/>
    <w:basedOn w:val="Normal"/>
    <w:pPr>
      <w:spacing w:before="100" w:beforeAutospacing="1" w:after="100" w:afterAutospacing="1" w:line="270" w:lineRule="atLeast"/>
    </w:pPr>
    <w:rPr>
      <w:rFonts w:ascii="Arial" w:eastAsia="SimSun" w:hAnsi="Arial" w:cs="Arial"/>
      <w:b/>
      <w:bCs/>
      <w:color w:val="000000"/>
      <w:lang w:eastAsia="zh-CN"/>
    </w:rPr>
  </w:style>
  <w:style w:type="character" w:customStyle="1" w:styleId="emc">
    <w:name w:val="emc"/>
    <w:semiHidden/>
    <w:rPr>
      <w:rFonts w:ascii="Arial" w:hAnsi="Arial" w:cs="Arial"/>
      <w:noProof w:val="0"/>
      <w:color w:val="000080"/>
      <w:sz w:val="20"/>
      <w:szCs w:val="20"/>
      <w:lang w:val="en-ZA" w:eastAsia="en-US" w:bidi="ar-SA"/>
    </w:rPr>
  </w:style>
  <w:style w:type="character" w:styleId="FollowedHyperlink">
    <w:name w:val="FollowedHyperlink"/>
    <w:uiPriority w:val="99"/>
    <w:rPr>
      <w:color w:val="800080"/>
      <w:u w:val="single"/>
    </w:rPr>
  </w:style>
  <w:style w:type="paragraph" w:customStyle="1" w:styleId="Listwletters">
    <w:name w:val="List w/letters"/>
    <w:basedOn w:val="Normal"/>
    <w:pPr>
      <w:spacing w:before="60" w:after="60"/>
    </w:pPr>
  </w:style>
  <w:style w:type="paragraph" w:customStyle="1" w:styleId="1ChapterTitle">
    <w:name w:val="1ChapterTitle"/>
    <w:basedOn w:val="Heading1"/>
    <w:link w:val="1ChapterTitleChar"/>
    <w:qFormat/>
    <w:pPr>
      <w:numPr>
        <w:numId w:val="10"/>
      </w:numPr>
      <w:spacing w:before="0"/>
    </w:pPr>
    <w:rPr>
      <w:rFonts w:ascii="Times New Roman Bold" w:hAnsi="Times New Roman Bold"/>
      <w:szCs w:val="28"/>
    </w:rPr>
  </w:style>
  <w:style w:type="paragraph" w:customStyle="1" w:styleId="ListwNr1Char">
    <w:name w:val="List w/Nr 1 Char"/>
    <w:basedOn w:val="Normal"/>
    <w:link w:val="ListwNr1CharChar"/>
    <w:uiPriority w:val="99"/>
    <w:pPr>
      <w:spacing w:before="240" w:after="240"/>
    </w:pPr>
  </w:style>
  <w:style w:type="character" w:customStyle="1" w:styleId="ListwNr1CharChar">
    <w:name w:val="List w/Nr 1 Char Char"/>
    <w:link w:val="ListwNr1Char"/>
    <w:uiPriority w:val="99"/>
    <w:rPr>
      <w:rFonts w:eastAsia="Times New Roman" w:cs="Times New Roman"/>
      <w:sz w:val="24"/>
      <w:szCs w:val="24"/>
    </w:rPr>
  </w:style>
  <w:style w:type="character" w:customStyle="1" w:styleId="1ChapterTitleChar">
    <w:name w:val="1ChapterTitle Char"/>
    <w:link w:val="1ChapterTitle"/>
    <w:rPr>
      <w:rFonts w:ascii="Times New Roman Bold" w:eastAsia="PMingLiU" w:hAnsi="Times New Roman Bold" w:cs="Times New Roman"/>
      <w:b/>
      <w:bCs/>
      <w:color w:val="000000"/>
      <w:kern w:val="32"/>
      <w:szCs w:val="28"/>
      <w:lang w:val="vi-VN"/>
    </w:rPr>
  </w:style>
  <w:style w:type="paragraph" w:customStyle="1" w:styleId="ColorfulList-Accent11">
    <w:name w:val="Colorful List - Accent 11"/>
    <w:basedOn w:val="Normal"/>
    <w:uiPriority w:val="34"/>
    <w:qFormat/>
    <w:pPr>
      <w:ind w:left="720"/>
      <w:contextualSpacing/>
    </w:pPr>
  </w:style>
  <w:style w:type="paragraph" w:customStyle="1" w:styleId="Tieude1CharCharCharCharCharCharCharChar">
    <w:name w:val="Tieu de 1 Char Char Char Char Char Char Char Char"/>
    <w:basedOn w:val="Heading1"/>
    <w:link w:val="Tieude1CharCharCharCharCharCharCharCharChar"/>
    <w:pPr>
      <w:keepNext/>
      <w:pageBreakBefore/>
      <w:widowControl/>
      <w:numPr>
        <w:numId w:val="0"/>
      </w:numPr>
      <w:tabs>
        <w:tab w:val="num" w:pos="1080"/>
        <w:tab w:val="num" w:pos="1494"/>
      </w:tabs>
      <w:spacing w:after="60" w:line="240" w:lineRule="auto"/>
      <w:ind w:left="1080" w:hanging="360"/>
      <w:jc w:val="both"/>
    </w:pPr>
    <w:rPr>
      <w:rFonts w:ascii="Times New Roman" w:eastAsia="Times New Roman" w:hAnsi="Times New Roman"/>
      <w:szCs w:val="28"/>
    </w:rPr>
  </w:style>
  <w:style w:type="character" w:customStyle="1" w:styleId="Tieude1CharCharCharCharCharCharCharCharChar">
    <w:name w:val="Tieu de 1 Char Char Char Char Char Char Char Char Char"/>
    <w:link w:val="Tieude1CharCharCharCharCharCharCharChar"/>
    <w:rPr>
      <w:rFonts w:eastAsia="Times New Roman" w:cs="Times New Roman"/>
      <w:b/>
      <w:bCs/>
      <w:color w:val="000000"/>
      <w:kern w:val="32"/>
      <w:szCs w:val="28"/>
      <w:lang w:val="vi-VN"/>
    </w:rPr>
  </w:style>
  <w:style w:type="paragraph" w:styleId="Revision">
    <w:name w:val="Revision"/>
    <w:hidden/>
    <w:pPr>
      <w:spacing w:before="0" w:after="0" w:line="240" w:lineRule="auto"/>
    </w:pPr>
    <w:rPr>
      <w:rFonts w:eastAsia="Times New Roman" w:cs="Times New Roman"/>
      <w:sz w:val="24"/>
      <w:szCs w:val="24"/>
    </w:rPr>
  </w:style>
  <w:style w:type="paragraph" w:customStyle="1" w:styleId="GridTable31">
    <w:name w:val="Grid Table 31"/>
    <w:basedOn w:val="Heading1"/>
    <w:next w:val="Normal"/>
    <w:uiPriority w:val="39"/>
    <w:qFormat/>
    <w:pPr>
      <w:keepNext/>
      <w:keepLines/>
      <w:widowControl/>
      <w:numPr>
        <w:numId w:val="0"/>
      </w:numPr>
      <w:spacing w:line="276" w:lineRule="auto"/>
      <w:jc w:val="left"/>
      <w:outlineLvl w:val="9"/>
    </w:pPr>
    <w:rPr>
      <w:rFonts w:ascii="Cambria" w:eastAsia="Times New Roman" w:hAnsi="Cambria"/>
      <w:color w:val="376092"/>
      <w:kern w:val="0"/>
      <w:szCs w:val="28"/>
      <w:lang w:val="en-US"/>
    </w:rPr>
  </w:style>
  <w:style w:type="paragraph" w:customStyle="1" w:styleId="Style14ptJustifiedBefore6ptAfter6ptLinespacing">
    <w:name w:val="Style 14 pt Justified Before:  6 pt After:  6 pt Line spacing: ..."/>
    <w:basedOn w:val="Normal"/>
    <w:autoRedefine/>
    <w:pPr>
      <w:spacing w:before="120" w:after="120" w:line="252" w:lineRule="auto"/>
      <w:ind w:firstLine="567"/>
      <w:jc w:val="both"/>
    </w:pPr>
    <w:rPr>
      <w:sz w:val="28"/>
      <w:szCs w:val="20"/>
    </w:rPr>
  </w:style>
  <w:style w:type="paragraph" w:styleId="ListParagraph">
    <w:name w:val="List Paragraph"/>
    <w:aliases w:val="danh muc hinh,Number Bullets,List Paragraph1,List Paragraph11,bullet,bullet 1,List Paragraph 1,My checklist,06. Ý,B1,Body Bullet,Bullet List,Bulleted Text,Figure_name,FooterText,List Bullet1,List Paragraph Char Char,List bullet,RSB 2,Ref"/>
    <w:basedOn w:val="Normal"/>
    <w:link w:val="ListParagraphChar"/>
    <w:uiPriority w:val="34"/>
    <w:qFormat/>
    <w:pPr>
      <w:spacing w:after="160" w:line="259" w:lineRule="auto"/>
      <w:ind w:left="720"/>
      <w:contextualSpacing/>
    </w:pPr>
    <w:rPr>
      <w:rFonts w:eastAsiaTheme="minorHAnsi" w:cstheme="minorBidi"/>
      <w:sz w:val="28"/>
      <w:szCs w:val="22"/>
    </w:rPr>
  </w:style>
  <w:style w:type="paragraph" w:styleId="TOCHeading">
    <w:name w:val="TOC Heading"/>
    <w:basedOn w:val="Heading1"/>
    <w:next w:val="Normal"/>
    <w:uiPriority w:val="39"/>
    <w:unhideWhenUsed/>
    <w:qFormat/>
    <w:pPr>
      <w:keepNext/>
      <w:keepLines/>
      <w:widowControl/>
      <w:numPr>
        <w:numId w:val="0"/>
      </w:numPr>
      <w:spacing w:line="240"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customStyle="1" w:styleId="MediumGrid1-Accent22">
    <w:name w:val="Medium Grid 1 - Accent 22"/>
    <w:basedOn w:val="Normal"/>
    <w:uiPriority w:val="34"/>
    <w:qFormat/>
    <w:pPr>
      <w:spacing w:after="120" w:line="340" w:lineRule="exact"/>
      <w:ind w:left="720" w:firstLine="567"/>
      <w:contextualSpacing/>
    </w:pPr>
    <w:rPr>
      <w:sz w:val="28"/>
      <w:szCs w:val="22"/>
    </w:rPr>
  </w:style>
  <w:style w:type="paragraph" w:customStyle="1" w:styleId="Style1FormulaCambriaMathItalic">
    <w:name w:val="Style 1Formula + Cambria Math Italic"/>
    <w:basedOn w:val="1Formula"/>
    <w:autoRedefine/>
    <w:pPr>
      <w:spacing w:line="240" w:lineRule="auto"/>
      <w:ind w:firstLine="709"/>
    </w:pPr>
    <w:rPr>
      <w:rFonts w:ascii="Cambria Math" w:hAnsi="Cambria Math"/>
      <w:iCs/>
    </w:rPr>
  </w:style>
  <w:style w:type="character" w:styleId="PlaceholderText">
    <w:name w:val="Placeholder Text"/>
    <w:basedOn w:val="DefaultParagraphFont"/>
    <w:uiPriority w:val="99"/>
    <w:unhideWhenUsed/>
    <w:rPr>
      <w:color w:val="808080"/>
    </w:rPr>
  </w:style>
  <w:style w:type="paragraph" w:customStyle="1" w:styleId="Listwii">
    <w:name w:val="List w/ii"/>
    <w:basedOn w:val="Listwletters"/>
    <w:uiPriority w:val="99"/>
  </w:style>
  <w:style w:type="paragraph" w:customStyle="1" w:styleId="tenvb">
    <w:name w:val="tenvb"/>
    <w:basedOn w:val="Normal"/>
    <w:uiPriority w:val="99"/>
    <w:pPr>
      <w:spacing w:before="100" w:beforeAutospacing="1" w:after="100" w:afterAutospacing="1"/>
    </w:pPr>
    <w:rPr>
      <w:color w:val="000000"/>
    </w:rPr>
  </w:style>
  <w:style w:type="paragraph" w:customStyle="1" w:styleId="ListwNr1">
    <w:name w:val="List w/Nr 1"/>
    <w:basedOn w:val="Normal"/>
    <w:uiPriority w:val="99"/>
    <w:pPr>
      <w:tabs>
        <w:tab w:val="num" w:pos="340"/>
      </w:tabs>
      <w:spacing w:before="240" w:after="240"/>
      <w:ind w:left="340" w:hanging="340"/>
    </w:pPr>
  </w:style>
  <w:style w:type="table" w:customStyle="1" w:styleId="TableNormal1">
    <w:name w:val="Table Normal1"/>
    <w:uiPriority w:val="99"/>
    <w:semiHidden/>
    <w:pPr>
      <w:spacing w:before="0" w:after="0" w:line="240" w:lineRule="auto"/>
    </w:pPr>
    <w:rPr>
      <w:rFonts w:eastAsia="Times New Roman" w:cs="Times New Roman"/>
      <w:szCs w:val="28"/>
    </w:rPr>
    <w:tblPr>
      <w:tblInd w:w="0" w:type="dxa"/>
      <w:tblCellMar>
        <w:top w:w="0" w:type="dxa"/>
        <w:left w:w="108" w:type="dxa"/>
        <w:bottom w:w="0" w:type="dxa"/>
        <w:right w:w="108" w:type="dxa"/>
      </w:tblCellMar>
    </w:tblPr>
  </w:style>
  <w:style w:type="paragraph" w:customStyle="1" w:styleId="Textocaratula">
    <w:name w:val="Texto caratula"/>
    <w:basedOn w:val="Normal"/>
    <w:uiPriority w:val="99"/>
    <w:pPr>
      <w:spacing w:before="360" w:after="360"/>
      <w:jc w:val="center"/>
    </w:pPr>
    <w:rPr>
      <w:rFonts w:ascii="Verdana" w:hAnsi="Verdana"/>
      <w:b/>
      <w:caps/>
      <w:sz w:val="32"/>
      <w:szCs w:val="32"/>
      <w:lang w:val="en-GB" w:eastAsia="es-ES"/>
    </w:rPr>
  </w:style>
  <w:style w:type="paragraph" w:customStyle="1" w:styleId="TtuloCentrado">
    <w:name w:val="Título Centrado"/>
    <w:basedOn w:val="Normal"/>
    <w:next w:val="Heading1"/>
    <w:uiPriority w:val="99"/>
    <w:pPr>
      <w:spacing w:before="360" w:after="360" w:line="440" w:lineRule="exact"/>
      <w:jc w:val="center"/>
    </w:pPr>
    <w:rPr>
      <w:rFonts w:ascii="Verdana" w:hAnsi="Verdana"/>
      <w:b/>
      <w:caps/>
      <w:sz w:val="32"/>
      <w:szCs w:val="32"/>
      <w:u w:val="double"/>
      <w:lang w:val="en-GB" w:eastAsia="es-ES"/>
    </w:rPr>
  </w:style>
  <w:style w:type="paragraph" w:customStyle="1" w:styleId="Listanumerada1">
    <w:name w:val="Lista numerada 1"/>
    <w:basedOn w:val="Normal"/>
    <w:uiPriority w:val="99"/>
    <w:pPr>
      <w:numPr>
        <w:numId w:val="23"/>
      </w:numPr>
      <w:spacing w:before="120" w:after="120"/>
      <w:jc w:val="both"/>
    </w:pPr>
    <w:rPr>
      <w:rFonts w:ascii="Verdana" w:hAnsi="Verdana"/>
      <w:sz w:val="18"/>
      <w:szCs w:val="18"/>
      <w:lang w:val="en-GB" w:eastAsia="es-ES"/>
    </w:rPr>
  </w:style>
  <w:style w:type="paragraph" w:customStyle="1" w:styleId="Listavietas1">
    <w:name w:val="Lista viñetas 1"/>
    <w:basedOn w:val="Normal"/>
    <w:uiPriority w:val="99"/>
    <w:pPr>
      <w:numPr>
        <w:numId w:val="25"/>
      </w:numPr>
      <w:spacing w:before="120" w:after="120"/>
      <w:jc w:val="both"/>
    </w:pPr>
    <w:rPr>
      <w:rFonts w:ascii="Verdana" w:hAnsi="Verdana"/>
      <w:sz w:val="18"/>
      <w:szCs w:val="18"/>
      <w:lang w:val="en-GB" w:eastAsia="es-ES"/>
    </w:rPr>
  </w:style>
  <w:style w:type="paragraph" w:customStyle="1" w:styleId="Listanumerada2">
    <w:name w:val="Lista numerada 2"/>
    <w:basedOn w:val="Listanumerada1"/>
    <w:uiPriority w:val="99"/>
    <w:pPr>
      <w:numPr>
        <w:numId w:val="24"/>
      </w:numPr>
    </w:pPr>
  </w:style>
  <w:style w:type="paragraph" w:customStyle="1" w:styleId="Listaletras2">
    <w:name w:val="Lista letras 2"/>
    <w:basedOn w:val="Listaletra1"/>
    <w:uiPriority w:val="99"/>
    <w:pPr>
      <w:numPr>
        <w:numId w:val="22"/>
      </w:numPr>
    </w:pPr>
  </w:style>
  <w:style w:type="paragraph" w:customStyle="1" w:styleId="Listaletra1">
    <w:name w:val="Lista letra 1"/>
    <w:basedOn w:val="Normal"/>
    <w:uiPriority w:val="99"/>
    <w:pPr>
      <w:numPr>
        <w:numId w:val="27"/>
      </w:numPr>
      <w:spacing w:before="120" w:after="120"/>
      <w:jc w:val="both"/>
    </w:pPr>
    <w:rPr>
      <w:rFonts w:ascii="Verdana" w:hAnsi="Verdana"/>
      <w:sz w:val="18"/>
      <w:szCs w:val="18"/>
      <w:lang w:val="en-GB" w:eastAsia="es-ES"/>
    </w:rPr>
  </w:style>
  <w:style w:type="paragraph" w:customStyle="1" w:styleId="Listavietas2">
    <w:name w:val="Lista viñetas 2"/>
    <w:basedOn w:val="Listavietas1"/>
    <w:uiPriority w:val="99"/>
    <w:pPr>
      <w:numPr>
        <w:numId w:val="26"/>
      </w:numPr>
    </w:pPr>
  </w:style>
  <w:style w:type="paragraph" w:customStyle="1" w:styleId="TtuloPortada">
    <w:name w:val="Título Portada"/>
    <w:basedOn w:val="Heading1"/>
    <w:uiPriority w:val="99"/>
    <w:pPr>
      <w:keepNext/>
      <w:keepLines/>
      <w:widowControl/>
      <w:numPr>
        <w:numId w:val="30"/>
      </w:numPr>
      <w:spacing w:after="120" w:line="240" w:lineRule="auto"/>
      <w:jc w:val="both"/>
    </w:pPr>
    <w:rPr>
      <w:rFonts w:ascii="Cambria" w:eastAsia="Times New Roman" w:hAnsi="Cambria"/>
      <w:color w:val="auto"/>
      <w:sz w:val="32"/>
    </w:rPr>
  </w:style>
  <w:style w:type="paragraph" w:customStyle="1" w:styleId="EstiloTtuloPortadaSinNegritaSinMaysculasAntes6pto">
    <w:name w:val="Estilo Título Portada + Sin Negrita Sin Mayúsculas Antes:  6 pto ..."/>
    <w:basedOn w:val="TtuloPortada"/>
    <w:uiPriority w:val="99"/>
  </w:style>
  <w:style w:type="paragraph" w:customStyle="1" w:styleId="EstiloTtuloPortadaDespus6pto">
    <w:name w:val="Estilo Título Portada + Después:  6 pto"/>
    <w:basedOn w:val="TtuloPortada"/>
    <w:uiPriority w:val="99"/>
  </w:style>
  <w:style w:type="paragraph" w:customStyle="1" w:styleId="DMBullet5">
    <w:name w:val="DM Bullet .5"/>
    <w:basedOn w:val="Normal"/>
    <w:uiPriority w:val="99"/>
    <w:pPr>
      <w:numPr>
        <w:numId w:val="28"/>
      </w:numPr>
      <w:tabs>
        <w:tab w:val="clear" w:pos="1440"/>
      </w:tabs>
      <w:spacing w:before="120" w:after="240"/>
      <w:contextualSpacing/>
    </w:pPr>
  </w:style>
  <w:style w:type="paragraph" w:customStyle="1" w:styleId="DMBdyTxt">
    <w:name w:val="DM BdyTxt"/>
    <w:basedOn w:val="Normal"/>
    <w:uiPriority w:val="99"/>
    <w:pPr>
      <w:spacing w:after="240"/>
    </w:pPr>
    <w:rPr>
      <w:szCs w:val="20"/>
    </w:rPr>
  </w:style>
  <w:style w:type="paragraph" w:customStyle="1" w:styleId="Comment">
    <w:name w:val="Comment"/>
    <w:basedOn w:val="Normal"/>
    <w:next w:val="Normal"/>
    <w:uiPriority w:val="99"/>
    <w:pPr>
      <w:numPr>
        <w:numId w:val="29"/>
      </w:numPr>
      <w:pBdr>
        <w:top w:val="single" w:sz="12" w:space="1" w:color="003366"/>
        <w:left w:val="single" w:sz="12" w:space="4" w:color="003366"/>
        <w:bottom w:val="single" w:sz="12" w:space="1" w:color="003366"/>
        <w:right w:val="single" w:sz="12" w:space="4" w:color="003366"/>
      </w:pBdr>
      <w:shd w:val="clear" w:color="auto" w:fill="FFFF99"/>
      <w:spacing w:before="120" w:after="120" w:line="264" w:lineRule="auto"/>
    </w:pPr>
    <w:rPr>
      <w:sz w:val="22"/>
      <w:szCs w:val="18"/>
      <w:lang w:val="en-GB" w:eastAsia="es-ES"/>
    </w:rPr>
  </w:style>
  <w:style w:type="paragraph" w:customStyle="1" w:styleId="DMNormal">
    <w:name w:val="DM Normal"/>
    <w:basedOn w:val="Normal"/>
    <w:uiPriority w:val="99"/>
    <w:pPr>
      <w:spacing w:after="240"/>
    </w:pPr>
    <w:rPr>
      <w:szCs w:val="20"/>
    </w:rPr>
  </w:style>
  <w:style w:type="paragraph" w:styleId="EnvelopeReturn">
    <w:name w:val="envelope return"/>
    <w:basedOn w:val="Normal"/>
    <w:uiPriority w:val="99"/>
    <w:rPr>
      <w:rFonts w:cs="Arial"/>
      <w:sz w:val="20"/>
      <w:szCs w:val="20"/>
    </w:rPr>
  </w:style>
  <w:style w:type="character" w:customStyle="1" w:styleId="DocID">
    <w:name w:val="DocID"/>
    <w:uiPriority w:val="99"/>
    <w:rPr>
      <w:rFonts w:ascii="Verdana" w:hAnsi="Verdana"/>
      <w:color w:val="000000"/>
      <w:sz w:val="14"/>
      <w:u w:val="none"/>
    </w:rPr>
  </w:style>
  <w:style w:type="paragraph" w:customStyle="1" w:styleId="NumberedList123">
    <w:name w:val="Numbered List 123"/>
    <w:basedOn w:val="Normal"/>
    <w:link w:val="NumberedList123Char"/>
    <w:uiPriority w:val="99"/>
    <w:pPr>
      <w:widowControl w:val="0"/>
      <w:adjustRightInd w:val="0"/>
      <w:spacing w:before="60" w:after="60" w:line="360" w:lineRule="atLeast"/>
      <w:jc w:val="both"/>
      <w:textAlignment w:val="baseline"/>
    </w:pPr>
    <w:rPr>
      <w:sz w:val="20"/>
      <w:szCs w:val="20"/>
    </w:rPr>
  </w:style>
  <w:style w:type="character" w:customStyle="1" w:styleId="NumberedList123Char">
    <w:name w:val="Numbered List 123 Char"/>
    <w:link w:val="NumberedList123"/>
    <w:uiPriority w:val="99"/>
    <w:locked/>
    <w:rPr>
      <w:rFonts w:eastAsia="Times New Roman" w:cs="Times New Roman"/>
      <w:sz w:val="20"/>
      <w:szCs w:val="20"/>
    </w:rPr>
  </w:style>
  <w:style w:type="paragraph" w:customStyle="1" w:styleId="StyleNumberedListBold">
    <w:name w:val="Style Numbered List + Bold"/>
    <w:basedOn w:val="NumberedList123"/>
    <w:link w:val="StyleNumberedListBoldChar"/>
    <w:uiPriority w:val="99"/>
    <w:pPr>
      <w:ind w:left="374" w:firstLine="709"/>
    </w:pPr>
    <w:rPr>
      <w:b/>
    </w:rPr>
  </w:style>
  <w:style w:type="character" w:customStyle="1" w:styleId="StyleNumberedListBoldChar">
    <w:name w:val="Style Numbered List + Bold Char"/>
    <w:link w:val="StyleNumberedListBold"/>
    <w:uiPriority w:val="99"/>
    <w:locked/>
    <w:rPr>
      <w:rFonts w:eastAsia="Times New Roman" w:cs="Times New Roman"/>
      <w:b/>
      <w:sz w:val="20"/>
      <w:szCs w:val="20"/>
    </w:rPr>
  </w:style>
  <w:style w:type="paragraph" w:customStyle="1" w:styleId="Char4">
    <w:name w:val="Char4"/>
    <w:basedOn w:val="Normal"/>
    <w:uiPriority w:val="99"/>
    <w:pPr>
      <w:spacing w:after="160" w:line="240" w:lineRule="exact"/>
      <w:jc w:val="center"/>
    </w:pPr>
    <w:rPr>
      <w:rFonts w:ascii="Verdana" w:hAnsi="Verdana"/>
      <w:b/>
      <w:sz w:val="28"/>
      <w:szCs w:val="20"/>
    </w:rPr>
  </w:style>
  <w:style w:type="paragraph" w:customStyle="1" w:styleId="Style1">
    <w:name w:val="Style1"/>
    <w:basedOn w:val="Normal"/>
    <w:link w:val="Style1Char"/>
    <w:uiPriority w:val="99"/>
    <w:pPr>
      <w:spacing w:before="120" w:after="120" w:line="264" w:lineRule="auto"/>
      <w:ind w:firstLine="567"/>
      <w:jc w:val="both"/>
    </w:pPr>
    <w:rPr>
      <w:sz w:val="28"/>
      <w:szCs w:val="28"/>
      <w:lang w:val="vi-VN"/>
    </w:rPr>
  </w:style>
  <w:style w:type="paragraph" w:customStyle="1" w:styleId="Tenvb0">
    <w:name w:val="Tenvb"/>
    <w:basedOn w:val="Normal"/>
    <w:uiPriority w:val="99"/>
    <w:pPr>
      <w:spacing w:before="120" w:after="120"/>
      <w:jc w:val="center"/>
    </w:pPr>
    <w:rPr>
      <w:b/>
      <w:color w:val="0000FF"/>
      <w:sz w:val="20"/>
      <w:szCs w:val="20"/>
    </w:rPr>
  </w:style>
  <w:style w:type="paragraph" w:customStyle="1" w:styleId="listwletters0">
    <w:name w:val="listwletters"/>
    <w:basedOn w:val="Normal"/>
    <w:uiPriority w:val="99"/>
    <w:pPr>
      <w:spacing w:before="60" w:after="60"/>
    </w:pPr>
  </w:style>
  <w:style w:type="character" w:customStyle="1" w:styleId="HeaderChar2">
    <w:name w:val="Header Char2"/>
    <w:aliases w:val="Header Char2 Char Char1,Header Char1 Char Char Char1,Header Char Char Char Char Char1,Header Char Char1 Char Char1,Header Char Char Char Char2,Header Char Char Char Char Char Char Char Char Char Char Char1"/>
    <w:uiPriority w:val="99"/>
    <w:locked/>
    <w:rPr>
      <w:rFonts w:ascii="Times New Roman" w:eastAsia="Times New Roman" w:hAnsi="Times New Roman" w:cs="Times New Roman"/>
      <w:szCs w:val="20"/>
    </w:rPr>
  </w:style>
  <w:style w:type="paragraph" w:customStyle="1" w:styleId="n-dieund">
    <w:name w:val="n-dieund"/>
    <w:basedOn w:val="Normal"/>
    <w:uiPriority w:val="99"/>
    <w:pPr>
      <w:spacing w:after="120"/>
      <w:ind w:firstLine="709"/>
      <w:jc w:val="both"/>
    </w:pPr>
    <w:rPr>
      <w:rFonts w:ascii=".VnTime" w:hAnsi=".VnTime" w:cs=".VnTime"/>
      <w:sz w:val="28"/>
      <w:szCs w:val="28"/>
    </w:rPr>
  </w:style>
  <w:style w:type="paragraph" w:customStyle="1" w:styleId="StyleHeading2Before6pt">
    <w:name w:val="Style Heading 2 + Before:  6 pt"/>
    <w:basedOn w:val="Heading2"/>
    <w:uiPriority w:val="99"/>
    <w:pPr>
      <w:numPr>
        <w:ilvl w:val="1"/>
        <w:numId w:val="9"/>
      </w:numPr>
      <w:spacing w:before="240" w:after="60"/>
    </w:pPr>
    <w:rPr>
      <w:rFonts w:ascii="Arial" w:eastAsia="Times New Roman" w:hAnsi="Arial"/>
      <w:bCs/>
      <w:i/>
      <w:iCs/>
      <w:color w:val="auto"/>
      <w:szCs w:val="28"/>
    </w:rPr>
  </w:style>
  <w:style w:type="paragraph" w:customStyle="1" w:styleId="dieu0">
    <w:name w:val="dieu"/>
    <w:basedOn w:val="Heading1"/>
    <w:uiPriority w:val="99"/>
    <w:pPr>
      <w:keepNext/>
      <w:keepLines/>
      <w:widowControl/>
      <w:spacing w:after="120" w:line="240" w:lineRule="auto"/>
      <w:jc w:val="both"/>
    </w:pPr>
    <w:rPr>
      <w:rFonts w:ascii="Cambria" w:eastAsia="Times New Roman" w:hAnsi="Cambria"/>
      <w:color w:val="auto"/>
      <w:sz w:val="32"/>
    </w:rPr>
  </w:style>
  <w:style w:type="paragraph" w:customStyle="1" w:styleId="pl">
    <w:name w:val="pl"/>
    <w:basedOn w:val="StyleHeading2Before6pt"/>
  </w:style>
  <w:style w:type="paragraph" w:styleId="Title">
    <w:name w:val="Title"/>
    <w:basedOn w:val="Normal"/>
    <w:link w:val="TitleChar"/>
    <w:uiPriority w:val="99"/>
    <w:qFormat/>
    <w:pPr>
      <w:jc w:val="center"/>
    </w:pPr>
    <w:rPr>
      <w:rFonts w:ascii=".VnTimeH" w:hAnsi=".VnTimeH"/>
      <w:b/>
      <w:sz w:val="20"/>
      <w:szCs w:val="20"/>
    </w:rPr>
  </w:style>
  <w:style w:type="character" w:customStyle="1" w:styleId="TitleChar">
    <w:name w:val="Title Char"/>
    <w:basedOn w:val="DefaultParagraphFont"/>
    <w:link w:val="Title"/>
    <w:uiPriority w:val="99"/>
    <w:rPr>
      <w:rFonts w:ascii=".VnTimeH" w:eastAsia="Times New Roman" w:hAnsi=".VnTimeH" w:cs="Times New Roman"/>
      <w:b/>
      <w:sz w:val="20"/>
      <w:szCs w:val="20"/>
    </w:rPr>
  </w:style>
  <w:style w:type="table" w:customStyle="1" w:styleId="TableGrid1">
    <w:name w:val="Table Grid1"/>
    <w:uiPriority w:val="99"/>
    <w:pPr>
      <w:spacing w:before="0" w:after="0" w:line="240" w:lineRule="auto"/>
    </w:pPr>
    <w:rPr>
      <w:rFonts w:eastAsia="Times New Roman"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pPr>
      <w:widowControl w:val="0"/>
      <w:overflowPunct w:val="0"/>
      <w:autoSpaceDE w:val="0"/>
      <w:autoSpaceDN w:val="0"/>
      <w:adjustRightInd w:val="0"/>
      <w:ind w:firstLine="720"/>
      <w:textAlignment w:val="baseline"/>
    </w:pPr>
    <w:rPr>
      <w:rFonts w:ascii=".VnTime" w:hAnsi=".VnTime"/>
      <w:b/>
      <w:sz w:val="30"/>
      <w:szCs w:val="20"/>
    </w:rPr>
  </w:style>
  <w:style w:type="character" w:customStyle="1" w:styleId="BodyText2Char">
    <w:name w:val="Body Text 2 Char"/>
    <w:basedOn w:val="DefaultParagraphFont"/>
    <w:link w:val="BodyText2"/>
    <w:uiPriority w:val="99"/>
    <w:rPr>
      <w:rFonts w:ascii=".VnTime" w:eastAsia="Times New Roman" w:hAnsi=".VnTime" w:cs="Times New Roman"/>
      <w:b/>
      <w:sz w:val="30"/>
      <w:szCs w:val="20"/>
    </w:rPr>
  </w:style>
  <w:style w:type="paragraph" w:customStyle="1" w:styleId="Char3">
    <w:name w:val="Char3"/>
    <w:basedOn w:val="Heading3"/>
    <w:autoRedefine/>
    <w:uiPriority w:val="99"/>
    <w:pPr>
      <w:keepNext/>
      <w:keepLines/>
      <w:widowControl/>
      <w:tabs>
        <w:tab w:val="left" w:pos="-2268"/>
      </w:tabs>
      <w:ind w:left="720" w:hanging="432"/>
    </w:pPr>
    <w:rPr>
      <w:rFonts w:ascii="Cambria" w:eastAsia="Times New Roman" w:hAnsi="Cambria"/>
      <w:sz w:val="26"/>
      <w:szCs w:val="26"/>
      <w:lang w:bidi="ar-SA"/>
    </w:rPr>
  </w:style>
  <w:style w:type="paragraph" w:customStyle="1" w:styleId="CharCharChar1">
    <w:name w:val="Char Char Char1"/>
    <w:basedOn w:val="Normal"/>
    <w:next w:val="Heading2"/>
    <w:uiPriority w:val="99"/>
    <w:pPr>
      <w:spacing w:before="200" w:after="200" w:line="276" w:lineRule="auto"/>
    </w:pPr>
    <w:rPr>
      <w:b/>
      <w:sz w:val="28"/>
      <w:szCs w:val="20"/>
    </w:rPr>
  </w:style>
  <w:style w:type="character" w:customStyle="1" w:styleId="HeaderChar1">
    <w:name w:val="Header Char1"/>
    <w:aliases w:val="Header Char Char,Header Char2 Char Char2,Header Char1 Char Char Char2,Header Char Char Char Char Char2,Header Char Char1 Char Char2,Header Char Char Char Char11,Header Char Char Char Char Char Char Char Char Char Char Char2"/>
    <w:uiPriority w:val="99"/>
    <w:rPr>
      <w:rFonts w:ascii="Courier" w:eastAsia="SimSun" w:hAnsi="Courier" w:cs="Times New Roman"/>
      <w:spacing w:val="-10"/>
      <w:kern w:val="2"/>
      <w:sz w:val="24"/>
      <w:szCs w:val="24"/>
      <w:lang w:val="en-US" w:eastAsia="en-US" w:bidi="ar-SA"/>
    </w:rPr>
  </w:style>
  <w:style w:type="character" w:customStyle="1" w:styleId="st">
    <w:name w:val="st"/>
    <w:uiPriority w:val="99"/>
    <w:rPr>
      <w:rFonts w:ascii="Tahoma" w:eastAsia="SimSun" w:hAnsi="Tahoma" w:cs="Times New Roman"/>
      <w:spacing w:val="-10"/>
      <w:kern w:val="2"/>
      <w:sz w:val="24"/>
      <w:szCs w:val="24"/>
      <w:lang w:val="en-US" w:eastAsia="zh-CN" w:bidi="ar-SA"/>
    </w:rPr>
  </w:style>
  <w:style w:type="paragraph" w:customStyle="1" w:styleId="Char2">
    <w:name w:val="Char2"/>
    <w:basedOn w:val="Heading3"/>
    <w:autoRedefine/>
    <w:uiPriority w:val="99"/>
    <w:pPr>
      <w:keepNext/>
      <w:keepLines/>
      <w:widowControl/>
      <w:tabs>
        <w:tab w:val="left" w:pos="-2268"/>
      </w:tabs>
      <w:ind w:left="720" w:hanging="432"/>
    </w:pPr>
    <w:rPr>
      <w:rFonts w:ascii="Cambria" w:eastAsia="Times New Roman" w:hAnsi="Cambria"/>
      <w:sz w:val="26"/>
      <w:szCs w:val="26"/>
      <w:lang w:bidi="ar-SA"/>
    </w:rPr>
  </w:style>
  <w:style w:type="numbering" w:styleId="ArticleSection">
    <w:name w:val="Outline List 3"/>
    <w:basedOn w:val="NoList"/>
    <w:uiPriority w:val="99"/>
    <w:semiHidden/>
    <w:unhideWhenUsed/>
    <w:pPr>
      <w:numPr>
        <w:numId w:val="31"/>
      </w:numPr>
    </w:pPr>
  </w:style>
  <w:style w:type="paragraph" w:styleId="NoSpacing">
    <w:name w:val="No Spacing"/>
    <w:qFormat/>
    <w:pPr>
      <w:spacing w:before="0" w:after="0" w:line="240" w:lineRule="auto"/>
    </w:pPr>
    <w:rPr>
      <w:rFonts w:eastAsia="Times New Roman" w:cs="Times New Roman"/>
      <w:sz w:val="24"/>
      <w:szCs w:val="24"/>
    </w:rPr>
  </w:style>
  <w:style w:type="paragraph" w:styleId="EndnoteText">
    <w:name w:val="endnote text"/>
    <w:basedOn w:val="Normal"/>
    <w:link w:val="EndnoteTextChar"/>
    <w:uiPriority w:val="99"/>
    <w:semiHidden/>
    <w:unhideWhenUsed/>
    <w:rsid w:val="00557A81"/>
    <w:rPr>
      <w:sz w:val="20"/>
      <w:szCs w:val="20"/>
    </w:rPr>
  </w:style>
  <w:style w:type="character" w:customStyle="1" w:styleId="EndnoteTextChar">
    <w:name w:val="Endnote Text Char"/>
    <w:basedOn w:val="DefaultParagraphFont"/>
    <w:link w:val="EndnoteText"/>
    <w:uiPriority w:val="99"/>
    <w:semiHidden/>
    <w:rsid w:val="00557A81"/>
    <w:rPr>
      <w:rFonts w:eastAsia="Times New Roman" w:cs="Times New Roman"/>
      <w:sz w:val="20"/>
      <w:szCs w:val="20"/>
    </w:rPr>
  </w:style>
  <w:style w:type="character" w:styleId="EndnoteReference">
    <w:name w:val="endnote reference"/>
    <w:basedOn w:val="DefaultParagraphFont"/>
    <w:uiPriority w:val="99"/>
    <w:semiHidden/>
    <w:unhideWhenUsed/>
    <w:rsid w:val="00557A81"/>
    <w:rPr>
      <w:vertAlign w:val="superscript"/>
    </w:rPr>
  </w:style>
  <w:style w:type="paragraph" w:customStyle="1" w:styleId="CharChar2Char">
    <w:name w:val="Char Char2 Char"/>
    <w:basedOn w:val="Normal"/>
    <w:rsid w:val="00455894"/>
    <w:pPr>
      <w:spacing w:after="160" w:line="240" w:lineRule="exact"/>
    </w:pPr>
    <w:rPr>
      <w:rFonts w:eastAsia="SimSun"/>
      <w:noProof/>
      <w:sz w:val="20"/>
      <w:szCs w:val="20"/>
      <w:lang w:eastAsia="zh-CN"/>
    </w:rPr>
  </w:style>
  <w:style w:type="character" w:customStyle="1" w:styleId="CharChar12">
    <w:name w:val="Char Char12"/>
    <w:rsid w:val="00455894"/>
    <w:rPr>
      <w:rFonts w:ascii="Arial" w:hAnsi="Arial"/>
      <w:sz w:val="24"/>
      <w:lang w:val="en-US" w:eastAsia="en-US"/>
    </w:rPr>
  </w:style>
  <w:style w:type="character" w:customStyle="1" w:styleId="CharChar152">
    <w:name w:val="Char Char152"/>
    <w:rsid w:val="00455894"/>
    <w:rPr>
      <w:rFonts w:ascii="Arial" w:eastAsia="SimSun" w:hAnsi="Arial"/>
      <w:i/>
      <w:sz w:val="24"/>
      <w:lang w:val="en-NZ" w:eastAsia="en-US"/>
    </w:rPr>
  </w:style>
  <w:style w:type="character" w:customStyle="1" w:styleId="CharChar142">
    <w:name w:val="Char Char142"/>
    <w:rsid w:val="00455894"/>
    <w:rPr>
      <w:rFonts w:ascii="Arial" w:eastAsia="SimSun" w:hAnsi="Arial"/>
      <w:sz w:val="24"/>
      <w:lang w:val="en-NZ" w:eastAsia="en-US"/>
    </w:rPr>
  </w:style>
  <w:style w:type="character" w:customStyle="1" w:styleId="CharChar132">
    <w:name w:val="Char Char132"/>
    <w:rsid w:val="00455894"/>
    <w:rPr>
      <w:rFonts w:ascii="Arial" w:eastAsia="SimSun" w:hAnsi="Arial"/>
      <w:i/>
      <w:sz w:val="24"/>
      <w:lang w:val="en-NZ" w:eastAsia="en-US"/>
    </w:rPr>
  </w:style>
  <w:style w:type="paragraph" w:customStyle="1" w:styleId="CHNGSTYLE">
    <w:name w:val="CHƯƠNG STYLE"/>
    <w:basedOn w:val="Normal"/>
    <w:rsid w:val="00455894"/>
    <w:pPr>
      <w:numPr>
        <w:numId w:val="38"/>
      </w:numPr>
      <w:jc w:val="center"/>
    </w:pPr>
    <w:rPr>
      <w:rFonts w:eastAsia="MS Mincho"/>
      <w:b/>
      <w:bCs/>
      <w:sz w:val="28"/>
      <w:szCs w:val="28"/>
      <w:lang w:val="vi-VN"/>
    </w:rPr>
  </w:style>
  <w:style w:type="paragraph" w:customStyle="1" w:styleId="a">
    <w:name w:val="a"/>
    <w:basedOn w:val="Normal"/>
    <w:qFormat/>
    <w:rsid w:val="00455894"/>
    <w:pPr>
      <w:numPr>
        <w:numId w:val="45"/>
      </w:numPr>
      <w:spacing w:before="120" w:line="264" w:lineRule="auto"/>
      <w:jc w:val="both"/>
    </w:pPr>
    <w:rPr>
      <w:sz w:val="26"/>
    </w:rPr>
  </w:style>
  <w:style w:type="paragraph" w:customStyle="1" w:styleId="1Slash">
    <w:name w:val="1Slash"/>
    <w:basedOn w:val="Normal"/>
    <w:link w:val="1SlashChar"/>
    <w:qFormat/>
    <w:rsid w:val="00455894"/>
    <w:pPr>
      <w:widowControl w:val="0"/>
      <w:numPr>
        <w:numId w:val="44"/>
      </w:numPr>
      <w:autoSpaceDE w:val="0"/>
      <w:autoSpaceDN w:val="0"/>
      <w:spacing w:before="120" w:line="288" w:lineRule="auto"/>
      <w:jc w:val="both"/>
    </w:pPr>
    <w:rPr>
      <w:sz w:val="26"/>
      <w:lang w:val="x-none"/>
    </w:rPr>
  </w:style>
  <w:style w:type="paragraph" w:customStyle="1" w:styleId="Style3">
    <w:name w:val="Style3"/>
    <w:basedOn w:val="Heading1"/>
    <w:rsid w:val="00455894"/>
    <w:pPr>
      <w:keepNext/>
      <w:widowControl/>
      <w:numPr>
        <w:numId w:val="46"/>
      </w:numPr>
      <w:spacing w:before="120" w:after="120" w:line="240" w:lineRule="auto"/>
    </w:pPr>
    <w:rPr>
      <w:rFonts w:eastAsia="MS Mincho" w:cs="Arial"/>
      <w:color w:val="auto"/>
      <w:lang w:val="en-US"/>
    </w:rPr>
  </w:style>
  <w:style w:type="paragraph" w:customStyle="1" w:styleId="Style4">
    <w:name w:val="Style4"/>
    <w:basedOn w:val="Normal"/>
    <w:rsid w:val="00455894"/>
    <w:pPr>
      <w:keepNext/>
      <w:widowControl w:val="0"/>
      <w:numPr>
        <w:numId w:val="49"/>
      </w:numPr>
      <w:tabs>
        <w:tab w:val="clear" w:pos="357"/>
        <w:tab w:val="left" w:pos="0"/>
      </w:tabs>
      <w:spacing w:before="120" w:after="120"/>
      <w:ind w:firstLine="0"/>
      <w:jc w:val="center"/>
    </w:pPr>
    <w:rPr>
      <w:rFonts w:eastAsia="MS Mincho"/>
      <w:sz w:val="28"/>
      <w:szCs w:val="28"/>
    </w:rPr>
  </w:style>
  <w:style w:type="paragraph" w:customStyle="1" w:styleId="1Number">
    <w:name w:val="1Number"/>
    <w:basedOn w:val="Normal"/>
    <w:link w:val="1NumberChar"/>
    <w:qFormat/>
    <w:rsid w:val="00976C4D"/>
    <w:pPr>
      <w:numPr>
        <w:numId w:val="52"/>
      </w:numPr>
      <w:spacing w:before="120" w:after="120" w:line="264" w:lineRule="auto"/>
      <w:jc w:val="both"/>
    </w:pPr>
    <w:rPr>
      <w:sz w:val="26"/>
    </w:rPr>
  </w:style>
  <w:style w:type="character" w:customStyle="1" w:styleId="1NumberChar">
    <w:name w:val="1Number Char"/>
    <w:link w:val="1Number"/>
    <w:rsid w:val="00976C4D"/>
    <w:rPr>
      <w:rFonts w:eastAsia="Times New Roman" w:cs="Times New Roman"/>
      <w:sz w:val="26"/>
      <w:szCs w:val="24"/>
    </w:rPr>
  </w:style>
  <w:style w:type="paragraph" w:customStyle="1" w:styleId="StyleHeading3ArticleTimesNewRoman">
    <w:name w:val="Style Heading 3Article + Times New Roman"/>
    <w:basedOn w:val="Heading3"/>
    <w:rsid w:val="00976C4D"/>
    <w:pPr>
      <w:keepNext/>
      <w:numPr>
        <w:ilvl w:val="0"/>
        <w:numId w:val="0"/>
      </w:numPr>
      <w:wordWrap w:val="0"/>
      <w:autoSpaceDE w:val="0"/>
      <w:autoSpaceDN w:val="0"/>
      <w:spacing w:line="288" w:lineRule="auto"/>
      <w:ind w:left="1021" w:hanging="1021"/>
    </w:pPr>
    <w:rPr>
      <w:bCs/>
      <w:spacing w:val="-6"/>
      <w:sz w:val="26"/>
      <w:szCs w:val="26"/>
      <w:lang w:val="vi-VN" w:bidi="ar-SA"/>
    </w:rPr>
  </w:style>
  <w:style w:type="character" w:customStyle="1" w:styleId="CharChar16">
    <w:name w:val="Char Char16"/>
    <w:semiHidden/>
    <w:rsid w:val="00976C4D"/>
    <w:rPr>
      <w:rFonts w:ascii="Tahoma" w:eastAsia="Times New Roman" w:hAnsi="Tahoma" w:cs="Tahoma"/>
      <w:sz w:val="16"/>
      <w:szCs w:val="16"/>
    </w:rPr>
  </w:style>
  <w:style w:type="character" w:customStyle="1" w:styleId="CharChar19">
    <w:name w:val="Char Char19"/>
    <w:rsid w:val="00976C4D"/>
    <w:rPr>
      <w:rFonts w:ascii="Arial" w:eastAsia="SimSun" w:hAnsi="Arial" w:cs="Times New Roman"/>
      <w:sz w:val="20"/>
      <w:szCs w:val="20"/>
      <w:lang w:val="en-NZ"/>
    </w:rPr>
  </w:style>
  <w:style w:type="character" w:customStyle="1" w:styleId="CharChar18">
    <w:name w:val="Char Char18"/>
    <w:rsid w:val="00976C4D"/>
    <w:rPr>
      <w:rFonts w:ascii="Arial" w:eastAsia="SimSun" w:hAnsi="Arial" w:cs="Times New Roman"/>
      <w:i/>
      <w:sz w:val="20"/>
      <w:szCs w:val="20"/>
      <w:lang w:val="en-NZ"/>
    </w:rPr>
  </w:style>
  <w:style w:type="character" w:customStyle="1" w:styleId="CharChar17">
    <w:name w:val="Char Char17"/>
    <w:rsid w:val="00976C4D"/>
    <w:rPr>
      <w:rFonts w:ascii="Arial" w:eastAsia="SimSun" w:hAnsi="Arial" w:cs="Times New Roman"/>
      <w:i/>
      <w:sz w:val="18"/>
      <w:szCs w:val="20"/>
      <w:lang w:val="en-NZ"/>
    </w:rPr>
  </w:style>
  <w:style w:type="paragraph" w:customStyle="1" w:styleId="Header4">
    <w:name w:val="Header4"/>
    <w:basedOn w:val="Normal"/>
    <w:rsid w:val="00976C4D"/>
    <w:pPr>
      <w:spacing w:before="100" w:beforeAutospacing="1" w:after="100" w:afterAutospacing="1" w:line="270" w:lineRule="atLeast"/>
    </w:pPr>
    <w:rPr>
      <w:rFonts w:ascii="Arial" w:eastAsia="SimSun" w:hAnsi="Arial" w:cs="Arial"/>
      <w:b/>
      <w:bCs/>
      <w:color w:val="000000"/>
      <w:lang w:eastAsia="zh-CN"/>
    </w:rPr>
  </w:style>
  <w:style w:type="character" w:customStyle="1" w:styleId="1SlashChar">
    <w:name w:val="1Slash Char"/>
    <w:link w:val="1Slash"/>
    <w:rsid w:val="00976C4D"/>
    <w:rPr>
      <w:rFonts w:eastAsia="Times New Roman" w:cs="Times New Roman"/>
      <w:sz w:val="26"/>
      <w:szCs w:val="24"/>
      <w:lang w:val="x-none"/>
    </w:rPr>
  </w:style>
  <w:style w:type="paragraph" w:customStyle="1" w:styleId="CharChar2Char1">
    <w:name w:val="Char Char2 Char1"/>
    <w:basedOn w:val="Normal"/>
    <w:rsid w:val="00976C4D"/>
    <w:pPr>
      <w:spacing w:after="160" w:line="240" w:lineRule="exact"/>
    </w:pPr>
    <w:rPr>
      <w:rFonts w:eastAsia="SimSun"/>
      <w:noProof/>
      <w:sz w:val="20"/>
      <w:szCs w:val="20"/>
      <w:lang w:eastAsia="zh-CN"/>
    </w:rPr>
  </w:style>
  <w:style w:type="paragraph" w:customStyle="1" w:styleId="CharChar1CharCharCharChar">
    <w:name w:val="Char Char1 Char Char Char Char"/>
    <w:basedOn w:val="Normal"/>
    <w:rsid w:val="00976C4D"/>
    <w:pPr>
      <w:spacing w:after="160" w:line="240" w:lineRule="exact"/>
    </w:pPr>
    <w:rPr>
      <w:rFonts w:eastAsia="SimSun"/>
      <w:noProof/>
      <w:sz w:val="20"/>
      <w:szCs w:val="20"/>
      <w:lang w:eastAsia="zh-CN"/>
    </w:rPr>
  </w:style>
  <w:style w:type="paragraph" w:customStyle="1" w:styleId="Style1ContentBlackBefore0ptAfter0ptLinespacing">
    <w:name w:val="Style 1Content + Black Before:  0 pt After:  0 pt Line spacing: ..."/>
    <w:basedOn w:val="1Content"/>
    <w:rsid w:val="00976C4D"/>
    <w:pPr>
      <w:spacing w:before="0" w:line="288" w:lineRule="auto"/>
    </w:pPr>
    <w:rPr>
      <w:color w:val="000000"/>
      <w:szCs w:val="20"/>
    </w:rPr>
  </w:style>
  <w:style w:type="character" w:customStyle="1" w:styleId="Style1Char">
    <w:name w:val="Style1 Char"/>
    <w:link w:val="Style1"/>
    <w:uiPriority w:val="99"/>
    <w:locked/>
    <w:rsid w:val="009B55DF"/>
    <w:rPr>
      <w:rFonts w:eastAsia="Times New Roman" w:cs="Times New Roman"/>
      <w:szCs w:val="28"/>
      <w:lang w:val="vi-VN"/>
    </w:rPr>
  </w:style>
  <w:style w:type="character" w:customStyle="1" w:styleId="HeaderCharCharCharCharCharCharCharCharCharCharCharCharCharCharCharCharCharCharCharCharCharCharCharCharCharCharChar">
    <w:name w:val="Header Char Char Char Char Char Char Char Char Char Char Char Char Char Char Char Char Char Char Char Char Char Char Char Char Char Char Char"/>
    <w:aliases w:val="Header Char Char Char Char Char Char Char Char Char Char Char Char Char Char Char Char Char Char"/>
    <w:rsid w:val="009B55DF"/>
    <w:rPr>
      <w:rFonts w:ascii=".VnArial" w:hAnsi=".VnArial"/>
      <w:sz w:val="24"/>
      <w:szCs w:val="26"/>
    </w:rPr>
  </w:style>
  <w:style w:type="paragraph" w:customStyle="1" w:styleId="StyleHeading2VnArial14ptBold">
    <w:name w:val="Style Heading 2 + .VnArial 14 pt Bold"/>
    <w:basedOn w:val="Normal"/>
    <w:rsid w:val="009B55DF"/>
    <w:pPr>
      <w:numPr>
        <w:ilvl w:val="1"/>
        <w:numId w:val="57"/>
      </w:numPr>
      <w:spacing w:before="120"/>
      <w:jc w:val="both"/>
    </w:pPr>
    <w:rPr>
      <w:rFonts w:ascii=".VnArial" w:eastAsia="PMingLiU" w:hAnsi=".VnArial"/>
      <w:szCs w:val="26"/>
    </w:rPr>
  </w:style>
  <w:style w:type="paragraph" w:customStyle="1" w:styleId="Dieu">
    <w:name w:val="Dieu"/>
    <w:basedOn w:val="BodyTextIndent3"/>
    <w:rsid w:val="009B55DF"/>
    <w:pPr>
      <w:numPr>
        <w:numId w:val="57"/>
      </w:numPr>
      <w:spacing w:before="120" w:after="0" w:line="276" w:lineRule="auto"/>
    </w:pPr>
    <w:rPr>
      <w:rFonts w:ascii=".VnArial" w:eastAsia="PMingLiU" w:hAnsi=".VnArial"/>
      <w:sz w:val="24"/>
      <w:szCs w:val="24"/>
    </w:rPr>
  </w:style>
  <w:style w:type="paragraph" w:styleId="BodyTextIndent3">
    <w:name w:val="Body Text Indent 3"/>
    <w:basedOn w:val="Normal"/>
    <w:link w:val="BodyTextIndent3Char"/>
    <w:rsid w:val="009B55DF"/>
    <w:pPr>
      <w:spacing w:after="120"/>
      <w:ind w:left="360"/>
    </w:pPr>
    <w:rPr>
      <w:sz w:val="16"/>
      <w:szCs w:val="16"/>
    </w:rPr>
  </w:style>
  <w:style w:type="character" w:customStyle="1" w:styleId="BodyTextIndent3Char">
    <w:name w:val="Body Text Indent 3 Char"/>
    <w:basedOn w:val="DefaultParagraphFont"/>
    <w:link w:val="BodyTextIndent3"/>
    <w:rsid w:val="009B55DF"/>
    <w:rPr>
      <w:rFonts w:eastAsia="Times New Roman" w:cs="Times New Roman"/>
      <w:sz w:val="16"/>
      <w:szCs w:val="16"/>
    </w:rPr>
  </w:style>
  <w:style w:type="paragraph" w:customStyle="1" w:styleId="CharCharCharChar">
    <w:name w:val="Char Char Char Char"/>
    <w:basedOn w:val="Heading3"/>
    <w:autoRedefine/>
    <w:rsid w:val="009B55DF"/>
    <w:pPr>
      <w:keepNext/>
      <w:keepLines/>
      <w:numPr>
        <w:ilvl w:val="0"/>
        <w:numId w:val="0"/>
      </w:numPr>
      <w:tabs>
        <w:tab w:val="num" w:pos="360"/>
      </w:tabs>
      <w:adjustRightInd w:val="0"/>
      <w:spacing w:before="60" w:after="60" w:line="436" w:lineRule="exact"/>
      <w:ind w:left="357"/>
      <w:jc w:val="left"/>
      <w:outlineLvl w:val="3"/>
    </w:pPr>
    <w:rPr>
      <w:rFonts w:ascii="Tahoma" w:eastAsia="SimSun" w:hAnsi="Tahoma"/>
      <w:b w:val="0"/>
      <w:spacing w:val="-10"/>
      <w:kern w:val="2"/>
      <w:szCs w:val="24"/>
      <w:lang w:eastAsia="zh-CN" w:bidi="ar-SA"/>
    </w:rPr>
  </w:style>
  <w:style w:type="paragraph" w:customStyle="1" w:styleId="msonormal0">
    <w:name w:val="msonormal"/>
    <w:basedOn w:val="Normal"/>
    <w:rsid w:val="00737E69"/>
    <w:pPr>
      <w:spacing w:before="100" w:beforeAutospacing="1" w:after="100" w:afterAutospacing="1"/>
    </w:pPr>
  </w:style>
  <w:style w:type="paragraph" w:customStyle="1" w:styleId="TableParagraph">
    <w:name w:val="Table Paragraph"/>
    <w:basedOn w:val="Normal"/>
    <w:uiPriority w:val="1"/>
    <w:qFormat/>
    <w:rsid w:val="00737E69"/>
    <w:pPr>
      <w:widowControl w:val="0"/>
      <w:autoSpaceDE w:val="0"/>
      <w:autoSpaceDN w:val="0"/>
      <w:spacing w:before="121"/>
      <w:ind w:left="103"/>
    </w:pPr>
    <w:rPr>
      <w:sz w:val="22"/>
      <w:szCs w:val="22"/>
    </w:rPr>
  </w:style>
  <w:style w:type="numbering" w:customStyle="1" w:styleId="NoList1">
    <w:name w:val="No List1"/>
    <w:next w:val="NoList"/>
    <w:uiPriority w:val="99"/>
    <w:semiHidden/>
    <w:unhideWhenUsed/>
    <w:rsid w:val="005C7251"/>
  </w:style>
  <w:style w:type="paragraph" w:customStyle="1" w:styleId="xl65">
    <w:name w:val="xl65"/>
    <w:basedOn w:val="Normal"/>
    <w:rsid w:val="00B716D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6">
    <w:name w:val="xl66"/>
    <w:basedOn w:val="Normal"/>
    <w:rsid w:val="00B716D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7">
    <w:name w:val="xl67"/>
    <w:basedOn w:val="Normal"/>
    <w:rsid w:val="00B716DB"/>
    <w:pPr>
      <w:pBdr>
        <w:bottom w:val="single" w:sz="8" w:space="0" w:color="auto"/>
        <w:right w:val="single" w:sz="8" w:space="0" w:color="auto"/>
      </w:pBdr>
      <w:spacing w:before="100" w:beforeAutospacing="1" w:after="100" w:afterAutospacing="1"/>
      <w:textAlignment w:val="center"/>
    </w:pPr>
  </w:style>
  <w:style w:type="paragraph" w:customStyle="1" w:styleId="xl68">
    <w:name w:val="xl68"/>
    <w:basedOn w:val="Normal"/>
    <w:rsid w:val="00B716DB"/>
    <w:pPr>
      <w:pBdr>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Normal"/>
    <w:rsid w:val="00B716DB"/>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Normal"/>
    <w:rsid w:val="00B716DB"/>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ListParagraphChar">
    <w:name w:val="List Paragraph Char"/>
    <w:aliases w:val="danh muc hinh Char,Number Bullets Char,List Paragraph1 Char,List Paragraph11 Char,bullet Char,bullet 1 Char,List Paragraph 1 Char,My checklist Char,06. Ý Char,B1 Char,Body Bullet Char,Bullet List Char,Bulleted Text Char,RSB 2 Char"/>
    <w:link w:val="ListParagraph"/>
    <w:uiPriority w:val="34"/>
    <w:qFormat/>
    <w:locked/>
    <w:rsid w:val="00275E3E"/>
  </w:style>
  <w:style w:type="table" w:customStyle="1" w:styleId="GridTable4-Accent11">
    <w:name w:val="Grid Table 4 - Accent 11"/>
    <w:basedOn w:val="TableNormal"/>
    <w:next w:val="GridTable4-Accent1"/>
    <w:uiPriority w:val="49"/>
    <w:rsid w:val="00736BF0"/>
    <w:pPr>
      <w:spacing w:before="0" w:after="0" w:line="240" w:lineRule="auto"/>
    </w:pPr>
    <w:rPr>
      <w:rFonts w:eastAsia="Times New Roman" w:cs="Times New Roman"/>
      <w:sz w:val="20"/>
      <w:szCs w:val="20"/>
      <w:lang w:eastAsia="ja-JP"/>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GridTable4-Accent1">
    <w:name w:val="Grid Table 4 Accent 1"/>
    <w:basedOn w:val="TableNormal"/>
    <w:uiPriority w:val="49"/>
    <w:rsid w:val="00736B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6529">
      <w:bodyDiv w:val="1"/>
      <w:marLeft w:val="0"/>
      <w:marRight w:val="0"/>
      <w:marTop w:val="0"/>
      <w:marBottom w:val="0"/>
      <w:divBdr>
        <w:top w:val="none" w:sz="0" w:space="0" w:color="auto"/>
        <w:left w:val="none" w:sz="0" w:space="0" w:color="auto"/>
        <w:bottom w:val="none" w:sz="0" w:space="0" w:color="auto"/>
        <w:right w:val="none" w:sz="0" w:space="0" w:color="auto"/>
      </w:divBdr>
    </w:div>
    <w:div w:id="172182305">
      <w:bodyDiv w:val="1"/>
      <w:marLeft w:val="0"/>
      <w:marRight w:val="0"/>
      <w:marTop w:val="0"/>
      <w:marBottom w:val="0"/>
      <w:divBdr>
        <w:top w:val="none" w:sz="0" w:space="0" w:color="auto"/>
        <w:left w:val="none" w:sz="0" w:space="0" w:color="auto"/>
        <w:bottom w:val="none" w:sz="0" w:space="0" w:color="auto"/>
        <w:right w:val="none" w:sz="0" w:space="0" w:color="auto"/>
      </w:divBdr>
    </w:div>
    <w:div w:id="274138544">
      <w:bodyDiv w:val="1"/>
      <w:marLeft w:val="0"/>
      <w:marRight w:val="0"/>
      <w:marTop w:val="0"/>
      <w:marBottom w:val="0"/>
      <w:divBdr>
        <w:top w:val="none" w:sz="0" w:space="0" w:color="auto"/>
        <w:left w:val="none" w:sz="0" w:space="0" w:color="auto"/>
        <w:bottom w:val="none" w:sz="0" w:space="0" w:color="auto"/>
        <w:right w:val="none" w:sz="0" w:space="0" w:color="auto"/>
      </w:divBdr>
    </w:div>
    <w:div w:id="334577432">
      <w:bodyDiv w:val="1"/>
      <w:marLeft w:val="0"/>
      <w:marRight w:val="0"/>
      <w:marTop w:val="0"/>
      <w:marBottom w:val="0"/>
      <w:divBdr>
        <w:top w:val="none" w:sz="0" w:space="0" w:color="auto"/>
        <w:left w:val="none" w:sz="0" w:space="0" w:color="auto"/>
        <w:bottom w:val="none" w:sz="0" w:space="0" w:color="auto"/>
        <w:right w:val="none" w:sz="0" w:space="0" w:color="auto"/>
      </w:divBdr>
    </w:div>
    <w:div w:id="453913585">
      <w:bodyDiv w:val="1"/>
      <w:marLeft w:val="0"/>
      <w:marRight w:val="0"/>
      <w:marTop w:val="0"/>
      <w:marBottom w:val="0"/>
      <w:divBdr>
        <w:top w:val="none" w:sz="0" w:space="0" w:color="auto"/>
        <w:left w:val="none" w:sz="0" w:space="0" w:color="auto"/>
        <w:bottom w:val="none" w:sz="0" w:space="0" w:color="auto"/>
        <w:right w:val="none" w:sz="0" w:space="0" w:color="auto"/>
      </w:divBdr>
    </w:div>
    <w:div w:id="477066901">
      <w:bodyDiv w:val="1"/>
      <w:marLeft w:val="0"/>
      <w:marRight w:val="0"/>
      <w:marTop w:val="0"/>
      <w:marBottom w:val="0"/>
      <w:divBdr>
        <w:top w:val="none" w:sz="0" w:space="0" w:color="auto"/>
        <w:left w:val="none" w:sz="0" w:space="0" w:color="auto"/>
        <w:bottom w:val="none" w:sz="0" w:space="0" w:color="auto"/>
        <w:right w:val="none" w:sz="0" w:space="0" w:color="auto"/>
      </w:divBdr>
    </w:div>
    <w:div w:id="666249112">
      <w:bodyDiv w:val="1"/>
      <w:marLeft w:val="0"/>
      <w:marRight w:val="0"/>
      <w:marTop w:val="0"/>
      <w:marBottom w:val="0"/>
      <w:divBdr>
        <w:top w:val="none" w:sz="0" w:space="0" w:color="auto"/>
        <w:left w:val="none" w:sz="0" w:space="0" w:color="auto"/>
        <w:bottom w:val="none" w:sz="0" w:space="0" w:color="auto"/>
        <w:right w:val="none" w:sz="0" w:space="0" w:color="auto"/>
      </w:divBdr>
    </w:div>
    <w:div w:id="676004494">
      <w:bodyDiv w:val="1"/>
      <w:marLeft w:val="0"/>
      <w:marRight w:val="0"/>
      <w:marTop w:val="0"/>
      <w:marBottom w:val="0"/>
      <w:divBdr>
        <w:top w:val="none" w:sz="0" w:space="0" w:color="auto"/>
        <w:left w:val="none" w:sz="0" w:space="0" w:color="auto"/>
        <w:bottom w:val="none" w:sz="0" w:space="0" w:color="auto"/>
        <w:right w:val="none" w:sz="0" w:space="0" w:color="auto"/>
      </w:divBdr>
    </w:div>
    <w:div w:id="682437317">
      <w:bodyDiv w:val="1"/>
      <w:marLeft w:val="0"/>
      <w:marRight w:val="0"/>
      <w:marTop w:val="0"/>
      <w:marBottom w:val="0"/>
      <w:divBdr>
        <w:top w:val="none" w:sz="0" w:space="0" w:color="auto"/>
        <w:left w:val="none" w:sz="0" w:space="0" w:color="auto"/>
        <w:bottom w:val="none" w:sz="0" w:space="0" w:color="auto"/>
        <w:right w:val="none" w:sz="0" w:space="0" w:color="auto"/>
      </w:divBdr>
    </w:div>
    <w:div w:id="833834330">
      <w:bodyDiv w:val="1"/>
      <w:marLeft w:val="0"/>
      <w:marRight w:val="0"/>
      <w:marTop w:val="0"/>
      <w:marBottom w:val="0"/>
      <w:divBdr>
        <w:top w:val="none" w:sz="0" w:space="0" w:color="auto"/>
        <w:left w:val="none" w:sz="0" w:space="0" w:color="auto"/>
        <w:bottom w:val="none" w:sz="0" w:space="0" w:color="auto"/>
        <w:right w:val="none" w:sz="0" w:space="0" w:color="auto"/>
      </w:divBdr>
    </w:div>
    <w:div w:id="962537726">
      <w:bodyDiv w:val="1"/>
      <w:marLeft w:val="0"/>
      <w:marRight w:val="0"/>
      <w:marTop w:val="0"/>
      <w:marBottom w:val="0"/>
      <w:divBdr>
        <w:top w:val="none" w:sz="0" w:space="0" w:color="auto"/>
        <w:left w:val="none" w:sz="0" w:space="0" w:color="auto"/>
        <w:bottom w:val="none" w:sz="0" w:space="0" w:color="auto"/>
        <w:right w:val="none" w:sz="0" w:space="0" w:color="auto"/>
      </w:divBdr>
    </w:div>
    <w:div w:id="1055201586">
      <w:bodyDiv w:val="1"/>
      <w:marLeft w:val="0"/>
      <w:marRight w:val="0"/>
      <w:marTop w:val="0"/>
      <w:marBottom w:val="0"/>
      <w:divBdr>
        <w:top w:val="none" w:sz="0" w:space="0" w:color="auto"/>
        <w:left w:val="none" w:sz="0" w:space="0" w:color="auto"/>
        <w:bottom w:val="none" w:sz="0" w:space="0" w:color="auto"/>
        <w:right w:val="none" w:sz="0" w:space="0" w:color="auto"/>
      </w:divBdr>
    </w:div>
    <w:div w:id="1184320003">
      <w:bodyDiv w:val="1"/>
      <w:marLeft w:val="0"/>
      <w:marRight w:val="0"/>
      <w:marTop w:val="0"/>
      <w:marBottom w:val="0"/>
      <w:divBdr>
        <w:top w:val="none" w:sz="0" w:space="0" w:color="auto"/>
        <w:left w:val="none" w:sz="0" w:space="0" w:color="auto"/>
        <w:bottom w:val="none" w:sz="0" w:space="0" w:color="auto"/>
        <w:right w:val="none" w:sz="0" w:space="0" w:color="auto"/>
      </w:divBdr>
    </w:div>
    <w:div w:id="1200779643">
      <w:bodyDiv w:val="1"/>
      <w:marLeft w:val="0"/>
      <w:marRight w:val="0"/>
      <w:marTop w:val="0"/>
      <w:marBottom w:val="0"/>
      <w:divBdr>
        <w:top w:val="none" w:sz="0" w:space="0" w:color="auto"/>
        <w:left w:val="none" w:sz="0" w:space="0" w:color="auto"/>
        <w:bottom w:val="none" w:sz="0" w:space="0" w:color="auto"/>
        <w:right w:val="none" w:sz="0" w:space="0" w:color="auto"/>
      </w:divBdr>
    </w:div>
    <w:div w:id="1320579797">
      <w:bodyDiv w:val="1"/>
      <w:marLeft w:val="0"/>
      <w:marRight w:val="0"/>
      <w:marTop w:val="0"/>
      <w:marBottom w:val="0"/>
      <w:divBdr>
        <w:top w:val="none" w:sz="0" w:space="0" w:color="auto"/>
        <w:left w:val="none" w:sz="0" w:space="0" w:color="auto"/>
        <w:bottom w:val="none" w:sz="0" w:space="0" w:color="auto"/>
        <w:right w:val="none" w:sz="0" w:space="0" w:color="auto"/>
      </w:divBdr>
    </w:div>
    <w:div w:id="1340084947">
      <w:bodyDiv w:val="1"/>
      <w:marLeft w:val="0"/>
      <w:marRight w:val="0"/>
      <w:marTop w:val="0"/>
      <w:marBottom w:val="0"/>
      <w:divBdr>
        <w:top w:val="none" w:sz="0" w:space="0" w:color="auto"/>
        <w:left w:val="none" w:sz="0" w:space="0" w:color="auto"/>
        <w:bottom w:val="none" w:sz="0" w:space="0" w:color="auto"/>
        <w:right w:val="none" w:sz="0" w:space="0" w:color="auto"/>
      </w:divBdr>
    </w:div>
    <w:div w:id="1369649457">
      <w:bodyDiv w:val="1"/>
      <w:marLeft w:val="0"/>
      <w:marRight w:val="0"/>
      <w:marTop w:val="0"/>
      <w:marBottom w:val="0"/>
      <w:divBdr>
        <w:top w:val="none" w:sz="0" w:space="0" w:color="auto"/>
        <w:left w:val="none" w:sz="0" w:space="0" w:color="auto"/>
        <w:bottom w:val="none" w:sz="0" w:space="0" w:color="auto"/>
        <w:right w:val="none" w:sz="0" w:space="0" w:color="auto"/>
      </w:divBdr>
    </w:div>
    <w:div w:id="1693458342">
      <w:bodyDiv w:val="1"/>
      <w:marLeft w:val="0"/>
      <w:marRight w:val="0"/>
      <w:marTop w:val="0"/>
      <w:marBottom w:val="0"/>
      <w:divBdr>
        <w:top w:val="none" w:sz="0" w:space="0" w:color="auto"/>
        <w:left w:val="none" w:sz="0" w:space="0" w:color="auto"/>
        <w:bottom w:val="none" w:sz="0" w:space="0" w:color="auto"/>
        <w:right w:val="none" w:sz="0" w:space="0" w:color="auto"/>
      </w:divBdr>
    </w:div>
    <w:div w:id="1813521687">
      <w:bodyDiv w:val="1"/>
      <w:marLeft w:val="0"/>
      <w:marRight w:val="0"/>
      <w:marTop w:val="0"/>
      <w:marBottom w:val="0"/>
      <w:divBdr>
        <w:top w:val="none" w:sz="0" w:space="0" w:color="auto"/>
        <w:left w:val="none" w:sz="0" w:space="0" w:color="auto"/>
        <w:bottom w:val="none" w:sz="0" w:space="0" w:color="auto"/>
        <w:right w:val="none" w:sz="0" w:space="0" w:color="auto"/>
      </w:divBdr>
    </w:div>
    <w:div w:id="1956331953">
      <w:bodyDiv w:val="1"/>
      <w:marLeft w:val="0"/>
      <w:marRight w:val="0"/>
      <w:marTop w:val="0"/>
      <w:marBottom w:val="0"/>
      <w:divBdr>
        <w:top w:val="none" w:sz="0" w:space="0" w:color="auto"/>
        <w:left w:val="none" w:sz="0" w:space="0" w:color="auto"/>
        <w:bottom w:val="none" w:sz="0" w:space="0" w:color="auto"/>
        <w:right w:val="none" w:sz="0" w:space="0" w:color="auto"/>
      </w:divBdr>
    </w:div>
    <w:div w:id="1956869018">
      <w:bodyDiv w:val="1"/>
      <w:marLeft w:val="0"/>
      <w:marRight w:val="0"/>
      <w:marTop w:val="0"/>
      <w:marBottom w:val="0"/>
      <w:divBdr>
        <w:top w:val="none" w:sz="0" w:space="0" w:color="auto"/>
        <w:left w:val="none" w:sz="0" w:space="0" w:color="auto"/>
        <w:bottom w:val="none" w:sz="0" w:space="0" w:color="auto"/>
        <w:right w:val="none" w:sz="0" w:space="0" w:color="auto"/>
      </w:divBdr>
    </w:div>
    <w:div w:id="2053965341">
      <w:bodyDiv w:val="1"/>
      <w:marLeft w:val="0"/>
      <w:marRight w:val="0"/>
      <w:marTop w:val="0"/>
      <w:marBottom w:val="0"/>
      <w:divBdr>
        <w:top w:val="none" w:sz="0" w:space="0" w:color="auto"/>
        <w:left w:val="none" w:sz="0" w:space="0" w:color="auto"/>
        <w:bottom w:val="none" w:sz="0" w:space="0" w:color="auto"/>
        <w:right w:val="none" w:sz="0" w:space="0" w:color="auto"/>
      </w:divBdr>
    </w:div>
    <w:div w:id="211848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image" Target="media/image73.wmf"/><Relationship Id="rId170" Type="http://schemas.openxmlformats.org/officeDocument/2006/relationships/image" Target="media/image78.wmf"/><Relationship Id="rId226" Type="http://schemas.openxmlformats.org/officeDocument/2006/relationships/oleObject" Target="embeddings/oleObject116.bin"/><Relationship Id="rId268" Type="http://schemas.openxmlformats.org/officeDocument/2006/relationships/image" Target="media/image124.wmf"/><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4.bin"/><Relationship Id="rId5" Type="http://schemas.openxmlformats.org/officeDocument/2006/relationships/webSettings" Target="webSettings.xml"/><Relationship Id="rId181" Type="http://schemas.openxmlformats.org/officeDocument/2006/relationships/image" Target="media/image83.wmf"/><Relationship Id="rId237" Type="http://schemas.openxmlformats.org/officeDocument/2006/relationships/oleObject" Target="embeddings/oleObject122.bin"/><Relationship Id="rId279" Type="http://schemas.openxmlformats.org/officeDocument/2006/relationships/image" Target="media/image130.wmf"/><Relationship Id="rId43" Type="http://schemas.openxmlformats.org/officeDocument/2006/relationships/image" Target="media/image17.wmf"/><Relationship Id="rId139" Type="http://schemas.openxmlformats.org/officeDocument/2006/relationships/image" Target="media/image63.wmf"/><Relationship Id="rId290" Type="http://schemas.openxmlformats.org/officeDocument/2006/relationships/theme" Target="theme/theme1.xml"/><Relationship Id="rId85" Type="http://schemas.openxmlformats.org/officeDocument/2006/relationships/oleObject" Target="embeddings/oleObject42.bin"/><Relationship Id="rId150" Type="http://schemas.openxmlformats.org/officeDocument/2006/relationships/oleObject" Target="embeddings/oleObject75.bin"/><Relationship Id="rId192" Type="http://schemas.openxmlformats.org/officeDocument/2006/relationships/oleObject" Target="embeddings/oleObject97.bin"/><Relationship Id="rId206" Type="http://schemas.openxmlformats.org/officeDocument/2006/relationships/oleObject" Target="embeddings/oleObject106.bin"/><Relationship Id="rId248" Type="http://schemas.openxmlformats.org/officeDocument/2006/relationships/image" Target="media/image114.wmf"/><Relationship Id="rId269" Type="http://schemas.openxmlformats.org/officeDocument/2006/relationships/oleObject" Target="embeddings/oleObject138.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48.wmf"/><Relationship Id="rId129" Type="http://schemas.openxmlformats.org/officeDocument/2006/relationships/image" Target="media/image58.wmf"/><Relationship Id="rId280" Type="http://schemas.openxmlformats.org/officeDocument/2006/relationships/oleObject" Target="embeddings/oleObject143.bin"/><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image" Target="media/image42.wmf"/><Relationship Id="rId140" Type="http://schemas.openxmlformats.org/officeDocument/2006/relationships/oleObject" Target="embeddings/oleObject70.bin"/><Relationship Id="rId161" Type="http://schemas.openxmlformats.org/officeDocument/2006/relationships/oleObject" Target="embeddings/oleObject81.bin"/><Relationship Id="rId182" Type="http://schemas.openxmlformats.org/officeDocument/2006/relationships/oleObject" Target="embeddings/oleObject92.bin"/><Relationship Id="rId217" Type="http://schemas.openxmlformats.org/officeDocument/2006/relationships/image" Target="media/image99.wmf"/><Relationship Id="rId6" Type="http://schemas.openxmlformats.org/officeDocument/2006/relationships/footnotes" Target="footnotes.xml"/><Relationship Id="rId238" Type="http://schemas.openxmlformats.org/officeDocument/2006/relationships/image" Target="media/image109.wmf"/><Relationship Id="rId259" Type="http://schemas.openxmlformats.org/officeDocument/2006/relationships/oleObject" Target="embeddings/oleObject133.bin"/><Relationship Id="rId23" Type="http://schemas.openxmlformats.org/officeDocument/2006/relationships/image" Target="media/image8.wmf"/><Relationship Id="rId119" Type="http://schemas.openxmlformats.org/officeDocument/2006/relationships/oleObject" Target="embeddings/oleObject59.bin"/><Relationship Id="rId270" Type="http://schemas.openxmlformats.org/officeDocument/2006/relationships/image" Target="media/image125.wmf"/><Relationship Id="rId44" Type="http://schemas.openxmlformats.org/officeDocument/2006/relationships/oleObject" Target="embeddings/oleObject20.bin"/><Relationship Id="rId65" Type="http://schemas.openxmlformats.org/officeDocument/2006/relationships/image" Target="media/image28.wmf"/><Relationship Id="rId86" Type="http://schemas.openxmlformats.org/officeDocument/2006/relationships/image" Target="media/image37.wmf"/><Relationship Id="rId130" Type="http://schemas.openxmlformats.org/officeDocument/2006/relationships/oleObject" Target="embeddings/oleObject65.bin"/><Relationship Id="rId151" Type="http://schemas.openxmlformats.org/officeDocument/2006/relationships/image" Target="media/image69.wmf"/><Relationship Id="rId172" Type="http://schemas.openxmlformats.org/officeDocument/2006/relationships/image" Target="media/image79.wmf"/><Relationship Id="rId193" Type="http://schemas.openxmlformats.org/officeDocument/2006/relationships/oleObject" Target="embeddings/oleObject98.bin"/><Relationship Id="rId207" Type="http://schemas.openxmlformats.org/officeDocument/2006/relationships/image" Target="media/image94.wmf"/><Relationship Id="rId228" Type="http://schemas.openxmlformats.org/officeDocument/2006/relationships/oleObject" Target="embeddings/oleObject117.bin"/><Relationship Id="rId249" Type="http://schemas.openxmlformats.org/officeDocument/2006/relationships/oleObject" Target="embeddings/oleObject128.bin"/><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image" Target="media/image120.wmf"/><Relationship Id="rId281" Type="http://schemas.openxmlformats.org/officeDocument/2006/relationships/image" Target="media/image131.wmf"/><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oleObject" Target="embeddings/oleObject48.bin"/><Relationship Id="rId120" Type="http://schemas.openxmlformats.org/officeDocument/2006/relationships/oleObject" Target="embeddings/oleObject60.bin"/><Relationship Id="rId141" Type="http://schemas.openxmlformats.org/officeDocument/2006/relationships/image" Target="media/image64.wmf"/><Relationship Id="rId7" Type="http://schemas.openxmlformats.org/officeDocument/2006/relationships/endnotes" Target="endnotes.xml"/><Relationship Id="rId162" Type="http://schemas.openxmlformats.org/officeDocument/2006/relationships/image" Target="media/image74.wmf"/><Relationship Id="rId183" Type="http://schemas.openxmlformats.org/officeDocument/2006/relationships/image" Target="media/image84.wmf"/><Relationship Id="rId218" Type="http://schemas.openxmlformats.org/officeDocument/2006/relationships/oleObject" Target="embeddings/oleObject112.bin"/><Relationship Id="rId239" Type="http://schemas.openxmlformats.org/officeDocument/2006/relationships/oleObject" Target="embeddings/oleObject123.bin"/><Relationship Id="rId250" Type="http://schemas.openxmlformats.org/officeDocument/2006/relationships/image" Target="media/image115.wmf"/><Relationship Id="rId271" Type="http://schemas.openxmlformats.org/officeDocument/2006/relationships/oleObject" Target="embeddings/oleObject139.bin"/><Relationship Id="rId24" Type="http://schemas.openxmlformats.org/officeDocument/2006/relationships/oleObject" Target="embeddings/oleObject9.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image" Target="media/image49.wmf"/><Relationship Id="rId131" Type="http://schemas.openxmlformats.org/officeDocument/2006/relationships/image" Target="media/image59.wmf"/><Relationship Id="rId152" Type="http://schemas.openxmlformats.org/officeDocument/2006/relationships/oleObject" Target="embeddings/oleObject76.bin"/><Relationship Id="rId173" Type="http://schemas.openxmlformats.org/officeDocument/2006/relationships/oleObject" Target="embeddings/oleObject87.bin"/><Relationship Id="rId194" Type="http://schemas.openxmlformats.org/officeDocument/2006/relationships/image" Target="media/image89.wmf"/><Relationship Id="rId208" Type="http://schemas.openxmlformats.org/officeDocument/2006/relationships/oleObject" Target="embeddings/oleObject107.bin"/><Relationship Id="rId229" Type="http://schemas.openxmlformats.org/officeDocument/2006/relationships/image" Target="media/image105.wmf"/><Relationship Id="rId240" Type="http://schemas.openxmlformats.org/officeDocument/2006/relationships/image" Target="media/image110.wmf"/><Relationship Id="rId261" Type="http://schemas.openxmlformats.org/officeDocument/2006/relationships/oleObject" Target="embeddings/oleObject134.bin"/><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image" Target="media/image44.wmf"/><Relationship Id="rId282" Type="http://schemas.openxmlformats.org/officeDocument/2006/relationships/oleObject" Target="embeddings/oleObject144.bin"/><Relationship Id="rId8" Type="http://schemas.openxmlformats.org/officeDocument/2006/relationships/image" Target="media/image1.wmf"/><Relationship Id="rId98" Type="http://schemas.openxmlformats.org/officeDocument/2006/relationships/image" Target="media/image43.wmf"/><Relationship Id="rId121" Type="http://schemas.openxmlformats.org/officeDocument/2006/relationships/image" Target="media/image54.wmf"/><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oleObject" Target="embeddings/oleObject93.bin"/><Relationship Id="rId219" Type="http://schemas.openxmlformats.org/officeDocument/2006/relationships/image" Target="media/image100.wmf"/><Relationship Id="rId230" Type="http://schemas.openxmlformats.org/officeDocument/2006/relationships/oleObject" Target="embeddings/oleObject118.bin"/><Relationship Id="rId251" Type="http://schemas.openxmlformats.org/officeDocument/2006/relationships/oleObject" Target="embeddings/oleObject129.bin"/><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29.wmf"/><Relationship Id="rId272" Type="http://schemas.openxmlformats.org/officeDocument/2006/relationships/image" Target="media/image126.wmf"/><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0.wmf"/><Relationship Id="rId174" Type="http://schemas.openxmlformats.org/officeDocument/2006/relationships/image" Target="media/image80.wmf"/><Relationship Id="rId195" Type="http://schemas.openxmlformats.org/officeDocument/2006/relationships/oleObject" Target="embeddings/oleObject99.bin"/><Relationship Id="rId209" Type="http://schemas.openxmlformats.org/officeDocument/2006/relationships/image" Target="media/image95.wmf"/><Relationship Id="rId220" Type="http://schemas.openxmlformats.org/officeDocument/2006/relationships/oleObject" Target="embeddings/oleObject113.bin"/><Relationship Id="rId241" Type="http://schemas.openxmlformats.org/officeDocument/2006/relationships/oleObject" Target="embeddings/oleObject124.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4.wmf"/><Relationship Id="rId262" Type="http://schemas.openxmlformats.org/officeDocument/2006/relationships/image" Target="media/image121.wmf"/><Relationship Id="rId283" Type="http://schemas.openxmlformats.org/officeDocument/2006/relationships/image" Target="media/image132.wmf"/><Relationship Id="rId78" Type="http://schemas.openxmlformats.org/officeDocument/2006/relationships/oleObject" Target="embeddings/oleObject37.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5.wmf"/><Relationship Id="rId164" Type="http://schemas.openxmlformats.org/officeDocument/2006/relationships/image" Target="media/image75.wmf"/><Relationship Id="rId185" Type="http://schemas.openxmlformats.org/officeDocument/2006/relationships/image" Target="media/image85.wmf"/><Relationship Id="rId9" Type="http://schemas.openxmlformats.org/officeDocument/2006/relationships/oleObject" Target="embeddings/oleObject1.bin"/><Relationship Id="rId210" Type="http://schemas.openxmlformats.org/officeDocument/2006/relationships/oleObject" Target="embeddings/oleObject108.bin"/><Relationship Id="rId26" Type="http://schemas.openxmlformats.org/officeDocument/2006/relationships/oleObject" Target="embeddings/oleObject10.bin"/><Relationship Id="rId231" Type="http://schemas.openxmlformats.org/officeDocument/2006/relationships/image" Target="media/image106.wmf"/><Relationship Id="rId252" Type="http://schemas.openxmlformats.org/officeDocument/2006/relationships/image" Target="media/image116.wmf"/><Relationship Id="rId273" Type="http://schemas.openxmlformats.org/officeDocument/2006/relationships/oleObject" Target="embeddings/oleObject140.bin"/><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image" Target="media/image60.wmf"/><Relationship Id="rId154" Type="http://schemas.openxmlformats.org/officeDocument/2006/relationships/oleObject" Target="embeddings/oleObject77.bin"/><Relationship Id="rId175" Type="http://schemas.openxmlformats.org/officeDocument/2006/relationships/oleObject" Target="embeddings/oleObject88.bin"/><Relationship Id="rId196" Type="http://schemas.openxmlformats.org/officeDocument/2006/relationships/oleObject" Target="embeddings/oleObject100.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image" Target="media/image101.wmf"/><Relationship Id="rId242" Type="http://schemas.openxmlformats.org/officeDocument/2006/relationships/image" Target="media/image111.wmf"/><Relationship Id="rId263" Type="http://schemas.openxmlformats.org/officeDocument/2006/relationships/oleObject" Target="embeddings/oleObject135.bin"/><Relationship Id="rId284" Type="http://schemas.openxmlformats.org/officeDocument/2006/relationships/oleObject" Target="embeddings/oleObject145.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oleObject" Target="embeddings/oleObject72.bin"/><Relationship Id="rId90" Type="http://schemas.openxmlformats.org/officeDocument/2006/relationships/image" Target="media/image39.wmf"/><Relationship Id="rId165" Type="http://schemas.openxmlformats.org/officeDocument/2006/relationships/oleObject" Target="embeddings/oleObject83.bin"/><Relationship Id="rId186" Type="http://schemas.openxmlformats.org/officeDocument/2006/relationships/oleObject" Target="embeddings/oleObject94.bin"/><Relationship Id="rId211" Type="http://schemas.openxmlformats.org/officeDocument/2006/relationships/image" Target="media/image96.wmf"/><Relationship Id="rId232" Type="http://schemas.openxmlformats.org/officeDocument/2006/relationships/oleObject" Target="embeddings/oleObject119.bin"/><Relationship Id="rId253" Type="http://schemas.openxmlformats.org/officeDocument/2006/relationships/oleObject" Target="embeddings/oleObject130.bin"/><Relationship Id="rId274" Type="http://schemas.openxmlformats.org/officeDocument/2006/relationships/image" Target="media/image127.wmf"/><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oleObject" Target="embeddings/oleObject38.bin"/><Relationship Id="rId155" Type="http://schemas.openxmlformats.org/officeDocument/2006/relationships/image" Target="media/image71.wmf"/><Relationship Id="rId176" Type="http://schemas.openxmlformats.org/officeDocument/2006/relationships/image" Target="media/image81.wmf"/><Relationship Id="rId197" Type="http://schemas.openxmlformats.org/officeDocument/2006/relationships/oleObject" Target="embeddings/oleObject101.bin"/><Relationship Id="rId201" Type="http://schemas.openxmlformats.org/officeDocument/2006/relationships/image" Target="media/image91.wmf"/><Relationship Id="rId222" Type="http://schemas.openxmlformats.org/officeDocument/2006/relationships/oleObject" Target="embeddings/oleObject114.bin"/><Relationship Id="rId243" Type="http://schemas.openxmlformats.org/officeDocument/2006/relationships/oleObject" Target="embeddings/oleObject125.bin"/><Relationship Id="rId264" Type="http://schemas.openxmlformats.org/officeDocument/2006/relationships/image" Target="media/image122.wmf"/><Relationship Id="rId285" Type="http://schemas.openxmlformats.org/officeDocument/2006/relationships/image" Target="media/image133.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oleObject" Target="embeddings/oleObject62.bin"/><Relationship Id="rId70" Type="http://schemas.openxmlformats.org/officeDocument/2006/relationships/oleObject" Target="embeddings/oleObject33.bin"/><Relationship Id="rId91" Type="http://schemas.openxmlformats.org/officeDocument/2006/relationships/oleObject" Target="embeddings/oleObject45.bin"/><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image" Target="media/image86.wmf"/><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oleObject" Target="embeddings/oleObject120.bin"/><Relationship Id="rId254" Type="http://schemas.openxmlformats.org/officeDocument/2006/relationships/image" Target="media/image117.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1.wmf"/><Relationship Id="rId275" Type="http://schemas.openxmlformats.org/officeDocument/2006/relationships/oleObject" Target="embeddings/oleObject141.bin"/><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1.wmf"/><Relationship Id="rId156" Type="http://schemas.openxmlformats.org/officeDocument/2006/relationships/oleObject" Target="embeddings/oleObject78.bin"/><Relationship Id="rId177" Type="http://schemas.openxmlformats.org/officeDocument/2006/relationships/oleObject" Target="embeddings/oleObject89.bin"/><Relationship Id="rId198" Type="http://schemas.openxmlformats.org/officeDocument/2006/relationships/image" Target="media/image90.wmf"/><Relationship Id="rId202" Type="http://schemas.openxmlformats.org/officeDocument/2006/relationships/oleObject" Target="embeddings/oleObject104.bin"/><Relationship Id="rId223" Type="http://schemas.openxmlformats.org/officeDocument/2006/relationships/image" Target="media/image102.wmf"/><Relationship Id="rId244" Type="http://schemas.openxmlformats.org/officeDocument/2006/relationships/image" Target="media/image112.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36.bin"/><Relationship Id="rId286" Type="http://schemas.openxmlformats.org/officeDocument/2006/relationships/oleObject" Target="embeddings/oleObject146.bin"/><Relationship Id="rId50" Type="http://schemas.openxmlformats.org/officeDocument/2006/relationships/oleObject" Target="embeddings/oleObject23.bin"/><Relationship Id="rId104" Type="http://schemas.openxmlformats.org/officeDocument/2006/relationships/image" Target="media/image46.wmf"/><Relationship Id="rId125" Type="http://schemas.openxmlformats.org/officeDocument/2006/relationships/image" Target="media/image56.wmf"/><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oleObject" Target="embeddings/oleObject95.bin"/><Relationship Id="rId71" Type="http://schemas.openxmlformats.org/officeDocument/2006/relationships/image" Target="media/image31.wmf"/><Relationship Id="rId92" Type="http://schemas.openxmlformats.org/officeDocument/2006/relationships/image" Target="media/image40.wmf"/><Relationship Id="rId213" Type="http://schemas.openxmlformats.org/officeDocument/2006/relationships/image" Target="media/image97.wmf"/><Relationship Id="rId234"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31.bin"/><Relationship Id="rId276" Type="http://schemas.openxmlformats.org/officeDocument/2006/relationships/image" Target="media/image128.wmf"/><Relationship Id="rId40" Type="http://schemas.openxmlformats.org/officeDocument/2006/relationships/image" Target="media/image16.wmf"/><Relationship Id="rId115" Type="http://schemas.openxmlformats.org/officeDocument/2006/relationships/oleObject" Target="embeddings/oleObject57.bin"/><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image" Target="media/image82.wmf"/><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oleObject" Target="embeddings/oleObject102.bin"/><Relationship Id="rId203" Type="http://schemas.openxmlformats.org/officeDocument/2006/relationships/image" Target="media/image92.wmf"/><Relationship Id="rId19" Type="http://schemas.openxmlformats.org/officeDocument/2006/relationships/oleObject" Target="embeddings/oleObject6.bin"/><Relationship Id="rId224" Type="http://schemas.openxmlformats.org/officeDocument/2006/relationships/oleObject" Target="embeddings/oleObject115.bin"/><Relationship Id="rId245" Type="http://schemas.openxmlformats.org/officeDocument/2006/relationships/oleObject" Target="embeddings/oleObject126.bin"/><Relationship Id="rId266" Type="http://schemas.openxmlformats.org/officeDocument/2006/relationships/image" Target="media/image123.wmf"/><Relationship Id="rId287" Type="http://schemas.openxmlformats.org/officeDocument/2006/relationships/header" Target="header1.xml"/><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image" Target="media/image77.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oleObject" Target="embeddings/oleObject46.bin"/><Relationship Id="rId189" Type="http://schemas.openxmlformats.org/officeDocument/2006/relationships/image" Target="media/image87.wmf"/><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oleObject" Target="embeddings/oleObject121.bin"/><Relationship Id="rId256" Type="http://schemas.openxmlformats.org/officeDocument/2006/relationships/image" Target="media/image118.wmf"/><Relationship Id="rId277" Type="http://schemas.openxmlformats.org/officeDocument/2006/relationships/image" Target="media/image129.wmf"/><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90.bin"/><Relationship Id="rId190" Type="http://schemas.openxmlformats.org/officeDocument/2006/relationships/oleObject" Target="embeddings/oleObject96.bin"/><Relationship Id="rId204" Type="http://schemas.openxmlformats.org/officeDocument/2006/relationships/oleObject" Target="embeddings/oleObject105.bin"/><Relationship Id="rId225" Type="http://schemas.openxmlformats.org/officeDocument/2006/relationships/image" Target="media/image103.wmf"/><Relationship Id="rId246" Type="http://schemas.openxmlformats.org/officeDocument/2006/relationships/image" Target="media/image113.wmf"/><Relationship Id="rId267" Type="http://schemas.openxmlformats.org/officeDocument/2006/relationships/oleObject" Target="embeddings/oleObject137.bin"/><Relationship Id="rId288" Type="http://schemas.openxmlformats.org/officeDocument/2006/relationships/footer" Target="footer1.xml"/><Relationship Id="rId106" Type="http://schemas.openxmlformats.org/officeDocument/2006/relationships/image" Target="media/image47.wmf"/><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2.wmf"/><Relationship Id="rId94" Type="http://schemas.openxmlformats.org/officeDocument/2006/relationships/image" Target="media/image41.wmf"/><Relationship Id="rId148" Type="http://schemas.openxmlformats.org/officeDocument/2006/relationships/oleObject" Target="embeddings/oleObject74.bin"/><Relationship Id="rId169" Type="http://schemas.openxmlformats.org/officeDocument/2006/relationships/oleObject" Target="embeddings/oleObject85.bin"/><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image" Target="media/image98.wmf"/><Relationship Id="rId236" Type="http://schemas.openxmlformats.org/officeDocument/2006/relationships/image" Target="media/image108.wmf"/><Relationship Id="rId257" Type="http://schemas.openxmlformats.org/officeDocument/2006/relationships/oleObject" Target="embeddings/oleObject132.bin"/><Relationship Id="rId278" Type="http://schemas.openxmlformats.org/officeDocument/2006/relationships/oleObject" Target="embeddings/oleObject142.bin"/><Relationship Id="rId42" Type="http://schemas.openxmlformats.org/officeDocument/2006/relationships/oleObject" Target="embeddings/oleObject19.bin"/><Relationship Id="rId84" Type="http://schemas.openxmlformats.org/officeDocument/2006/relationships/oleObject" Target="embeddings/oleObject41.bin"/><Relationship Id="rId138" Type="http://schemas.openxmlformats.org/officeDocument/2006/relationships/oleObject" Target="embeddings/oleObject69.bin"/><Relationship Id="rId191" Type="http://schemas.openxmlformats.org/officeDocument/2006/relationships/image" Target="media/image88.wmf"/><Relationship Id="rId205" Type="http://schemas.openxmlformats.org/officeDocument/2006/relationships/image" Target="media/image93.wmf"/><Relationship Id="rId247" Type="http://schemas.openxmlformats.org/officeDocument/2006/relationships/oleObject" Target="embeddings/oleObject127.bin"/><Relationship Id="rId107" Type="http://schemas.openxmlformats.org/officeDocument/2006/relationships/oleObject" Target="embeddings/oleObject53.bin"/><Relationship Id="rId289" Type="http://schemas.openxmlformats.org/officeDocument/2006/relationships/fontTable" Target="fontTable.xml"/><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image" Target="media/image68.wmf"/><Relationship Id="rId95" Type="http://schemas.openxmlformats.org/officeDocument/2006/relationships/oleObject" Target="embeddings/oleObject47.bin"/><Relationship Id="rId160" Type="http://schemas.openxmlformats.org/officeDocument/2006/relationships/oleObject" Target="embeddings/oleObject80.bin"/><Relationship Id="rId216" Type="http://schemas.openxmlformats.org/officeDocument/2006/relationships/oleObject" Target="embeddings/oleObject111.bin"/><Relationship Id="rId258" Type="http://schemas.openxmlformats.org/officeDocument/2006/relationships/image" Target="media/image119.wmf"/><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image" Target="media/image53.wmf"/><Relationship Id="rId171" Type="http://schemas.openxmlformats.org/officeDocument/2006/relationships/oleObject" Target="embeddings/oleObject86.bin"/><Relationship Id="rId227" Type="http://schemas.openxmlformats.org/officeDocument/2006/relationships/image" Target="media/image1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E7D94-FB98-4133-A245-6823B5F5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113</Pages>
  <Words>38131</Words>
  <Characters>217348</Characters>
  <Application>Microsoft Office Word</Application>
  <DocSecurity>0</DocSecurity>
  <Lines>1811</Lines>
  <Paragraphs>509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254970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Thiem (Nguyen Van Thiem)</dc:creator>
  <cp:lastModifiedBy>PhongTTD</cp:lastModifiedBy>
  <cp:revision>32</cp:revision>
  <cp:lastPrinted>2024-10-08T10:20:00Z</cp:lastPrinted>
  <dcterms:created xsi:type="dcterms:W3CDTF">2024-10-07T06:35:00Z</dcterms:created>
  <dcterms:modified xsi:type="dcterms:W3CDTF">2024-11-12T03:33:00Z</dcterms:modified>
</cp:coreProperties>
</file>