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EF99A0" w14:textId="06A2E30D" w:rsidR="00573561" w:rsidRPr="00364673" w:rsidRDefault="00573561" w:rsidP="0057356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PHỤ LỤC I-3</w:t>
      </w:r>
    </w:p>
    <w:p w14:paraId="230D78A4" w14:textId="5ECA0F8F" w:rsidR="008C307B" w:rsidRPr="00573561" w:rsidRDefault="00573561" w:rsidP="00573561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(Kèm theo C</w:t>
      </w:r>
      <w:r w:rsidRPr="00364673">
        <w:rPr>
          <w:rFonts w:ascii="Times New Roman" w:hAnsi="Times New Roman"/>
          <w:i/>
        </w:rPr>
        <w:t>ông văn số</w:t>
      </w:r>
      <w:r>
        <w:rPr>
          <w:rFonts w:ascii="Times New Roman" w:hAnsi="Times New Roman"/>
          <w:i/>
        </w:rPr>
        <w:t xml:space="preserve">           /KHCN ngày     tháng   năm 2023 của Vụ Khoa học và Công nghệ)</w:t>
      </w:r>
      <w:r w:rsidRPr="00364673">
        <w:rPr>
          <w:rFonts w:ascii="Times New Roman" w:hAnsi="Times New Roman"/>
          <w:i/>
        </w:rPr>
        <w:t xml:space="preserve"> </w:t>
      </w:r>
    </w:p>
    <w:p w14:paraId="1FA3C898" w14:textId="6EED5CC9" w:rsidR="00AC1AB1" w:rsidRPr="002556B1" w:rsidRDefault="00AC1AB1" w:rsidP="002A5BFC">
      <w:pPr>
        <w:spacing w:before="120"/>
        <w:jc w:val="center"/>
        <w:rPr>
          <w:rFonts w:ascii="Times New Roman" w:hAnsi="Times New Roman"/>
          <w:b/>
          <w:sz w:val="36"/>
          <w:szCs w:val="36"/>
        </w:rPr>
      </w:pPr>
      <w:r w:rsidRPr="002556B1">
        <w:rPr>
          <w:rFonts w:ascii="Times New Roman" w:hAnsi="Times New Roman"/>
          <w:b/>
          <w:sz w:val="36"/>
          <w:szCs w:val="36"/>
        </w:rPr>
        <w:t xml:space="preserve">DANH SÁCH </w:t>
      </w:r>
    </w:p>
    <w:p w14:paraId="695326D0" w14:textId="77777777" w:rsidR="00AC1AB1" w:rsidRPr="000533F8" w:rsidRDefault="00AC1AB1" w:rsidP="00AC1AB1">
      <w:pPr>
        <w:spacing w:before="12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TỔ CHỨC ĐÁNH GIÁ SỰ PHÙ HỢP ĐƯỢC CHỈ ĐỊNH</w:t>
      </w:r>
      <w:r w:rsidRPr="000533F8">
        <w:rPr>
          <w:rFonts w:ascii="Times New Roman" w:hAnsi="Times New Roman"/>
          <w:b/>
        </w:rPr>
        <w:t xml:space="preserve"> </w:t>
      </w:r>
    </w:p>
    <w:p w14:paraId="3604F139" w14:textId="77777777" w:rsidR="00AC1AB1" w:rsidRDefault="00AC1AB1" w:rsidP="00AC1AB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THỰC HIỆN VIỆC THỬ NGHIỆM/GIÁM ĐỊNH/CHỨNG NHẬN SẢN PHẨM </w:t>
      </w:r>
      <w:r w:rsidR="00A13C66">
        <w:rPr>
          <w:rFonts w:ascii="Times New Roman" w:hAnsi="Times New Roman"/>
          <w:b/>
        </w:rPr>
        <w:t>KHĂN GIẤY VÀ GIẤY VỆ SINH</w:t>
      </w:r>
      <w:r>
        <w:rPr>
          <w:rFonts w:ascii="Times New Roman" w:hAnsi="Times New Roman"/>
          <w:b/>
        </w:rPr>
        <w:t xml:space="preserve"> PHÙ HỢP QUY CHUẨN KỸ THUẬT QUỐC GIA QCVN 0</w:t>
      </w:r>
      <w:r w:rsidR="00A13C66">
        <w:rPr>
          <w:rFonts w:ascii="Times New Roman" w:hAnsi="Times New Roman"/>
          <w:b/>
        </w:rPr>
        <w:t>9</w:t>
      </w:r>
      <w:r>
        <w:rPr>
          <w:rFonts w:ascii="Times New Roman" w:hAnsi="Times New Roman"/>
          <w:b/>
        </w:rPr>
        <w:t>:20</w:t>
      </w:r>
      <w:r w:rsidR="00A13C66">
        <w:rPr>
          <w:rFonts w:ascii="Times New Roman" w:hAnsi="Times New Roman"/>
          <w:b/>
        </w:rPr>
        <w:t>15</w:t>
      </w:r>
      <w:r>
        <w:rPr>
          <w:rFonts w:ascii="Times New Roman" w:hAnsi="Times New Roman"/>
          <w:b/>
        </w:rPr>
        <w:t>/BCT</w:t>
      </w:r>
    </w:p>
    <w:p w14:paraId="76A6F49D" w14:textId="77777777" w:rsidR="00AC1AB1" w:rsidRDefault="00AC1AB1">
      <w:r>
        <w:t xml:space="preserve"> </w:t>
      </w:r>
    </w:p>
    <w:tbl>
      <w:tblPr>
        <w:tblStyle w:val="TableGrid"/>
        <w:tblW w:w="14317" w:type="dxa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3969"/>
        <w:gridCol w:w="2694"/>
        <w:gridCol w:w="3685"/>
      </w:tblGrid>
      <w:tr w:rsidR="001A32B6" w:rsidRPr="00F46A68" w14:paraId="66BC6151" w14:textId="77777777" w:rsidTr="004F53C7">
        <w:trPr>
          <w:jc w:val="center"/>
        </w:trPr>
        <w:tc>
          <w:tcPr>
            <w:tcW w:w="567" w:type="dxa"/>
            <w:vAlign w:val="center"/>
          </w:tcPr>
          <w:p w14:paraId="66CD6C25" w14:textId="77777777" w:rsidR="001A32B6" w:rsidRPr="00F46A68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bookmarkStart w:id="0" w:name="_GoBack"/>
            <w:r w:rsidRPr="00F46A68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02" w:type="dxa"/>
            <w:vAlign w:val="center"/>
          </w:tcPr>
          <w:p w14:paraId="71BAC1B9" w14:textId="77777777" w:rsidR="001A32B6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6A68">
              <w:rPr>
                <w:rFonts w:ascii="Times New Roman" w:hAnsi="Times New Roman"/>
                <w:b/>
                <w:sz w:val="26"/>
                <w:szCs w:val="26"/>
              </w:rPr>
              <w:t>Tên tổ chức đánh giá sự phù hợp</w:t>
            </w:r>
          </w:p>
          <w:p w14:paraId="24A6C0D5" w14:textId="77777777" w:rsidR="001A32B6" w:rsidRPr="00F46A68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(1)</w:t>
            </w:r>
          </w:p>
        </w:tc>
        <w:tc>
          <w:tcPr>
            <w:tcW w:w="3969" w:type="dxa"/>
            <w:vAlign w:val="center"/>
          </w:tcPr>
          <w:p w14:paraId="2C407124" w14:textId="77777777" w:rsidR="001A32B6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6A68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  <w:p w14:paraId="3F4129AD" w14:textId="77777777" w:rsidR="001A32B6" w:rsidRPr="00F46A68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(2)</w:t>
            </w:r>
          </w:p>
        </w:tc>
        <w:tc>
          <w:tcPr>
            <w:tcW w:w="2694" w:type="dxa"/>
            <w:vAlign w:val="center"/>
          </w:tcPr>
          <w:p w14:paraId="41E8A325" w14:textId="77777777" w:rsidR="001A32B6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Hoạt động </w:t>
            </w:r>
            <w:r w:rsidRPr="00F46A68">
              <w:rPr>
                <w:rFonts w:ascii="Times New Roman" w:hAnsi="Times New Roman"/>
                <w:b/>
                <w:sz w:val="26"/>
                <w:szCs w:val="26"/>
              </w:rPr>
              <w:t>được chỉ định</w:t>
            </w:r>
          </w:p>
          <w:p w14:paraId="14C79F5B" w14:textId="77777777" w:rsidR="001A32B6" w:rsidRPr="00F46A68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(3)</w:t>
            </w:r>
          </w:p>
        </w:tc>
        <w:tc>
          <w:tcPr>
            <w:tcW w:w="3685" w:type="dxa"/>
            <w:vAlign w:val="center"/>
          </w:tcPr>
          <w:p w14:paraId="49392287" w14:textId="77777777" w:rsidR="001A32B6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6A68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  <w:p w14:paraId="2FEE5EEC" w14:textId="77777777" w:rsidR="001A32B6" w:rsidRPr="00F46A68" w:rsidRDefault="001A32B6" w:rsidP="00B826D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(4)</w:t>
            </w:r>
          </w:p>
        </w:tc>
      </w:tr>
      <w:tr w:rsidR="001A32B6" w:rsidRPr="0073633F" w14:paraId="10B587C5" w14:textId="77777777" w:rsidTr="004F53C7">
        <w:trPr>
          <w:trHeight w:val="935"/>
          <w:jc w:val="center"/>
        </w:trPr>
        <w:tc>
          <w:tcPr>
            <w:tcW w:w="567" w:type="dxa"/>
            <w:vMerge w:val="restart"/>
            <w:vAlign w:val="center"/>
          </w:tcPr>
          <w:p w14:paraId="63EE5B9B" w14:textId="77777777" w:rsidR="001A32B6" w:rsidRPr="00F46A6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4A3D3AD3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color w:val="000000"/>
                <w:sz w:val="26"/>
                <w:szCs w:val="26"/>
              </w:rPr>
              <w:t>Trung tâm kỹ thuật Tiêu chuẩn Đo lường Chất lượng 3</w:t>
            </w:r>
          </w:p>
        </w:tc>
        <w:tc>
          <w:tcPr>
            <w:tcW w:w="3969" w:type="dxa"/>
            <w:vMerge w:val="restart"/>
            <w:vAlign w:val="center"/>
          </w:tcPr>
          <w:p w14:paraId="2A06919C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color w:val="000000"/>
                <w:sz w:val="26"/>
                <w:szCs w:val="26"/>
              </w:rPr>
              <w:t>Số 49 Pasteur, phường Nguyễn Thái Bình, Quận 1, Tp. Hồ Chí Minh</w:t>
            </w:r>
          </w:p>
        </w:tc>
        <w:tc>
          <w:tcPr>
            <w:tcW w:w="2694" w:type="dxa"/>
            <w:vAlign w:val="center"/>
          </w:tcPr>
          <w:p w14:paraId="590CE928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Chứng nhận</w:t>
            </w:r>
          </w:p>
          <w:p w14:paraId="5F599B6A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 xml:space="preserve">(Phương thức 5 và 7) </w:t>
            </w:r>
          </w:p>
        </w:tc>
        <w:tc>
          <w:tcPr>
            <w:tcW w:w="3685" w:type="dxa"/>
            <w:vAlign w:val="center"/>
          </w:tcPr>
          <w:p w14:paraId="0BAC2354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1824/QĐ-BCT ngày 09/7/2020</w:t>
            </w:r>
          </w:p>
          <w:p w14:paraId="65D3FD9E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Hiệu lực: 09/7/2023</w:t>
            </w:r>
          </w:p>
        </w:tc>
      </w:tr>
      <w:tr w:rsidR="001A32B6" w:rsidRPr="0073633F" w14:paraId="2B2F4F44" w14:textId="77777777" w:rsidTr="004F53C7">
        <w:trPr>
          <w:jc w:val="center"/>
        </w:trPr>
        <w:tc>
          <w:tcPr>
            <w:tcW w:w="567" w:type="dxa"/>
            <w:vMerge/>
            <w:vAlign w:val="center"/>
          </w:tcPr>
          <w:p w14:paraId="1F263D3A" w14:textId="77777777" w:rsidR="001A32B6" w:rsidRPr="0073633F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14:paraId="19079770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3969" w:type="dxa"/>
            <w:vMerge/>
            <w:vAlign w:val="center"/>
          </w:tcPr>
          <w:p w14:paraId="53497476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4405A55D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Giám định</w:t>
            </w:r>
          </w:p>
        </w:tc>
        <w:tc>
          <w:tcPr>
            <w:tcW w:w="3685" w:type="dxa"/>
            <w:vAlign w:val="center"/>
          </w:tcPr>
          <w:p w14:paraId="27A5BA1A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1824/Q</w:t>
            </w:r>
            <w:r w:rsidRPr="0073633F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73633F">
              <w:rPr>
                <w:rFonts w:ascii="Times New Roman" w:hAnsi="Times New Roman"/>
                <w:sz w:val="26"/>
                <w:szCs w:val="26"/>
              </w:rPr>
              <w:t>-BCT ngày 09/7/2020</w:t>
            </w:r>
          </w:p>
          <w:p w14:paraId="1BE13EB4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Hiệu lực: 09/7/2023</w:t>
            </w:r>
          </w:p>
        </w:tc>
      </w:tr>
      <w:tr w:rsidR="001A32B6" w:rsidRPr="0073633F" w14:paraId="12B6DD7A" w14:textId="77777777" w:rsidTr="004F53C7">
        <w:trPr>
          <w:jc w:val="center"/>
        </w:trPr>
        <w:tc>
          <w:tcPr>
            <w:tcW w:w="567" w:type="dxa"/>
            <w:vMerge/>
            <w:vAlign w:val="center"/>
          </w:tcPr>
          <w:p w14:paraId="5100AF4E" w14:textId="77777777" w:rsidR="001A32B6" w:rsidRPr="0073633F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  <w:highlight w:val="yellow"/>
              </w:rPr>
            </w:pPr>
          </w:p>
        </w:tc>
        <w:tc>
          <w:tcPr>
            <w:tcW w:w="3402" w:type="dxa"/>
            <w:vMerge/>
            <w:vAlign w:val="center"/>
          </w:tcPr>
          <w:p w14:paraId="225227BE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3969" w:type="dxa"/>
            <w:vMerge/>
            <w:vAlign w:val="center"/>
          </w:tcPr>
          <w:p w14:paraId="44CB66C9" w14:textId="77777777" w:rsidR="001A32B6" w:rsidRPr="0073633F" w:rsidRDefault="001A32B6" w:rsidP="00B826D7">
            <w:pPr>
              <w:rPr>
                <w:rFonts w:ascii="Times New Roman" w:hAnsi="Times New Roman"/>
                <w:color w:val="000000"/>
                <w:sz w:val="26"/>
                <w:szCs w:val="26"/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4A3300CA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21B22212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1824/Q</w:t>
            </w:r>
            <w:r w:rsidRPr="0073633F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73633F">
              <w:rPr>
                <w:rFonts w:ascii="Times New Roman" w:hAnsi="Times New Roman"/>
                <w:sz w:val="26"/>
                <w:szCs w:val="26"/>
              </w:rPr>
              <w:t>-BCT ngày 09/7/2020</w:t>
            </w:r>
          </w:p>
          <w:p w14:paraId="49D1DA77" w14:textId="77777777" w:rsidR="001A32B6" w:rsidRPr="0073633F" w:rsidRDefault="001A32B6" w:rsidP="00B826D7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Hiệu lực: 09/7/2023</w:t>
            </w:r>
          </w:p>
        </w:tc>
      </w:tr>
      <w:tr w:rsidR="001A32B6" w:rsidRPr="0073633F" w14:paraId="2A74C5A6" w14:textId="77777777" w:rsidTr="004F53C7">
        <w:trPr>
          <w:jc w:val="center"/>
        </w:trPr>
        <w:tc>
          <w:tcPr>
            <w:tcW w:w="567" w:type="dxa"/>
            <w:vAlign w:val="center"/>
          </w:tcPr>
          <w:p w14:paraId="0C5B476C" w14:textId="77777777" w:rsidR="001A32B6" w:rsidRPr="0073633F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24CFB342" w14:textId="77777777" w:rsidR="001A32B6" w:rsidRPr="0073633F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Công ty Cổ phần Chứng nhận và Kiểm định Vinacontrol</w:t>
            </w:r>
          </w:p>
        </w:tc>
        <w:tc>
          <w:tcPr>
            <w:tcW w:w="3969" w:type="dxa"/>
            <w:vAlign w:val="center"/>
          </w:tcPr>
          <w:p w14:paraId="4F1CA738" w14:textId="77777777" w:rsidR="001A32B6" w:rsidRPr="0073633F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Số 54, phố Trần Nhân Tông, phường Nguyễn Du, quận Hai Bà Trưng, Hà Nội</w:t>
            </w:r>
          </w:p>
        </w:tc>
        <w:tc>
          <w:tcPr>
            <w:tcW w:w="2694" w:type="dxa"/>
            <w:vAlign w:val="center"/>
          </w:tcPr>
          <w:p w14:paraId="1947EAAF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73633F">
              <w:rPr>
                <w:rFonts w:ascii="Times New Roman" w:hAnsi="Times New Roman"/>
                <w:color w:val="FF0000"/>
                <w:sz w:val="26"/>
                <w:szCs w:val="26"/>
              </w:rPr>
              <w:br/>
            </w:r>
            <w:r w:rsidRPr="0073633F">
              <w:rPr>
                <w:rFonts w:ascii="Times New Roman" w:hAnsi="Times New Roman"/>
                <w:sz w:val="26"/>
                <w:szCs w:val="26"/>
              </w:rPr>
              <w:t xml:space="preserve">(Phương thức 5 và 7) </w:t>
            </w:r>
          </w:p>
        </w:tc>
        <w:tc>
          <w:tcPr>
            <w:tcW w:w="3685" w:type="dxa"/>
            <w:vAlign w:val="center"/>
          </w:tcPr>
          <w:p w14:paraId="7702FF28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540/QĐ-BCT ngày 03/3/2023</w:t>
            </w:r>
          </w:p>
          <w:p w14:paraId="49039B97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Hiệu lực: 03/3/2026</w:t>
            </w:r>
          </w:p>
        </w:tc>
      </w:tr>
      <w:tr w:rsidR="001A32B6" w:rsidRPr="0073633F" w14:paraId="65742D3C" w14:textId="77777777" w:rsidTr="004F53C7">
        <w:trPr>
          <w:jc w:val="center"/>
        </w:trPr>
        <w:tc>
          <w:tcPr>
            <w:tcW w:w="567" w:type="dxa"/>
            <w:vAlign w:val="center"/>
          </w:tcPr>
          <w:p w14:paraId="5CCF4A51" w14:textId="77777777" w:rsidR="001A32B6" w:rsidRPr="0073633F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1762FD8A" w14:textId="77777777" w:rsidR="001A32B6" w:rsidRPr="0073633F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Trung tâm Giám định và chứng nhận hợp chuẩn hợp quy – Công ty cổ phần chứng nhận VIETCERT</w:t>
            </w:r>
          </w:p>
        </w:tc>
        <w:tc>
          <w:tcPr>
            <w:tcW w:w="3969" w:type="dxa"/>
            <w:vAlign w:val="center"/>
          </w:tcPr>
          <w:p w14:paraId="4BA55120" w14:textId="77777777" w:rsidR="001A32B6" w:rsidRPr="0073633F" w:rsidRDefault="001A32B6" w:rsidP="00B826D7">
            <w:pPr>
              <w:tabs>
                <w:tab w:val="left" w:pos="51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pacing w:val="-2"/>
                <w:sz w:val="26"/>
                <w:szCs w:val="26"/>
              </w:rPr>
              <w:t>Số 28 An Xuân, phường An Khê, quận Thanh Khê, thành phố Đà Nẵng</w:t>
            </w:r>
          </w:p>
        </w:tc>
        <w:tc>
          <w:tcPr>
            <w:tcW w:w="2694" w:type="dxa"/>
            <w:vAlign w:val="center"/>
          </w:tcPr>
          <w:p w14:paraId="20262918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73633F">
              <w:rPr>
                <w:rFonts w:ascii="Times New Roman" w:hAnsi="Times New Roman"/>
                <w:color w:val="FF0000"/>
                <w:sz w:val="26"/>
                <w:szCs w:val="26"/>
              </w:rPr>
              <w:br/>
            </w:r>
            <w:r w:rsidRPr="0073633F">
              <w:rPr>
                <w:rFonts w:ascii="Times New Roman" w:hAnsi="Times New Roman"/>
                <w:sz w:val="26"/>
                <w:szCs w:val="26"/>
              </w:rPr>
              <w:t xml:space="preserve">(Phương thức 5 và 7) </w:t>
            </w:r>
          </w:p>
        </w:tc>
        <w:tc>
          <w:tcPr>
            <w:tcW w:w="3685" w:type="dxa"/>
            <w:vAlign w:val="center"/>
          </w:tcPr>
          <w:p w14:paraId="730349D8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3210/QĐ-BCT ngày 09/12/2020</w:t>
            </w:r>
          </w:p>
          <w:p w14:paraId="6034D249" w14:textId="77777777" w:rsidR="001A32B6" w:rsidRPr="0073633F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3633F">
              <w:rPr>
                <w:rFonts w:ascii="Times New Roman" w:hAnsi="Times New Roman"/>
                <w:sz w:val="26"/>
                <w:szCs w:val="26"/>
              </w:rPr>
              <w:t>Hiệu lực: 09/12/2023</w:t>
            </w:r>
          </w:p>
        </w:tc>
      </w:tr>
      <w:tr w:rsidR="001A32B6" w:rsidRPr="003B5078" w14:paraId="41127F6C" w14:textId="77777777" w:rsidTr="004F53C7">
        <w:trPr>
          <w:jc w:val="center"/>
        </w:trPr>
        <w:tc>
          <w:tcPr>
            <w:tcW w:w="567" w:type="dxa"/>
            <w:vMerge w:val="restart"/>
            <w:vAlign w:val="center"/>
          </w:tcPr>
          <w:p w14:paraId="34F83429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30F5C8CF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Công ty cổ phần chứng nhận và giám định IQC</w:t>
            </w:r>
          </w:p>
        </w:tc>
        <w:tc>
          <w:tcPr>
            <w:tcW w:w="3969" w:type="dxa"/>
            <w:vMerge w:val="restart"/>
            <w:vAlign w:val="center"/>
          </w:tcPr>
          <w:p w14:paraId="602584B7" w14:textId="77777777" w:rsidR="001A32B6" w:rsidRPr="003B5078" w:rsidRDefault="001A32B6" w:rsidP="00B826D7">
            <w:pPr>
              <w:tabs>
                <w:tab w:val="left" w:pos="510"/>
              </w:tabs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pacing w:val="-2"/>
                <w:sz w:val="26"/>
                <w:szCs w:val="26"/>
              </w:rPr>
              <w:t>Ô 6/BT4, Khu đô thị mới Cầu Bươu, huyện Thanh Trì, thành phố Hà Nội</w:t>
            </w:r>
          </w:p>
        </w:tc>
        <w:tc>
          <w:tcPr>
            <w:tcW w:w="2694" w:type="dxa"/>
            <w:vAlign w:val="center"/>
          </w:tcPr>
          <w:p w14:paraId="1A614051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3B5078">
              <w:rPr>
                <w:rFonts w:ascii="Times New Roman" w:hAnsi="Times New Roman"/>
                <w:color w:val="FF0000"/>
                <w:sz w:val="26"/>
                <w:szCs w:val="26"/>
              </w:rPr>
              <w:br/>
            </w:r>
            <w:r w:rsidRPr="003B5078">
              <w:rPr>
                <w:rFonts w:ascii="Times New Roman" w:hAnsi="Times New Roman"/>
                <w:sz w:val="26"/>
                <w:szCs w:val="26"/>
              </w:rPr>
              <w:t xml:space="preserve">(Phương thức 5 và 7) </w:t>
            </w:r>
          </w:p>
        </w:tc>
        <w:tc>
          <w:tcPr>
            <w:tcW w:w="3685" w:type="dxa"/>
            <w:vAlign w:val="center"/>
          </w:tcPr>
          <w:p w14:paraId="1FED231E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Chứng nhận và thử nghiệm: 975/QĐ-BCT ngày 23/3/2021</w:t>
            </w:r>
          </w:p>
          <w:p w14:paraId="6768F882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23/3/2024</w:t>
            </w:r>
          </w:p>
        </w:tc>
      </w:tr>
      <w:tr w:rsidR="001A32B6" w:rsidRPr="003B5078" w14:paraId="04DD8BB4" w14:textId="77777777" w:rsidTr="004F53C7">
        <w:trPr>
          <w:jc w:val="center"/>
        </w:trPr>
        <w:tc>
          <w:tcPr>
            <w:tcW w:w="567" w:type="dxa"/>
            <w:vMerge/>
            <w:vAlign w:val="center"/>
          </w:tcPr>
          <w:p w14:paraId="7DAF3729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vAlign w:val="center"/>
          </w:tcPr>
          <w:p w14:paraId="45E4136F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14:paraId="59CA66C2" w14:textId="77777777" w:rsidR="001A32B6" w:rsidRPr="003B5078" w:rsidRDefault="001A32B6" w:rsidP="00B826D7">
            <w:pPr>
              <w:tabs>
                <w:tab w:val="left" w:pos="510"/>
              </w:tabs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14:paraId="44D50DB9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3C7C459A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Chứng nhận và thử nghiệm: 975/QĐ-BCT ngày 23/3/2021</w:t>
            </w:r>
          </w:p>
          <w:p w14:paraId="06870528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23/3/2024</w:t>
            </w:r>
          </w:p>
        </w:tc>
      </w:tr>
      <w:tr w:rsidR="001A32B6" w:rsidRPr="003B5078" w14:paraId="283F23E0" w14:textId="77777777" w:rsidTr="004F53C7">
        <w:trPr>
          <w:jc w:val="center"/>
        </w:trPr>
        <w:tc>
          <w:tcPr>
            <w:tcW w:w="567" w:type="dxa"/>
            <w:vMerge w:val="restart"/>
            <w:vAlign w:val="center"/>
          </w:tcPr>
          <w:p w14:paraId="42452666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71DEDEC2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 xml:space="preserve">Công ty </w:t>
            </w:r>
            <w:r w:rsidRPr="003B5078">
              <w:rPr>
                <w:rFonts w:ascii="Times New Roman" w:hAnsi="Times New Roman"/>
                <w:spacing w:val="4"/>
                <w:sz w:val="26"/>
                <w:szCs w:val="26"/>
              </w:rPr>
              <w:t>cổ phần - Viện Nghiên cứu Dệt May</w:t>
            </w:r>
          </w:p>
        </w:tc>
        <w:tc>
          <w:tcPr>
            <w:tcW w:w="3969" w:type="dxa"/>
            <w:vMerge w:val="restart"/>
            <w:vAlign w:val="center"/>
          </w:tcPr>
          <w:p w14:paraId="0E14B22A" w14:textId="77777777" w:rsidR="001A32B6" w:rsidRPr="003B5078" w:rsidRDefault="001A32B6" w:rsidP="00B826D7">
            <w:pPr>
              <w:tabs>
                <w:tab w:val="left" w:pos="510"/>
              </w:tabs>
              <w:jc w:val="both"/>
              <w:rPr>
                <w:rFonts w:ascii="Times New Roman" w:hAnsi="Times New Roman"/>
                <w:spacing w:val="-2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478 phố Minh Khai, phường Vĩnh Tuy, quận Hai Bà Trưng, Hà Nội</w:t>
            </w:r>
          </w:p>
        </w:tc>
        <w:tc>
          <w:tcPr>
            <w:tcW w:w="2694" w:type="dxa"/>
            <w:vAlign w:val="center"/>
          </w:tcPr>
          <w:p w14:paraId="4B03A822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3B5078">
              <w:rPr>
                <w:rFonts w:ascii="Times New Roman" w:hAnsi="Times New Roman"/>
                <w:color w:val="FF0000"/>
                <w:sz w:val="26"/>
                <w:szCs w:val="26"/>
              </w:rPr>
              <w:br/>
            </w:r>
            <w:r w:rsidRPr="003B5078">
              <w:rPr>
                <w:rFonts w:ascii="Times New Roman" w:hAnsi="Times New Roman"/>
                <w:sz w:val="26"/>
                <w:szCs w:val="26"/>
              </w:rPr>
              <w:t xml:space="preserve">(Phương thức 5 và 7) </w:t>
            </w:r>
          </w:p>
          <w:p w14:paraId="66560700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85" w:type="dxa"/>
            <w:vAlign w:val="center"/>
          </w:tcPr>
          <w:p w14:paraId="0D57855C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Chứng nhận và thử nghiệm: 1381/QĐ-BCT ngày 12/5/2021</w:t>
            </w:r>
          </w:p>
          <w:p w14:paraId="71A3E5A6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12/5/2024</w:t>
            </w:r>
          </w:p>
          <w:p w14:paraId="37ADF93B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32B6" w:rsidRPr="003B5078" w14:paraId="1AF84D9C" w14:textId="77777777" w:rsidTr="004F53C7">
        <w:trPr>
          <w:jc w:val="center"/>
        </w:trPr>
        <w:tc>
          <w:tcPr>
            <w:tcW w:w="567" w:type="dxa"/>
            <w:vMerge/>
            <w:vAlign w:val="center"/>
          </w:tcPr>
          <w:p w14:paraId="1950213E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vAlign w:val="center"/>
          </w:tcPr>
          <w:p w14:paraId="32180B56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9" w:type="dxa"/>
            <w:vMerge/>
            <w:vAlign w:val="center"/>
          </w:tcPr>
          <w:p w14:paraId="5F77A47A" w14:textId="77777777" w:rsidR="001A32B6" w:rsidRPr="003B5078" w:rsidRDefault="001A32B6" w:rsidP="00B826D7">
            <w:pPr>
              <w:tabs>
                <w:tab w:val="left" w:pos="51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694" w:type="dxa"/>
            <w:vAlign w:val="center"/>
          </w:tcPr>
          <w:p w14:paraId="0BEDCC0B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3CB96ECE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Chứng nhận và thử nghiệm: 1381/QĐ-BCT ngày 12/5/2021</w:t>
            </w:r>
          </w:p>
          <w:p w14:paraId="30DCA024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12/5/2024</w:t>
            </w:r>
          </w:p>
        </w:tc>
      </w:tr>
      <w:tr w:rsidR="001A32B6" w:rsidRPr="003B5078" w14:paraId="12F85252" w14:textId="77777777" w:rsidTr="004F53C7">
        <w:trPr>
          <w:jc w:val="center"/>
        </w:trPr>
        <w:tc>
          <w:tcPr>
            <w:tcW w:w="567" w:type="dxa"/>
            <w:vAlign w:val="center"/>
          </w:tcPr>
          <w:p w14:paraId="42C62CEB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47B605A4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  <w:lang w:val="nl-NL"/>
              </w:rPr>
              <w:t>Viện Năng suất Chất lượng Deming</w:t>
            </w:r>
          </w:p>
        </w:tc>
        <w:tc>
          <w:tcPr>
            <w:tcW w:w="3969" w:type="dxa"/>
            <w:vAlign w:val="center"/>
          </w:tcPr>
          <w:p w14:paraId="2D034F5A" w14:textId="77777777" w:rsidR="001A32B6" w:rsidRPr="003B5078" w:rsidRDefault="001A32B6" w:rsidP="00B826D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  <w:lang w:val="nl-NL"/>
              </w:rPr>
              <w:t>28 An Xuân, phường An Khê, quận Thanh Khê, thành phố Đà Nẵng</w:t>
            </w:r>
          </w:p>
        </w:tc>
        <w:tc>
          <w:tcPr>
            <w:tcW w:w="2694" w:type="dxa"/>
            <w:vAlign w:val="center"/>
          </w:tcPr>
          <w:p w14:paraId="73080350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1574092E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930/QĐ-BCT ngày 20/3/2020</w:t>
            </w:r>
          </w:p>
          <w:p w14:paraId="1F90D998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20/3/2023</w:t>
            </w:r>
          </w:p>
        </w:tc>
      </w:tr>
      <w:tr w:rsidR="001A32B6" w:rsidRPr="003B5078" w14:paraId="270E2930" w14:textId="77777777" w:rsidTr="004F53C7">
        <w:trPr>
          <w:jc w:val="center"/>
        </w:trPr>
        <w:tc>
          <w:tcPr>
            <w:tcW w:w="567" w:type="dxa"/>
            <w:vAlign w:val="center"/>
          </w:tcPr>
          <w:p w14:paraId="5B7ACCCF" w14:textId="77777777" w:rsidR="001A32B6" w:rsidRPr="003B5078" w:rsidRDefault="001A32B6" w:rsidP="00B826D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111003CF" w14:textId="77777777" w:rsidR="001A32B6" w:rsidRPr="003B5078" w:rsidRDefault="001A32B6" w:rsidP="00B826D7">
            <w:pPr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  <w:lang w:val="nl-NL"/>
              </w:rPr>
              <w:t>Công ty cổ phần Tập đoàn Vinacontrol</w:t>
            </w:r>
          </w:p>
        </w:tc>
        <w:tc>
          <w:tcPr>
            <w:tcW w:w="3969" w:type="dxa"/>
            <w:vAlign w:val="center"/>
          </w:tcPr>
          <w:p w14:paraId="2E6ED12D" w14:textId="77777777" w:rsidR="001A32B6" w:rsidRPr="003B5078" w:rsidRDefault="001A32B6" w:rsidP="00B826D7">
            <w:pPr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54 Trần Nhân Tông, phường Nguyễn Du, quận Hai Bà Trưng, Hà Nội</w:t>
            </w:r>
          </w:p>
        </w:tc>
        <w:tc>
          <w:tcPr>
            <w:tcW w:w="2694" w:type="dxa"/>
            <w:vAlign w:val="center"/>
          </w:tcPr>
          <w:p w14:paraId="6C5B6EEE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0ABB9A86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1766/QĐ-BCT ngày 03/7/2020</w:t>
            </w:r>
          </w:p>
          <w:p w14:paraId="5A23B61C" w14:textId="77777777" w:rsidR="001A32B6" w:rsidRPr="003B5078" w:rsidRDefault="001A32B6" w:rsidP="00B826D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3B5078">
              <w:rPr>
                <w:rFonts w:ascii="Times New Roman" w:hAnsi="Times New Roman"/>
                <w:sz w:val="26"/>
                <w:szCs w:val="26"/>
              </w:rPr>
              <w:t>Hiệu lực: 03/7/2023</w:t>
            </w:r>
          </w:p>
        </w:tc>
      </w:tr>
    </w:tbl>
    <w:bookmarkEnd w:id="0"/>
    <w:p w14:paraId="59DC07E0" w14:textId="77777777" w:rsidR="00573561" w:rsidRDefault="00573561" w:rsidP="00573561">
      <w:pPr>
        <w:spacing w:before="120"/>
      </w:pP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L</w:t>
      </w:r>
      <w:r w:rsidRPr="000533F8">
        <w:rPr>
          <w:rFonts w:ascii="Times New Roman" w:hAnsi="Times New Roman" w:cs="Arial"/>
          <w:b/>
          <w:bCs w:val="0"/>
          <w:i/>
          <w:iCs w:val="0"/>
          <w:u w:val="single"/>
        </w:rPr>
        <w:t>ư</w:t>
      </w: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u ý:</w:t>
      </w:r>
      <w:r w:rsidRPr="000533F8">
        <w:rPr>
          <w:rFonts w:ascii="Times New Roman" w:hAnsi="Times New Roman"/>
          <w:i/>
          <w:iCs w:val="0"/>
        </w:rPr>
        <w:t xml:space="preserve"> Danh sách này s</w:t>
      </w:r>
      <w:r w:rsidRPr="000533F8">
        <w:rPr>
          <w:rFonts w:ascii="Times New Roman" w:hAnsi="Times New Roman" w:cs="Arial"/>
          <w:i/>
          <w:iCs w:val="0"/>
        </w:rPr>
        <w:t>ẽ</w:t>
      </w:r>
      <w:r w:rsidRPr="000533F8">
        <w:rPr>
          <w:rFonts w:ascii="Times New Roman" w:hAnsi="Times New Roman"/>
          <w:i/>
          <w:iCs w:val="0"/>
        </w:rPr>
        <w:t xml:space="preserve"> </w:t>
      </w:r>
      <w:r w:rsidRPr="000533F8">
        <w:rPr>
          <w:rFonts w:ascii="Times New Roman" w:hAnsi="Times New Roman" w:cs="Arial"/>
          <w:i/>
          <w:iCs w:val="0"/>
        </w:rPr>
        <w:t>đượ</w:t>
      </w:r>
      <w:r w:rsidRPr="000533F8">
        <w:rPr>
          <w:rFonts w:ascii="Times New Roman" w:hAnsi="Times New Roman" w:cs=".VnTime"/>
          <w:i/>
          <w:iCs w:val="0"/>
        </w:rPr>
        <w:t>c</w:t>
      </w:r>
      <w:r w:rsidRPr="000533F8">
        <w:rPr>
          <w:rFonts w:ascii="Times New Roman" w:hAnsi="Times New Roman"/>
          <w:i/>
          <w:iCs w:val="0"/>
        </w:rPr>
        <w:t xml:space="preserve"> c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p</w:t>
      </w:r>
      <w:r w:rsidRPr="000533F8">
        <w:rPr>
          <w:rFonts w:ascii="Times New Roman" w:hAnsi="Times New Roman"/>
          <w:i/>
          <w:iCs w:val="0"/>
        </w:rPr>
        <w:t xml:space="preserve"> nh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t</w:t>
      </w:r>
      <w:r w:rsidRPr="000533F8">
        <w:rPr>
          <w:rFonts w:ascii="Times New Roman" w:hAnsi="Times New Roman"/>
          <w:i/>
          <w:iCs w:val="0"/>
        </w:rPr>
        <w:t xml:space="preserve"> khi có thay </w:t>
      </w:r>
      <w:r w:rsidRPr="000533F8">
        <w:rPr>
          <w:rFonts w:ascii="Times New Roman" w:hAnsi="Times New Roman" w:cs="Arial"/>
          <w:i/>
          <w:iCs w:val="0"/>
        </w:rPr>
        <w:t>đổ</w:t>
      </w:r>
      <w:r w:rsidRPr="000533F8">
        <w:rPr>
          <w:rFonts w:ascii="Times New Roman" w:hAnsi="Times New Roman" w:cs=".VnTime"/>
          <w:i/>
          <w:iCs w:val="0"/>
        </w:rPr>
        <w:t>i</w:t>
      </w:r>
      <w:r w:rsidRPr="000533F8">
        <w:rPr>
          <w:rFonts w:ascii="Times New Roman" w:hAnsi="Times New Roman"/>
          <w:i/>
          <w:iCs w:val="0"/>
        </w:rPr>
        <w:t>.</w:t>
      </w:r>
    </w:p>
    <w:p w14:paraId="02C161C6" w14:textId="27ED68D9" w:rsidR="005D6D4B" w:rsidRDefault="005D6D4B">
      <w:pPr>
        <w:spacing w:before="120"/>
      </w:pPr>
    </w:p>
    <w:sectPr w:rsidR="005D6D4B" w:rsidSect="00AC1AB1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7964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692C27"/>
    <w:multiLevelType w:val="hybridMultilevel"/>
    <w:tmpl w:val="2AC40250"/>
    <w:lvl w:ilvl="0" w:tplc="94AADE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B5"/>
    <w:rsid w:val="000158D3"/>
    <w:rsid w:val="00062768"/>
    <w:rsid w:val="00071599"/>
    <w:rsid w:val="00113ECB"/>
    <w:rsid w:val="0011482C"/>
    <w:rsid w:val="001A32B6"/>
    <w:rsid w:val="001C4157"/>
    <w:rsid w:val="001D0A3F"/>
    <w:rsid w:val="001F0E10"/>
    <w:rsid w:val="002028F8"/>
    <w:rsid w:val="002332CB"/>
    <w:rsid w:val="002A5BFC"/>
    <w:rsid w:val="002C42D5"/>
    <w:rsid w:val="00305E92"/>
    <w:rsid w:val="00335D0A"/>
    <w:rsid w:val="00373334"/>
    <w:rsid w:val="003B3D0D"/>
    <w:rsid w:val="00476AF5"/>
    <w:rsid w:val="00480EB5"/>
    <w:rsid w:val="004F53C7"/>
    <w:rsid w:val="00573561"/>
    <w:rsid w:val="00575B33"/>
    <w:rsid w:val="005764EE"/>
    <w:rsid w:val="005D6D4B"/>
    <w:rsid w:val="00616362"/>
    <w:rsid w:val="00714563"/>
    <w:rsid w:val="00732E16"/>
    <w:rsid w:val="007D232C"/>
    <w:rsid w:val="008B3A8E"/>
    <w:rsid w:val="008C307B"/>
    <w:rsid w:val="0094736F"/>
    <w:rsid w:val="0097426A"/>
    <w:rsid w:val="00974DE0"/>
    <w:rsid w:val="009C4A62"/>
    <w:rsid w:val="009E182F"/>
    <w:rsid w:val="00A13C66"/>
    <w:rsid w:val="00AC1AB1"/>
    <w:rsid w:val="00AD5FAD"/>
    <w:rsid w:val="00B826D7"/>
    <w:rsid w:val="00C41EF7"/>
    <w:rsid w:val="00CA1FD1"/>
    <w:rsid w:val="00DB5409"/>
    <w:rsid w:val="00DC5A40"/>
    <w:rsid w:val="00E448CA"/>
    <w:rsid w:val="00EF138F"/>
    <w:rsid w:val="00EF4289"/>
    <w:rsid w:val="00F10781"/>
    <w:rsid w:val="00F46A68"/>
    <w:rsid w:val="00F52F7F"/>
    <w:rsid w:val="00F62D25"/>
    <w:rsid w:val="00FD0A37"/>
    <w:rsid w:val="00FF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3ED5F3"/>
  <w15:docId w15:val="{DD24520E-180D-479B-9FCE-7D39A137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B1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1A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33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334"/>
    <w:rPr>
      <w:rFonts w:ascii="Segoe UI" w:eastAsia="Times New Roman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68708-7D58-42EE-AE0A-A1283E30A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lactd</dc:creator>
  <cp:lastModifiedBy>Tien (Nguyen Trong Tien)</cp:lastModifiedBy>
  <cp:revision>40</cp:revision>
  <dcterms:created xsi:type="dcterms:W3CDTF">2022-04-04T08:41:00Z</dcterms:created>
  <dcterms:modified xsi:type="dcterms:W3CDTF">2023-03-29T07:43:00Z</dcterms:modified>
</cp:coreProperties>
</file>