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64A52" w14:textId="038F25C7" w:rsidR="006E5176" w:rsidRPr="007E0460" w:rsidRDefault="007E0460" w:rsidP="005555B6">
      <w:pPr>
        <w:spacing w:before="120" w:after="120"/>
        <w:rPr>
          <w:rFonts w:ascii="Times New Roman" w:hAnsi="Times New Roman" w:cs="Times New Roman"/>
          <w:i/>
          <w:iCs/>
          <w:sz w:val="28"/>
          <w:szCs w:val="28"/>
          <w:lang w:val="vi-VN"/>
        </w:rPr>
      </w:pPr>
      <w:r w:rsidRPr="007E0460">
        <w:rPr>
          <w:rFonts w:ascii="Times New Roman" w:hAnsi="Times New Roman" w:cs="Times New Roman"/>
          <w:i/>
          <w:iCs/>
          <w:sz w:val="28"/>
          <w:szCs w:val="28"/>
          <w:lang w:val="vi-VN"/>
        </w:rPr>
        <w:t xml:space="preserve">Dự thảo </w:t>
      </w:r>
      <w:r>
        <w:rPr>
          <w:rFonts w:ascii="Times New Roman" w:hAnsi="Times New Roman" w:cs="Times New Roman"/>
          <w:i/>
          <w:iCs/>
          <w:sz w:val="28"/>
          <w:szCs w:val="28"/>
          <w:lang w:val="vi-VN"/>
        </w:rPr>
        <w:t>đăng tin</w:t>
      </w:r>
    </w:p>
    <w:p w14:paraId="66EA20AB" w14:textId="3EF437DB" w:rsidR="007E0460" w:rsidRPr="007E0460" w:rsidRDefault="007E0460" w:rsidP="005555B6">
      <w:pPr>
        <w:spacing w:before="120" w:after="120"/>
        <w:rPr>
          <w:rFonts w:ascii="Times New Roman" w:hAnsi="Times New Roman" w:cs="Times New Roman"/>
          <w:sz w:val="28"/>
          <w:szCs w:val="28"/>
          <w:lang w:val="vi-VN"/>
        </w:rPr>
      </w:pPr>
    </w:p>
    <w:p w14:paraId="7189AC7E" w14:textId="77777777" w:rsidR="00AC70E7" w:rsidRPr="00256ED4" w:rsidRDefault="007E0460" w:rsidP="00AC70E7">
      <w:pPr>
        <w:spacing w:before="120" w:after="120"/>
        <w:jc w:val="left"/>
        <w:outlineLvl w:val="0"/>
        <w:rPr>
          <w:rFonts w:ascii="Times New Roman" w:eastAsia="Times New Roman" w:hAnsi="Times New Roman" w:cs="Times New Roman"/>
          <w:b/>
          <w:bCs/>
          <w:color w:val="1C2124"/>
          <w:kern w:val="36"/>
          <w:sz w:val="28"/>
          <w:szCs w:val="28"/>
          <w:lang w:val="vi-VN"/>
        </w:rPr>
      </w:pPr>
      <w:r w:rsidRPr="00256ED4">
        <w:rPr>
          <w:rFonts w:ascii="Times New Roman" w:eastAsia="Times New Roman" w:hAnsi="Times New Roman" w:cs="Times New Roman"/>
          <w:b/>
          <w:bCs/>
          <w:color w:val="1C2124"/>
          <w:kern w:val="36"/>
          <w:sz w:val="28"/>
          <w:szCs w:val="28"/>
          <w:lang w:val="vi-VN"/>
        </w:rPr>
        <w:t xml:space="preserve">Đài Loan </w:t>
      </w:r>
      <w:r w:rsidR="00AC70E7" w:rsidRPr="00256ED4">
        <w:rPr>
          <w:rFonts w:ascii="Times New Roman" w:eastAsia="Times New Roman" w:hAnsi="Times New Roman" w:cs="Times New Roman"/>
          <w:b/>
          <w:bCs/>
          <w:color w:val="1C2124"/>
          <w:kern w:val="36"/>
          <w:sz w:val="28"/>
          <w:szCs w:val="28"/>
          <w:lang w:val="vi-VN"/>
        </w:rPr>
        <w:t xml:space="preserve">cập nhật Danh sách </w:t>
      </w:r>
      <w:r w:rsidR="00AC70E7" w:rsidRPr="00256ED4">
        <w:rPr>
          <w:rFonts w:ascii="Times New Roman" w:eastAsia="Times New Roman" w:hAnsi="Times New Roman" w:cs="Times New Roman"/>
          <w:b/>
          <w:bCs/>
          <w:color w:val="1C2124"/>
          <w:kern w:val="36"/>
          <w:sz w:val="28"/>
          <w:szCs w:val="28"/>
          <w:lang w:val="vi-VN"/>
        </w:rPr>
        <w:t>các doanh nghiệp thủy sản Việt Nam được phép xuất khẩu sang Đài Loan</w:t>
      </w:r>
    </w:p>
    <w:p w14:paraId="25C6C703" w14:textId="77777777" w:rsidR="00AC70E7" w:rsidRPr="00AC70E7" w:rsidRDefault="00AC70E7" w:rsidP="00AC70E7">
      <w:pPr>
        <w:jc w:val="left"/>
        <w:rPr>
          <w:rFonts w:ascii="Arial" w:eastAsia="Times New Roman" w:hAnsi="Arial" w:cs="Arial"/>
          <w:b/>
          <w:bCs/>
          <w:color w:val="494949"/>
          <w:sz w:val="28"/>
          <w:szCs w:val="28"/>
          <w:lang w:val="vi-VN"/>
        </w:rPr>
      </w:pPr>
      <w:r w:rsidRPr="00AC70E7">
        <w:rPr>
          <w:rFonts w:ascii="Arial" w:eastAsia="Times New Roman" w:hAnsi="Arial" w:cs="Arial"/>
          <w:b/>
          <w:bCs/>
          <w:color w:val="494949"/>
          <w:sz w:val="28"/>
          <w:szCs w:val="28"/>
          <w:lang w:val="vi-VN"/>
        </w:rPr>
        <w:t>Cơ quan quản lý dược phẩm và thực phẩm Đài Loan (TFDA) vừa có văn bản gửi Văn phòng Kinh tế Văn hóa Việt Nam tại Đài Bắc thông báo về việc cập nhật Danh sách các doanh nghiệp thủy sản Việt Nam đạt chuẩn được phép xuất khẩu thủy sản vào Đài Loan.</w:t>
      </w:r>
    </w:p>
    <w:p w14:paraId="55CD7A1B" w14:textId="77777777" w:rsidR="00AC70E7" w:rsidRPr="00AC70E7" w:rsidRDefault="00AC70E7" w:rsidP="00AC70E7">
      <w:pPr>
        <w:jc w:val="left"/>
        <w:rPr>
          <w:rFonts w:ascii="Arial" w:eastAsia="Times New Roman" w:hAnsi="Arial" w:cs="Arial"/>
          <w:color w:val="494949"/>
          <w:sz w:val="28"/>
          <w:szCs w:val="28"/>
          <w:lang w:val="vi-VN"/>
        </w:rPr>
      </w:pPr>
      <w:r w:rsidRPr="00AC70E7">
        <w:rPr>
          <w:rFonts w:ascii="Arial" w:eastAsia="Times New Roman" w:hAnsi="Arial" w:cs="Arial"/>
          <w:color w:val="494949"/>
          <w:sz w:val="28"/>
          <w:szCs w:val="28"/>
          <w:lang w:val="vi-VN"/>
        </w:rPr>
        <w:t> </w:t>
      </w:r>
    </w:p>
    <w:p w14:paraId="46D24A9B" w14:textId="0A5787EB" w:rsidR="00AC70E7" w:rsidRPr="00256ED4" w:rsidRDefault="00AC70E7" w:rsidP="00AC70E7">
      <w:pPr>
        <w:jc w:val="center"/>
        <w:rPr>
          <w:rFonts w:ascii="Arial" w:eastAsia="Times New Roman" w:hAnsi="Arial" w:cs="Arial"/>
          <w:color w:val="494949"/>
          <w:sz w:val="28"/>
          <w:szCs w:val="28"/>
          <w:lang w:val="vi-VN"/>
        </w:rPr>
      </w:pPr>
      <w:r w:rsidRPr="00256ED4">
        <w:rPr>
          <w:rFonts w:ascii="Arial" w:eastAsia="Times New Roman" w:hAnsi="Arial" w:cs="Arial"/>
          <w:color w:val="494949"/>
          <w:sz w:val="28"/>
          <w:szCs w:val="28"/>
          <w:lang w:val="vi-VN"/>
        </w:rPr>
        <w:t>(ảnh: thủy sản)</w:t>
      </w:r>
    </w:p>
    <w:p w14:paraId="5B05E8E2" w14:textId="77777777" w:rsidR="00AC70E7" w:rsidRPr="00AC70E7" w:rsidRDefault="00AC70E7" w:rsidP="00AC70E7">
      <w:pPr>
        <w:jc w:val="center"/>
        <w:rPr>
          <w:rFonts w:ascii="Arial" w:eastAsia="Times New Roman" w:hAnsi="Arial" w:cs="Arial"/>
          <w:color w:val="494949"/>
          <w:sz w:val="28"/>
          <w:szCs w:val="28"/>
          <w:lang w:val="vi-VN"/>
        </w:rPr>
      </w:pPr>
    </w:p>
    <w:p w14:paraId="0C84EC43" w14:textId="42CF2137" w:rsidR="00AC70E7" w:rsidRPr="00256ED4" w:rsidRDefault="00AC70E7" w:rsidP="00AC70E7">
      <w:pPr>
        <w:rPr>
          <w:rFonts w:ascii="Arial" w:eastAsia="Times New Roman" w:hAnsi="Arial" w:cs="Arial"/>
          <w:color w:val="494949"/>
          <w:sz w:val="28"/>
          <w:szCs w:val="28"/>
          <w:lang w:val="vi-VN"/>
        </w:rPr>
      </w:pPr>
      <w:r w:rsidRPr="00AC70E7">
        <w:rPr>
          <w:rFonts w:ascii="Arial" w:eastAsia="Times New Roman" w:hAnsi="Arial" w:cs="Arial"/>
          <w:color w:val="494949"/>
          <w:sz w:val="28"/>
          <w:szCs w:val="28"/>
          <w:lang w:val="vi-VN"/>
        </w:rPr>
        <w:t>Theo đó, trên cơ sở đề nghị của Cục Quản lý chất lượng nông lâm sản và thủy sản</w:t>
      </w:r>
      <w:r w:rsidRPr="00256ED4">
        <w:rPr>
          <w:rFonts w:ascii="Arial" w:eastAsia="Times New Roman" w:hAnsi="Arial" w:cs="Arial"/>
          <w:color w:val="494949"/>
          <w:sz w:val="28"/>
          <w:szCs w:val="28"/>
          <w:lang w:val="vi-VN"/>
        </w:rPr>
        <w:t xml:space="preserve"> Việt Nam</w:t>
      </w:r>
      <w:r w:rsidRPr="00AC70E7">
        <w:rPr>
          <w:rFonts w:ascii="Arial" w:eastAsia="Times New Roman" w:hAnsi="Arial" w:cs="Arial"/>
          <w:color w:val="494949"/>
          <w:sz w:val="28"/>
          <w:szCs w:val="28"/>
          <w:lang w:val="vi-VN"/>
        </w:rPr>
        <w:t>, TFDA đồng ý 02 cơ sở đưa ra khỏi danh sách và cập nhật tên/địa chỉ/ mã doanh nghiệp của 02 doanh nghiệp. Như vậy, theo công bố này của TFDA, có 691 doanh nghiệp đạt chuẩn được phép xuất khẩu thủy sản vào Đài Loan từ ngày 27/12/2021 (ngày xuất khẩu)</w:t>
      </w:r>
      <w:r w:rsidRPr="00256ED4">
        <w:rPr>
          <w:rFonts w:ascii="Arial" w:eastAsia="Times New Roman" w:hAnsi="Arial" w:cs="Arial"/>
          <w:color w:val="494949"/>
          <w:sz w:val="28"/>
          <w:szCs w:val="28"/>
          <w:lang w:val="vi-VN"/>
        </w:rPr>
        <w:t xml:space="preserve"> và vẫn còn </w:t>
      </w:r>
      <w:r w:rsidR="00134E31" w:rsidRPr="00256ED4">
        <w:rPr>
          <w:rFonts w:ascii="Arial" w:eastAsia="Times New Roman" w:hAnsi="Arial" w:cs="Arial"/>
          <w:color w:val="494949"/>
          <w:sz w:val="28"/>
          <w:szCs w:val="28"/>
          <w:lang w:val="vi-VN"/>
        </w:rPr>
        <w:t>hơn năm mươi</w:t>
      </w:r>
      <w:r w:rsidRPr="00256ED4">
        <w:rPr>
          <w:rFonts w:ascii="Arial" w:eastAsia="Times New Roman" w:hAnsi="Arial" w:cs="Arial"/>
          <w:color w:val="494949"/>
          <w:sz w:val="28"/>
          <w:szCs w:val="28"/>
          <w:lang w:val="vi-VN"/>
        </w:rPr>
        <w:t xml:space="preserve"> doanh nghiệp trong Danh sách chờ chưa được phê duyệt lần này</w:t>
      </w:r>
      <w:r w:rsidRPr="00AC70E7">
        <w:rPr>
          <w:rFonts w:ascii="Arial" w:eastAsia="Times New Roman" w:hAnsi="Arial" w:cs="Arial"/>
          <w:color w:val="494949"/>
          <w:sz w:val="28"/>
          <w:szCs w:val="28"/>
          <w:lang w:val="vi-VN"/>
        </w:rPr>
        <w:t>.</w:t>
      </w:r>
    </w:p>
    <w:p w14:paraId="1F3A059D" w14:textId="77777777" w:rsidR="00134E31" w:rsidRPr="00AC70E7" w:rsidRDefault="00134E31" w:rsidP="00AC70E7">
      <w:pPr>
        <w:rPr>
          <w:rFonts w:ascii="Arial" w:eastAsia="Times New Roman" w:hAnsi="Arial" w:cs="Arial"/>
          <w:color w:val="494949"/>
          <w:sz w:val="28"/>
          <w:szCs w:val="28"/>
          <w:lang w:val="vi-VN"/>
        </w:rPr>
      </w:pPr>
    </w:p>
    <w:p w14:paraId="6268728C" w14:textId="57F5C370" w:rsidR="00AC70E7" w:rsidRPr="00256ED4" w:rsidRDefault="00AC70E7" w:rsidP="00AC70E7">
      <w:pPr>
        <w:rPr>
          <w:rFonts w:ascii="Arial" w:eastAsia="Times New Roman" w:hAnsi="Arial" w:cs="Arial"/>
          <w:color w:val="494949"/>
          <w:sz w:val="28"/>
          <w:szCs w:val="28"/>
          <w:lang w:val="vi-VN"/>
        </w:rPr>
      </w:pPr>
      <w:r w:rsidRPr="00AC70E7">
        <w:rPr>
          <w:rFonts w:ascii="Arial" w:eastAsia="Times New Roman" w:hAnsi="Arial" w:cs="Arial"/>
          <w:color w:val="494949"/>
          <w:sz w:val="28"/>
          <w:szCs w:val="28"/>
          <w:lang w:val="vi-VN"/>
        </w:rPr>
        <w:t xml:space="preserve">Công văn của TFDA cho hay, sản phẩm thủy sản của Việt Nam hiện chưa được TFDA đánh giá/ kiểm tra hệ thống, do đó chỉ có các sản phẩm thủy sản đã từng xuất khẩu sang Đài Loan và do các doanh nghiệp nằm trong Danh sách </w:t>
      </w:r>
      <w:r w:rsidRPr="00256ED4">
        <w:rPr>
          <w:rFonts w:ascii="Arial" w:eastAsia="Times New Roman" w:hAnsi="Arial" w:cs="Arial"/>
          <w:color w:val="494949"/>
          <w:sz w:val="28"/>
          <w:szCs w:val="28"/>
          <w:lang w:val="vi-VN"/>
        </w:rPr>
        <w:t xml:space="preserve">được phê duyệt </w:t>
      </w:r>
      <w:r w:rsidRPr="00AC70E7">
        <w:rPr>
          <w:rFonts w:ascii="Arial" w:eastAsia="Times New Roman" w:hAnsi="Arial" w:cs="Arial"/>
          <w:color w:val="494949"/>
          <w:sz w:val="28"/>
          <w:szCs w:val="28"/>
          <w:lang w:val="vi-VN"/>
        </w:rPr>
        <w:t>nêu trên mới được phép xuất khẩu vào Đài Loan. </w:t>
      </w:r>
    </w:p>
    <w:p w14:paraId="449878DC" w14:textId="77777777" w:rsidR="00AC70E7" w:rsidRPr="00AC70E7" w:rsidRDefault="00AC70E7" w:rsidP="00AC70E7">
      <w:pPr>
        <w:rPr>
          <w:rFonts w:ascii="Arial" w:eastAsia="Times New Roman" w:hAnsi="Arial" w:cs="Arial"/>
          <w:color w:val="494949"/>
          <w:sz w:val="28"/>
          <w:szCs w:val="28"/>
          <w:lang w:val="vi-VN"/>
        </w:rPr>
      </w:pPr>
    </w:p>
    <w:p w14:paraId="5BFF4524" w14:textId="77777777" w:rsidR="00AC70E7" w:rsidRPr="00AC70E7" w:rsidRDefault="00AC70E7" w:rsidP="00AC70E7">
      <w:pPr>
        <w:rPr>
          <w:rFonts w:ascii="Arial" w:eastAsia="Times New Roman" w:hAnsi="Arial" w:cs="Arial"/>
          <w:color w:val="494949"/>
          <w:sz w:val="28"/>
          <w:szCs w:val="28"/>
          <w:lang w:val="vi-VN"/>
        </w:rPr>
      </w:pPr>
      <w:r w:rsidRPr="00AC70E7">
        <w:rPr>
          <w:rFonts w:ascii="Arial" w:eastAsia="Times New Roman" w:hAnsi="Arial" w:cs="Arial"/>
          <w:color w:val="494949"/>
          <w:sz w:val="28"/>
          <w:szCs w:val="28"/>
          <w:lang w:val="vi-VN"/>
        </w:rPr>
        <w:t>Danh sách doanh nghiệp cập nhật như phụ lục đính kèm./.</w:t>
      </w:r>
    </w:p>
    <w:p w14:paraId="703C18C3" w14:textId="77777777" w:rsidR="00AC70E7" w:rsidRDefault="00AC70E7" w:rsidP="005555B6">
      <w:pPr>
        <w:pStyle w:val="NormalWeb"/>
        <w:spacing w:before="120" w:beforeAutospacing="0" w:after="120" w:afterAutospacing="0"/>
        <w:ind w:firstLine="720"/>
        <w:jc w:val="both"/>
        <w:rPr>
          <w:color w:val="494949"/>
          <w:sz w:val="28"/>
          <w:szCs w:val="28"/>
          <w:lang w:val="vi-VN"/>
        </w:rPr>
      </w:pPr>
    </w:p>
    <w:p w14:paraId="29D6D0A0" w14:textId="0F71030F" w:rsidR="007E0460" w:rsidRPr="007E0460" w:rsidRDefault="007E0460" w:rsidP="005555B6">
      <w:pPr>
        <w:spacing w:before="120" w:after="120"/>
        <w:ind w:left="2880"/>
        <w:rPr>
          <w:rFonts w:ascii="Times New Roman" w:hAnsi="Times New Roman" w:cs="Times New Roman"/>
          <w:sz w:val="28"/>
          <w:szCs w:val="28"/>
          <w:lang w:val="vi-VN"/>
        </w:rPr>
      </w:pPr>
      <w:r w:rsidRPr="007E0460">
        <w:rPr>
          <w:rFonts w:ascii="Times New Roman" w:hAnsi="Times New Roman" w:cs="Times New Roman"/>
          <w:b/>
          <w:bCs/>
          <w:color w:val="494949"/>
          <w:sz w:val="28"/>
          <w:szCs w:val="28"/>
          <w:lang w:val="vi-VN"/>
        </w:rPr>
        <w:t>Văn phòng kinh tế văn hóa Việt Nam tại Đài Bắc</w:t>
      </w:r>
    </w:p>
    <w:sectPr w:rsidR="007E0460" w:rsidRPr="007E0460" w:rsidSect="00C40222">
      <w:pgSz w:w="11906" w:h="16838"/>
      <w:pgMar w:top="1134" w:right="1134" w:bottom="1134" w:left="1701" w:header="851" w:footer="992"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0"/>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460"/>
    <w:rsid w:val="00134E31"/>
    <w:rsid w:val="00256ED4"/>
    <w:rsid w:val="005555B6"/>
    <w:rsid w:val="006E5176"/>
    <w:rsid w:val="007E0460"/>
    <w:rsid w:val="00A03B37"/>
    <w:rsid w:val="00AC70E7"/>
    <w:rsid w:val="00AC75DC"/>
    <w:rsid w:val="00C40222"/>
    <w:rsid w:val="00C64569"/>
    <w:rsid w:val="00EC74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8420"/>
  <w15:chartTrackingRefBased/>
  <w15:docId w15:val="{0FD128F0-0E04-4CE6-BCE8-D8913DB5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DC"/>
  </w:style>
  <w:style w:type="paragraph" w:styleId="Heading1">
    <w:name w:val="heading 1"/>
    <w:basedOn w:val="Normal"/>
    <w:link w:val="Heading1Char"/>
    <w:uiPriority w:val="9"/>
    <w:qFormat/>
    <w:rsid w:val="007E0460"/>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46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E0460"/>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7E04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70891">
      <w:bodyDiv w:val="1"/>
      <w:marLeft w:val="0"/>
      <w:marRight w:val="0"/>
      <w:marTop w:val="0"/>
      <w:marBottom w:val="0"/>
      <w:divBdr>
        <w:top w:val="none" w:sz="0" w:space="0" w:color="auto"/>
        <w:left w:val="none" w:sz="0" w:space="0" w:color="auto"/>
        <w:bottom w:val="none" w:sz="0" w:space="0" w:color="auto"/>
        <w:right w:val="none" w:sz="0" w:space="0" w:color="auto"/>
      </w:divBdr>
      <w:divsChild>
        <w:div w:id="469515439">
          <w:marLeft w:val="0"/>
          <w:marRight w:val="0"/>
          <w:marTop w:val="0"/>
          <w:marBottom w:val="150"/>
          <w:divBdr>
            <w:top w:val="none" w:sz="0" w:space="0" w:color="auto"/>
            <w:left w:val="none" w:sz="0" w:space="0" w:color="auto"/>
            <w:bottom w:val="none" w:sz="0" w:space="0" w:color="auto"/>
            <w:right w:val="none" w:sz="0" w:space="0" w:color="auto"/>
          </w:divBdr>
        </w:div>
        <w:div w:id="257253844">
          <w:marLeft w:val="0"/>
          <w:marRight w:val="0"/>
          <w:marTop w:val="0"/>
          <w:marBottom w:val="300"/>
          <w:divBdr>
            <w:top w:val="none" w:sz="0" w:space="0" w:color="auto"/>
            <w:left w:val="none" w:sz="0" w:space="0" w:color="auto"/>
            <w:bottom w:val="none" w:sz="0" w:space="0" w:color="auto"/>
            <w:right w:val="none" w:sz="0" w:space="0" w:color="auto"/>
          </w:divBdr>
        </w:div>
      </w:divsChild>
    </w:div>
    <w:div w:id="651131980">
      <w:bodyDiv w:val="1"/>
      <w:marLeft w:val="0"/>
      <w:marRight w:val="0"/>
      <w:marTop w:val="0"/>
      <w:marBottom w:val="0"/>
      <w:divBdr>
        <w:top w:val="none" w:sz="0" w:space="0" w:color="auto"/>
        <w:left w:val="none" w:sz="0" w:space="0" w:color="auto"/>
        <w:bottom w:val="none" w:sz="0" w:space="0" w:color="auto"/>
        <w:right w:val="none" w:sz="0" w:space="0" w:color="auto"/>
      </w:divBdr>
    </w:div>
    <w:div w:id="1460342015">
      <w:bodyDiv w:val="1"/>
      <w:marLeft w:val="0"/>
      <w:marRight w:val="0"/>
      <w:marTop w:val="0"/>
      <w:marBottom w:val="0"/>
      <w:divBdr>
        <w:top w:val="none" w:sz="0" w:space="0" w:color="auto"/>
        <w:left w:val="none" w:sz="0" w:space="0" w:color="auto"/>
        <w:bottom w:val="none" w:sz="0" w:space="0" w:color="auto"/>
        <w:right w:val="none" w:sz="0" w:space="0" w:color="auto"/>
      </w:divBdr>
    </w:div>
    <w:div w:id="152659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VanCuong Vu</dc:creator>
  <cp:keywords/>
  <dc:description/>
  <cp:lastModifiedBy>VanCuong Vu</cp:lastModifiedBy>
  <cp:revision>5</cp:revision>
  <dcterms:created xsi:type="dcterms:W3CDTF">2021-12-27T08:39:00Z</dcterms:created>
  <dcterms:modified xsi:type="dcterms:W3CDTF">2021-12-27T08:44:00Z</dcterms:modified>
</cp:coreProperties>
</file>