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DA11" w14:textId="57FF9812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642BB">
        <w:rPr>
          <w:rFonts w:ascii="Times New Roman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2FCD54CC" wp14:editId="22A4B022">
            <wp:simplePos x="0" y="0"/>
            <wp:positionH relativeFrom="column">
              <wp:posOffset>874395</wp:posOffset>
            </wp:positionH>
            <wp:positionV relativeFrom="paragraph">
              <wp:posOffset>-59055</wp:posOffset>
            </wp:positionV>
            <wp:extent cx="3457575" cy="579120"/>
            <wp:effectExtent l="0" t="0" r="9525" b="0"/>
            <wp:wrapSquare wrapText="bothSides"/>
            <wp:docPr id="72761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CB4B7" w14:textId="77777777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080D07E2" w14:textId="77777777" w:rsidR="000C4BE7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76F4251E" w14:textId="77777777" w:rsidR="000C4BE7" w:rsidRPr="001642BB" w:rsidRDefault="000C4BE7" w:rsidP="000C4BE7">
      <w:pPr>
        <w:pStyle w:val="Heading6"/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1642BB">
        <w:rPr>
          <w:rFonts w:ascii="Times New Roman" w:hAnsi="Times New Roman"/>
          <w:sz w:val="30"/>
          <w:szCs w:val="30"/>
        </w:rPr>
        <w:t>CH</w:t>
      </w:r>
      <w:r w:rsidRPr="001642BB">
        <w:rPr>
          <w:rFonts w:ascii="Times New Roman" w:hAnsi="Times New Roman"/>
          <w:sz w:val="30"/>
          <w:szCs w:val="30"/>
          <w:lang w:val="vi-VN"/>
        </w:rPr>
        <w:t>ƯƠNG TRÌNH</w:t>
      </w:r>
    </w:p>
    <w:p w14:paraId="0F40DCB3" w14:textId="1254F10D" w:rsidR="000C4BE7" w:rsidRPr="00BD298B" w:rsidRDefault="00BD298B" w:rsidP="000C4BE7">
      <w:pPr>
        <w:pStyle w:val="Heading6"/>
        <w:spacing w:before="0" w:after="0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DIỄN ĐÀN DOANH NGHIỆP BELARUS - VIỆT NAM</w:t>
      </w:r>
    </w:p>
    <w:p w14:paraId="465F689D" w14:textId="2B747B89" w:rsidR="000C4BE7" w:rsidRPr="001642BB" w:rsidRDefault="000C4BE7" w:rsidP="000C4BE7">
      <w:pPr>
        <w:jc w:val="center"/>
        <w:rPr>
          <w:i/>
          <w:sz w:val="26"/>
          <w:szCs w:val="26"/>
          <w:lang w:eastAsia="x-none"/>
        </w:rPr>
      </w:pPr>
      <w:r>
        <w:rPr>
          <w:i/>
          <w:sz w:val="26"/>
          <w:szCs w:val="26"/>
          <w:lang w:eastAsia="x-none"/>
        </w:rPr>
        <w:t>Thời gian: 1</w:t>
      </w:r>
      <w:r w:rsidR="00BD298B">
        <w:rPr>
          <w:i/>
          <w:sz w:val="26"/>
          <w:szCs w:val="26"/>
          <w:lang w:val="vi-VN" w:eastAsia="x-none"/>
        </w:rPr>
        <w:t>0</w:t>
      </w:r>
      <w:r>
        <w:rPr>
          <w:i/>
          <w:sz w:val="26"/>
          <w:szCs w:val="26"/>
          <w:lang w:eastAsia="x-none"/>
        </w:rPr>
        <w:t xml:space="preserve">h00 - </w:t>
      </w:r>
      <w:r w:rsidR="00BD298B">
        <w:rPr>
          <w:i/>
          <w:sz w:val="26"/>
          <w:szCs w:val="26"/>
          <w:lang w:val="vi-VN" w:eastAsia="x-none"/>
        </w:rPr>
        <w:t>14</w:t>
      </w:r>
      <w:r>
        <w:rPr>
          <w:i/>
          <w:sz w:val="26"/>
          <w:szCs w:val="26"/>
          <w:lang w:eastAsia="x-none"/>
        </w:rPr>
        <w:t>h</w:t>
      </w:r>
      <w:r w:rsidR="00BD298B">
        <w:rPr>
          <w:i/>
          <w:sz w:val="26"/>
          <w:szCs w:val="26"/>
          <w:lang w:val="vi-VN" w:eastAsia="x-none"/>
        </w:rPr>
        <w:t>3</w:t>
      </w:r>
      <w:r>
        <w:rPr>
          <w:i/>
          <w:sz w:val="26"/>
          <w:szCs w:val="26"/>
          <w:lang w:eastAsia="x-none"/>
        </w:rPr>
        <w:t xml:space="preserve">0 ngày </w:t>
      </w:r>
      <w:r w:rsidR="00BD298B">
        <w:rPr>
          <w:i/>
          <w:sz w:val="26"/>
          <w:szCs w:val="26"/>
          <w:lang w:val="vi-VN" w:eastAsia="x-none"/>
        </w:rPr>
        <w:t>07</w:t>
      </w:r>
      <w:r>
        <w:rPr>
          <w:i/>
          <w:sz w:val="26"/>
          <w:szCs w:val="26"/>
          <w:lang w:eastAsia="x-none"/>
        </w:rPr>
        <w:t xml:space="preserve"> tháng </w:t>
      </w:r>
      <w:r w:rsidR="00574BF5">
        <w:rPr>
          <w:i/>
          <w:sz w:val="26"/>
          <w:szCs w:val="26"/>
          <w:lang w:eastAsia="x-none"/>
        </w:rPr>
        <w:t>1</w:t>
      </w:r>
      <w:r w:rsidR="00BD298B">
        <w:rPr>
          <w:i/>
          <w:sz w:val="26"/>
          <w:szCs w:val="26"/>
          <w:lang w:val="vi-VN" w:eastAsia="x-none"/>
        </w:rPr>
        <w:t>2</w:t>
      </w:r>
      <w:r>
        <w:rPr>
          <w:i/>
          <w:sz w:val="26"/>
          <w:szCs w:val="26"/>
          <w:lang w:eastAsia="x-none"/>
        </w:rPr>
        <w:t xml:space="preserve"> năm 2023 (thứ </w:t>
      </w:r>
      <w:r w:rsidR="00BD298B">
        <w:rPr>
          <w:i/>
          <w:sz w:val="26"/>
          <w:szCs w:val="26"/>
          <w:lang w:eastAsia="x-none"/>
        </w:rPr>
        <w:t>Năm</w:t>
      </w:r>
      <w:r>
        <w:rPr>
          <w:i/>
          <w:sz w:val="26"/>
          <w:szCs w:val="26"/>
          <w:lang w:eastAsia="x-none"/>
        </w:rPr>
        <w:t>)</w:t>
      </w:r>
    </w:p>
    <w:p w14:paraId="5011DECB" w14:textId="77777777" w:rsidR="008B1A14" w:rsidRDefault="000C4BE7" w:rsidP="008B1A14">
      <w:pPr>
        <w:jc w:val="center"/>
        <w:rPr>
          <w:i/>
          <w:sz w:val="26"/>
          <w:szCs w:val="26"/>
          <w:lang w:eastAsia="x-none"/>
        </w:rPr>
      </w:pPr>
      <w:r w:rsidRPr="001642BB">
        <w:rPr>
          <w:i/>
          <w:sz w:val="26"/>
          <w:szCs w:val="26"/>
          <w:lang w:eastAsia="x-none"/>
        </w:rPr>
        <w:t xml:space="preserve">Địa điểm: </w:t>
      </w:r>
      <w:r w:rsidR="00BD298B" w:rsidRPr="00BD298B">
        <w:rPr>
          <w:i/>
          <w:sz w:val="26"/>
          <w:szCs w:val="26"/>
          <w:lang w:eastAsia="x-none"/>
        </w:rPr>
        <w:t xml:space="preserve">Phòng Sunflower, Tầng 3, Trung tâm Hội chợ và Triển lãm Sài Gòn, </w:t>
      </w:r>
    </w:p>
    <w:p w14:paraId="553D219B" w14:textId="61C14F73" w:rsidR="000C4BE7" w:rsidRDefault="00BD298B" w:rsidP="008B1A14">
      <w:pPr>
        <w:jc w:val="center"/>
        <w:rPr>
          <w:i/>
          <w:sz w:val="26"/>
          <w:szCs w:val="26"/>
          <w:lang w:eastAsia="x-none"/>
        </w:rPr>
      </w:pPr>
      <w:r w:rsidRPr="00BD298B">
        <w:rPr>
          <w:i/>
          <w:sz w:val="26"/>
          <w:szCs w:val="26"/>
          <w:lang w:eastAsia="x-none"/>
        </w:rPr>
        <w:t>799 Nguyễn Văn Linh, Tân Phú, Quận 7, Thành phố Hồ Chí Minh</w:t>
      </w:r>
    </w:p>
    <w:p w14:paraId="0078E55C" w14:textId="1D11BD48" w:rsidR="000C4BE7" w:rsidRPr="001642BB" w:rsidRDefault="000C4BE7" w:rsidP="000C4BE7">
      <w:pPr>
        <w:spacing w:after="120"/>
        <w:jc w:val="center"/>
        <w:rPr>
          <w:i/>
          <w:sz w:val="26"/>
          <w:szCs w:val="26"/>
          <w:lang w:eastAsia="x-none"/>
        </w:rPr>
      </w:pPr>
      <w:r>
        <w:rPr>
          <w:i/>
          <w:sz w:val="26"/>
          <w:szCs w:val="26"/>
          <w:lang w:eastAsia="x-none"/>
        </w:rPr>
        <w:t>------------------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646"/>
      </w:tblGrid>
      <w:tr w:rsidR="000C4BE7" w:rsidRPr="001642BB" w14:paraId="6A7FFDEB" w14:textId="77777777" w:rsidTr="008B1A14">
        <w:trPr>
          <w:trHeight w:val="431"/>
        </w:trPr>
        <w:tc>
          <w:tcPr>
            <w:tcW w:w="1844" w:type="dxa"/>
            <w:vAlign w:val="center"/>
          </w:tcPr>
          <w:p w14:paraId="3903A44F" w14:textId="77777777" w:rsidR="000C4BE7" w:rsidRPr="001642BB" w:rsidRDefault="000C4BE7" w:rsidP="008B1A14">
            <w:pPr>
              <w:tabs>
                <w:tab w:val="left" w:pos="360"/>
                <w:tab w:val="left" w:pos="900"/>
                <w:tab w:val="left" w:pos="1080"/>
              </w:tabs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8646" w:type="dxa"/>
            <w:vAlign w:val="center"/>
          </w:tcPr>
          <w:p w14:paraId="5BC332C8" w14:textId="77777777" w:rsidR="000C4BE7" w:rsidRPr="001642BB" w:rsidRDefault="000C4BE7" w:rsidP="008B1A14">
            <w:pPr>
              <w:tabs>
                <w:tab w:val="left" w:pos="360"/>
                <w:tab w:val="left" w:pos="900"/>
                <w:tab w:val="left" w:pos="1080"/>
              </w:tabs>
              <w:spacing w:before="20" w:after="20"/>
              <w:rPr>
                <w:b/>
                <w:sz w:val="26"/>
                <w:szCs w:val="26"/>
              </w:rPr>
            </w:pPr>
            <w:r w:rsidRPr="001642BB">
              <w:rPr>
                <w:b/>
                <w:sz w:val="26"/>
                <w:szCs w:val="26"/>
              </w:rPr>
              <w:t xml:space="preserve">Nội dung hoạt động </w:t>
            </w:r>
          </w:p>
        </w:tc>
      </w:tr>
      <w:tr w:rsidR="000C4BE7" w:rsidRPr="001642BB" w14:paraId="46B88778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7EB66B82" w14:textId="341D4153" w:rsidR="000C4BE7" w:rsidRPr="001642BB" w:rsidRDefault="000C4BE7" w:rsidP="008B1A14">
            <w:pPr>
              <w:spacing w:before="20" w:after="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D298B">
              <w:rPr>
                <w:b/>
                <w:sz w:val="26"/>
                <w:szCs w:val="26"/>
                <w:lang w:val="vi-VN"/>
              </w:rPr>
              <w:t>0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 – 1</w:t>
            </w:r>
            <w:r w:rsidR="00BD298B">
              <w:rPr>
                <w:b/>
                <w:sz w:val="26"/>
                <w:szCs w:val="26"/>
                <w:lang w:val="vi-VN"/>
              </w:rPr>
              <w:t>0</w:t>
            </w:r>
            <w:r>
              <w:rPr>
                <w:b/>
                <w:sz w:val="26"/>
                <w:szCs w:val="26"/>
              </w:rPr>
              <w:t>h</w:t>
            </w:r>
            <w:r w:rsidR="00574BF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vAlign w:val="center"/>
          </w:tcPr>
          <w:p w14:paraId="374755EF" w14:textId="77777777" w:rsidR="000C4BE7" w:rsidRPr="001642BB" w:rsidRDefault="000C4BE7" w:rsidP="008B1A14">
            <w:pPr>
              <w:pStyle w:val="NormalWeb"/>
              <w:spacing w:before="20" w:beforeAutospacing="0" w:after="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Đón tiếp đại biểu</w:t>
            </w:r>
          </w:p>
        </w:tc>
      </w:tr>
      <w:tr w:rsidR="00574BF5" w:rsidRPr="001642BB" w14:paraId="632E1837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13C6CFD7" w14:textId="773240B8" w:rsidR="00574BF5" w:rsidRDefault="00137E5C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 – 10h35</w:t>
            </w:r>
          </w:p>
        </w:tc>
        <w:tc>
          <w:tcPr>
            <w:tcW w:w="8646" w:type="dxa"/>
            <w:vAlign w:val="center"/>
          </w:tcPr>
          <w:p w14:paraId="4D201763" w14:textId="30DB65A7" w:rsidR="00574BF5" w:rsidRDefault="00574BF5" w:rsidP="008B1A14">
            <w:pPr>
              <w:pStyle w:val="NormalWeb"/>
              <w:spacing w:before="20" w:beforeAutospacing="0" w:after="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bố lý do, giới thiệu đại biểu</w:t>
            </w:r>
          </w:p>
        </w:tc>
      </w:tr>
      <w:tr w:rsidR="000C4BE7" w:rsidRPr="00574BF5" w14:paraId="41513A91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3031D1AC" w14:textId="1A179DB1" w:rsidR="000C4BE7" w:rsidRDefault="00137E5C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10h35 – 10h45</w:t>
            </w:r>
          </w:p>
        </w:tc>
        <w:tc>
          <w:tcPr>
            <w:tcW w:w="8646" w:type="dxa"/>
            <w:vAlign w:val="center"/>
          </w:tcPr>
          <w:p w14:paraId="02458D7A" w14:textId="74794F1D" w:rsidR="000C4BE7" w:rsidRPr="0010043F" w:rsidRDefault="000C4BE7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Phát biểu </w:t>
            </w:r>
            <w:r w:rsidR="00574BF5">
              <w:rPr>
                <w:rFonts w:eastAsia="SimSun"/>
                <w:iCs/>
                <w:sz w:val="26"/>
                <w:szCs w:val="26"/>
                <w:lang w:val="es-ES"/>
              </w:rPr>
              <w:t>chào mừng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</w:t>
            </w:r>
            <w:r w:rsidR="00137E5C">
              <w:rPr>
                <w:rFonts w:eastAsia="SimSun"/>
                <w:iCs/>
                <w:sz w:val="26"/>
                <w:szCs w:val="26"/>
                <w:lang w:val="es-ES"/>
              </w:rPr>
              <w:t xml:space="preserve">của 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>Lãnh đạo Bộ Công Thương</w:t>
            </w:r>
            <w:r w:rsidR="0010043F">
              <w:rPr>
                <w:rFonts w:eastAsia="SimSun"/>
                <w:iCs/>
                <w:sz w:val="26"/>
                <w:szCs w:val="26"/>
                <w:lang w:val="vi-VN"/>
              </w:rPr>
              <w:t xml:space="preserve"> Việt Nam</w:t>
            </w:r>
          </w:p>
        </w:tc>
      </w:tr>
      <w:tr w:rsidR="000C4BE7" w:rsidRPr="001642BB" w14:paraId="238D3B7F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64409DD3" w14:textId="546EB413" w:rsidR="00137E5C" w:rsidRDefault="00137E5C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10h45 – 10h55</w:t>
            </w:r>
          </w:p>
        </w:tc>
        <w:tc>
          <w:tcPr>
            <w:tcW w:w="8646" w:type="dxa"/>
            <w:vAlign w:val="center"/>
          </w:tcPr>
          <w:p w14:paraId="1DF38DA2" w14:textId="71AF9581" w:rsidR="000C4BE7" w:rsidRPr="0010043F" w:rsidRDefault="0010043F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z w:val="26"/>
                <w:szCs w:val="26"/>
                <w:lang w:val="vi-VN"/>
              </w:rPr>
              <w:t>Phát biểu của Lãnh đạo Bộ Ngoại giao Belarus</w:t>
            </w:r>
          </w:p>
        </w:tc>
      </w:tr>
      <w:tr w:rsidR="000C4BE7" w:rsidRPr="001642BB" w14:paraId="7DC3027D" w14:textId="77777777" w:rsidTr="008B1A14">
        <w:trPr>
          <w:trHeight w:val="755"/>
        </w:trPr>
        <w:tc>
          <w:tcPr>
            <w:tcW w:w="1844" w:type="dxa"/>
            <w:vAlign w:val="center"/>
          </w:tcPr>
          <w:p w14:paraId="7C304116" w14:textId="7239E9A6" w:rsidR="000C4BE7" w:rsidRDefault="00137E5C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10h55 – 11h00</w:t>
            </w:r>
          </w:p>
        </w:tc>
        <w:tc>
          <w:tcPr>
            <w:tcW w:w="8646" w:type="dxa"/>
            <w:vAlign w:val="center"/>
          </w:tcPr>
          <w:p w14:paraId="623DF3E8" w14:textId="45145708" w:rsidR="000C4BE7" w:rsidRPr="0010043F" w:rsidRDefault="0010043F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Phát biểu của </w:t>
            </w:r>
            <w:r w:rsidRPr="00137E5C">
              <w:rPr>
                <w:rFonts w:eastAsia="SimSun"/>
                <w:iCs/>
                <w:sz w:val="26"/>
                <w:szCs w:val="26"/>
                <w:lang w:val="es-ES"/>
              </w:rPr>
              <w:t>Tổng Giám đốc Trung tâm Tiếp thị và Nghiên cứu Giá cả Quốc gia</w:t>
            </w:r>
            <w:r>
              <w:rPr>
                <w:rFonts w:eastAsia="SimSun"/>
                <w:iCs/>
                <w:sz w:val="26"/>
                <w:szCs w:val="26"/>
                <w:lang w:val="vi-VN"/>
              </w:rPr>
              <w:t xml:space="preserve"> Belarus</w:t>
            </w:r>
          </w:p>
        </w:tc>
      </w:tr>
      <w:tr w:rsidR="000C4BE7" w:rsidRPr="004B27C1" w14:paraId="10278390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54D7726F" w14:textId="226D0FF7" w:rsidR="000C4BE7" w:rsidRDefault="000F455B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11h00 – 11h1</w:t>
            </w:r>
            <w:r w:rsidR="007862E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646" w:type="dxa"/>
            <w:vAlign w:val="center"/>
          </w:tcPr>
          <w:p w14:paraId="12DC36F4" w14:textId="4247E9C1" w:rsidR="000F455B" w:rsidRPr="000F455B" w:rsidRDefault="006A3293" w:rsidP="008B1A14">
            <w:pPr>
              <w:spacing w:before="20" w:after="20"/>
              <w:rPr>
                <w:rFonts w:eastAsia="SimSun"/>
                <w:b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b/>
                <w:iCs/>
                <w:sz w:val="26"/>
                <w:szCs w:val="26"/>
                <w:lang w:val="es-ES"/>
              </w:rPr>
              <w:t>Phiên thảo luận</w:t>
            </w:r>
            <w:r w:rsidR="000F455B" w:rsidRPr="000F455B">
              <w:rPr>
                <w:rFonts w:eastAsia="SimSun"/>
                <w:b/>
                <w:iCs/>
                <w:sz w:val="26"/>
                <w:szCs w:val="26"/>
                <w:lang w:val="es-ES"/>
              </w:rPr>
              <w:t xml:space="preserve"> về xúc tiến thương mại:</w:t>
            </w:r>
          </w:p>
          <w:p w14:paraId="40F3EBB5" w14:textId="5DDFA0F2" w:rsidR="000C4BE7" w:rsidRPr="0010043F" w:rsidRDefault="000F455B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1. C</w:t>
            </w:r>
            <w:r w:rsidR="00137E5C">
              <w:rPr>
                <w:rFonts w:eastAsia="SimSun"/>
                <w:iCs/>
                <w:sz w:val="26"/>
                <w:szCs w:val="26"/>
                <w:lang w:val="es-ES"/>
              </w:rPr>
              <w:t xml:space="preserve">hủ đề </w:t>
            </w:r>
            <w:r w:rsidR="00137E5C"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“Những điểm mấu chốt trong phát triển hợp tác kinh doanh song phương”</w:t>
            </w:r>
            <w:r w:rsidR="00137E5C">
              <w:rPr>
                <w:rFonts w:eastAsia="SimSun"/>
                <w:iCs/>
                <w:sz w:val="26"/>
                <w:szCs w:val="26"/>
                <w:lang w:val="es-ES"/>
              </w:rPr>
              <w:t xml:space="preserve"> – </w:t>
            </w:r>
            <w:r w:rsidR="0010043F">
              <w:rPr>
                <w:rFonts w:eastAsia="SimSun"/>
                <w:iCs/>
                <w:sz w:val="26"/>
                <w:szCs w:val="26"/>
                <w:lang w:val="es-ES"/>
              </w:rPr>
              <w:t>đại</w:t>
            </w:r>
            <w:r w:rsidR="0010043F">
              <w:rPr>
                <w:rFonts w:eastAsia="SimSun"/>
                <w:iCs/>
                <w:sz w:val="26"/>
                <w:szCs w:val="26"/>
                <w:lang w:val="vi-VN"/>
              </w:rPr>
              <w:t xml:space="preserve"> diện phía Belarus trình bày</w:t>
            </w:r>
          </w:p>
          <w:p w14:paraId="684DEA6F" w14:textId="0704DE68" w:rsidR="000F455B" w:rsidRPr="0010043F" w:rsidRDefault="000F455B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2.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“Tiềm năng 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es-ES"/>
              </w:rPr>
              <w:t>phát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 xml:space="preserve"> triển kinh tế và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thương mại và kinh tế 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es-ES"/>
              </w:rPr>
              <w:t>Việt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 xml:space="preserve"> Nam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</w:t>
            </w:r>
            <w:r w:rsidR="0010043F">
              <w:rPr>
                <w:rFonts w:eastAsia="SimSun"/>
                <w:iCs/>
                <w:sz w:val="26"/>
                <w:szCs w:val="26"/>
                <w:lang w:val="vi-VN"/>
              </w:rPr>
              <w:t>- đại diện phía Việt Nam trình bày</w:t>
            </w:r>
          </w:p>
        </w:tc>
      </w:tr>
      <w:tr w:rsidR="00E61DC8" w:rsidRPr="004B27C1" w14:paraId="16D7BBCC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18657A77" w14:textId="203F02E1" w:rsidR="00E61DC8" w:rsidRDefault="009E09A1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11h15 – 11h30</w:t>
            </w:r>
          </w:p>
        </w:tc>
        <w:tc>
          <w:tcPr>
            <w:tcW w:w="8646" w:type="dxa"/>
            <w:vAlign w:val="center"/>
          </w:tcPr>
          <w:p w14:paraId="38F06BDB" w14:textId="7AE1B413" w:rsidR="0009774F" w:rsidRPr="000F455B" w:rsidRDefault="0009774F" w:rsidP="008B1A14">
            <w:pPr>
              <w:spacing w:before="20" w:after="20"/>
              <w:rPr>
                <w:rFonts w:eastAsia="SimSun"/>
                <w:b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b/>
                <w:iCs/>
                <w:sz w:val="26"/>
                <w:szCs w:val="26"/>
                <w:lang w:val="es-ES"/>
              </w:rPr>
              <w:t>Phiên thảo luận</w:t>
            </w:r>
            <w:r w:rsidRPr="000F455B">
              <w:rPr>
                <w:rFonts w:eastAsia="SimSun"/>
                <w:b/>
                <w:iCs/>
                <w:sz w:val="26"/>
                <w:szCs w:val="26"/>
                <w:lang w:val="es-ES"/>
              </w:rPr>
              <w:t xml:space="preserve"> về </w:t>
            </w:r>
            <w:r>
              <w:rPr>
                <w:rFonts w:eastAsia="SimSun"/>
                <w:b/>
                <w:iCs/>
                <w:sz w:val="26"/>
                <w:szCs w:val="26"/>
                <w:lang w:val="es-ES"/>
              </w:rPr>
              <w:t>Ngành Công nghiệp</w:t>
            </w:r>
            <w:r w:rsidRPr="000F455B">
              <w:rPr>
                <w:rFonts w:eastAsia="SimSun"/>
                <w:b/>
                <w:iCs/>
                <w:sz w:val="26"/>
                <w:szCs w:val="26"/>
                <w:lang w:val="es-ES"/>
              </w:rPr>
              <w:t>:</w:t>
            </w:r>
          </w:p>
          <w:p w14:paraId="7A668167" w14:textId="416E8461" w:rsidR="0009774F" w:rsidRDefault="0009774F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1.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</w:t>
            </w:r>
            <w:r w:rsidR="00F75053">
              <w:rPr>
                <w:rFonts w:eastAsia="SimSun"/>
                <w:i/>
                <w:iCs/>
                <w:sz w:val="26"/>
                <w:szCs w:val="26"/>
                <w:lang w:val="es-ES"/>
              </w:rPr>
              <w:t>T</w:t>
            </w:r>
            <w:r w:rsidR="00095D82" w:rsidRPr="00095D82">
              <w:rPr>
                <w:rFonts w:eastAsia="SimSun"/>
                <w:i/>
                <w:iCs/>
                <w:sz w:val="26"/>
                <w:szCs w:val="26"/>
                <w:lang w:val="es-ES"/>
              </w:rPr>
              <w:t>iềm năng công nghiệp của CTCP MTW-Holding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– do </w:t>
            </w:r>
            <w:r w:rsidR="00095D82" w:rsidRPr="00095D82">
              <w:rPr>
                <w:rFonts w:eastAsia="SimSun"/>
                <w:iCs/>
                <w:sz w:val="26"/>
                <w:szCs w:val="26"/>
                <w:lang w:val="es-ES"/>
              </w:rPr>
              <w:t>Ông Vitali Vovk, Tổng giám đốc CTCP Nhà máy máy kéo Minsk</w:t>
            </w:r>
          </w:p>
          <w:p w14:paraId="0817DF21" w14:textId="42E3516A" w:rsidR="00E61DC8" w:rsidRPr="000F455B" w:rsidRDefault="0009774F" w:rsidP="008B1A14">
            <w:pPr>
              <w:spacing w:before="20" w:after="20"/>
              <w:rPr>
                <w:rFonts w:eastAsia="SimSun"/>
                <w:b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2.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</w:t>
            </w:r>
            <w:r w:rsidR="004E4ADC" w:rsidRPr="004E4ADC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Tiềm năng 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es-ES"/>
              </w:rPr>
              <w:t>phát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 xml:space="preserve"> triển ngành </w:t>
            </w:r>
            <w:r w:rsidR="004E4ADC" w:rsidRPr="004E4ADC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công nghiệp </w:t>
            </w:r>
            <w:r w:rsidR="00A6703E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của </w:t>
            </w:r>
            <w:r w:rsidR="004E4ADC" w:rsidRPr="004E4ADC">
              <w:rPr>
                <w:rFonts w:eastAsia="SimSun"/>
                <w:i/>
                <w:iCs/>
                <w:sz w:val="26"/>
                <w:szCs w:val="26"/>
                <w:lang w:val="es-ES"/>
              </w:rPr>
              <w:t>Việt Nam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– </w:t>
            </w:r>
            <w:r w:rsidR="0010043F">
              <w:rPr>
                <w:rFonts w:eastAsia="SimSun"/>
                <w:iCs/>
                <w:sz w:val="26"/>
                <w:szCs w:val="26"/>
                <w:lang w:val="vi-VN"/>
              </w:rPr>
              <w:t>đại diện phía Việt Nam trình bày</w:t>
            </w:r>
          </w:p>
        </w:tc>
      </w:tr>
      <w:tr w:rsidR="00991D30" w:rsidRPr="004B27C1" w14:paraId="63981105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56EED99E" w14:textId="2C484370" w:rsidR="00991D30" w:rsidRDefault="009E09A1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11h30 – 11h45</w:t>
            </w:r>
          </w:p>
        </w:tc>
        <w:tc>
          <w:tcPr>
            <w:tcW w:w="8646" w:type="dxa"/>
            <w:vAlign w:val="center"/>
          </w:tcPr>
          <w:p w14:paraId="4FA01079" w14:textId="77777777" w:rsidR="0009774F" w:rsidRPr="000F455B" w:rsidRDefault="0009774F" w:rsidP="008B1A14">
            <w:pPr>
              <w:spacing w:before="20" w:after="20"/>
              <w:rPr>
                <w:rFonts w:eastAsia="SimSun"/>
                <w:b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b/>
                <w:iCs/>
                <w:sz w:val="26"/>
                <w:szCs w:val="26"/>
                <w:lang w:val="es-ES"/>
              </w:rPr>
              <w:t>Phiên thảo luận</w:t>
            </w:r>
            <w:r w:rsidRPr="000F455B">
              <w:rPr>
                <w:rFonts w:eastAsia="SimSun"/>
                <w:b/>
                <w:iCs/>
                <w:sz w:val="26"/>
                <w:szCs w:val="26"/>
                <w:lang w:val="es-ES"/>
              </w:rPr>
              <w:t xml:space="preserve"> về </w:t>
            </w:r>
            <w:r w:rsidRPr="00E61DC8">
              <w:rPr>
                <w:rFonts w:eastAsia="SimSun"/>
                <w:b/>
                <w:iCs/>
                <w:sz w:val="26"/>
                <w:szCs w:val="26"/>
                <w:lang w:val="es-ES"/>
              </w:rPr>
              <w:t>Khoa học và Công nghệ</w:t>
            </w:r>
            <w:r w:rsidRPr="000F455B">
              <w:rPr>
                <w:rFonts w:eastAsia="SimSun"/>
                <w:b/>
                <w:iCs/>
                <w:sz w:val="26"/>
                <w:szCs w:val="26"/>
                <w:lang w:val="es-ES"/>
              </w:rPr>
              <w:t>:</w:t>
            </w:r>
          </w:p>
          <w:p w14:paraId="4AA4E472" w14:textId="77777777" w:rsidR="0009774F" w:rsidRDefault="0009774F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1.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</w:t>
            </w:r>
            <w:r w:rsidRPr="00CA592C">
              <w:rPr>
                <w:rFonts w:eastAsia="SimSun"/>
                <w:i/>
                <w:iCs/>
                <w:sz w:val="26"/>
                <w:szCs w:val="26"/>
                <w:lang w:val="es-ES"/>
              </w:rPr>
              <w:t>Tiềm năng đổi mới sáng tạo của Viện Hàn lâm Khoa học Quốc gia Belarus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– do </w:t>
            </w:r>
            <w:r w:rsidRPr="006B63B5">
              <w:rPr>
                <w:rFonts w:eastAsia="SimSun"/>
                <w:iCs/>
                <w:sz w:val="26"/>
                <w:szCs w:val="26"/>
                <w:lang w:val="es-ES"/>
              </w:rPr>
              <w:t>Ông Aleksey Trukhanov, Thư ký khoa học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>, K</w:t>
            </w:r>
            <w:r w:rsidRPr="006B63B5">
              <w:rPr>
                <w:rFonts w:eastAsia="SimSun"/>
                <w:iCs/>
                <w:sz w:val="26"/>
                <w:szCs w:val="26"/>
                <w:lang w:val="es-ES"/>
              </w:rPr>
              <w:t>hoa Hóa học và Khoa học Trái đất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, </w:t>
            </w:r>
            <w:r w:rsidRPr="006B63B5">
              <w:rPr>
                <w:rFonts w:eastAsia="SimSun"/>
                <w:iCs/>
                <w:sz w:val="26"/>
                <w:szCs w:val="26"/>
                <w:lang w:val="es-ES"/>
              </w:rPr>
              <w:t>Viện Hàn lâm Khoa học Quốc gia Belarus</w:t>
            </w:r>
          </w:p>
          <w:p w14:paraId="241F65FB" w14:textId="00F33367" w:rsidR="00991D30" w:rsidRPr="00A02BE7" w:rsidRDefault="0009774F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2.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</w:t>
            </w:r>
            <w:r w:rsidRPr="00CE04F3">
              <w:rPr>
                <w:rFonts w:eastAsia="SimSun"/>
                <w:i/>
                <w:iCs/>
                <w:sz w:val="26"/>
                <w:szCs w:val="26"/>
                <w:lang w:val="es-ES"/>
              </w:rPr>
              <w:t>Hợp tác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 xml:space="preserve"> quốc tế</w:t>
            </w:r>
            <w:r w:rsidRPr="00CE04F3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 trong lĩnh vực Khoa học và Công nghệ 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>t</w:t>
            </w:r>
            <w:r w:rsidRPr="00CE04F3">
              <w:rPr>
                <w:rFonts w:eastAsia="SimSun"/>
                <w:i/>
                <w:iCs/>
                <w:sz w:val="26"/>
                <w:szCs w:val="26"/>
                <w:lang w:val="es-ES"/>
              </w:rPr>
              <w:t>a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>ị</w:t>
            </w:r>
            <w:r w:rsidRPr="00CE04F3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 Việt Nam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– </w:t>
            </w:r>
            <w:r w:rsidR="0010043F">
              <w:rPr>
                <w:rFonts w:eastAsia="SimSun"/>
                <w:iCs/>
                <w:sz w:val="26"/>
                <w:szCs w:val="26"/>
                <w:lang w:val="vi-VN"/>
              </w:rPr>
              <w:t>đại diện phía Việt Nam trình bày</w:t>
            </w:r>
          </w:p>
        </w:tc>
      </w:tr>
      <w:tr w:rsidR="00991D30" w:rsidRPr="004B27C1" w14:paraId="77D88577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5BD1C78E" w14:textId="6605C974" w:rsidR="00991D30" w:rsidRDefault="009E09A1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11h45 – 12h00</w:t>
            </w:r>
          </w:p>
        </w:tc>
        <w:tc>
          <w:tcPr>
            <w:tcW w:w="8646" w:type="dxa"/>
            <w:vAlign w:val="center"/>
          </w:tcPr>
          <w:p w14:paraId="05FAE028" w14:textId="77777777" w:rsidR="00F45B88" w:rsidRPr="000F455B" w:rsidRDefault="00F45B88" w:rsidP="008B1A14">
            <w:pPr>
              <w:spacing w:before="20" w:after="20"/>
              <w:rPr>
                <w:rFonts w:eastAsia="SimSun"/>
                <w:b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b/>
                <w:iCs/>
                <w:sz w:val="26"/>
                <w:szCs w:val="26"/>
                <w:lang w:val="es-ES"/>
              </w:rPr>
              <w:t>Phiên thảo luận</w:t>
            </w:r>
            <w:r w:rsidRPr="000F455B">
              <w:rPr>
                <w:rFonts w:eastAsia="SimSun"/>
                <w:b/>
                <w:iCs/>
                <w:sz w:val="26"/>
                <w:szCs w:val="26"/>
                <w:lang w:val="es-ES"/>
              </w:rPr>
              <w:t xml:space="preserve"> về </w:t>
            </w:r>
            <w:r>
              <w:rPr>
                <w:rFonts w:eastAsia="SimSun"/>
                <w:b/>
                <w:iCs/>
                <w:sz w:val="26"/>
                <w:szCs w:val="26"/>
                <w:lang w:val="es-ES"/>
              </w:rPr>
              <w:t>Lĩnh vực thực phẩm</w:t>
            </w:r>
            <w:r w:rsidRPr="000F455B">
              <w:rPr>
                <w:rFonts w:eastAsia="SimSun"/>
                <w:b/>
                <w:iCs/>
                <w:sz w:val="26"/>
                <w:szCs w:val="26"/>
                <w:lang w:val="es-ES"/>
              </w:rPr>
              <w:t>:</w:t>
            </w:r>
          </w:p>
          <w:p w14:paraId="04760007" w14:textId="77777777" w:rsidR="00F45B88" w:rsidRDefault="00F45B88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1.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</w:t>
            </w:r>
            <w:r w:rsidRPr="0038658B">
              <w:rPr>
                <w:rFonts w:eastAsia="SimSun"/>
                <w:i/>
                <w:iCs/>
                <w:sz w:val="26"/>
                <w:szCs w:val="26"/>
                <w:lang w:val="es-ES"/>
              </w:rPr>
              <w:t>Tiềm năng xuất khẩu của Tập đoàn Quốc gia Belarus ngành thực phẩm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– </w:t>
            </w:r>
            <w:r w:rsidRPr="002F666F">
              <w:rPr>
                <w:rFonts w:eastAsia="SimSun"/>
                <w:iCs/>
                <w:sz w:val="26"/>
                <w:szCs w:val="26"/>
                <w:lang w:val="es-ES"/>
              </w:rPr>
              <w:t xml:space="preserve">Bà Anna Sinyak, Phó trưởng phòng Ngoại thương, Tập đoàn Quốc gia 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>“</w:t>
            </w:r>
            <w:r w:rsidRPr="002F666F">
              <w:rPr>
                <w:rFonts w:eastAsia="SimSun"/>
                <w:iCs/>
                <w:sz w:val="26"/>
                <w:szCs w:val="26"/>
                <w:lang w:val="es-ES"/>
              </w:rPr>
              <w:t>Belgospischeprom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>”</w:t>
            </w:r>
          </w:p>
          <w:p w14:paraId="3DEBC770" w14:textId="77777777" w:rsidR="00F45B88" w:rsidRDefault="00F45B88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2.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</w:t>
            </w:r>
            <w:r w:rsidRPr="008445AB">
              <w:rPr>
                <w:rFonts w:eastAsia="SimSun"/>
                <w:i/>
                <w:iCs/>
                <w:sz w:val="26"/>
                <w:szCs w:val="26"/>
                <w:lang w:val="es-ES"/>
              </w:rPr>
              <w:t>Tiềm năng xuất khẩu của Meat and Dairy Company CJSC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– </w:t>
            </w:r>
            <w:r w:rsidRPr="008445AB">
              <w:rPr>
                <w:rFonts w:eastAsia="SimSun"/>
                <w:iCs/>
                <w:sz w:val="26"/>
                <w:szCs w:val="26"/>
                <w:lang w:val="es-ES"/>
              </w:rPr>
              <w:t>Bà Irina Komar, Phó trưởng phòng Meat and Dairy Company CJSC</w:t>
            </w:r>
          </w:p>
          <w:p w14:paraId="19E16B27" w14:textId="786F9A7C" w:rsidR="00991D30" w:rsidRDefault="00F45B88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3. Chủ đề 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“</w:t>
            </w:r>
            <w:r w:rsidRPr="0001374B">
              <w:rPr>
                <w:rFonts w:eastAsia="SimSun"/>
                <w:i/>
                <w:iCs/>
                <w:sz w:val="26"/>
                <w:szCs w:val="26"/>
                <w:lang w:val="es-ES"/>
              </w:rPr>
              <w:t>Tiềm năng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 xml:space="preserve"> phát triển ngành</w:t>
            </w:r>
            <w:r w:rsidRPr="0001374B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 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es-ES"/>
              </w:rPr>
              <w:t>công</w:t>
            </w:r>
            <w:r w:rsidR="0010043F">
              <w:rPr>
                <w:rFonts w:eastAsia="SimSun"/>
                <w:i/>
                <w:iCs/>
                <w:sz w:val="26"/>
                <w:szCs w:val="26"/>
                <w:lang w:val="vi-VN"/>
              </w:rPr>
              <w:t xml:space="preserve"> nghiệp</w:t>
            </w:r>
            <w:r w:rsidRPr="0001374B"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 thực phẩm</w:t>
            </w:r>
            <w:r>
              <w:rPr>
                <w:rFonts w:eastAsia="SimSun"/>
                <w:i/>
                <w:iCs/>
                <w:sz w:val="26"/>
                <w:szCs w:val="26"/>
                <w:lang w:val="es-ES"/>
              </w:rPr>
              <w:t xml:space="preserve"> Việt Nam</w:t>
            </w:r>
            <w:r w:rsidRPr="00A02BE7">
              <w:rPr>
                <w:rFonts w:eastAsia="SimSun"/>
                <w:i/>
                <w:iCs/>
                <w:sz w:val="26"/>
                <w:szCs w:val="26"/>
                <w:lang w:val="es-ES"/>
              </w:rPr>
              <w:t>”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– </w:t>
            </w:r>
            <w:r w:rsidR="0010043F">
              <w:rPr>
                <w:rFonts w:eastAsia="SimSun"/>
                <w:iCs/>
                <w:sz w:val="26"/>
                <w:szCs w:val="26"/>
                <w:lang w:val="vi-VN"/>
              </w:rPr>
              <w:t>đại diện phía Việt Nam trình bày</w:t>
            </w:r>
          </w:p>
        </w:tc>
      </w:tr>
      <w:tr w:rsidR="00991D30" w:rsidRPr="004B27C1" w14:paraId="7F6F6169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48851F50" w14:textId="1CF8C4AE" w:rsidR="00991D30" w:rsidRDefault="00665B8B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12h00 – 12h15</w:t>
            </w:r>
          </w:p>
        </w:tc>
        <w:tc>
          <w:tcPr>
            <w:tcW w:w="8646" w:type="dxa"/>
            <w:vAlign w:val="center"/>
          </w:tcPr>
          <w:p w14:paraId="04D49345" w14:textId="77777777" w:rsidR="00C0570A" w:rsidRDefault="00665B8B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Phát biểu kết thúc Phiên thảo luận</w:t>
            </w:r>
          </w:p>
          <w:p w14:paraId="42C4250A" w14:textId="24505869" w:rsidR="0010043F" w:rsidRDefault="00E868E3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- </w:t>
            </w:r>
            <w:r w:rsidR="0010043F">
              <w:rPr>
                <w:rFonts w:eastAsia="SimSun"/>
                <w:iCs/>
                <w:sz w:val="26"/>
                <w:szCs w:val="26"/>
                <w:lang w:val="es-ES"/>
              </w:rPr>
              <w:t>Lãnh</w:t>
            </w:r>
            <w:r w:rsidR="0010043F">
              <w:rPr>
                <w:rFonts w:eastAsia="SimSun"/>
                <w:iCs/>
                <w:sz w:val="26"/>
                <w:szCs w:val="26"/>
                <w:lang w:val="vi-VN"/>
              </w:rPr>
              <w:t xml:space="preserve"> đạo Bộ Ngoại giao Belarus</w:t>
            </w:r>
          </w:p>
          <w:p w14:paraId="360F2E48" w14:textId="29A79527" w:rsidR="00C919CE" w:rsidRPr="0010043F" w:rsidRDefault="0010043F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z w:val="26"/>
                <w:szCs w:val="26"/>
                <w:lang w:val="vi-VN"/>
              </w:rPr>
              <w:t>- Lãnh đạo Bộ Công Thương Việt Nam</w:t>
            </w:r>
          </w:p>
        </w:tc>
      </w:tr>
      <w:tr w:rsidR="00C0570A" w:rsidRPr="004B27C1" w14:paraId="57F04029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3A2C6DE8" w14:textId="6A8956BC" w:rsidR="00C0570A" w:rsidRDefault="00BF484A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12h15 – 14h</w:t>
            </w:r>
            <w:r w:rsidR="002A06FD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vAlign w:val="center"/>
          </w:tcPr>
          <w:p w14:paraId="55812EE1" w14:textId="215D0842" w:rsidR="00C0570A" w:rsidRDefault="00BF484A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Kết nối giao thương B2B</w:t>
            </w:r>
          </w:p>
        </w:tc>
      </w:tr>
      <w:tr w:rsidR="00BF484A" w:rsidRPr="004B27C1" w14:paraId="08D6DFC6" w14:textId="77777777" w:rsidTr="008B1A14">
        <w:trPr>
          <w:trHeight w:val="500"/>
        </w:trPr>
        <w:tc>
          <w:tcPr>
            <w:tcW w:w="1844" w:type="dxa"/>
            <w:vAlign w:val="center"/>
          </w:tcPr>
          <w:p w14:paraId="6745ACD7" w14:textId="469408D7" w:rsidR="00BF484A" w:rsidRDefault="00BF484A" w:rsidP="008B1A14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</w:t>
            </w:r>
            <w:r w:rsidR="002A06FD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vAlign w:val="center"/>
          </w:tcPr>
          <w:p w14:paraId="7704A911" w14:textId="52832386" w:rsidR="00BF484A" w:rsidRDefault="00BF484A" w:rsidP="008B1A14">
            <w:pPr>
              <w:spacing w:before="20" w:after="20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Kết thúc chương trình</w:t>
            </w:r>
          </w:p>
        </w:tc>
      </w:tr>
    </w:tbl>
    <w:p w14:paraId="6EF8F081" w14:textId="77777777" w:rsidR="000C4BE7" w:rsidRDefault="000C4BE7" w:rsidP="00AF2A94">
      <w:pPr>
        <w:pStyle w:val="NormalWeb"/>
        <w:shd w:val="clear" w:color="auto" w:fill="FDFCFB"/>
        <w:spacing w:before="0" w:beforeAutospacing="0" w:after="0" w:afterAutospacing="0"/>
        <w:jc w:val="both"/>
        <w:rPr>
          <w:b/>
          <w:sz w:val="23"/>
          <w:szCs w:val="23"/>
        </w:rPr>
      </w:pPr>
    </w:p>
    <w:sectPr w:rsidR="000C4BE7" w:rsidSect="00CF3863">
      <w:footerReference w:type="even" r:id="rId7"/>
      <w:footerReference w:type="default" r:id="rId8"/>
      <w:pgSz w:w="11907" w:h="16839" w:code="9"/>
      <w:pgMar w:top="567" w:right="1134" w:bottom="249" w:left="170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126B" w14:textId="77777777" w:rsidR="00657B94" w:rsidRDefault="00657B94">
      <w:r>
        <w:separator/>
      </w:r>
    </w:p>
  </w:endnote>
  <w:endnote w:type="continuationSeparator" w:id="0">
    <w:p w14:paraId="1E1F0222" w14:textId="77777777" w:rsidR="00657B94" w:rsidRDefault="0065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6C56" w14:textId="77777777" w:rsidR="001319AB" w:rsidRDefault="001F1DA4" w:rsidP="00C32B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C199A" w14:textId="77777777" w:rsidR="001319AB" w:rsidRDefault="001319AB" w:rsidP="00C32B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3E8" w14:textId="77777777" w:rsidR="001319AB" w:rsidRDefault="001319AB" w:rsidP="00C32B8E">
    <w:pPr>
      <w:pStyle w:val="Footer"/>
      <w:framePr w:wrap="around" w:vAnchor="text" w:hAnchor="margin" w:xAlign="right" w:y="1"/>
      <w:rPr>
        <w:rStyle w:val="PageNumber"/>
      </w:rPr>
    </w:pPr>
  </w:p>
  <w:p w14:paraId="2F407903" w14:textId="77777777" w:rsidR="001319AB" w:rsidRDefault="001F1DA4" w:rsidP="00297308">
    <w:pPr>
      <w:pStyle w:val="Footer"/>
      <w:tabs>
        <w:tab w:val="clear" w:pos="4320"/>
        <w:tab w:val="clear" w:pos="8640"/>
        <w:tab w:val="left" w:pos="235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7947" w14:textId="77777777" w:rsidR="00657B94" w:rsidRDefault="00657B94">
      <w:r>
        <w:separator/>
      </w:r>
    </w:p>
  </w:footnote>
  <w:footnote w:type="continuationSeparator" w:id="0">
    <w:p w14:paraId="4594252F" w14:textId="77777777" w:rsidR="00657B94" w:rsidRDefault="0065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E7"/>
    <w:rsid w:val="0001374B"/>
    <w:rsid w:val="00095D82"/>
    <w:rsid w:val="0009774F"/>
    <w:rsid w:val="000C4BE7"/>
    <w:rsid w:val="000F455B"/>
    <w:rsid w:val="0010043F"/>
    <w:rsid w:val="001124AC"/>
    <w:rsid w:val="001319AB"/>
    <w:rsid w:val="00137E5C"/>
    <w:rsid w:val="00162C2C"/>
    <w:rsid w:val="001A2CE3"/>
    <w:rsid w:val="001F1DA4"/>
    <w:rsid w:val="001F376E"/>
    <w:rsid w:val="002A06FD"/>
    <w:rsid w:val="002F666F"/>
    <w:rsid w:val="00311128"/>
    <w:rsid w:val="00382F27"/>
    <w:rsid w:val="0038658B"/>
    <w:rsid w:val="003F62D9"/>
    <w:rsid w:val="00417A84"/>
    <w:rsid w:val="004E4ADC"/>
    <w:rsid w:val="005227F1"/>
    <w:rsid w:val="00547D17"/>
    <w:rsid w:val="00574BF5"/>
    <w:rsid w:val="00657B94"/>
    <w:rsid w:val="00665B8B"/>
    <w:rsid w:val="006A0EDA"/>
    <w:rsid w:val="006A3293"/>
    <w:rsid w:val="006B63B5"/>
    <w:rsid w:val="00781187"/>
    <w:rsid w:val="007862E1"/>
    <w:rsid w:val="007C3586"/>
    <w:rsid w:val="007C5374"/>
    <w:rsid w:val="008445AB"/>
    <w:rsid w:val="008B1A14"/>
    <w:rsid w:val="00927599"/>
    <w:rsid w:val="00983DCA"/>
    <w:rsid w:val="00991D30"/>
    <w:rsid w:val="009E09A1"/>
    <w:rsid w:val="009F4F22"/>
    <w:rsid w:val="00A011C3"/>
    <w:rsid w:val="00A02BE7"/>
    <w:rsid w:val="00A6703E"/>
    <w:rsid w:val="00AE6FA0"/>
    <w:rsid w:val="00AF2A94"/>
    <w:rsid w:val="00B21D88"/>
    <w:rsid w:val="00BD298B"/>
    <w:rsid w:val="00BF484A"/>
    <w:rsid w:val="00C0570A"/>
    <w:rsid w:val="00C235A1"/>
    <w:rsid w:val="00C919CE"/>
    <w:rsid w:val="00CA592C"/>
    <w:rsid w:val="00CE04F3"/>
    <w:rsid w:val="00CE3542"/>
    <w:rsid w:val="00D73BC5"/>
    <w:rsid w:val="00E1168A"/>
    <w:rsid w:val="00E61DC8"/>
    <w:rsid w:val="00E868E3"/>
    <w:rsid w:val="00E86B32"/>
    <w:rsid w:val="00F05326"/>
    <w:rsid w:val="00F45B88"/>
    <w:rsid w:val="00F5002B"/>
    <w:rsid w:val="00F75053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CE252"/>
  <w15:chartTrackingRefBased/>
  <w15:docId w15:val="{AF380A6E-F4A2-48E9-8459-602A39B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BE7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0C4BE7"/>
    <w:rPr>
      <w:rFonts w:ascii="Calibri" w:eastAsia="Times New Roman" w:hAnsi="Calibri" w:cs="Times New Roman"/>
      <w:b/>
      <w:bCs/>
      <w:sz w:val="20"/>
      <w:szCs w:val="20"/>
      <w:lang w:eastAsia="x-none"/>
    </w:rPr>
  </w:style>
  <w:style w:type="paragraph" w:styleId="Footer">
    <w:name w:val="footer"/>
    <w:basedOn w:val="Normal"/>
    <w:link w:val="FooterChar"/>
    <w:rsid w:val="000C4BE7"/>
    <w:pPr>
      <w:tabs>
        <w:tab w:val="center" w:pos="4320"/>
        <w:tab w:val="right" w:pos="8640"/>
      </w:tabs>
    </w:pPr>
    <w:rPr>
      <w:rFonts w:eastAsia="Calibri"/>
      <w:sz w:val="26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C4BE7"/>
    <w:rPr>
      <w:rFonts w:ascii="Times New Roman" w:eastAsia="Calibri" w:hAnsi="Times New Roman" w:cs="Times New Roman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0C4BE7"/>
  </w:style>
  <w:style w:type="paragraph" w:styleId="NormalWeb">
    <w:name w:val="Normal (Web)"/>
    <w:basedOn w:val="Normal"/>
    <w:uiPriority w:val="99"/>
    <w:unhideWhenUsed/>
    <w:rsid w:val="000C4BE7"/>
    <w:pPr>
      <w:spacing w:before="100" w:beforeAutospacing="1" w:after="100" w:afterAutospacing="1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84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F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VIET ANH</dc:creator>
  <cp:keywords/>
  <dc:description/>
  <cp:lastModifiedBy>Quoc Anh</cp:lastModifiedBy>
  <cp:revision>48</cp:revision>
  <cp:lastPrinted>2023-10-11T03:20:00Z</cp:lastPrinted>
  <dcterms:created xsi:type="dcterms:W3CDTF">2023-10-13T07:37:00Z</dcterms:created>
  <dcterms:modified xsi:type="dcterms:W3CDTF">2023-12-01T10:26:00Z</dcterms:modified>
</cp:coreProperties>
</file>