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910A5" w14:textId="77777777" w:rsidR="002C199C" w:rsidRPr="00890C9A" w:rsidRDefault="002C199C">
      <w:pPr>
        <w:widowControl w:val="0"/>
        <w:pBdr>
          <w:top w:val="nil"/>
          <w:left w:val="nil"/>
          <w:bottom w:val="nil"/>
          <w:right w:val="nil"/>
          <w:between w:val="nil"/>
        </w:pBdr>
        <w:spacing w:line="276" w:lineRule="auto"/>
        <w:ind w:hanging="2"/>
        <w:rPr>
          <w:rFonts w:ascii="Arial" w:eastAsia="Arial" w:hAnsi="Arial" w:cs="Arial"/>
          <w:sz w:val="22"/>
          <w:szCs w:val="22"/>
        </w:rPr>
      </w:pPr>
    </w:p>
    <w:tbl>
      <w:tblPr>
        <w:tblStyle w:val="a"/>
        <w:tblW w:w="13826" w:type="dxa"/>
        <w:jc w:val="center"/>
        <w:tblLayout w:type="fixed"/>
        <w:tblLook w:val="0000" w:firstRow="0" w:lastRow="0" w:firstColumn="0" w:lastColumn="0" w:noHBand="0" w:noVBand="0"/>
      </w:tblPr>
      <w:tblGrid>
        <w:gridCol w:w="5723"/>
        <w:gridCol w:w="8103"/>
      </w:tblGrid>
      <w:tr w:rsidR="00890C9A" w:rsidRPr="00890C9A" w14:paraId="654A4CF8" w14:textId="77777777" w:rsidTr="00AC1212">
        <w:trPr>
          <w:trHeight w:val="1123"/>
          <w:jc w:val="center"/>
        </w:trPr>
        <w:tc>
          <w:tcPr>
            <w:tcW w:w="5723" w:type="dxa"/>
          </w:tcPr>
          <w:p w14:paraId="21D058D8" w14:textId="77777777" w:rsidR="00AC1212" w:rsidRPr="00654928" w:rsidRDefault="00AC1212">
            <w:pPr>
              <w:ind w:left="0" w:hanging="3"/>
              <w:jc w:val="center"/>
              <w:rPr>
                <w:b/>
              </w:rPr>
            </w:pPr>
            <w:r w:rsidRPr="00654928">
              <w:rPr>
                <w:b/>
              </w:rPr>
              <w:t>BỘ CÔNG THƯƠNG</w:t>
            </w:r>
          </w:p>
          <w:p w14:paraId="24CB2DBC" w14:textId="77777777" w:rsidR="00AC1212" w:rsidRPr="00890C9A" w:rsidRDefault="00AC1212">
            <w:pPr>
              <w:ind w:left="0" w:hanging="3"/>
            </w:pPr>
            <w:r w:rsidRPr="00890C9A">
              <w:rPr>
                <w:noProof/>
              </w:rPr>
              <mc:AlternateContent>
                <mc:Choice Requires="wps">
                  <w:drawing>
                    <wp:anchor distT="0" distB="0" distL="114300" distR="114300" simplePos="0" relativeHeight="251661312" behindDoc="0" locked="0" layoutInCell="1" hidden="0" allowOverlap="1" wp14:anchorId="6A5F4036" wp14:editId="632F50B3">
                      <wp:simplePos x="0" y="0"/>
                      <wp:positionH relativeFrom="column">
                        <wp:posOffset>901700</wp:posOffset>
                      </wp:positionH>
                      <wp:positionV relativeFrom="paragraph">
                        <wp:posOffset>25400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079300" y="3780000"/>
                                <a:ext cx="5334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1pt;margin-top:2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" filled="t">
                      <v:stroke joinstyle="miter"/>
                    </v:shape>
                  </w:pict>
                </mc:Fallback>
              </mc:AlternateContent>
            </w:r>
          </w:p>
          <w:p w14:paraId="322D28DF" w14:textId="741355B0" w:rsidR="00AC1212" w:rsidRPr="00890C9A" w:rsidRDefault="00AC1212">
            <w:pPr>
              <w:ind w:left="0" w:right="-62" w:hanging="3"/>
            </w:pPr>
          </w:p>
          <w:p w14:paraId="042D0CD3" w14:textId="77777777" w:rsidR="00AC1212" w:rsidRPr="00890C9A" w:rsidRDefault="00AC1212" w:rsidP="001D727F">
            <w:pPr>
              <w:ind w:leftChars="0" w:left="0" w:right="-62" w:firstLineChars="0" w:firstLine="0"/>
            </w:pPr>
          </w:p>
        </w:tc>
        <w:tc>
          <w:tcPr>
            <w:tcW w:w="8103" w:type="dxa"/>
          </w:tcPr>
          <w:p w14:paraId="4F51B03A" w14:textId="77777777" w:rsidR="00AC1212" w:rsidRPr="00890C9A" w:rsidRDefault="00AC1212">
            <w:pPr>
              <w:ind w:left="0" w:right="-62" w:hanging="3"/>
              <w:jc w:val="center"/>
            </w:pPr>
            <w:r w:rsidRPr="00890C9A">
              <w:rPr>
                <w:b/>
              </w:rPr>
              <w:t>CỘNG HOÀ XÃ HỘI CHỦ NGHĨA VIỆT NAM</w:t>
            </w:r>
          </w:p>
          <w:p w14:paraId="0BE2760B" w14:textId="77777777" w:rsidR="00AC1212" w:rsidRDefault="00AC1212">
            <w:pPr>
              <w:ind w:left="0" w:hanging="3"/>
              <w:jc w:val="center"/>
              <w:rPr>
                <w:b/>
              </w:rPr>
            </w:pPr>
            <w:r w:rsidRPr="00890C9A">
              <w:rPr>
                <w:b/>
              </w:rPr>
              <w:t>Độc lập – Tự do – Hạnh phúc</w:t>
            </w:r>
          </w:p>
          <w:p w14:paraId="34831931" w14:textId="466AE853" w:rsidR="00BE072F" w:rsidRPr="00BE072F" w:rsidRDefault="00654928" w:rsidP="00BE072F">
            <w:pPr>
              <w:ind w:hanging="2"/>
              <w:jc w:val="center"/>
              <w:rPr>
                <w:b/>
                <w:sz w:val="16"/>
                <w:szCs w:val="16"/>
                <w:vertAlign w:val="superscript"/>
              </w:rPr>
            </w:pPr>
            <w:r>
              <w:rPr>
                <w:b/>
                <w:noProof/>
                <w:sz w:val="16"/>
                <w:szCs w:val="16"/>
                <w:vertAlign w:val="superscript"/>
              </w:rPr>
              <mc:AlternateContent>
                <mc:Choice Requires="wps">
                  <w:drawing>
                    <wp:anchor distT="0" distB="0" distL="114300" distR="114300" simplePos="0" relativeHeight="251663360" behindDoc="0" locked="0" layoutInCell="1" allowOverlap="1" wp14:anchorId="56E0A6AC" wp14:editId="2CC2E345">
                      <wp:simplePos x="0" y="0"/>
                      <wp:positionH relativeFrom="column">
                        <wp:posOffset>1396670</wp:posOffset>
                      </wp:positionH>
                      <wp:positionV relativeFrom="paragraph">
                        <wp:posOffset>8255</wp:posOffset>
                      </wp:positionV>
                      <wp:extent cx="2238451" cy="7315"/>
                      <wp:effectExtent l="38100" t="19050" r="66675" b="88265"/>
                      <wp:wrapNone/>
                      <wp:docPr id="3" name="Straight Connector 3"/>
                      <wp:cNvGraphicFramePr/>
                      <a:graphic xmlns:a="http://schemas.openxmlformats.org/drawingml/2006/main">
                        <a:graphicData uri="http://schemas.microsoft.com/office/word/2010/wordprocessingShape">
                          <wps:wsp>
                            <wps:cNvCnPr/>
                            <wps:spPr>
                              <a:xfrm flipV="1">
                                <a:off x="0" y="0"/>
                                <a:ext cx="2238451" cy="7315"/>
                              </a:xfrm>
                              <a:prstGeom prst="line">
                                <a:avLst/>
                              </a:prstGeom>
                              <a:ln w="952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09.95pt,.65pt" to="286.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" strokecolor="black [3200]">
                      <v:shadow on="t" color="black" opacity="22937f" origin=",.5" offset="0,.63889mm"/>
                    </v:line>
                  </w:pict>
                </mc:Fallback>
              </mc:AlternateContent>
            </w:r>
          </w:p>
          <w:p w14:paraId="205B2FED" w14:textId="42B42292" w:rsidR="00AC1212" w:rsidRPr="00890C9A" w:rsidRDefault="00AC1212" w:rsidP="0038571E">
            <w:pPr>
              <w:ind w:left="0" w:hanging="3"/>
              <w:jc w:val="right"/>
            </w:pPr>
            <w:r w:rsidRPr="00890C9A">
              <w:rPr>
                <w:noProof/>
              </w:rPr>
              <mc:AlternateContent>
                <mc:Choice Requires="wps">
                  <w:drawing>
                    <wp:anchor distT="0" distB="0" distL="114300" distR="114300" simplePos="0" relativeHeight="251662336" behindDoc="0" locked="0" layoutInCell="1" hidden="0" allowOverlap="1" wp14:anchorId="2937D140" wp14:editId="5D633F24">
                      <wp:simplePos x="0" y="0"/>
                      <wp:positionH relativeFrom="column">
                        <wp:posOffset>1054100</wp:posOffset>
                      </wp:positionH>
                      <wp:positionV relativeFrom="paragraph">
                        <wp:posOffset>50800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79200" y="3780000"/>
                                <a:ext cx="213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id="Straight Arrow Connector 1" o:spid="_x0000_s1026" type="#_x0000_t32" style="position:absolute;margin-left:83pt;margin-top:4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" filled="t">
                      <v:stroke joinstyle="miter"/>
                    </v:shape>
                  </w:pict>
                </mc:Fallback>
              </mc:AlternateContent>
            </w:r>
            <w:r w:rsidRPr="00890C9A">
              <w:rPr>
                <w:i/>
              </w:rPr>
              <w:t xml:space="preserve">Hà Nội, ngày </w:t>
            </w:r>
            <w:r w:rsidR="0038571E">
              <w:rPr>
                <w:i/>
              </w:rPr>
              <w:t>25</w:t>
            </w:r>
            <w:r w:rsidRPr="00890C9A">
              <w:rPr>
                <w:i/>
              </w:rPr>
              <w:t xml:space="preserve"> tháng </w:t>
            </w:r>
            <w:r w:rsidR="0038571E">
              <w:rPr>
                <w:i/>
              </w:rPr>
              <w:t>4</w:t>
            </w:r>
            <w:r w:rsidRPr="00890C9A">
              <w:rPr>
                <w:i/>
              </w:rPr>
              <w:t xml:space="preserve"> năm 2024</w:t>
            </w:r>
          </w:p>
        </w:tc>
      </w:tr>
    </w:tbl>
    <w:p w14:paraId="6E77B6EF" w14:textId="77777777" w:rsidR="002C199C" w:rsidRPr="00890C9A" w:rsidRDefault="001371F6">
      <w:pPr>
        <w:spacing w:before="120" w:after="40"/>
        <w:ind w:left="0" w:hanging="3"/>
        <w:jc w:val="center"/>
      </w:pPr>
      <w:r w:rsidRPr="00890C9A">
        <w:rPr>
          <w:b/>
        </w:rPr>
        <w:t>BẢN TỔNG HỢP, GIẢI TRÌNH, TIẾP THU Ý KIẾN GÓP Ý</w:t>
      </w:r>
    </w:p>
    <w:p w14:paraId="01B1DDCC" w14:textId="4EFB5618" w:rsidR="002C199C" w:rsidRPr="00890C9A" w:rsidRDefault="00001875">
      <w:pPr>
        <w:widowControl w:val="0"/>
        <w:ind w:left="0" w:hanging="3"/>
        <w:jc w:val="center"/>
      </w:pPr>
      <w:r w:rsidRPr="00890C9A">
        <w:rPr>
          <w:b/>
        </w:rPr>
        <w:t xml:space="preserve">Đối với Dự thảo </w:t>
      </w:r>
      <w:r w:rsidR="0038571E">
        <w:rPr>
          <w:b/>
        </w:rPr>
        <w:t>1</w:t>
      </w:r>
      <w:r w:rsidR="001371F6" w:rsidRPr="00890C9A">
        <w:rPr>
          <w:b/>
        </w:rPr>
        <w:t xml:space="preserve"> </w:t>
      </w:r>
      <w:r w:rsidRPr="00890C9A">
        <w:rPr>
          <w:b/>
        </w:rPr>
        <w:t>Chương trình hóa dược</w:t>
      </w:r>
      <w:r w:rsidR="001371F6" w:rsidRPr="00890C9A">
        <w:rPr>
          <w:b/>
        </w:rPr>
        <w:t xml:space="preserve"> </w:t>
      </w:r>
      <w:r w:rsidRPr="00890C9A">
        <w:rPr>
          <w:b/>
        </w:rPr>
        <w:t>tại cuộc họp</w:t>
      </w:r>
      <w:r w:rsidR="0038571E">
        <w:rPr>
          <w:b/>
        </w:rPr>
        <w:t xml:space="preserve"> Ban soạn thảo và</w:t>
      </w:r>
      <w:r w:rsidRPr="00890C9A">
        <w:rPr>
          <w:b/>
        </w:rPr>
        <w:t xml:space="preserve"> Tổ biên tập ngày </w:t>
      </w:r>
      <w:r w:rsidR="0038571E">
        <w:rPr>
          <w:b/>
        </w:rPr>
        <w:t>0</w:t>
      </w:r>
      <w:r w:rsidRPr="00890C9A">
        <w:rPr>
          <w:b/>
        </w:rPr>
        <w:t>2/</w:t>
      </w:r>
      <w:r w:rsidR="0038571E">
        <w:rPr>
          <w:b/>
        </w:rPr>
        <w:t>4</w:t>
      </w:r>
      <w:r w:rsidR="001371F6" w:rsidRPr="00890C9A">
        <w:rPr>
          <w:b/>
        </w:rPr>
        <w:t>/2024</w:t>
      </w:r>
    </w:p>
    <w:tbl>
      <w:tblPr>
        <w:tblStyle w:val="a0"/>
        <w:tblW w:w="14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1"/>
        <w:gridCol w:w="5104"/>
        <w:gridCol w:w="2552"/>
        <w:gridCol w:w="850"/>
        <w:gridCol w:w="5561"/>
      </w:tblGrid>
      <w:tr w:rsidR="00890C9A" w:rsidRPr="00890C9A" w14:paraId="5A8C2243" w14:textId="77777777" w:rsidTr="00FC4D17">
        <w:trPr>
          <w:trHeight w:val="451"/>
          <w:jc w:val="center"/>
        </w:trPr>
        <w:tc>
          <w:tcPr>
            <w:tcW w:w="911" w:type="dxa"/>
          </w:tcPr>
          <w:p w14:paraId="2FDFD0FF" w14:textId="77777777" w:rsidR="002C199C" w:rsidRPr="00890C9A" w:rsidRDefault="001371F6">
            <w:pPr>
              <w:spacing w:before="60" w:after="60"/>
              <w:ind w:left="0" w:hanging="3"/>
              <w:jc w:val="center"/>
            </w:pPr>
            <w:r w:rsidRPr="00890C9A">
              <w:tab/>
            </w:r>
            <w:r w:rsidRPr="00890C9A">
              <w:rPr>
                <w:b/>
              </w:rPr>
              <w:t>STT</w:t>
            </w:r>
          </w:p>
        </w:tc>
        <w:tc>
          <w:tcPr>
            <w:tcW w:w="5104" w:type="dxa"/>
          </w:tcPr>
          <w:p w14:paraId="38618E32" w14:textId="77777777" w:rsidR="002C199C" w:rsidRPr="00890C9A" w:rsidRDefault="001371F6">
            <w:pPr>
              <w:spacing w:before="60" w:after="60"/>
              <w:ind w:left="0" w:hanging="3"/>
              <w:jc w:val="center"/>
            </w:pPr>
            <w:r w:rsidRPr="00890C9A">
              <w:rPr>
                <w:b/>
              </w:rPr>
              <w:t>Ý kiến góp ý</w:t>
            </w:r>
          </w:p>
        </w:tc>
        <w:tc>
          <w:tcPr>
            <w:tcW w:w="2552" w:type="dxa"/>
          </w:tcPr>
          <w:p w14:paraId="1198D98D" w14:textId="49CA6B2C" w:rsidR="002C199C" w:rsidRPr="00890C9A" w:rsidRDefault="0038571E">
            <w:pPr>
              <w:spacing w:before="60" w:after="60"/>
              <w:ind w:left="0" w:hanging="3"/>
              <w:jc w:val="center"/>
            </w:pPr>
            <w:r>
              <w:rPr>
                <w:b/>
              </w:rPr>
              <w:t>Thành viên góp ý</w:t>
            </w:r>
          </w:p>
        </w:tc>
        <w:tc>
          <w:tcPr>
            <w:tcW w:w="850" w:type="dxa"/>
          </w:tcPr>
          <w:p w14:paraId="2FDEB158" w14:textId="77777777" w:rsidR="002C199C" w:rsidRPr="00890C9A" w:rsidRDefault="001371F6">
            <w:pPr>
              <w:spacing w:before="60" w:after="60"/>
              <w:ind w:left="0" w:hanging="3"/>
              <w:jc w:val="center"/>
            </w:pPr>
            <w:r w:rsidRPr="00890C9A">
              <w:rPr>
                <w:b/>
              </w:rPr>
              <w:t>Tiếp thu</w:t>
            </w:r>
          </w:p>
        </w:tc>
        <w:tc>
          <w:tcPr>
            <w:tcW w:w="5561" w:type="dxa"/>
          </w:tcPr>
          <w:p w14:paraId="0D463C83" w14:textId="77777777" w:rsidR="002C199C" w:rsidRPr="00890C9A" w:rsidRDefault="001371F6">
            <w:pPr>
              <w:spacing w:before="60" w:after="60"/>
              <w:ind w:left="0" w:hanging="3"/>
              <w:jc w:val="center"/>
            </w:pPr>
            <w:r w:rsidRPr="00890C9A">
              <w:rPr>
                <w:b/>
              </w:rPr>
              <w:t>Giải trình</w:t>
            </w:r>
          </w:p>
        </w:tc>
      </w:tr>
      <w:tr w:rsidR="00890C9A" w:rsidRPr="00890C9A" w14:paraId="5D7CDABA" w14:textId="77777777" w:rsidTr="00E61277">
        <w:trPr>
          <w:trHeight w:val="451"/>
          <w:jc w:val="center"/>
        </w:trPr>
        <w:tc>
          <w:tcPr>
            <w:tcW w:w="14978" w:type="dxa"/>
            <w:gridSpan w:val="5"/>
            <w:shd w:val="clear" w:color="auto" w:fill="FFFF00"/>
          </w:tcPr>
          <w:p w14:paraId="1DB2553E" w14:textId="58E2F2D3" w:rsidR="00E61277" w:rsidRPr="00890C9A" w:rsidRDefault="00E61277" w:rsidP="00E61277">
            <w:pPr>
              <w:spacing w:before="60" w:after="60"/>
              <w:ind w:left="0" w:hanging="3"/>
              <w:rPr>
                <w:b/>
              </w:rPr>
            </w:pPr>
            <w:r w:rsidRPr="00890C9A">
              <w:rPr>
                <w:b/>
              </w:rPr>
              <w:t>Về Dự thảo Tờ trình</w:t>
            </w:r>
          </w:p>
        </w:tc>
      </w:tr>
      <w:tr w:rsidR="00CD255D" w:rsidRPr="00CD255D" w14:paraId="59CEB344" w14:textId="77777777" w:rsidTr="00FC4D17">
        <w:trPr>
          <w:trHeight w:val="451"/>
          <w:jc w:val="center"/>
        </w:trPr>
        <w:tc>
          <w:tcPr>
            <w:tcW w:w="911" w:type="dxa"/>
          </w:tcPr>
          <w:p w14:paraId="35960671" w14:textId="3478B856" w:rsidR="00E61277" w:rsidRPr="00CD255D" w:rsidRDefault="00AC1212">
            <w:pPr>
              <w:spacing w:before="60" w:after="60"/>
              <w:ind w:left="0" w:hanging="3"/>
              <w:jc w:val="center"/>
            </w:pPr>
            <w:r w:rsidRPr="00CD255D">
              <w:t>1</w:t>
            </w:r>
            <w:r w:rsidR="00EB632B" w:rsidRPr="00CD255D">
              <w:t>.</w:t>
            </w:r>
          </w:p>
        </w:tc>
        <w:tc>
          <w:tcPr>
            <w:tcW w:w="5104" w:type="dxa"/>
          </w:tcPr>
          <w:p w14:paraId="5781F7CA" w14:textId="62EF70C1" w:rsidR="00E61277" w:rsidRPr="00CD255D" w:rsidRDefault="00CD255D" w:rsidP="00945731">
            <w:pPr>
              <w:spacing w:before="60" w:after="60"/>
              <w:ind w:left="0" w:hanging="3"/>
              <w:jc w:val="both"/>
              <w:rPr>
                <w:lang w:val="vi-VN"/>
              </w:rPr>
            </w:pPr>
            <w:r w:rsidRPr="00CD255D">
              <w:rPr>
                <w:bCs/>
              </w:rPr>
              <w:t>Hóa dược là sản phẩm thuộc chuỗi sản</w:t>
            </w:r>
            <w:r w:rsidRPr="00CD255D">
              <w:rPr>
                <w:bCs/>
                <w:lang w:val="vi-VN"/>
              </w:rPr>
              <w:t xml:space="preserve"> xuất </w:t>
            </w:r>
            <w:r w:rsidRPr="00CD255D">
              <w:rPr>
                <w:bCs/>
              </w:rPr>
              <w:t>dược. Do đó cần có sự phối hợp chặt chẽ với Bộ Y tế và các bộ, ngành khác.</w:t>
            </w:r>
            <w:r w:rsidRPr="00CD255D">
              <w:rPr>
                <w:bCs/>
                <w:lang w:val="vi-VN"/>
              </w:rPr>
              <w:t xml:space="preserve"> Cần</w:t>
            </w:r>
            <w:r w:rsidRPr="00CD255D">
              <w:rPr>
                <w:bCs/>
              </w:rPr>
              <w:t xml:space="preserve"> phối hợp 2 nhóm: nhóm chuyên ngành</w:t>
            </w:r>
            <w:r w:rsidRPr="00CD255D">
              <w:rPr>
                <w:bCs/>
                <w:lang w:val="vi-VN"/>
              </w:rPr>
              <w:t xml:space="preserve"> gồm các </w:t>
            </w:r>
            <w:r w:rsidRPr="00CD255D">
              <w:rPr>
                <w:bCs/>
              </w:rPr>
              <w:t>B</w:t>
            </w:r>
            <w:r w:rsidRPr="00CD255D">
              <w:rPr>
                <w:bCs/>
                <w:lang w:val="vi-VN"/>
              </w:rPr>
              <w:t>ộ</w:t>
            </w:r>
            <w:r w:rsidRPr="00CD255D">
              <w:rPr>
                <w:bCs/>
              </w:rPr>
              <w:t>: Công Thương, Y tế, Nông nghiệp và Phát triển nông thôn; nhóm chính sách</w:t>
            </w:r>
            <w:r w:rsidRPr="00CD255D">
              <w:rPr>
                <w:bCs/>
                <w:lang w:val="vi-VN"/>
              </w:rPr>
              <w:t xml:space="preserve"> gồm các Bộ</w:t>
            </w:r>
            <w:r w:rsidRPr="00CD255D">
              <w:rPr>
                <w:bCs/>
              </w:rPr>
              <w:t>: Tài chính, Kế hoạch</w:t>
            </w:r>
            <w:r w:rsidRPr="00CD255D">
              <w:rPr>
                <w:bCs/>
                <w:lang w:val="vi-VN"/>
              </w:rPr>
              <w:t xml:space="preserve"> và</w:t>
            </w:r>
            <w:r w:rsidRPr="00CD255D">
              <w:rPr>
                <w:bCs/>
              </w:rPr>
              <w:t xml:space="preserve"> Đầu tư, Giáo dục</w:t>
            </w:r>
            <w:r w:rsidRPr="00CD255D">
              <w:rPr>
                <w:bCs/>
                <w:lang w:val="vi-VN"/>
              </w:rPr>
              <w:t xml:space="preserve"> và</w:t>
            </w:r>
            <w:r w:rsidRPr="00CD255D">
              <w:rPr>
                <w:bCs/>
              </w:rPr>
              <w:t xml:space="preserve"> Đào tạo, Khoa học và Công nghệ.</w:t>
            </w:r>
          </w:p>
        </w:tc>
        <w:tc>
          <w:tcPr>
            <w:tcW w:w="2552" w:type="dxa"/>
          </w:tcPr>
          <w:p w14:paraId="300BD8F3" w14:textId="0B4BBE75" w:rsidR="00E61277" w:rsidRPr="00CD255D" w:rsidRDefault="00CD255D">
            <w:pPr>
              <w:spacing w:before="60" w:after="60"/>
              <w:ind w:left="0" w:hanging="3"/>
              <w:rPr>
                <w:noProof/>
              </w:rPr>
            </w:pPr>
            <w:r w:rsidRPr="00CD255D">
              <w:rPr>
                <w:noProof/>
              </w:rPr>
              <w:t>Ông Chu Đức Nhuận - Văn phòng Chính phủ</w:t>
            </w:r>
          </w:p>
        </w:tc>
        <w:tc>
          <w:tcPr>
            <w:tcW w:w="850" w:type="dxa"/>
          </w:tcPr>
          <w:p w14:paraId="518EB094" w14:textId="319DE99E" w:rsidR="00E61277" w:rsidRPr="00CD255D" w:rsidRDefault="00E61277">
            <w:pPr>
              <w:spacing w:before="60" w:after="60"/>
              <w:ind w:left="0" w:hanging="3"/>
              <w:jc w:val="center"/>
            </w:pPr>
            <w:r w:rsidRPr="00CD255D">
              <w:t>X</w:t>
            </w:r>
          </w:p>
        </w:tc>
        <w:tc>
          <w:tcPr>
            <w:tcW w:w="5561" w:type="dxa"/>
          </w:tcPr>
          <w:p w14:paraId="6A18F07C" w14:textId="4B56FB36" w:rsidR="00E61277" w:rsidRPr="00CD255D" w:rsidRDefault="00E61277" w:rsidP="00A8774D">
            <w:pPr>
              <w:spacing w:before="60" w:after="60"/>
              <w:ind w:left="0" w:hanging="3"/>
              <w:jc w:val="both"/>
            </w:pPr>
            <w:r w:rsidRPr="00CD255D">
              <w:t>Tiếp thu ý kiến</w:t>
            </w:r>
            <w:r w:rsidR="00066B23" w:rsidRPr="00CD255D">
              <w:t xml:space="preserve"> và </w:t>
            </w:r>
            <w:r w:rsidR="00CD255D" w:rsidRPr="00CD255D">
              <w:t xml:space="preserve">bổ sung tại </w:t>
            </w:r>
            <w:r w:rsidR="00CD255D" w:rsidRPr="00CD255D">
              <w:t>Dự thảo Tờ trình Thủ tướng Chính phủ, đề xuất Thủ tướng Chính phủ phê duyệt Chương trình và bổ sung tại</w:t>
            </w:r>
          </w:p>
        </w:tc>
      </w:tr>
      <w:tr w:rsidR="00C018AB" w:rsidRPr="00CD255D" w14:paraId="582E7416" w14:textId="77777777" w:rsidTr="00FC4D17">
        <w:trPr>
          <w:trHeight w:val="451"/>
          <w:jc w:val="center"/>
        </w:trPr>
        <w:tc>
          <w:tcPr>
            <w:tcW w:w="911" w:type="dxa"/>
          </w:tcPr>
          <w:p w14:paraId="206DCD67" w14:textId="092855E6" w:rsidR="00C018AB" w:rsidRPr="00CD255D" w:rsidRDefault="00C018AB">
            <w:pPr>
              <w:spacing w:before="60" w:after="60"/>
              <w:ind w:left="0" w:hanging="3"/>
              <w:jc w:val="center"/>
            </w:pPr>
            <w:r>
              <w:t>2</w:t>
            </w:r>
          </w:p>
        </w:tc>
        <w:tc>
          <w:tcPr>
            <w:tcW w:w="5104" w:type="dxa"/>
          </w:tcPr>
          <w:p w14:paraId="2F6DB8D1" w14:textId="6C1D7E93" w:rsidR="00C018AB" w:rsidRPr="00CD255D" w:rsidRDefault="00C018AB" w:rsidP="00945731">
            <w:pPr>
              <w:spacing w:before="60" w:after="60"/>
              <w:ind w:left="0" w:hanging="3"/>
              <w:jc w:val="both"/>
              <w:rPr>
                <w:bCs/>
              </w:rPr>
            </w:pPr>
            <w:r>
              <w:t>T</w:t>
            </w:r>
            <w:r w:rsidRPr="009C2BA2">
              <w:t xml:space="preserve">huyết minh chương trình </w:t>
            </w:r>
            <w:r>
              <w:t>đã đưa ra</w:t>
            </w:r>
            <w:r w:rsidRPr="009C2BA2">
              <w:t xml:space="preserve"> bài học quốc tế phân tích các chính sách của các nước trên thế giới nhưng chưa </w:t>
            </w:r>
            <w:r>
              <w:t>bổ sung các nội dung này ở</w:t>
            </w:r>
            <w:r w:rsidRPr="009C2BA2">
              <w:t xml:space="preserve"> </w:t>
            </w:r>
            <w:r>
              <w:t xml:space="preserve">Dự thảo </w:t>
            </w:r>
            <w:r>
              <w:t>T</w:t>
            </w:r>
            <w:r w:rsidRPr="009C2BA2">
              <w:t>ờ trình</w:t>
            </w:r>
            <w:r>
              <w:t xml:space="preserve"> Thủ tướng Chính phủ</w:t>
            </w:r>
            <w:r w:rsidRPr="009C2BA2">
              <w:t xml:space="preserve">. </w:t>
            </w:r>
            <w:r>
              <w:t>Nêu rõ b</w:t>
            </w:r>
            <w:r w:rsidRPr="009C2BA2">
              <w:t>ài học của chúng ta là gì qua</w:t>
            </w:r>
            <w:r>
              <w:t xml:space="preserve"> các kinh nghiệm của</w:t>
            </w:r>
            <w:r w:rsidRPr="009C2BA2">
              <w:t xml:space="preserve"> các nước: đầu tư tài chính, nguồn lực cả chính phủ và doanh nghiệp.</w:t>
            </w:r>
          </w:p>
        </w:tc>
        <w:tc>
          <w:tcPr>
            <w:tcW w:w="2552" w:type="dxa"/>
          </w:tcPr>
          <w:p w14:paraId="1F57FFF2" w14:textId="33211609" w:rsidR="00C018AB" w:rsidRPr="00CD255D" w:rsidRDefault="00C018AB">
            <w:pPr>
              <w:spacing w:before="60" w:after="60"/>
              <w:ind w:left="0" w:hanging="3"/>
              <w:rPr>
                <w:noProof/>
              </w:rPr>
            </w:pPr>
            <w:r w:rsidRPr="00077AF3">
              <w:t>Ông Hoàng Minh Chiến, Phó Cục trưởng Cục Xúc tiến thương mại, Bộ Công Thương</w:t>
            </w:r>
          </w:p>
        </w:tc>
        <w:tc>
          <w:tcPr>
            <w:tcW w:w="850" w:type="dxa"/>
          </w:tcPr>
          <w:p w14:paraId="0E02AE79" w14:textId="17572DD1" w:rsidR="00C018AB" w:rsidRPr="00CD255D" w:rsidRDefault="00C018AB">
            <w:pPr>
              <w:spacing w:before="60" w:after="60"/>
              <w:ind w:left="0" w:hanging="3"/>
              <w:jc w:val="center"/>
            </w:pPr>
            <w:r>
              <w:t>X</w:t>
            </w:r>
          </w:p>
        </w:tc>
        <w:tc>
          <w:tcPr>
            <w:tcW w:w="5561" w:type="dxa"/>
          </w:tcPr>
          <w:p w14:paraId="17EC1D58" w14:textId="0C9F3993" w:rsidR="00C018AB" w:rsidRPr="00CD255D" w:rsidRDefault="00C018AB" w:rsidP="00A8774D">
            <w:pPr>
              <w:spacing w:before="60" w:after="60"/>
              <w:ind w:left="0" w:hanging="3"/>
              <w:jc w:val="both"/>
            </w:pPr>
            <w:r>
              <w:t>Tiếp thu ý kiến và bổ sung tại Dự thảo Tờ trình Thủ tướng Chính phủ</w:t>
            </w:r>
          </w:p>
        </w:tc>
      </w:tr>
      <w:tr w:rsidR="00C018AB" w:rsidRPr="00890C9A" w14:paraId="3CCF778F" w14:textId="77777777" w:rsidTr="007D0A23">
        <w:trPr>
          <w:trHeight w:val="451"/>
          <w:jc w:val="center"/>
        </w:trPr>
        <w:tc>
          <w:tcPr>
            <w:tcW w:w="14978" w:type="dxa"/>
            <w:gridSpan w:val="5"/>
            <w:shd w:val="clear" w:color="auto" w:fill="FFFF00"/>
          </w:tcPr>
          <w:p w14:paraId="112B14F3" w14:textId="449C6689" w:rsidR="00C018AB" w:rsidRPr="00890C9A" w:rsidRDefault="00C018AB" w:rsidP="00587776">
            <w:pPr>
              <w:spacing w:before="60" w:after="60"/>
              <w:ind w:left="0" w:hanging="3"/>
              <w:rPr>
                <w:b/>
              </w:rPr>
            </w:pPr>
            <w:r w:rsidRPr="00890C9A">
              <w:rPr>
                <w:b/>
              </w:rPr>
              <w:lastRenderedPageBreak/>
              <w:t xml:space="preserve">Về Dự thảo </w:t>
            </w:r>
            <w:r>
              <w:rPr>
                <w:b/>
              </w:rPr>
              <w:t>Quyết định</w:t>
            </w:r>
          </w:p>
        </w:tc>
      </w:tr>
      <w:tr w:rsidR="00C018AB" w:rsidRPr="00B06DF5" w14:paraId="239E943A" w14:textId="77777777" w:rsidTr="007D0A23">
        <w:trPr>
          <w:trHeight w:val="451"/>
          <w:jc w:val="center"/>
        </w:trPr>
        <w:tc>
          <w:tcPr>
            <w:tcW w:w="911" w:type="dxa"/>
          </w:tcPr>
          <w:p w14:paraId="55C4BF14" w14:textId="77777777" w:rsidR="00C018AB" w:rsidRPr="00B06DF5" w:rsidRDefault="00C018AB" w:rsidP="007D0A23">
            <w:pPr>
              <w:pStyle w:val="ListParagraph"/>
              <w:numPr>
                <w:ilvl w:val="0"/>
                <w:numId w:val="17"/>
              </w:numPr>
              <w:spacing w:before="60" w:after="60"/>
              <w:ind w:leftChars="0" w:firstLineChars="0"/>
              <w:jc w:val="center"/>
            </w:pPr>
          </w:p>
        </w:tc>
        <w:tc>
          <w:tcPr>
            <w:tcW w:w="5104" w:type="dxa"/>
          </w:tcPr>
          <w:p w14:paraId="77E35221" w14:textId="260DEC7C" w:rsidR="00C018AB" w:rsidRPr="00B06DF5" w:rsidRDefault="00C018AB" w:rsidP="007D0A23">
            <w:pPr>
              <w:pStyle w:val="BodyText"/>
              <w:spacing w:after="120"/>
              <w:ind w:left="0" w:hanging="3"/>
              <w:rPr>
                <w:rFonts w:ascii="Times New Roman" w:hAnsi="Times New Roman"/>
                <w:szCs w:val="28"/>
              </w:rPr>
            </w:pPr>
            <w:r>
              <w:rPr>
                <w:rFonts w:ascii="Times New Roman" w:hAnsi="Times New Roman"/>
                <w:szCs w:val="28"/>
              </w:rPr>
              <w:t>C</w:t>
            </w:r>
            <w:r w:rsidRPr="00B06DF5">
              <w:rPr>
                <w:rFonts w:ascii="Times New Roman" w:hAnsi="Times New Roman"/>
                <w:szCs w:val="28"/>
              </w:rPr>
              <w:t>hỉnh sửa cụm từ “cải tiến công nghệ” thành “đổi mới công nghệ”</w:t>
            </w:r>
            <w:r w:rsidRPr="00B06DF5">
              <w:rPr>
                <w:rFonts w:ascii="Times New Roman" w:hAnsi="Times New Roman"/>
                <w:szCs w:val="28"/>
                <w:lang w:val="vi-VN"/>
              </w:rPr>
              <w:t xml:space="preserve">; </w:t>
            </w:r>
            <w:r w:rsidRPr="00B06DF5">
              <w:rPr>
                <w:rFonts w:ascii="Times New Roman" w:hAnsi="Times New Roman"/>
                <w:szCs w:val="28"/>
              </w:rPr>
              <w:t xml:space="preserve">chỉnh sửa cụm từ </w:t>
            </w:r>
            <w:r w:rsidRPr="00B06DF5">
              <w:rPr>
                <w:rFonts w:ascii="Times New Roman" w:hAnsi="Times New Roman"/>
                <w:szCs w:val="28"/>
                <w:lang w:val="vi-VN"/>
              </w:rPr>
              <w:t>c</w:t>
            </w:r>
            <w:r w:rsidRPr="00B06DF5">
              <w:rPr>
                <w:rFonts w:ascii="Times New Roman" w:hAnsi="Times New Roman"/>
                <w:szCs w:val="28"/>
              </w:rPr>
              <w:t>ụm từ “chuyển giao công nghệ hiện đai” thành ”chuyển giao công nghệ tiên tiến”.</w:t>
            </w:r>
          </w:p>
        </w:tc>
        <w:tc>
          <w:tcPr>
            <w:tcW w:w="2552" w:type="dxa"/>
          </w:tcPr>
          <w:p w14:paraId="66D2C375" w14:textId="77777777" w:rsidR="00C018AB" w:rsidRPr="00B06DF5" w:rsidRDefault="00C018AB" w:rsidP="007D0A23">
            <w:pPr>
              <w:spacing w:before="60" w:after="60"/>
              <w:ind w:left="0" w:hanging="3"/>
              <w:jc w:val="both"/>
            </w:pPr>
            <w:r w:rsidRPr="00B06DF5">
              <w:t>Ông Nguyễn Tiến Tài, Phó Vụ trưởng Vụ Khoa học công nghệ các ngành kinh tế kỹ thuật, Bộ Khoa học và Công nghệ</w:t>
            </w:r>
          </w:p>
        </w:tc>
        <w:tc>
          <w:tcPr>
            <w:tcW w:w="850" w:type="dxa"/>
          </w:tcPr>
          <w:p w14:paraId="3EA148EE" w14:textId="77777777" w:rsidR="00C018AB" w:rsidRPr="00B06DF5" w:rsidRDefault="00C018AB" w:rsidP="007D0A23">
            <w:pPr>
              <w:spacing w:before="60" w:after="60"/>
              <w:ind w:left="0" w:hanging="3"/>
              <w:jc w:val="center"/>
              <w:rPr>
                <w:b/>
              </w:rPr>
            </w:pPr>
            <w:r w:rsidRPr="00B06DF5">
              <w:rPr>
                <w:b/>
              </w:rPr>
              <w:t>X</w:t>
            </w:r>
          </w:p>
        </w:tc>
        <w:tc>
          <w:tcPr>
            <w:tcW w:w="5561" w:type="dxa"/>
          </w:tcPr>
          <w:p w14:paraId="4C779BBE" w14:textId="160A5ACF" w:rsidR="00C018AB" w:rsidRPr="00B06DF5" w:rsidRDefault="00C018AB" w:rsidP="00587776">
            <w:pPr>
              <w:spacing w:before="60" w:after="60"/>
              <w:ind w:left="0" w:hanging="3"/>
              <w:jc w:val="both"/>
            </w:pPr>
            <w:r w:rsidRPr="00B06DF5">
              <w:t xml:space="preserve">Tiếp thu ý kiến và </w:t>
            </w:r>
            <w:r>
              <w:t>đã chỉnh sửa.</w:t>
            </w:r>
          </w:p>
        </w:tc>
      </w:tr>
      <w:tr w:rsidR="00C018AB" w:rsidRPr="00B06DF5" w14:paraId="59C6D31E" w14:textId="77777777" w:rsidTr="007D0A23">
        <w:trPr>
          <w:trHeight w:val="451"/>
          <w:jc w:val="center"/>
        </w:trPr>
        <w:tc>
          <w:tcPr>
            <w:tcW w:w="911" w:type="dxa"/>
          </w:tcPr>
          <w:p w14:paraId="7CF318F4" w14:textId="77777777" w:rsidR="00C018AB" w:rsidRPr="00B06DF5" w:rsidRDefault="00C018AB" w:rsidP="007D0A23">
            <w:pPr>
              <w:pStyle w:val="ListParagraph"/>
              <w:numPr>
                <w:ilvl w:val="0"/>
                <w:numId w:val="17"/>
              </w:numPr>
              <w:spacing w:before="60" w:after="60"/>
              <w:ind w:leftChars="0" w:firstLineChars="0"/>
              <w:jc w:val="center"/>
            </w:pPr>
          </w:p>
        </w:tc>
        <w:tc>
          <w:tcPr>
            <w:tcW w:w="5104" w:type="dxa"/>
          </w:tcPr>
          <w:p w14:paraId="151153C9" w14:textId="71B2E93B" w:rsidR="00C018AB" w:rsidRDefault="00C018AB" w:rsidP="00587776">
            <w:pPr>
              <w:pStyle w:val="BodyText"/>
              <w:spacing w:after="120"/>
              <w:ind w:left="0" w:hanging="3"/>
              <w:rPr>
                <w:rFonts w:ascii="Times New Roman" w:hAnsi="Times New Roman"/>
                <w:szCs w:val="28"/>
              </w:rPr>
            </w:pPr>
            <w:r>
              <w:rPr>
                <w:rFonts w:ascii="Times New Roman" w:hAnsi="Times New Roman"/>
                <w:szCs w:val="28"/>
              </w:rPr>
              <w:t xml:space="preserve">Khoản 2 Điều 2 bổ sung “Bộ Khoa học và </w:t>
            </w:r>
            <w:r>
              <w:rPr>
                <w:rFonts w:ascii="Times New Roman" w:hAnsi="Times New Roman"/>
                <w:szCs w:val="28"/>
              </w:rPr>
              <w:t>C</w:t>
            </w:r>
            <w:r>
              <w:rPr>
                <w:rFonts w:ascii="Times New Roman" w:hAnsi="Times New Roman"/>
                <w:szCs w:val="28"/>
              </w:rPr>
              <w:t xml:space="preserve">ông nghệ </w:t>
            </w:r>
            <w:r w:rsidRPr="003762B7">
              <w:rPr>
                <w:rFonts w:ascii="Times New Roman" w:hAnsi="Times New Roman"/>
                <w:i/>
                <w:szCs w:val="28"/>
              </w:rPr>
              <w:t>phối hợp với Bộ Công Thương</w:t>
            </w:r>
            <w:r>
              <w:rPr>
                <w:rFonts w:ascii="Times New Roman" w:hAnsi="Times New Roman"/>
                <w:szCs w:val="28"/>
              </w:rPr>
              <w:t>…”</w:t>
            </w:r>
          </w:p>
        </w:tc>
        <w:tc>
          <w:tcPr>
            <w:tcW w:w="2552" w:type="dxa"/>
          </w:tcPr>
          <w:p w14:paraId="54C80555" w14:textId="6E828FAC" w:rsidR="00C018AB" w:rsidRPr="00B06DF5" w:rsidRDefault="00C018AB" w:rsidP="007D0A23">
            <w:pPr>
              <w:spacing w:before="60" w:after="60"/>
              <w:ind w:left="0" w:hanging="3"/>
              <w:jc w:val="both"/>
            </w:pPr>
            <w:r w:rsidRPr="00B06DF5">
              <w:t>Ông Nguyễn Tiến Tài, Phó Vụ trưởng Vụ Khoa học công nghệ các ngành kinh tế kỹ thuật, Bộ Khoa học và Công nghệ</w:t>
            </w:r>
          </w:p>
        </w:tc>
        <w:tc>
          <w:tcPr>
            <w:tcW w:w="850" w:type="dxa"/>
          </w:tcPr>
          <w:p w14:paraId="18817A61" w14:textId="77777777" w:rsidR="00C018AB" w:rsidRPr="00B06DF5" w:rsidRDefault="00C018AB" w:rsidP="007D0A23">
            <w:pPr>
              <w:spacing w:before="60" w:after="60"/>
              <w:ind w:left="0" w:hanging="3"/>
              <w:jc w:val="center"/>
              <w:rPr>
                <w:b/>
              </w:rPr>
            </w:pPr>
          </w:p>
        </w:tc>
        <w:tc>
          <w:tcPr>
            <w:tcW w:w="5561" w:type="dxa"/>
          </w:tcPr>
          <w:p w14:paraId="3A408F50" w14:textId="309537BA" w:rsidR="00C018AB" w:rsidRPr="00B06DF5" w:rsidRDefault="002959E1" w:rsidP="002959E1">
            <w:pPr>
              <w:spacing w:before="60" w:after="60"/>
              <w:ind w:left="0" w:hanging="3"/>
              <w:jc w:val="both"/>
            </w:pPr>
            <w:r>
              <w:t>Bảo lưu</w:t>
            </w:r>
            <w:r w:rsidR="00C018AB">
              <w:t xml:space="preserve"> </w:t>
            </w:r>
            <w:r>
              <w:t>theo</w:t>
            </w:r>
            <w:r w:rsidR="00C018AB">
              <w:t xml:space="preserve"> </w:t>
            </w:r>
            <w:r>
              <w:t>D</w:t>
            </w:r>
            <w:bookmarkStart w:id="0" w:name="_GoBack"/>
            <w:bookmarkEnd w:id="0"/>
            <w:r w:rsidR="00C018AB">
              <w:t>ự thảo vì khoản 2 Điều 2 là phần nội dung do Bộ Khoa học và Công nghệ chủ trì nên không cần thiết bổ sung “Bộ Khoa học và Công nghệ”</w:t>
            </w:r>
          </w:p>
        </w:tc>
      </w:tr>
      <w:tr w:rsidR="00C018AB" w:rsidRPr="00890C9A" w14:paraId="225A7AFC" w14:textId="77777777">
        <w:trPr>
          <w:trHeight w:val="451"/>
          <w:jc w:val="center"/>
        </w:trPr>
        <w:tc>
          <w:tcPr>
            <w:tcW w:w="14978" w:type="dxa"/>
            <w:gridSpan w:val="5"/>
            <w:shd w:val="clear" w:color="auto" w:fill="FFFF00"/>
          </w:tcPr>
          <w:p w14:paraId="7813957B" w14:textId="5B9F8748" w:rsidR="00C018AB" w:rsidRPr="00890C9A" w:rsidRDefault="00C018AB" w:rsidP="00001875">
            <w:pPr>
              <w:spacing w:before="60" w:after="60"/>
              <w:ind w:left="0" w:hanging="3"/>
            </w:pPr>
            <w:r w:rsidRPr="00890C9A">
              <w:rPr>
                <w:b/>
              </w:rPr>
              <w:t>Về Dự thảo Chương trình</w:t>
            </w:r>
          </w:p>
        </w:tc>
      </w:tr>
      <w:tr w:rsidR="00C018AB" w:rsidRPr="00890C9A" w14:paraId="1AF0995E" w14:textId="77777777" w:rsidTr="00FC4D17">
        <w:trPr>
          <w:trHeight w:val="451"/>
          <w:jc w:val="center"/>
        </w:trPr>
        <w:tc>
          <w:tcPr>
            <w:tcW w:w="911" w:type="dxa"/>
          </w:tcPr>
          <w:p w14:paraId="151C3B89" w14:textId="70F28F50" w:rsidR="00C018AB" w:rsidRPr="00890C9A" w:rsidRDefault="00C018AB" w:rsidP="00AC1212">
            <w:pPr>
              <w:pStyle w:val="ListParagraph"/>
              <w:numPr>
                <w:ilvl w:val="0"/>
                <w:numId w:val="17"/>
              </w:numPr>
              <w:spacing w:before="60" w:after="60"/>
              <w:ind w:leftChars="0" w:firstLineChars="0"/>
              <w:jc w:val="center"/>
            </w:pPr>
          </w:p>
        </w:tc>
        <w:tc>
          <w:tcPr>
            <w:tcW w:w="5104" w:type="dxa"/>
          </w:tcPr>
          <w:p w14:paraId="7724ADC4" w14:textId="2228549B" w:rsidR="00C018AB" w:rsidRPr="00890C9A" w:rsidRDefault="00C018AB">
            <w:pPr>
              <w:tabs>
                <w:tab w:val="left" w:pos="274"/>
              </w:tabs>
              <w:spacing w:before="60" w:after="60"/>
              <w:ind w:left="0" w:hanging="3"/>
              <w:jc w:val="both"/>
              <w:rPr>
                <w:highlight w:val="white"/>
              </w:rPr>
            </w:pPr>
            <w:r w:rsidRPr="009C2BA2">
              <w:t>Giải pháp có 2 loại:</w:t>
            </w:r>
            <w:r w:rsidRPr="009C2BA2">
              <w:rPr>
                <w:lang w:val="vi-VN"/>
              </w:rPr>
              <w:t xml:space="preserve"> các</w:t>
            </w:r>
            <w:r w:rsidRPr="009C2BA2">
              <w:t xml:space="preserve"> hoạt động không phải cơ c</w:t>
            </w:r>
            <w:r>
              <w:t>hế chính sách, như đẩy mạnh khoa học - công nghệ (KHCN)</w:t>
            </w:r>
            <w:r w:rsidRPr="009C2BA2">
              <w:t xml:space="preserve"> và</w:t>
            </w:r>
            <w:r w:rsidRPr="009C2BA2">
              <w:rPr>
                <w:lang w:val="vi-VN"/>
              </w:rPr>
              <w:t xml:space="preserve"> các</w:t>
            </w:r>
            <w:r w:rsidRPr="009C2BA2">
              <w:t xml:space="preserve"> giải pháp cơ chế chính sách </w:t>
            </w:r>
            <w:r>
              <w:t>nên</w:t>
            </w:r>
            <w:r w:rsidRPr="009C2BA2">
              <w:t xml:space="preserve"> đưa vào Luật, Nghị định.</w:t>
            </w:r>
          </w:p>
        </w:tc>
        <w:tc>
          <w:tcPr>
            <w:tcW w:w="2552" w:type="dxa"/>
          </w:tcPr>
          <w:p w14:paraId="552B1E7B" w14:textId="3DDAE0DA" w:rsidR="00C018AB" w:rsidRPr="00890C9A" w:rsidRDefault="00C018AB" w:rsidP="00EC6A88">
            <w:pPr>
              <w:spacing w:before="60" w:after="60"/>
              <w:ind w:left="0" w:hanging="3"/>
              <w:jc w:val="both"/>
            </w:pPr>
            <w:r w:rsidRPr="00877D77">
              <w:rPr>
                <w:lang w:val="vi-VN"/>
              </w:rPr>
              <w:t xml:space="preserve">Ông </w:t>
            </w:r>
            <w:r w:rsidRPr="00877D77">
              <w:t xml:space="preserve">Chu Đức Nhuận, Vụ trưởng Vụ Khoa giáo - Văn xã, </w:t>
            </w:r>
            <w:r w:rsidRPr="00877D77">
              <w:rPr>
                <w:noProof/>
                <w:color w:val="000000"/>
              </w:rPr>
              <w:t>Văn phòng Chính phủ</w:t>
            </w:r>
          </w:p>
        </w:tc>
        <w:tc>
          <w:tcPr>
            <w:tcW w:w="850" w:type="dxa"/>
          </w:tcPr>
          <w:p w14:paraId="723D2C46" w14:textId="1C6B1293" w:rsidR="00C018AB" w:rsidRPr="00890C9A" w:rsidRDefault="00C018AB">
            <w:pPr>
              <w:spacing w:before="60" w:after="60"/>
              <w:ind w:left="0" w:hanging="3"/>
              <w:jc w:val="center"/>
              <w:rPr>
                <w:b/>
              </w:rPr>
            </w:pPr>
            <w:r w:rsidRPr="00890C9A">
              <w:rPr>
                <w:b/>
              </w:rPr>
              <w:t>X</w:t>
            </w:r>
          </w:p>
        </w:tc>
        <w:tc>
          <w:tcPr>
            <w:tcW w:w="5561" w:type="dxa"/>
          </w:tcPr>
          <w:p w14:paraId="2FD8603C" w14:textId="7D0664FF" w:rsidR="00C018AB" w:rsidRPr="00890C9A" w:rsidRDefault="00C018AB" w:rsidP="0038571E">
            <w:pPr>
              <w:spacing w:before="60" w:after="60"/>
              <w:ind w:left="0" w:hanging="3"/>
              <w:jc w:val="both"/>
            </w:pPr>
            <w:r w:rsidRPr="00890C9A">
              <w:t xml:space="preserve">Tiếp thu ý kiến và đã </w:t>
            </w:r>
            <w:r>
              <w:t xml:space="preserve">chỉnh sửa, </w:t>
            </w:r>
            <w:r w:rsidRPr="00890C9A">
              <w:t xml:space="preserve">bổ sung tại </w:t>
            </w:r>
            <w:r>
              <w:t>mục II Phần III</w:t>
            </w:r>
            <w:r w:rsidRPr="00890C9A">
              <w:t xml:space="preserve"> </w:t>
            </w:r>
            <w:r>
              <w:t>Các giải pháp thực hiện Chương trình.</w:t>
            </w:r>
          </w:p>
        </w:tc>
      </w:tr>
      <w:tr w:rsidR="00C018AB" w:rsidRPr="00CD255D" w14:paraId="717928C3" w14:textId="77777777" w:rsidTr="00FC4D17">
        <w:trPr>
          <w:trHeight w:val="451"/>
          <w:jc w:val="center"/>
        </w:trPr>
        <w:tc>
          <w:tcPr>
            <w:tcW w:w="911" w:type="dxa"/>
          </w:tcPr>
          <w:p w14:paraId="1B386E23" w14:textId="77777777" w:rsidR="00C018AB" w:rsidRPr="00CD255D" w:rsidRDefault="00C018AB" w:rsidP="00AC1212">
            <w:pPr>
              <w:pStyle w:val="ListParagraph"/>
              <w:numPr>
                <w:ilvl w:val="0"/>
                <w:numId w:val="17"/>
              </w:numPr>
              <w:spacing w:before="60" w:after="60"/>
              <w:ind w:leftChars="0" w:firstLineChars="0"/>
              <w:jc w:val="center"/>
            </w:pPr>
          </w:p>
        </w:tc>
        <w:tc>
          <w:tcPr>
            <w:tcW w:w="5104" w:type="dxa"/>
          </w:tcPr>
          <w:p w14:paraId="5EE5F706" w14:textId="3127A9D6" w:rsidR="00C018AB" w:rsidRPr="00CD255D" w:rsidRDefault="00C018AB" w:rsidP="00CD255D">
            <w:pPr>
              <w:pStyle w:val="BodyText"/>
              <w:spacing w:after="120"/>
              <w:ind w:left="0" w:hanging="3"/>
              <w:jc w:val="both"/>
              <w:rPr>
                <w:rFonts w:ascii="Times New Roman" w:hAnsi="Times New Roman"/>
                <w:szCs w:val="28"/>
              </w:rPr>
            </w:pPr>
            <w:r w:rsidRPr="00CD255D">
              <w:rPr>
                <w:rFonts w:ascii="Times New Roman" w:hAnsi="Times New Roman"/>
                <w:bCs/>
                <w:szCs w:val="28"/>
              </w:rPr>
              <w:t>Hóa dược là sản phẩm thuộc chuỗi sản</w:t>
            </w:r>
            <w:r w:rsidRPr="00CD255D">
              <w:rPr>
                <w:rFonts w:ascii="Times New Roman" w:hAnsi="Times New Roman"/>
                <w:bCs/>
                <w:szCs w:val="28"/>
                <w:lang w:val="vi-VN"/>
              </w:rPr>
              <w:t xml:space="preserve"> xuất </w:t>
            </w:r>
            <w:r w:rsidRPr="00CD255D">
              <w:rPr>
                <w:rFonts w:ascii="Times New Roman" w:hAnsi="Times New Roman"/>
                <w:bCs/>
                <w:szCs w:val="28"/>
              </w:rPr>
              <w:t>dược. Do đó cần có sự phối hợp chặt chẽ với Bộ Y tế và các bộ, ngành khác.</w:t>
            </w:r>
            <w:r w:rsidRPr="00CD255D">
              <w:rPr>
                <w:rFonts w:ascii="Times New Roman" w:hAnsi="Times New Roman"/>
                <w:bCs/>
                <w:szCs w:val="28"/>
                <w:lang w:val="vi-VN"/>
              </w:rPr>
              <w:t xml:space="preserve"> Cần</w:t>
            </w:r>
            <w:r w:rsidRPr="00CD255D">
              <w:rPr>
                <w:rFonts w:ascii="Times New Roman" w:hAnsi="Times New Roman"/>
                <w:bCs/>
                <w:szCs w:val="28"/>
              </w:rPr>
              <w:t xml:space="preserve"> phối hợp 2 nhóm: nhóm chuyên ngành</w:t>
            </w:r>
            <w:r w:rsidRPr="00CD255D">
              <w:rPr>
                <w:rFonts w:ascii="Times New Roman" w:hAnsi="Times New Roman"/>
                <w:bCs/>
                <w:szCs w:val="28"/>
                <w:lang w:val="vi-VN"/>
              </w:rPr>
              <w:t xml:space="preserve"> gồm các </w:t>
            </w:r>
            <w:r w:rsidRPr="00CD255D">
              <w:rPr>
                <w:rFonts w:ascii="Times New Roman" w:hAnsi="Times New Roman"/>
                <w:bCs/>
                <w:szCs w:val="28"/>
              </w:rPr>
              <w:t>B</w:t>
            </w:r>
            <w:r w:rsidRPr="00CD255D">
              <w:rPr>
                <w:rFonts w:ascii="Times New Roman" w:hAnsi="Times New Roman"/>
                <w:bCs/>
                <w:szCs w:val="28"/>
                <w:lang w:val="vi-VN"/>
              </w:rPr>
              <w:t>ộ</w:t>
            </w:r>
            <w:r w:rsidRPr="00CD255D">
              <w:rPr>
                <w:rFonts w:ascii="Times New Roman" w:hAnsi="Times New Roman"/>
                <w:bCs/>
                <w:szCs w:val="28"/>
              </w:rPr>
              <w:t>: Công Thương, Y tế, Nông nghiệp</w:t>
            </w:r>
            <w:r>
              <w:rPr>
                <w:rFonts w:ascii="Times New Roman" w:hAnsi="Times New Roman"/>
                <w:bCs/>
                <w:szCs w:val="28"/>
              </w:rPr>
              <w:t xml:space="preserve"> và Phát triển nông thôn</w:t>
            </w:r>
            <w:r w:rsidRPr="00CD255D">
              <w:rPr>
                <w:rFonts w:ascii="Times New Roman" w:hAnsi="Times New Roman"/>
                <w:bCs/>
                <w:szCs w:val="28"/>
              </w:rPr>
              <w:t>; nhóm chính sách</w:t>
            </w:r>
            <w:r w:rsidRPr="00CD255D">
              <w:rPr>
                <w:rFonts w:ascii="Times New Roman" w:hAnsi="Times New Roman"/>
                <w:bCs/>
                <w:szCs w:val="28"/>
                <w:lang w:val="vi-VN"/>
              </w:rPr>
              <w:t xml:space="preserve"> gồm các Bộ</w:t>
            </w:r>
            <w:r w:rsidRPr="00CD255D">
              <w:rPr>
                <w:rFonts w:ascii="Times New Roman" w:hAnsi="Times New Roman"/>
                <w:bCs/>
                <w:szCs w:val="28"/>
              </w:rPr>
              <w:t xml:space="preserve">: Tài chính, Kế </w:t>
            </w:r>
            <w:r w:rsidRPr="00CD255D">
              <w:rPr>
                <w:rFonts w:ascii="Times New Roman" w:hAnsi="Times New Roman"/>
                <w:bCs/>
                <w:szCs w:val="28"/>
              </w:rPr>
              <w:lastRenderedPageBreak/>
              <w:t>hoạch</w:t>
            </w:r>
            <w:r w:rsidRPr="00CD255D">
              <w:rPr>
                <w:rFonts w:ascii="Times New Roman" w:hAnsi="Times New Roman"/>
                <w:bCs/>
                <w:szCs w:val="28"/>
                <w:lang w:val="vi-VN"/>
              </w:rPr>
              <w:t xml:space="preserve"> và</w:t>
            </w:r>
            <w:r w:rsidRPr="00CD255D">
              <w:rPr>
                <w:rFonts w:ascii="Times New Roman" w:hAnsi="Times New Roman"/>
                <w:bCs/>
                <w:szCs w:val="28"/>
              </w:rPr>
              <w:t xml:space="preserve"> Đầu tư, Giáo dục</w:t>
            </w:r>
            <w:r w:rsidRPr="00CD255D">
              <w:rPr>
                <w:rFonts w:ascii="Times New Roman" w:hAnsi="Times New Roman"/>
                <w:bCs/>
                <w:szCs w:val="28"/>
                <w:lang w:val="vi-VN"/>
              </w:rPr>
              <w:t xml:space="preserve"> và</w:t>
            </w:r>
            <w:r w:rsidRPr="00CD255D">
              <w:rPr>
                <w:rFonts w:ascii="Times New Roman" w:hAnsi="Times New Roman"/>
                <w:bCs/>
                <w:szCs w:val="28"/>
              </w:rPr>
              <w:t xml:space="preserve"> </w:t>
            </w:r>
            <w:r>
              <w:rPr>
                <w:rFonts w:ascii="Times New Roman" w:hAnsi="Times New Roman"/>
                <w:bCs/>
                <w:szCs w:val="28"/>
              </w:rPr>
              <w:t>Đ</w:t>
            </w:r>
            <w:r w:rsidRPr="00CD255D">
              <w:rPr>
                <w:rFonts w:ascii="Times New Roman" w:hAnsi="Times New Roman"/>
                <w:bCs/>
                <w:szCs w:val="28"/>
              </w:rPr>
              <w:t xml:space="preserve">ào tạo, Khoa học và </w:t>
            </w:r>
            <w:r>
              <w:rPr>
                <w:rFonts w:ascii="Times New Roman" w:hAnsi="Times New Roman"/>
                <w:bCs/>
                <w:szCs w:val="28"/>
              </w:rPr>
              <w:t>C</w:t>
            </w:r>
            <w:r w:rsidRPr="00CD255D">
              <w:rPr>
                <w:rFonts w:ascii="Times New Roman" w:hAnsi="Times New Roman"/>
                <w:bCs/>
                <w:szCs w:val="28"/>
              </w:rPr>
              <w:t xml:space="preserve">ông nghệ. </w:t>
            </w:r>
          </w:p>
        </w:tc>
        <w:tc>
          <w:tcPr>
            <w:tcW w:w="2552" w:type="dxa"/>
          </w:tcPr>
          <w:p w14:paraId="374297DE" w14:textId="6A3DD7F1" w:rsidR="00C018AB" w:rsidRPr="00CD255D" w:rsidRDefault="00C018AB" w:rsidP="00EC6A88">
            <w:pPr>
              <w:spacing w:before="60" w:after="60"/>
              <w:ind w:left="0" w:hanging="3"/>
              <w:jc w:val="both"/>
            </w:pPr>
            <w:r w:rsidRPr="00877D77">
              <w:rPr>
                <w:lang w:val="vi-VN"/>
              </w:rPr>
              <w:lastRenderedPageBreak/>
              <w:t xml:space="preserve">Ông </w:t>
            </w:r>
            <w:r w:rsidRPr="00877D77">
              <w:t xml:space="preserve">Chu Đức Nhuận, Vụ trưởng Vụ Khoa giáo - Văn xã, </w:t>
            </w:r>
            <w:r w:rsidRPr="00877D77">
              <w:rPr>
                <w:noProof/>
                <w:color w:val="000000"/>
              </w:rPr>
              <w:t>Văn phòng Chính phủ</w:t>
            </w:r>
          </w:p>
        </w:tc>
        <w:tc>
          <w:tcPr>
            <w:tcW w:w="850" w:type="dxa"/>
          </w:tcPr>
          <w:p w14:paraId="10C8EEB3" w14:textId="14C18F08" w:rsidR="00C018AB" w:rsidRPr="00CD255D" w:rsidRDefault="00C018AB">
            <w:pPr>
              <w:spacing w:before="60" w:after="60"/>
              <w:ind w:left="0" w:hanging="3"/>
              <w:jc w:val="center"/>
              <w:rPr>
                <w:b/>
              </w:rPr>
            </w:pPr>
            <w:r w:rsidRPr="00CD255D">
              <w:rPr>
                <w:b/>
              </w:rPr>
              <w:t>X</w:t>
            </w:r>
          </w:p>
        </w:tc>
        <w:tc>
          <w:tcPr>
            <w:tcW w:w="5561" w:type="dxa"/>
          </w:tcPr>
          <w:p w14:paraId="077A14B5" w14:textId="7589EC82" w:rsidR="00C018AB" w:rsidRPr="00CD255D" w:rsidRDefault="00C018AB" w:rsidP="00CD255D">
            <w:pPr>
              <w:spacing w:before="60" w:after="60"/>
              <w:ind w:left="0" w:hanging="3"/>
              <w:jc w:val="both"/>
            </w:pPr>
            <w:r w:rsidRPr="00CD255D">
              <w:t>Tiếp thu ý kiến và bổ sung tại Phần V Tổ chức thực hiện của Dự thảo thuyết minh.</w:t>
            </w:r>
          </w:p>
        </w:tc>
      </w:tr>
      <w:tr w:rsidR="00C018AB" w:rsidRPr="00A11C3A" w14:paraId="3A24E127" w14:textId="77777777" w:rsidTr="00FC4D17">
        <w:trPr>
          <w:trHeight w:val="451"/>
          <w:jc w:val="center"/>
        </w:trPr>
        <w:tc>
          <w:tcPr>
            <w:tcW w:w="911" w:type="dxa"/>
          </w:tcPr>
          <w:p w14:paraId="501DA5D8" w14:textId="2470E81A" w:rsidR="00C018AB" w:rsidRPr="00A11C3A" w:rsidRDefault="00C018AB" w:rsidP="00AC1212">
            <w:pPr>
              <w:pStyle w:val="ListParagraph"/>
              <w:numPr>
                <w:ilvl w:val="0"/>
                <w:numId w:val="17"/>
              </w:numPr>
              <w:spacing w:before="60" w:after="60"/>
              <w:ind w:leftChars="0" w:firstLineChars="0"/>
              <w:jc w:val="center"/>
            </w:pPr>
          </w:p>
        </w:tc>
        <w:tc>
          <w:tcPr>
            <w:tcW w:w="5104" w:type="dxa"/>
          </w:tcPr>
          <w:p w14:paraId="1C70239E" w14:textId="64EDD327" w:rsidR="00C018AB" w:rsidRPr="00A11C3A" w:rsidRDefault="00C018AB" w:rsidP="00CD255D">
            <w:pPr>
              <w:tabs>
                <w:tab w:val="left" w:pos="274"/>
              </w:tabs>
              <w:spacing w:before="60" w:after="60"/>
              <w:ind w:left="0" w:hanging="3"/>
              <w:jc w:val="both"/>
              <w:rPr>
                <w:highlight w:val="white"/>
              </w:rPr>
            </w:pPr>
            <w:r w:rsidRPr="00A11C3A">
              <w:rPr>
                <w:bCs/>
              </w:rPr>
              <w:t>Lưu ý đối với</w:t>
            </w:r>
            <w:r w:rsidRPr="00A11C3A">
              <w:rPr>
                <w:bCs/>
                <w:lang w:val="vi-VN"/>
              </w:rPr>
              <w:t xml:space="preserve"> các giải pháp</w:t>
            </w:r>
            <w:r w:rsidRPr="00A11C3A">
              <w:rPr>
                <w:bCs/>
              </w:rPr>
              <w:t xml:space="preserve"> xúc tiến thương mại không vi phạm các cam kết quốc tế, giải pháp cho nghiên cứu KHCN</w:t>
            </w:r>
            <w:r w:rsidRPr="00A11C3A">
              <w:rPr>
                <w:bCs/>
              </w:rPr>
              <w:t>: bổ sung</w:t>
            </w:r>
            <w:r w:rsidRPr="00A11C3A">
              <w:rPr>
                <w:bCs/>
              </w:rPr>
              <w:t xml:space="preserve"> giải pháp cho thông tin KHCN.</w:t>
            </w:r>
          </w:p>
        </w:tc>
        <w:tc>
          <w:tcPr>
            <w:tcW w:w="2552" w:type="dxa"/>
          </w:tcPr>
          <w:p w14:paraId="15131734" w14:textId="5F94B74B" w:rsidR="00C018AB" w:rsidRPr="00A11C3A" w:rsidRDefault="00C018AB" w:rsidP="00EC6A88">
            <w:pPr>
              <w:spacing w:before="60" w:after="60"/>
              <w:ind w:left="0" w:hanging="3"/>
              <w:jc w:val="both"/>
            </w:pPr>
            <w:r w:rsidRPr="00877D77">
              <w:rPr>
                <w:lang w:val="vi-VN"/>
              </w:rPr>
              <w:t xml:space="preserve">Ông </w:t>
            </w:r>
            <w:r w:rsidRPr="00877D77">
              <w:t xml:space="preserve">Chu Đức Nhuận, Vụ trưởng Vụ Khoa giáo - Văn xã, </w:t>
            </w:r>
            <w:r w:rsidRPr="00877D77">
              <w:rPr>
                <w:noProof/>
                <w:color w:val="000000"/>
              </w:rPr>
              <w:t>Văn phòng Chính phủ</w:t>
            </w:r>
          </w:p>
        </w:tc>
        <w:tc>
          <w:tcPr>
            <w:tcW w:w="850" w:type="dxa"/>
          </w:tcPr>
          <w:p w14:paraId="186DDF37" w14:textId="618F2C1A" w:rsidR="00C018AB" w:rsidRPr="00A11C3A" w:rsidRDefault="002959E1">
            <w:pPr>
              <w:spacing w:before="60" w:after="60"/>
              <w:ind w:left="0" w:hanging="3"/>
              <w:jc w:val="center"/>
              <w:rPr>
                <w:b/>
              </w:rPr>
            </w:pPr>
            <w:r>
              <w:rPr>
                <w:b/>
              </w:rPr>
              <w:t>X</w:t>
            </w:r>
          </w:p>
        </w:tc>
        <w:tc>
          <w:tcPr>
            <w:tcW w:w="5561" w:type="dxa"/>
          </w:tcPr>
          <w:p w14:paraId="4A18F2BC" w14:textId="07607E50" w:rsidR="00C018AB" w:rsidRPr="00A11C3A" w:rsidRDefault="00C018AB" w:rsidP="000C77B3">
            <w:pPr>
              <w:spacing w:before="60" w:after="60"/>
              <w:ind w:left="0" w:hanging="3"/>
              <w:jc w:val="both"/>
            </w:pPr>
            <w:r w:rsidRPr="00A11C3A">
              <w:t>Tiếp thu ý kiến và đã rà soát nội dung ở giải pháp xúc tiến thương mại. Đã bổ sung giải pháp th</w:t>
            </w:r>
            <w:r>
              <w:t>ô</w:t>
            </w:r>
            <w:r w:rsidRPr="00A11C3A">
              <w:t>ng tin KHCN</w:t>
            </w:r>
            <w:r>
              <w:t xml:space="preserve"> tại mục III Phần II Các giải pháp thực hiện Chương trình</w:t>
            </w:r>
          </w:p>
        </w:tc>
      </w:tr>
      <w:tr w:rsidR="00C018AB" w:rsidRPr="000C77B3" w14:paraId="5A83CCC5" w14:textId="77777777" w:rsidTr="00FC4D17">
        <w:trPr>
          <w:trHeight w:val="451"/>
          <w:jc w:val="center"/>
        </w:trPr>
        <w:tc>
          <w:tcPr>
            <w:tcW w:w="911" w:type="dxa"/>
          </w:tcPr>
          <w:p w14:paraId="33DE5A41" w14:textId="1A84E079" w:rsidR="00C018AB" w:rsidRPr="000C77B3" w:rsidRDefault="00C018AB" w:rsidP="00AC1212">
            <w:pPr>
              <w:pStyle w:val="ListParagraph"/>
              <w:numPr>
                <w:ilvl w:val="0"/>
                <w:numId w:val="17"/>
              </w:numPr>
              <w:spacing w:before="60" w:after="60"/>
              <w:ind w:leftChars="0" w:firstLineChars="0"/>
              <w:jc w:val="center"/>
            </w:pPr>
          </w:p>
        </w:tc>
        <w:tc>
          <w:tcPr>
            <w:tcW w:w="5104" w:type="dxa"/>
          </w:tcPr>
          <w:p w14:paraId="74393538" w14:textId="62EC65B8" w:rsidR="00C018AB" w:rsidRPr="000C77B3" w:rsidRDefault="00C018AB" w:rsidP="00A8774D">
            <w:pPr>
              <w:tabs>
                <w:tab w:val="left" w:pos="274"/>
              </w:tabs>
              <w:spacing w:before="60" w:after="60"/>
              <w:ind w:leftChars="0" w:left="0" w:firstLineChars="0" w:firstLine="0"/>
              <w:jc w:val="both"/>
              <w:rPr>
                <w:highlight w:val="white"/>
              </w:rPr>
            </w:pPr>
            <w:r w:rsidRPr="000C77B3">
              <w:rPr>
                <w:bCs/>
              </w:rPr>
              <w:t>Khái niệm “</w:t>
            </w:r>
            <w:r w:rsidRPr="000C77B3">
              <w:rPr>
                <w:bCs/>
                <w:lang w:val="vi-VN"/>
              </w:rPr>
              <w:t>Hóa dược</w:t>
            </w:r>
            <w:r w:rsidRPr="000C77B3">
              <w:rPr>
                <w:bCs/>
              </w:rPr>
              <w:t>” khá rộng,</w:t>
            </w:r>
            <w:r w:rsidRPr="000C77B3">
              <w:rPr>
                <w:bCs/>
                <w:lang w:val="vi-VN"/>
              </w:rPr>
              <w:t xml:space="preserve"> bao gồm thực phẩm thức năng, </w:t>
            </w:r>
            <w:r w:rsidRPr="000C77B3">
              <w:rPr>
                <w:bCs/>
              </w:rPr>
              <w:t>các sản phẩm hỗ trợ sức khỏe, cần</w:t>
            </w:r>
            <w:r w:rsidRPr="000C77B3">
              <w:rPr>
                <w:bCs/>
                <w:lang w:val="vi-VN"/>
              </w:rPr>
              <w:t xml:space="preserve"> bổ sung</w:t>
            </w:r>
            <w:r w:rsidRPr="000C77B3">
              <w:rPr>
                <w:bCs/>
              </w:rPr>
              <w:t xml:space="preserve"> sản phẩm cho Chương trình là</w:t>
            </w:r>
            <w:r w:rsidRPr="000C77B3">
              <w:rPr>
                <w:bCs/>
                <w:lang w:val="vi-VN"/>
              </w:rPr>
              <w:t xml:space="preserve"> thực phẩm chức năng</w:t>
            </w:r>
            <w:r w:rsidRPr="000C77B3">
              <w:rPr>
                <w:bCs/>
              </w:rPr>
              <w:t>, các sản phẩm hỗ trợ sức khỏe.</w:t>
            </w:r>
          </w:p>
        </w:tc>
        <w:tc>
          <w:tcPr>
            <w:tcW w:w="2552" w:type="dxa"/>
          </w:tcPr>
          <w:p w14:paraId="51BB9BBB" w14:textId="2A923E97" w:rsidR="00C018AB" w:rsidRPr="000C77B3" w:rsidRDefault="00C018AB" w:rsidP="00EC6A88">
            <w:pPr>
              <w:spacing w:before="60" w:after="60"/>
              <w:ind w:left="0" w:hanging="3"/>
              <w:jc w:val="both"/>
            </w:pPr>
            <w:r w:rsidRPr="00877D77">
              <w:rPr>
                <w:lang w:val="vi-VN"/>
              </w:rPr>
              <w:t xml:space="preserve">Ông </w:t>
            </w:r>
            <w:r w:rsidRPr="00877D77">
              <w:t xml:space="preserve">Chu Đức Nhuận, Vụ trưởng Vụ Khoa giáo - Văn xã, </w:t>
            </w:r>
            <w:r w:rsidRPr="00877D77">
              <w:rPr>
                <w:noProof/>
                <w:color w:val="000000"/>
              </w:rPr>
              <w:t>Văn phòng Chính phủ</w:t>
            </w:r>
          </w:p>
        </w:tc>
        <w:tc>
          <w:tcPr>
            <w:tcW w:w="850" w:type="dxa"/>
          </w:tcPr>
          <w:p w14:paraId="25522E7A" w14:textId="33E93348" w:rsidR="00C018AB" w:rsidRPr="000C77B3" w:rsidRDefault="00C018AB">
            <w:pPr>
              <w:spacing w:before="60" w:after="60"/>
              <w:ind w:left="0" w:hanging="3"/>
              <w:jc w:val="center"/>
              <w:rPr>
                <w:b/>
              </w:rPr>
            </w:pPr>
            <w:r w:rsidRPr="000C77B3">
              <w:rPr>
                <w:b/>
              </w:rPr>
              <w:t>X</w:t>
            </w:r>
          </w:p>
        </w:tc>
        <w:tc>
          <w:tcPr>
            <w:tcW w:w="5561" w:type="dxa"/>
          </w:tcPr>
          <w:p w14:paraId="1AF3EE00" w14:textId="4B90648D" w:rsidR="00C018AB" w:rsidRPr="000C77B3" w:rsidRDefault="00C018AB" w:rsidP="00A8774D">
            <w:pPr>
              <w:spacing w:before="60" w:after="60"/>
              <w:ind w:left="0" w:hanging="3"/>
              <w:jc w:val="both"/>
            </w:pPr>
            <w:r w:rsidRPr="000C77B3">
              <w:t>Tiếp thu ý kiến và đã bổ sung tại Phần IV (Dự kiến sản phẩm).</w:t>
            </w:r>
          </w:p>
          <w:p w14:paraId="5CCDB41E" w14:textId="551F90D8" w:rsidR="00C018AB" w:rsidRPr="000C77B3" w:rsidRDefault="00C018AB" w:rsidP="00A8774D">
            <w:pPr>
              <w:spacing w:before="60" w:after="60"/>
              <w:ind w:left="0" w:hanging="3"/>
              <w:jc w:val="both"/>
            </w:pPr>
          </w:p>
        </w:tc>
      </w:tr>
      <w:tr w:rsidR="00C018AB" w:rsidRPr="00624087" w14:paraId="35371D94" w14:textId="77777777" w:rsidTr="00FC4D17">
        <w:trPr>
          <w:trHeight w:val="451"/>
          <w:jc w:val="center"/>
        </w:trPr>
        <w:tc>
          <w:tcPr>
            <w:tcW w:w="911" w:type="dxa"/>
          </w:tcPr>
          <w:p w14:paraId="2A4B82DD" w14:textId="76A4502E" w:rsidR="00C018AB" w:rsidRPr="00624087" w:rsidRDefault="00C018AB" w:rsidP="00AC1212">
            <w:pPr>
              <w:pStyle w:val="ListParagraph"/>
              <w:numPr>
                <w:ilvl w:val="0"/>
                <w:numId w:val="17"/>
              </w:numPr>
              <w:spacing w:before="60" w:after="60"/>
              <w:ind w:leftChars="0" w:firstLineChars="0"/>
              <w:jc w:val="center"/>
            </w:pPr>
          </w:p>
        </w:tc>
        <w:tc>
          <w:tcPr>
            <w:tcW w:w="5104" w:type="dxa"/>
          </w:tcPr>
          <w:p w14:paraId="2DE81919" w14:textId="16F6924E" w:rsidR="00C018AB" w:rsidRPr="00624087" w:rsidRDefault="00C018AB" w:rsidP="00A8774D">
            <w:pPr>
              <w:tabs>
                <w:tab w:val="left" w:pos="274"/>
              </w:tabs>
              <w:spacing w:before="60" w:after="60"/>
              <w:ind w:leftChars="0" w:left="0" w:firstLineChars="0" w:firstLine="0"/>
              <w:jc w:val="both"/>
              <w:rPr>
                <w:highlight w:val="white"/>
              </w:rPr>
            </w:pPr>
            <w:r w:rsidRPr="00624087">
              <w:rPr>
                <w:bCs/>
                <w:lang w:val="vi-VN"/>
              </w:rPr>
              <w:t xml:space="preserve">Thuốc sinh học đã được Phó Thủ tướng Chính phủ Trần Hồng Hà nhấn mạnh; nên </w:t>
            </w:r>
            <w:r w:rsidRPr="00624087">
              <w:rPr>
                <w:bCs/>
              </w:rPr>
              <w:t>bổ sung</w:t>
            </w:r>
            <w:r w:rsidRPr="00624087">
              <w:rPr>
                <w:bCs/>
                <w:lang w:val="vi-VN"/>
              </w:rPr>
              <w:t xml:space="preserve"> </w:t>
            </w:r>
            <w:r w:rsidRPr="00624087">
              <w:rPr>
                <w:bCs/>
              </w:rPr>
              <w:t>thuốc sinh học vào</w:t>
            </w:r>
            <w:r w:rsidRPr="00624087">
              <w:rPr>
                <w:bCs/>
                <w:lang w:val="vi-VN"/>
              </w:rPr>
              <w:t xml:space="preserve"> mục tiêu hoạt động và giải pháp.</w:t>
            </w:r>
          </w:p>
        </w:tc>
        <w:tc>
          <w:tcPr>
            <w:tcW w:w="2552" w:type="dxa"/>
          </w:tcPr>
          <w:p w14:paraId="3C17B27E" w14:textId="1C4CB3F2" w:rsidR="00C018AB" w:rsidRPr="00624087" w:rsidRDefault="00C018AB" w:rsidP="00EC6A88">
            <w:pPr>
              <w:spacing w:before="60" w:after="60"/>
              <w:ind w:left="0" w:hanging="3"/>
              <w:jc w:val="both"/>
            </w:pPr>
            <w:r w:rsidRPr="00877D77">
              <w:rPr>
                <w:lang w:val="vi-VN"/>
              </w:rPr>
              <w:t xml:space="preserve">Ông </w:t>
            </w:r>
            <w:r w:rsidRPr="00877D77">
              <w:t xml:space="preserve">Chu Đức Nhuận, Vụ trưởng Vụ Khoa giáo - Văn xã, </w:t>
            </w:r>
            <w:r w:rsidRPr="00877D77">
              <w:rPr>
                <w:noProof/>
                <w:color w:val="000000"/>
              </w:rPr>
              <w:t>Văn phòng Chính phủ</w:t>
            </w:r>
          </w:p>
        </w:tc>
        <w:tc>
          <w:tcPr>
            <w:tcW w:w="850" w:type="dxa"/>
          </w:tcPr>
          <w:p w14:paraId="74276084" w14:textId="5F3BCD95" w:rsidR="00C018AB" w:rsidRPr="00624087" w:rsidRDefault="00C018AB">
            <w:pPr>
              <w:spacing w:before="60" w:after="60"/>
              <w:ind w:left="0" w:hanging="3"/>
              <w:jc w:val="center"/>
              <w:rPr>
                <w:b/>
              </w:rPr>
            </w:pPr>
            <w:r w:rsidRPr="00624087">
              <w:rPr>
                <w:b/>
              </w:rPr>
              <w:t>X</w:t>
            </w:r>
          </w:p>
        </w:tc>
        <w:tc>
          <w:tcPr>
            <w:tcW w:w="5561" w:type="dxa"/>
          </w:tcPr>
          <w:p w14:paraId="25AE9281" w14:textId="0939CECC" w:rsidR="00C018AB" w:rsidRPr="00624087" w:rsidRDefault="00C018AB" w:rsidP="00624087">
            <w:pPr>
              <w:spacing w:before="60" w:after="60"/>
              <w:ind w:left="0" w:hanging="3"/>
              <w:jc w:val="both"/>
            </w:pPr>
            <w:r w:rsidRPr="00624087">
              <w:t>Tiếp thu ý kiến và đã bổ sung ở các phần IV Phần I (Quan điểm, mục tiêu, yêu cầu của Chương trình), Phần II (Đánh giá thực trạng và xu hướng phát triển ngành công nghiệp dược phẩm), mục I Phần III (Nội dung Chương trình) và mục II Phần III (Các giải pháp thực hiện Chương trình).</w:t>
            </w:r>
          </w:p>
        </w:tc>
      </w:tr>
      <w:tr w:rsidR="00C018AB" w:rsidRPr="00D60165" w14:paraId="167619EA" w14:textId="77777777" w:rsidTr="00FC4D17">
        <w:trPr>
          <w:trHeight w:val="451"/>
          <w:jc w:val="center"/>
        </w:trPr>
        <w:tc>
          <w:tcPr>
            <w:tcW w:w="911" w:type="dxa"/>
          </w:tcPr>
          <w:p w14:paraId="1E7691E1" w14:textId="18A4E6D4" w:rsidR="00C018AB" w:rsidRPr="00D60165" w:rsidRDefault="00C018AB" w:rsidP="00AC1212">
            <w:pPr>
              <w:pStyle w:val="ListParagraph"/>
              <w:numPr>
                <w:ilvl w:val="0"/>
                <w:numId w:val="17"/>
              </w:numPr>
              <w:spacing w:before="60" w:after="60"/>
              <w:ind w:leftChars="0" w:firstLineChars="0"/>
              <w:jc w:val="center"/>
            </w:pPr>
          </w:p>
        </w:tc>
        <w:tc>
          <w:tcPr>
            <w:tcW w:w="5104" w:type="dxa"/>
          </w:tcPr>
          <w:p w14:paraId="45C739C8" w14:textId="15AACFFF" w:rsidR="00C018AB" w:rsidRPr="00D60165" w:rsidRDefault="00C018AB" w:rsidP="00A8774D">
            <w:pPr>
              <w:tabs>
                <w:tab w:val="left" w:pos="274"/>
              </w:tabs>
              <w:spacing w:before="60" w:after="60"/>
              <w:ind w:leftChars="0" w:left="0" w:firstLineChars="0" w:firstLine="0"/>
              <w:jc w:val="both"/>
              <w:rPr>
                <w:highlight w:val="white"/>
              </w:rPr>
            </w:pPr>
            <w:r w:rsidRPr="00D60165">
              <w:rPr>
                <w:bCs/>
                <w:lang w:val="vi-VN"/>
              </w:rPr>
              <w:t>Phần mục tiêu</w:t>
            </w:r>
            <w:r w:rsidRPr="00D60165">
              <w:rPr>
                <w:bCs/>
              </w:rPr>
              <w:t xml:space="preserve"> cụ thể:</w:t>
            </w:r>
            <w:r w:rsidRPr="00D60165">
              <w:rPr>
                <w:bCs/>
                <w:lang w:val="vi-VN"/>
              </w:rPr>
              <w:t xml:space="preserve"> chỉ nên đưa các chỉ số mong muốn đạt được</w:t>
            </w:r>
          </w:p>
        </w:tc>
        <w:tc>
          <w:tcPr>
            <w:tcW w:w="2552" w:type="dxa"/>
          </w:tcPr>
          <w:p w14:paraId="07008DB8" w14:textId="5E6A015F" w:rsidR="00C018AB" w:rsidRPr="00D60165" w:rsidRDefault="00C018AB" w:rsidP="00EC6A88">
            <w:pPr>
              <w:spacing w:before="60" w:after="60"/>
              <w:ind w:left="0" w:hanging="3"/>
              <w:jc w:val="both"/>
            </w:pPr>
            <w:r w:rsidRPr="00877D77">
              <w:rPr>
                <w:lang w:val="vi-VN"/>
              </w:rPr>
              <w:t xml:space="preserve">Ông </w:t>
            </w:r>
            <w:r w:rsidRPr="00877D77">
              <w:t xml:space="preserve">Chu Đức Nhuận, Vụ trưởng Vụ Khoa giáo - Văn xã, </w:t>
            </w:r>
            <w:r w:rsidRPr="00877D77">
              <w:rPr>
                <w:noProof/>
                <w:color w:val="000000"/>
              </w:rPr>
              <w:t>Văn phòng Chính phủ</w:t>
            </w:r>
          </w:p>
        </w:tc>
        <w:tc>
          <w:tcPr>
            <w:tcW w:w="850" w:type="dxa"/>
          </w:tcPr>
          <w:p w14:paraId="3B497A13" w14:textId="2E2586D2" w:rsidR="00C018AB" w:rsidRPr="00D60165" w:rsidRDefault="00C018AB">
            <w:pPr>
              <w:spacing w:before="60" w:after="60"/>
              <w:ind w:left="0" w:hanging="3"/>
              <w:jc w:val="center"/>
              <w:rPr>
                <w:b/>
              </w:rPr>
            </w:pPr>
            <w:r w:rsidRPr="00D60165">
              <w:rPr>
                <w:b/>
              </w:rPr>
              <w:t>X</w:t>
            </w:r>
          </w:p>
        </w:tc>
        <w:tc>
          <w:tcPr>
            <w:tcW w:w="5561" w:type="dxa"/>
          </w:tcPr>
          <w:p w14:paraId="0CDD0784" w14:textId="108D2AE0" w:rsidR="00C018AB" w:rsidRPr="00D60165" w:rsidRDefault="00C018AB" w:rsidP="00C018AB">
            <w:pPr>
              <w:spacing w:before="60" w:after="60"/>
              <w:ind w:left="0" w:hanging="3"/>
              <w:jc w:val="both"/>
            </w:pPr>
            <w:r w:rsidRPr="00D60165">
              <w:t xml:space="preserve">Tiếp thu ý kiến và chỉnh sửa tại </w:t>
            </w:r>
            <w:r>
              <w:t>khoản</w:t>
            </w:r>
            <w:r w:rsidRPr="00D60165">
              <w:t xml:space="preserve"> 2 mục IV Phần I (Mục tiêu của Chương trình).</w:t>
            </w:r>
          </w:p>
        </w:tc>
      </w:tr>
      <w:tr w:rsidR="00C018AB" w:rsidRPr="00D60165" w14:paraId="42CC3126" w14:textId="77777777" w:rsidTr="00FC4D17">
        <w:trPr>
          <w:trHeight w:val="451"/>
          <w:jc w:val="center"/>
        </w:trPr>
        <w:tc>
          <w:tcPr>
            <w:tcW w:w="911" w:type="dxa"/>
          </w:tcPr>
          <w:p w14:paraId="4BCCDA02" w14:textId="09381F12" w:rsidR="00C018AB" w:rsidRPr="00D60165" w:rsidRDefault="00C018AB" w:rsidP="00AC1212">
            <w:pPr>
              <w:pStyle w:val="ListParagraph"/>
              <w:numPr>
                <w:ilvl w:val="0"/>
                <w:numId w:val="17"/>
              </w:numPr>
              <w:spacing w:before="60" w:after="60"/>
              <w:ind w:leftChars="0" w:firstLineChars="0"/>
              <w:jc w:val="center"/>
            </w:pPr>
          </w:p>
        </w:tc>
        <w:tc>
          <w:tcPr>
            <w:tcW w:w="5104" w:type="dxa"/>
          </w:tcPr>
          <w:p w14:paraId="0CD45AD1" w14:textId="4C3EE155" w:rsidR="00C018AB" w:rsidRPr="00D60165" w:rsidRDefault="00C018AB" w:rsidP="00A8774D">
            <w:pPr>
              <w:tabs>
                <w:tab w:val="left" w:pos="274"/>
              </w:tabs>
              <w:spacing w:before="60" w:after="60"/>
              <w:ind w:leftChars="0" w:left="0" w:firstLineChars="0" w:firstLine="0"/>
              <w:jc w:val="both"/>
              <w:rPr>
                <w:highlight w:val="white"/>
              </w:rPr>
            </w:pPr>
            <w:r w:rsidRPr="00D60165">
              <w:t>Bổ sung giải pháp thu hút nguồn vốn xã hội vào ngành hóa dược</w:t>
            </w:r>
          </w:p>
        </w:tc>
        <w:tc>
          <w:tcPr>
            <w:tcW w:w="2552" w:type="dxa"/>
          </w:tcPr>
          <w:p w14:paraId="49ACC078" w14:textId="7710B14C" w:rsidR="00C018AB" w:rsidRPr="00877D77" w:rsidRDefault="00C018AB" w:rsidP="00877D77">
            <w:pPr>
              <w:spacing w:before="60" w:after="60"/>
              <w:ind w:left="0" w:hanging="3"/>
              <w:jc w:val="both"/>
            </w:pPr>
            <w:r w:rsidRPr="00877D77">
              <w:rPr>
                <w:lang w:val="vi-VN"/>
              </w:rPr>
              <w:t xml:space="preserve">Ông </w:t>
            </w:r>
            <w:r w:rsidRPr="00877D77">
              <w:t xml:space="preserve">Chu Đức Nhuận, Vụ trưởng </w:t>
            </w:r>
            <w:r w:rsidRPr="00877D77">
              <w:lastRenderedPageBreak/>
              <w:t xml:space="preserve">Vụ Khoa giáo - Văn xã, </w:t>
            </w:r>
            <w:r w:rsidRPr="00877D77">
              <w:rPr>
                <w:noProof/>
                <w:color w:val="000000"/>
              </w:rPr>
              <w:t>Văn phòng Chính phủ</w:t>
            </w:r>
          </w:p>
        </w:tc>
        <w:tc>
          <w:tcPr>
            <w:tcW w:w="850" w:type="dxa"/>
          </w:tcPr>
          <w:p w14:paraId="03608C72" w14:textId="3DDB2067" w:rsidR="00C018AB" w:rsidRPr="00D60165" w:rsidRDefault="00C018AB">
            <w:pPr>
              <w:spacing w:before="60" w:after="60"/>
              <w:ind w:left="0" w:hanging="3"/>
              <w:jc w:val="center"/>
              <w:rPr>
                <w:b/>
              </w:rPr>
            </w:pPr>
            <w:r w:rsidRPr="00D60165">
              <w:rPr>
                <w:b/>
              </w:rPr>
              <w:lastRenderedPageBreak/>
              <w:t>X</w:t>
            </w:r>
          </w:p>
        </w:tc>
        <w:tc>
          <w:tcPr>
            <w:tcW w:w="5561" w:type="dxa"/>
          </w:tcPr>
          <w:p w14:paraId="29F8A484" w14:textId="70A23738" w:rsidR="00C018AB" w:rsidRPr="00D60165" w:rsidRDefault="00C018AB" w:rsidP="00D60165">
            <w:pPr>
              <w:spacing w:before="60" w:after="60"/>
              <w:ind w:left="0" w:hanging="3"/>
              <w:jc w:val="both"/>
            </w:pPr>
            <w:r w:rsidRPr="00D60165">
              <w:t xml:space="preserve">Tiếp thu ý kiến và chỉnh sửa, bổ sung tại mục II Phần III (Các giải pháp thực hiện Chương </w:t>
            </w:r>
            <w:r w:rsidRPr="00D60165">
              <w:lastRenderedPageBreak/>
              <w:t>trình).</w:t>
            </w:r>
          </w:p>
        </w:tc>
      </w:tr>
      <w:tr w:rsidR="00C018AB" w:rsidRPr="00877D77" w14:paraId="04E9AF7F" w14:textId="77777777" w:rsidTr="00FC4D17">
        <w:trPr>
          <w:trHeight w:val="451"/>
          <w:jc w:val="center"/>
        </w:trPr>
        <w:tc>
          <w:tcPr>
            <w:tcW w:w="911" w:type="dxa"/>
          </w:tcPr>
          <w:p w14:paraId="2E864670" w14:textId="490CB707" w:rsidR="00C018AB" w:rsidRPr="00877D77" w:rsidRDefault="00C018AB" w:rsidP="00AC1212">
            <w:pPr>
              <w:pStyle w:val="ListParagraph"/>
              <w:numPr>
                <w:ilvl w:val="0"/>
                <w:numId w:val="17"/>
              </w:numPr>
              <w:spacing w:before="60" w:after="60"/>
              <w:ind w:leftChars="0" w:firstLineChars="0"/>
              <w:jc w:val="center"/>
            </w:pPr>
          </w:p>
        </w:tc>
        <w:tc>
          <w:tcPr>
            <w:tcW w:w="5104" w:type="dxa"/>
          </w:tcPr>
          <w:p w14:paraId="70490309" w14:textId="6D882795" w:rsidR="00C018AB" w:rsidRPr="00877D77" w:rsidRDefault="00C018AB" w:rsidP="00A8774D">
            <w:pPr>
              <w:tabs>
                <w:tab w:val="left" w:pos="274"/>
              </w:tabs>
              <w:spacing w:before="60" w:after="60"/>
              <w:ind w:leftChars="0" w:left="0" w:firstLineChars="0" w:firstLine="0"/>
              <w:jc w:val="both"/>
              <w:rPr>
                <w:highlight w:val="white"/>
              </w:rPr>
            </w:pPr>
            <w:r w:rsidRPr="00877D77">
              <w:rPr>
                <w:bCs/>
                <w:iCs/>
              </w:rPr>
              <w:t>Chưa nêu bật được khó khăn trong quản lý trong khi đã có ưu đãi đầu tư</w:t>
            </w:r>
          </w:p>
        </w:tc>
        <w:tc>
          <w:tcPr>
            <w:tcW w:w="2552" w:type="dxa"/>
          </w:tcPr>
          <w:p w14:paraId="3C0673FE" w14:textId="03B0854A" w:rsidR="00C018AB" w:rsidRPr="00877D77" w:rsidRDefault="00C018AB" w:rsidP="00877D77">
            <w:pPr>
              <w:spacing w:before="60" w:after="60"/>
              <w:ind w:left="0" w:hanging="3"/>
              <w:jc w:val="both"/>
            </w:pPr>
            <w:r w:rsidRPr="00877D77">
              <w:rPr>
                <w:lang w:val="vi-VN"/>
              </w:rPr>
              <w:t>Ông Lê Thuỷ Trung, Phó Vụ trưởng Vụ Kinh tế công nghiệp dịch vụ, Bộ Kế hoạch và Đầu tư</w:t>
            </w:r>
          </w:p>
        </w:tc>
        <w:tc>
          <w:tcPr>
            <w:tcW w:w="850" w:type="dxa"/>
          </w:tcPr>
          <w:p w14:paraId="5E9CBD8D" w14:textId="1B3B3F14" w:rsidR="00C018AB" w:rsidRPr="00877D77" w:rsidRDefault="00C018AB">
            <w:pPr>
              <w:spacing w:before="60" w:after="60"/>
              <w:ind w:left="0" w:hanging="3"/>
              <w:jc w:val="center"/>
              <w:rPr>
                <w:b/>
              </w:rPr>
            </w:pPr>
            <w:r w:rsidRPr="00877D77">
              <w:rPr>
                <w:b/>
              </w:rPr>
              <w:t>X</w:t>
            </w:r>
          </w:p>
        </w:tc>
        <w:tc>
          <w:tcPr>
            <w:tcW w:w="5561" w:type="dxa"/>
          </w:tcPr>
          <w:p w14:paraId="3E20A1BD" w14:textId="42F6E11D" w:rsidR="00C018AB" w:rsidRPr="00877D77" w:rsidRDefault="00C018AB" w:rsidP="00C018AB">
            <w:pPr>
              <w:spacing w:before="60" w:after="60"/>
              <w:ind w:left="0" w:hanging="3"/>
              <w:jc w:val="both"/>
            </w:pPr>
            <w:r w:rsidRPr="00877D77">
              <w:t xml:space="preserve">Tiếp thu ý kiến và đã bổ sung tại </w:t>
            </w:r>
            <w:r>
              <w:t>khoản</w:t>
            </w:r>
            <w:r w:rsidRPr="00877D77">
              <w:t xml:space="preserve"> 3 mục II Phần II (Cơ chế, chính sách phát triển công nghiệp dược phẩm và nguyên liệu thuốc ở nước ta).</w:t>
            </w:r>
          </w:p>
        </w:tc>
      </w:tr>
      <w:tr w:rsidR="00C018AB" w:rsidRPr="008505A1" w14:paraId="19FD2278" w14:textId="77777777" w:rsidTr="00FC4D17">
        <w:trPr>
          <w:trHeight w:val="451"/>
          <w:jc w:val="center"/>
        </w:trPr>
        <w:tc>
          <w:tcPr>
            <w:tcW w:w="911" w:type="dxa"/>
          </w:tcPr>
          <w:p w14:paraId="76631060" w14:textId="07D657F2" w:rsidR="00C018AB" w:rsidRPr="008505A1" w:rsidRDefault="00C018AB" w:rsidP="00AC1212">
            <w:pPr>
              <w:pStyle w:val="ListParagraph"/>
              <w:numPr>
                <w:ilvl w:val="0"/>
                <w:numId w:val="17"/>
              </w:numPr>
              <w:spacing w:before="60" w:after="60"/>
              <w:ind w:leftChars="0" w:firstLineChars="0"/>
              <w:jc w:val="center"/>
            </w:pPr>
          </w:p>
        </w:tc>
        <w:tc>
          <w:tcPr>
            <w:tcW w:w="5104" w:type="dxa"/>
          </w:tcPr>
          <w:p w14:paraId="51783566" w14:textId="1DFF9EAC" w:rsidR="00C018AB" w:rsidRPr="008505A1" w:rsidRDefault="00C018AB" w:rsidP="00404F20">
            <w:pPr>
              <w:pStyle w:val="BodyText"/>
              <w:spacing w:after="120"/>
              <w:ind w:left="0" w:hanging="3"/>
              <w:rPr>
                <w:rFonts w:ascii="Times New Roman" w:hAnsi="Times New Roman"/>
                <w:noProof/>
                <w:szCs w:val="28"/>
              </w:rPr>
            </w:pPr>
            <w:r w:rsidRPr="008505A1">
              <w:rPr>
                <w:rFonts w:ascii="Times New Roman" w:hAnsi="Times New Roman"/>
                <w:bCs/>
                <w:iCs/>
                <w:szCs w:val="28"/>
              </w:rPr>
              <w:t xml:space="preserve">Nên bỏ Dự </w:t>
            </w:r>
            <w:proofErr w:type="gramStart"/>
            <w:r w:rsidRPr="008505A1">
              <w:rPr>
                <w:rFonts w:ascii="Times New Roman" w:hAnsi="Times New Roman"/>
                <w:bCs/>
                <w:iCs/>
                <w:szCs w:val="28"/>
              </w:rPr>
              <w:t>án</w:t>
            </w:r>
            <w:proofErr w:type="gramEnd"/>
            <w:r w:rsidRPr="008505A1">
              <w:rPr>
                <w:rFonts w:ascii="Times New Roman" w:hAnsi="Times New Roman"/>
                <w:bCs/>
                <w:iCs/>
                <w:szCs w:val="28"/>
              </w:rPr>
              <w:t xml:space="preserve"> rà soát đánh giá cơ chế chính sách vì đã được thực hiện.</w:t>
            </w:r>
          </w:p>
        </w:tc>
        <w:tc>
          <w:tcPr>
            <w:tcW w:w="2552" w:type="dxa"/>
          </w:tcPr>
          <w:p w14:paraId="0BA573EF" w14:textId="675C2840" w:rsidR="00C018AB" w:rsidRPr="008505A1" w:rsidRDefault="00C018AB" w:rsidP="00EC6A88">
            <w:pPr>
              <w:spacing w:before="60" w:after="60"/>
              <w:ind w:left="0" w:hanging="3"/>
              <w:jc w:val="both"/>
            </w:pPr>
            <w:r w:rsidRPr="008505A1">
              <w:rPr>
                <w:lang w:val="vi-VN"/>
              </w:rPr>
              <w:t>Ông Lê Thuỷ Trung, Phó Vụ trưởng Vụ Kinh tế công nghiệp dịch vụ, Bộ Kế hoạch và Đầu tư</w:t>
            </w:r>
          </w:p>
        </w:tc>
        <w:tc>
          <w:tcPr>
            <w:tcW w:w="850" w:type="dxa"/>
          </w:tcPr>
          <w:p w14:paraId="655D3E30" w14:textId="78B8610E" w:rsidR="00C018AB" w:rsidRPr="008505A1" w:rsidRDefault="00C018AB">
            <w:pPr>
              <w:spacing w:before="60" w:after="60"/>
              <w:ind w:left="0" w:hanging="3"/>
              <w:jc w:val="center"/>
              <w:rPr>
                <w:b/>
              </w:rPr>
            </w:pPr>
          </w:p>
        </w:tc>
        <w:tc>
          <w:tcPr>
            <w:tcW w:w="5561" w:type="dxa"/>
          </w:tcPr>
          <w:p w14:paraId="45279147" w14:textId="5A8F69D9" w:rsidR="00C018AB" w:rsidRPr="008505A1" w:rsidRDefault="00C018AB" w:rsidP="00A8774D">
            <w:pPr>
              <w:spacing w:before="60" w:after="60"/>
              <w:ind w:left="0" w:hanging="3"/>
              <w:jc w:val="both"/>
            </w:pPr>
            <w:r w:rsidRPr="008505A1">
              <w:t>Bảo lưu theo Dự thảo vì các nội dung cơ chế chính sách mới được rà soát qua trên hệ thống văn bản quy phạm pháp luật, chưa thực hiện điều tra khảo sát thực tiễn.</w:t>
            </w:r>
          </w:p>
        </w:tc>
      </w:tr>
      <w:tr w:rsidR="00C018AB" w:rsidRPr="008505A1" w14:paraId="3E84013B" w14:textId="77777777" w:rsidTr="00FC4D17">
        <w:trPr>
          <w:trHeight w:val="451"/>
          <w:jc w:val="center"/>
        </w:trPr>
        <w:tc>
          <w:tcPr>
            <w:tcW w:w="911" w:type="dxa"/>
          </w:tcPr>
          <w:p w14:paraId="1F20089F" w14:textId="44F88E92" w:rsidR="00C018AB" w:rsidRPr="008505A1" w:rsidRDefault="00C018AB" w:rsidP="00AC1212">
            <w:pPr>
              <w:pStyle w:val="ListParagraph"/>
              <w:numPr>
                <w:ilvl w:val="0"/>
                <w:numId w:val="17"/>
              </w:numPr>
              <w:spacing w:before="60" w:after="60"/>
              <w:ind w:leftChars="0" w:firstLineChars="0"/>
              <w:jc w:val="center"/>
            </w:pPr>
          </w:p>
        </w:tc>
        <w:tc>
          <w:tcPr>
            <w:tcW w:w="5104" w:type="dxa"/>
          </w:tcPr>
          <w:p w14:paraId="2AF789FD" w14:textId="51875F2F" w:rsidR="00C018AB" w:rsidRPr="008505A1" w:rsidRDefault="00C018AB" w:rsidP="00A8774D">
            <w:pPr>
              <w:tabs>
                <w:tab w:val="left" w:pos="274"/>
              </w:tabs>
              <w:spacing w:before="60" w:after="60"/>
              <w:ind w:leftChars="0" w:left="0" w:firstLineChars="0" w:firstLine="0"/>
              <w:jc w:val="both"/>
              <w:rPr>
                <w:noProof/>
                <w:lang w:val="vi-VN"/>
              </w:rPr>
            </w:pPr>
            <w:r w:rsidRPr="008505A1">
              <w:rPr>
                <w:bCs/>
                <w:iCs/>
                <w:lang w:val="vi-VN"/>
              </w:rPr>
              <w:t xml:space="preserve">Chương trình </w:t>
            </w:r>
            <w:r w:rsidRPr="008505A1">
              <w:rPr>
                <w:bCs/>
                <w:iCs/>
              </w:rPr>
              <w:t>trung hạn</w:t>
            </w:r>
            <w:r w:rsidRPr="008505A1">
              <w:rPr>
                <w:bCs/>
                <w:iCs/>
                <w:lang w:val="vi-VN"/>
              </w:rPr>
              <w:t xml:space="preserve"> giai đoạn 20</w:t>
            </w:r>
            <w:r w:rsidRPr="008505A1">
              <w:rPr>
                <w:bCs/>
                <w:iCs/>
              </w:rPr>
              <w:t>26 -</w:t>
            </w:r>
            <w:r w:rsidRPr="008505A1">
              <w:rPr>
                <w:bCs/>
                <w:iCs/>
                <w:lang w:val="vi-VN"/>
              </w:rPr>
              <w:t xml:space="preserve"> 20</w:t>
            </w:r>
            <w:r w:rsidRPr="008505A1">
              <w:rPr>
                <w:bCs/>
                <w:iCs/>
              </w:rPr>
              <w:t>30</w:t>
            </w:r>
            <w:r w:rsidRPr="008505A1">
              <w:rPr>
                <w:bCs/>
                <w:iCs/>
                <w:lang w:val="vi-VN"/>
              </w:rPr>
              <w:t xml:space="preserve"> đang</w:t>
            </w:r>
            <w:r w:rsidRPr="008505A1">
              <w:rPr>
                <w:bCs/>
                <w:iCs/>
              </w:rPr>
              <w:t xml:space="preserve"> chuẩn bị</w:t>
            </w:r>
            <w:r w:rsidRPr="008505A1">
              <w:rPr>
                <w:bCs/>
                <w:iCs/>
                <w:lang w:val="vi-VN"/>
              </w:rPr>
              <w:t xml:space="preserve"> đăng ký, cần </w:t>
            </w:r>
            <w:r w:rsidRPr="008505A1">
              <w:rPr>
                <w:bCs/>
                <w:iCs/>
              </w:rPr>
              <w:t>lưu ý</w:t>
            </w:r>
            <w:r w:rsidRPr="008505A1">
              <w:rPr>
                <w:bCs/>
                <w:iCs/>
                <w:lang w:val="vi-VN"/>
              </w:rPr>
              <w:t xml:space="preserve"> để đăng ký đúng thời hạn; </w:t>
            </w:r>
            <w:r w:rsidRPr="008505A1">
              <w:rPr>
                <w:bCs/>
                <w:iCs/>
              </w:rPr>
              <w:t>tập trung vào các dự án động lực lớn</w:t>
            </w:r>
            <w:r w:rsidRPr="008505A1">
              <w:rPr>
                <w:bCs/>
                <w:iCs/>
                <w:lang w:val="vi-VN"/>
              </w:rPr>
              <w:t>.</w:t>
            </w:r>
          </w:p>
        </w:tc>
        <w:tc>
          <w:tcPr>
            <w:tcW w:w="2552" w:type="dxa"/>
          </w:tcPr>
          <w:p w14:paraId="75757AA9" w14:textId="764ED0D5" w:rsidR="00C018AB" w:rsidRPr="008505A1" w:rsidRDefault="00C018AB" w:rsidP="00EC6A88">
            <w:pPr>
              <w:spacing w:before="60" w:after="60"/>
              <w:ind w:left="0" w:hanging="3"/>
              <w:jc w:val="both"/>
            </w:pPr>
            <w:r w:rsidRPr="008505A1">
              <w:rPr>
                <w:lang w:val="vi-VN"/>
              </w:rPr>
              <w:t>Ông Lê Thuỷ Trung, Phó Vụ trưởng Vụ Kinh tế công nghiệp dịch vụ, Bộ Kế hoạch và Đầu tư</w:t>
            </w:r>
          </w:p>
        </w:tc>
        <w:tc>
          <w:tcPr>
            <w:tcW w:w="850" w:type="dxa"/>
          </w:tcPr>
          <w:p w14:paraId="36EF97BC" w14:textId="54735B72" w:rsidR="00C018AB" w:rsidRPr="008505A1" w:rsidRDefault="00C018AB">
            <w:pPr>
              <w:spacing w:before="60" w:after="60"/>
              <w:ind w:left="0" w:hanging="3"/>
              <w:jc w:val="center"/>
              <w:rPr>
                <w:b/>
              </w:rPr>
            </w:pPr>
            <w:r w:rsidRPr="008505A1">
              <w:rPr>
                <w:b/>
              </w:rPr>
              <w:t>X</w:t>
            </w:r>
          </w:p>
        </w:tc>
        <w:tc>
          <w:tcPr>
            <w:tcW w:w="5561" w:type="dxa"/>
          </w:tcPr>
          <w:p w14:paraId="209CE82E" w14:textId="48AE76B6" w:rsidR="00C018AB" w:rsidRPr="008505A1" w:rsidRDefault="00C018AB" w:rsidP="008505A1">
            <w:pPr>
              <w:spacing w:before="60" w:after="60"/>
              <w:ind w:left="0" w:hanging="3"/>
              <w:jc w:val="both"/>
            </w:pPr>
            <w:r w:rsidRPr="008505A1">
              <w:t xml:space="preserve">Tiếp thu ý kiến. </w:t>
            </w:r>
          </w:p>
        </w:tc>
      </w:tr>
      <w:tr w:rsidR="00C018AB" w:rsidRPr="008505A1" w14:paraId="1AD05AF1" w14:textId="77777777" w:rsidTr="00FC4D17">
        <w:trPr>
          <w:trHeight w:val="451"/>
          <w:jc w:val="center"/>
        </w:trPr>
        <w:tc>
          <w:tcPr>
            <w:tcW w:w="911" w:type="dxa"/>
          </w:tcPr>
          <w:p w14:paraId="69300A13" w14:textId="0E823E99" w:rsidR="00C018AB" w:rsidRPr="008505A1" w:rsidRDefault="00C018AB" w:rsidP="00AC1212">
            <w:pPr>
              <w:pStyle w:val="ListParagraph"/>
              <w:numPr>
                <w:ilvl w:val="0"/>
                <w:numId w:val="17"/>
              </w:numPr>
              <w:spacing w:before="60" w:after="60"/>
              <w:ind w:leftChars="0" w:firstLineChars="0"/>
              <w:jc w:val="center"/>
            </w:pPr>
          </w:p>
        </w:tc>
        <w:tc>
          <w:tcPr>
            <w:tcW w:w="5104" w:type="dxa"/>
          </w:tcPr>
          <w:p w14:paraId="72FF6C57" w14:textId="264FE1BE" w:rsidR="00C018AB" w:rsidRPr="008505A1" w:rsidRDefault="00C018AB" w:rsidP="00404F20">
            <w:pPr>
              <w:pStyle w:val="BodyText"/>
              <w:spacing w:after="120"/>
              <w:ind w:left="0" w:hanging="3"/>
              <w:rPr>
                <w:rFonts w:ascii="Times New Roman" w:hAnsi="Times New Roman"/>
                <w:szCs w:val="28"/>
              </w:rPr>
            </w:pPr>
            <w:r w:rsidRPr="008505A1">
              <w:rPr>
                <w:rFonts w:ascii="Times New Roman" w:hAnsi="Times New Roman"/>
                <w:bCs/>
                <w:iCs/>
                <w:szCs w:val="28"/>
              </w:rPr>
              <w:t>Đối với phần giải pháp</w:t>
            </w:r>
            <w:r w:rsidRPr="008505A1">
              <w:rPr>
                <w:rFonts w:ascii="Times New Roman" w:hAnsi="Times New Roman"/>
                <w:bCs/>
                <w:iCs/>
                <w:szCs w:val="28"/>
                <w:lang w:val="vi-VN"/>
              </w:rPr>
              <w:t>:</w:t>
            </w:r>
            <w:r w:rsidRPr="008505A1">
              <w:rPr>
                <w:rFonts w:ascii="Times New Roman" w:hAnsi="Times New Roman"/>
                <w:bCs/>
                <w:iCs/>
                <w:szCs w:val="28"/>
              </w:rPr>
              <w:t xml:space="preserve"> Đề nghị rà soát lại để đưa ra các giải pháp cụ thể.</w:t>
            </w:r>
          </w:p>
        </w:tc>
        <w:tc>
          <w:tcPr>
            <w:tcW w:w="2552" w:type="dxa"/>
          </w:tcPr>
          <w:p w14:paraId="4BEC45F5" w14:textId="0253693F" w:rsidR="00C018AB" w:rsidRPr="008505A1" w:rsidRDefault="00C018AB" w:rsidP="00EC6A88">
            <w:pPr>
              <w:spacing w:before="60" w:after="60"/>
              <w:ind w:left="0" w:hanging="3"/>
              <w:jc w:val="both"/>
            </w:pPr>
            <w:r w:rsidRPr="008505A1">
              <w:rPr>
                <w:lang w:val="vi-VN"/>
              </w:rPr>
              <w:t>Ông Lê Thuỷ Trung, Phó Vụ trưởng Vụ Kinh tế công nghiệp dịch vụ, Bộ Kế hoạch và Đầu tư</w:t>
            </w:r>
          </w:p>
        </w:tc>
        <w:tc>
          <w:tcPr>
            <w:tcW w:w="850" w:type="dxa"/>
          </w:tcPr>
          <w:p w14:paraId="4244A7B0" w14:textId="68C081B8" w:rsidR="00C018AB" w:rsidRPr="008505A1" w:rsidRDefault="00C018AB">
            <w:pPr>
              <w:spacing w:before="60" w:after="60"/>
              <w:ind w:left="0" w:hanging="3"/>
              <w:jc w:val="center"/>
              <w:rPr>
                <w:b/>
              </w:rPr>
            </w:pPr>
            <w:r w:rsidRPr="008505A1">
              <w:rPr>
                <w:b/>
              </w:rPr>
              <w:t>X</w:t>
            </w:r>
          </w:p>
        </w:tc>
        <w:tc>
          <w:tcPr>
            <w:tcW w:w="5561" w:type="dxa"/>
          </w:tcPr>
          <w:p w14:paraId="5EE1E30D" w14:textId="6BFE6E50" w:rsidR="00C018AB" w:rsidRPr="008505A1" w:rsidRDefault="00C018AB" w:rsidP="008505A1">
            <w:pPr>
              <w:spacing w:before="60" w:after="60"/>
              <w:ind w:left="0" w:hanging="3"/>
              <w:jc w:val="both"/>
            </w:pPr>
            <w:r w:rsidRPr="008505A1">
              <w:t xml:space="preserve">Tiếp thu ý kiến và bổ sung một số giải pháp tại mục II Phần III (Các giải pháp thực hiện Chương trình).  </w:t>
            </w:r>
          </w:p>
        </w:tc>
      </w:tr>
      <w:tr w:rsidR="00C018AB" w:rsidRPr="00587776" w14:paraId="02252CCA" w14:textId="77777777" w:rsidTr="00FC4D17">
        <w:trPr>
          <w:trHeight w:val="451"/>
          <w:jc w:val="center"/>
        </w:trPr>
        <w:tc>
          <w:tcPr>
            <w:tcW w:w="911" w:type="dxa"/>
          </w:tcPr>
          <w:p w14:paraId="069652B7" w14:textId="77777777" w:rsidR="00C018AB" w:rsidRPr="00587776" w:rsidRDefault="00C018AB" w:rsidP="00AC1212">
            <w:pPr>
              <w:pStyle w:val="ListParagraph"/>
              <w:numPr>
                <w:ilvl w:val="0"/>
                <w:numId w:val="17"/>
              </w:numPr>
              <w:spacing w:before="60" w:after="60"/>
              <w:ind w:leftChars="0" w:firstLineChars="0"/>
              <w:jc w:val="center"/>
            </w:pPr>
          </w:p>
        </w:tc>
        <w:tc>
          <w:tcPr>
            <w:tcW w:w="5104" w:type="dxa"/>
          </w:tcPr>
          <w:p w14:paraId="4FEFF100" w14:textId="20295CB2" w:rsidR="00C018AB" w:rsidRPr="00587776" w:rsidRDefault="00C018AB" w:rsidP="00404F20">
            <w:pPr>
              <w:pStyle w:val="BodyText"/>
              <w:spacing w:after="120"/>
              <w:ind w:left="0" w:hanging="3"/>
              <w:rPr>
                <w:rFonts w:ascii="Times New Roman" w:hAnsi="Times New Roman"/>
                <w:szCs w:val="28"/>
              </w:rPr>
            </w:pPr>
            <w:r w:rsidRPr="00587776">
              <w:rPr>
                <w:rFonts w:ascii="Times New Roman" w:hAnsi="Times New Roman"/>
                <w:szCs w:val="28"/>
              </w:rPr>
              <w:t xml:space="preserve">Chương trình phát triển công nghiệp hóa dược có thể tham khảo ưu đãi tại các Luật Luật Chuyển giao công nghệ đã ưu đãi về </w:t>
            </w:r>
            <w:r w:rsidRPr="00587776">
              <w:rPr>
                <w:rFonts w:ascii="Times New Roman" w:hAnsi="Times New Roman"/>
                <w:szCs w:val="28"/>
              </w:rPr>
              <w:lastRenderedPageBreak/>
              <w:t>thuế và Luật Công nghệ cao đưa ra ưu đãi thuế GTGT.</w:t>
            </w:r>
          </w:p>
        </w:tc>
        <w:tc>
          <w:tcPr>
            <w:tcW w:w="2552" w:type="dxa"/>
          </w:tcPr>
          <w:p w14:paraId="42FD7884" w14:textId="01688763" w:rsidR="00C018AB" w:rsidRPr="00587776" w:rsidRDefault="00C018AB" w:rsidP="00EC6A88">
            <w:pPr>
              <w:spacing w:before="60" w:after="60"/>
              <w:ind w:left="0" w:hanging="3"/>
              <w:jc w:val="both"/>
            </w:pPr>
            <w:r w:rsidRPr="00587776">
              <w:lastRenderedPageBreak/>
              <w:t xml:space="preserve">Ông Nguyễn Tiến Tài, Phó Vụ trưởng Vụ Khoa học công </w:t>
            </w:r>
            <w:r w:rsidRPr="00587776">
              <w:lastRenderedPageBreak/>
              <w:t>nghệ các ngành kinh tế kỹ thuật, Bộ Khoa học và Công nghệ</w:t>
            </w:r>
          </w:p>
        </w:tc>
        <w:tc>
          <w:tcPr>
            <w:tcW w:w="850" w:type="dxa"/>
          </w:tcPr>
          <w:p w14:paraId="11054B41" w14:textId="04944662" w:rsidR="00C018AB" w:rsidRPr="00587776" w:rsidRDefault="00C018AB">
            <w:pPr>
              <w:spacing w:before="60" w:after="60"/>
              <w:ind w:left="0" w:hanging="3"/>
              <w:jc w:val="center"/>
              <w:rPr>
                <w:b/>
              </w:rPr>
            </w:pPr>
            <w:r w:rsidRPr="00587776">
              <w:rPr>
                <w:b/>
              </w:rPr>
              <w:lastRenderedPageBreak/>
              <w:t>X</w:t>
            </w:r>
          </w:p>
        </w:tc>
        <w:tc>
          <w:tcPr>
            <w:tcW w:w="5561" w:type="dxa"/>
          </w:tcPr>
          <w:p w14:paraId="1324B44A" w14:textId="14B7EE85" w:rsidR="00C018AB" w:rsidRPr="00587776" w:rsidRDefault="00C018AB" w:rsidP="00D2020C">
            <w:pPr>
              <w:spacing w:before="60" w:after="60"/>
              <w:ind w:left="0" w:hanging="3"/>
              <w:jc w:val="both"/>
            </w:pPr>
            <w:r w:rsidRPr="00587776">
              <w:t>Tiếp thu ý kiến và đã tham khảo, chỉnh sửa, bổ sung tại mục II Phần III (</w:t>
            </w:r>
            <w:r w:rsidRPr="00587776">
              <w:t>Các giải pháp thực hiện Chương trình</w:t>
            </w:r>
            <w:r w:rsidRPr="00587776">
              <w:t>).</w:t>
            </w:r>
          </w:p>
        </w:tc>
      </w:tr>
      <w:tr w:rsidR="00C018AB" w:rsidRPr="00EC6A88" w14:paraId="58BBBA3C" w14:textId="77777777" w:rsidTr="00FC4D17">
        <w:trPr>
          <w:trHeight w:val="451"/>
          <w:jc w:val="center"/>
        </w:trPr>
        <w:tc>
          <w:tcPr>
            <w:tcW w:w="911" w:type="dxa"/>
          </w:tcPr>
          <w:p w14:paraId="6733F3CF" w14:textId="77777777" w:rsidR="00C018AB" w:rsidRPr="00EC6A88" w:rsidRDefault="00C018AB" w:rsidP="00AC1212">
            <w:pPr>
              <w:pStyle w:val="ListParagraph"/>
              <w:numPr>
                <w:ilvl w:val="0"/>
                <w:numId w:val="17"/>
              </w:numPr>
              <w:spacing w:before="60" w:after="60"/>
              <w:ind w:leftChars="0" w:firstLineChars="0"/>
              <w:jc w:val="center"/>
            </w:pPr>
          </w:p>
        </w:tc>
        <w:tc>
          <w:tcPr>
            <w:tcW w:w="5104" w:type="dxa"/>
          </w:tcPr>
          <w:p w14:paraId="4F1D2F68" w14:textId="6C942E0C" w:rsidR="00C018AB" w:rsidRPr="00EC6A88" w:rsidRDefault="00C018AB" w:rsidP="00587776">
            <w:pPr>
              <w:tabs>
                <w:tab w:val="left" w:pos="274"/>
              </w:tabs>
              <w:spacing w:before="60" w:after="60"/>
              <w:ind w:leftChars="0" w:left="0" w:firstLineChars="0" w:firstLine="0"/>
              <w:jc w:val="both"/>
              <w:rPr>
                <w:noProof/>
                <w:lang w:val="vi-VN"/>
              </w:rPr>
            </w:pPr>
            <w:r w:rsidRPr="00EC6A88">
              <w:rPr>
                <w:lang w:val="vi-VN"/>
              </w:rPr>
              <w:t xml:space="preserve">Về đề xuất xây dựng </w:t>
            </w:r>
            <w:r w:rsidRPr="00EC6A88">
              <w:t>2 trung tâm</w:t>
            </w:r>
            <w:r w:rsidRPr="00EC6A88">
              <w:t xml:space="preserve"> cân nhắc</w:t>
            </w:r>
            <w:r w:rsidRPr="00EC6A88">
              <w:rPr>
                <w:lang w:val="vi-VN"/>
              </w:rPr>
              <w:t xml:space="preserve"> tính khả thi, kế hoạch cụ thể</w:t>
            </w:r>
            <w:r w:rsidRPr="00EC6A88">
              <w:t>. Nên cân nhắc đến năm 2030 có đủ thời gian để thực hiện với hiện trạng nhân lực, tiềm lực hiện có.</w:t>
            </w:r>
          </w:p>
        </w:tc>
        <w:tc>
          <w:tcPr>
            <w:tcW w:w="2552" w:type="dxa"/>
          </w:tcPr>
          <w:p w14:paraId="2DB08625" w14:textId="3C07C85D" w:rsidR="00C018AB" w:rsidRPr="00EC6A88" w:rsidRDefault="00C018AB" w:rsidP="00EC6A88">
            <w:pPr>
              <w:spacing w:before="60" w:after="60"/>
              <w:ind w:left="0" w:hanging="3"/>
              <w:jc w:val="both"/>
            </w:pPr>
            <w:r w:rsidRPr="00EC6A88">
              <w:t>Ông Nguyễn Tiến Tài, Phó Vụ trưởng Vụ Khoa học công nghệ các ngành kinh tế kỹ thuật, Bộ Khoa học và Công nghệ</w:t>
            </w:r>
          </w:p>
        </w:tc>
        <w:tc>
          <w:tcPr>
            <w:tcW w:w="850" w:type="dxa"/>
          </w:tcPr>
          <w:p w14:paraId="6816F95A" w14:textId="75F6D992" w:rsidR="00C018AB" w:rsidRPr="00EC6A88" w:rsidRDefault="00C018AB">
            <w:pPr>
              <w:spacing w:before="60" w:after="60"/>
              <w:ind w:left="0" w:hanging="3"/>
              <w:jc w:val="center"/>
              <w:rPr>
                <w:b/>
              </w:rPr>
            </w:pPr>
            <w:r w:rsidRPr="00EC6A88">
              <w:rPr>
                <w:b/>
              </w:rPr>
              <w:t>X</w:t>
            </w:r>
          </w:p>
        </w:tc>
        <w:tc>
          <w:tcPr>
            <w:tcW w:w="5561" w:type="dxa"/>
          </w:tcPr>
          <w:p w14:paraId="5468EF93" w14:textId="3C56B78A" w:rsidR="00C018AB" w:rsidRPr="00EC6A88" w:rsidRDefault="00C018AB" w:rsidP="00EC6A88">
            <w:pPr>
              <w:spacing w:before="60" w:after="60"/>
              <w:ind w:left="0" w:hanging="3"/>
              <w:jc w:val="both"/>
            </w:pPr>
            <w:r w:rsidRPr="00EC6A88">
              <w:t>Tiếp thu ý kiến và đã chỉnh sửa hình thành 02 trung tâm</w:t>
            </w:r>
            <w:r>
              <w:t xml:space="preserve"> giai đoạn đến năm 2030</w:t>
            </w:r>
            <w:r w:rsidRPr="00EC6A88">
              <w:t>.</w:t>
            </w:r>
          </w:p>
        </w:tc>
      </w:tr>
      <w:tr w:rsidR="00C018AB" w:rsidRPr="00EC6A88" w14:paraId="5B4C0EA8" w14:textId="77777777" w:rsidTr="00FC4D17">
        <w:trPr>
          <w:trHeight w:val="451"/>
          <w:jc w:val="center"/>
        </w:trPr>
        <w:tc>
          <w:tcPr>
            <w:tcW w:w="911" w:type="dxa"/>
          </w:tcPr>
          <w:p w14:paraId="34E475DA" w14:textId="77777777" w:rsidR="00C018AB" w:rsidRPr="00EC6A88" w:rsidRDefault="00C018AB" w:rsidP="00AC1212">
            <w:pPr>
              <w:pStyle w:val="ListParagraph"/>
              <w:numPr>
                <w:ilvl w:val="0"/>
                <w:numId w:val="17"/>
              </w:numPr>
              <w:spacing w:before="60" w:after="60"/>
              <w:ind w:leftChars="0" w:firstLineChars="0"/>
              <w:jc w:val="center"/>
            </w:pPr>
          </w:p>
        </w:tc>
        <w:tc>
          <w:tcPr>
            <w:tcW w:w="5104" w:type="dxa"/>
          </w:tcPr>
          <w:p w14:paraId="3B89EECF" w14:textId="2A4163F4" w:rsidR="00C018AB" w:rsidRPr="00EC6A88" w:rsidRDefault="00C018AB" w:rsidP="00404F20">
            <w:pPr>
              <w:pStyle w:val="BodyText"/>
              <w:spacing w:after="120"/>
              <w:ind w:left="0" w:hanging="3"/>
              <w:rPr>
                <w:rFonts w:ascii="Times New Roman" w:hAnsi="Times New Roman"/>
                <w:noProof/>
                <w:szCs w:val="28"/>
              </w:rPr>
            </w:pPr>
            <w:r w:rsidRPr="00EC6A88">
              <w:rPr>
                <w:rFonts w:ascii="Times New Roman" w:hAnsi="Times New Roman"/>
                <w:szCs w:val="28"/>
              </w:rPr>
              <w:t>Mục tiêu chung nên nêu tổng quát như Dự thảo, mục tiêu cụ thể cần đưa ra con số cụ thể. Đối với Dự thảo, phần Các sản phẩm của Chương trình nên đưa vào phần Mục tiêu cụ thể.</w:t>
            </w:r>
          </w:p>
        </w:tc>
        <w:tc>
          <w:tcPr>
            <w:tcW w:w="2552" w:type="dxa"/>
          </w:tcPr>
          <w:p w14:paraId="359B4109" w14:textId="56757065" w:rsidR="00C018AB" w:rsidRPr="00EC6A88" w:rsidRDefault="00C018AB" w:rsidP="00EC6A88">
            <w:pPr>
              <w:spacing w:before="60" w:after="60"/>
              <w:ind w:left="0" w:hanging="3"/>
              <w:jc w:val="both"/>
            </w:pPr>
            <w:r w:rsidRPr="00EC6A88">
              <w:t>Bà Nguyễn Phương Hiền, Vụ Giáo dục đại học, Bộ Giáo dục và đào tạo</w:t>
            </w:r>
          </w:p>
        </w:tc>
        <w:tc>
          <w:tcPr>
            <w:tcW w:w="850" w:type="dxa"/>
          </w:tcPr>
          <w:p w14:paraId="201AB4D6" w14:textId="0D05F2A6" w:rsidR="00C018AB" w:rsidRPr="00EC6A88" w:rsidRDefault="00C018AB">
            <w:pPr>
              <w:spacing w:before="60" w:after="60"/>
              <w:ind w:left="0" w:hanging="3"/>
              <w:jc w:val="center"/>
              <w:rPr>
                <w:b/>
              </w:rPr>
            </w:pPr>
            <w:r w:rsidRPr="00EC6A88">
              <w:rPr>
                <w:b/>
              </w:rPr>
              <w:t>X</w:t>
            </w:r>
          </w:p>
        </w:tc>
        <w:tc>
          <w:tcPr>
            <w:tcW w:w="5561" w:type="dxa"/>
          </w:tcPr>
          <w:p w14:paraId="3B9842EB" w14:textId="33165A6E" w:rsidR="00C018AB" w:rsidRPr="00EC6A88" w:rsidRDefault="00C018AB" w:rsidP="00C018AB">
            <w:pPr>
              <w:spacing w:before="60" w:after="60"/>
              <w:ind w:left="0" w:hanging="3"/>
              <w:jc w:val="both"/>
            </w:pPr>
            <w:r w:rsidRPr="00EC6A88">
              <w:t xml:space="preserve">Tiếp thu ý kiến và chỉnh sửa tại </w:t>
            </w:r>
            <w:r>
              <w:t>khoản</w:t>
            </w:r>
            <w:r w:rsidRPr="00EC6A88">
              <w:t xml:space="preserve"> 2 mục IV Phần I (Mục tiêu của Chương trình).</w:t>
            </w:r>
          </w:p>
        </w:tc>
      </w:tr>
      <w:tr w:rsidR="00C018AB" w:rsidRPr="00EC6A88" w14:paraId="21B4606F" w14:textId="77777777" w:rsidTr="00FC4D17">
        <w:trPr>
          <w:trHeight w:val="451"/>
          <w:jc w:val="center"/>
        </w:trPr>
        <w:tc>
          <w:tcPr>
            <w:tcW w:w="911" w:type="dxa"/>
          </w:tcPr>
          <w:p w14:paraId="625AA5D0" w14:textId="77777777" w:rsidR="00C018AB" w:rsidRPr="00EC6A88" w:rsidRDefault="00C018AB" w:rsidP="00AC1212">
            <w:pPr>
              <w:pStyle w:val="ListParagraph"/>
              <w:numPr>
                <w:ilvl w:val="0"/>
                <w:numId w:val="17"/>
              </w:numPr>
              <w:spacing w:before="60" w:after="60"/>
              <w:ind w:leftChars="0" w:firstLineChars="0"/>
              <w:jc w:val="center"/>
            </w:pPr>
          </w:p>
        </w:tc>
        <w:tc>
          <w:tcPr>
            <w:tcW w:w="5104" w:type="dxa"/>
          </w:tcPr>
          <w:p w14:paraId="4A9805C3" w14:textId="788DEA1B" w:rsidR="00C018AB" w:rsidRPr="00EC6A88" w:rsidRDefault="00C018AB" w:rsidP="00404F20">
            <w:pPr>
              <w:pStyle w:val="BodyText"/>
              <w:spacing w:after="120"/>
              <w:ind w:left="0" w:hanging="3"/>
              <w:rPr>
                <w:rFonts w:ascii="Times New Roman" w:hAnsi="Times New Roman"/>
                <w:noProof/>
                <w:szCs w:val="28"/>
              </w:rPr>
            </w:pPr>
            <w:r w:rsidRPr="00EC6A88">
              <w:rPr>
                <w:rFonts w:ascii="Times New Roman" w:hAnsi="Times New Roman"/>
                <w:szCs w:val="28"/>
                <w:lang w:val="vi-VN"/>
              </w:rPr>
              <w:t>Công nhân</w:t>
            </w:r>
            <w:r w:rsidRPr="00EC6A88">
              <w:rPr>
                <w:rFonts w:ascii="Times New Roman" w:hAnsi="Times New Roman"/>
                <w:szCs w:val="28"/>
              </w:rPr>
              <w:t xml:space="preserve"> kỹ thuật cao </w:t>
            </w:r>
            <w:r w:rsidRPr="00EC6A88">
              <w:rPr>
                <w:rFonts w:ascii="Times New Roman" w:hAnsi="Times New Roman"/>
                <w:szCs w:val="28"/>
                <w:lang w:val="vi-VN"/>
              </w:rPr>
              <w:t xml:space="preserve">thuộc quản lý của </w:t>
            </w:r>
            <w:r w:rsidRPr="00EC6A88">
              <w:rPr>
                <w:rFonts w:ascii="Times New Roman" w:hAnsi="Times New Roman"/>
                <w:szCs w:val="28"/>
              </w:rPr>
              <w:t>Bộ Lao động và Thương binh xã hội</w:t>
            </w:r>
            <w:r w:rsidRPr="00EC6A88">
              <w:rPr>
                <w:rFonts w:ascii="Times New Roman" w:hAnsi="Times New Roman"/>
                <w:szCs w:val="28"/>
                <w:lang w:val="vi-VN"/>
              </w:rPr>
              <w:t>,</w:t>
            </w:r>
            <w:r w:rsidRPr="00EC6A88">
              <w:rPr>
                <w:rFonts w:ascii="Times New Roman" w:hAnsi="Times New Roman"/>
                <w:szCs w:val="28"/>
              </w:rPr>
              <w:t xml:space="preserve"> nếu</w:t>
            </w:r>
            <w:r w:rsidRPr="00EC6A88">
              <w:rPr>
                <w:rFonts w:ascii="Times New Roman" w:hAnsi="Times New Roman"/>
                <w:szCs w:val="28"/>
                <w:lang w:val="vi-VN"/>
              </w:rPr>
              <w:t xml:space="preserve"> cần số liệu về công nhân kỹ thuật cao cần </w:t>
            </w:r>
            <w:r w:rsidRPr="00EC6A88">
              <w:rPr>
                <w:rFonts w:ascii="Times New Roman" w:hAnsi="Times New Roman"/>
                <w:szCs w:val="28"/>
              </w:rPr>
              <w:t>mời thêm Bộ Lao động và Thương binh xã hội</w:t>
            </w:r>
          </w:p>
        </w:tc>
        <w:tc>
          <w:tcPr>
            <w:tcW w:w="2552" w:type="dxa"/>
          </w:tcPr>
          <w:p w14:paraId="4521E494" w14:textId="38EB4F9B" w:rsidR="00C018AB" w:rsidRPr="00EC6A88" w:rsidRDefault="00C018AB">
            <w:pPr>
              <w:spacing w:before="60" w:after="60"/>
              <w:ind w:left="0" w:hanging="3"/>
            </w:pPr>
            <w:r w:rsidRPr="00EC6A88">
              <w:t>Bà Nguyễn Phương Hiền, Vụ Giáo dục đại học, Bộ Giáo dục và đào tạo</w:t>
            </w:r>
          </w:p>
        </w:tc>
        <w:tc>
          <w:tcPr>
            <w:tcW w:w="850" w:type="dxa"/>
          </w:tcPr>
          <w:p w14:paraId="404ADA55" w14:textId="2D1DB631" w:rsidR="00C018AB" w:rsidRPr="00EC6A88" w:rsidRDefault="00C018AB">
            <w:pPr>
              <w:spacing w:before="60" w:after="60"/>
              <w:ind w:left="0" w:hanging="3"/>
              <w:jc w:val="center"/>
              <w:rPr>
                <w:b/>
              </w:rPr>
            </w:pPr>
            <w:r w:rsidRPr="00EC6A88">
              <w:rPr>
                <w:b/>
              </w:rPr>
              <w:t>X</w:t>
            </w:r>
          </w:p>
        </w:tc>
        <w:tc>
          <w:tcPr>
            <w:tcW w:w="5561" w:type="dxa"/>
          </w:tcPr>
          <w:p w14:paraId="12A6BD2F" w14:textId="77B243E7" w:rsidR="00C018AB" w:rsidRPr="00EC6A88" w:rsidRDefault="00C018AB" w:rsidP="00EC6A88">
            <w:pPr>
              <w:spacing w:before="60" w:after="60"/>
              <w:ind w:left="0" w:hanging="3"/>
              <w:jc w:val="both"/>
            </w:pPr>
            <w:r w:rsidRPr="00EC6A88">
              <w:t>Tiếp thu ý kiến và sẽ gửi Dự thảo xin ý kiến Bộ Lao động và Thương binh xã hội.</w:t>
            </w:r>
          </w:p>
        </w:tc>
      </w:tr>
      <w:tr w:rsidR="00C018AB" w:rsidRPr="00EC6A88" w14:paraId="0A0C6748" w14:textId="77777777" w:rsidTr="00FC4D17">
        <w:trPr>
          <w:trHeight w:val="451"/>
          <w:jc w:val="center"/>
        </w:trPr>
        <w:tc>
          <w:tcPr>
            <w:tcW w:w="911" w:type="dxa"/>
          </w:tcPr>
          <w:p w14:paraId="4A600347" w14:textId="77777777" w:rsidR="00C018AB" w:rsidRPr="00EC6A88" w:rsidRDefault="00C018AB" w:rsidP="00AC1212">
            <w:pPr>
              <w:pStyle w:val="ListParagraph"/>
              <w:numPr>
                <w:ilvl w:val="0"/>
                <w:numId w:val="17"/>
              </w:numPr>
              <w:spacing w:before="60" w:after="60"/>
              <w:ind w:leftChars="0" w:firstLineChars="0"/>
              <w:jc w:val="center"/>
            </w:pPr>
          </w:p>
        </w:tc>
        <w:tc>
          <w:tcPr>
            <w:tcW w:w="5104" w:type="dxa"/>
          </w:tcPr>
          <w:p w14:paraId="606A954E" w14:textId="10A60BEC" w:rsidR="00C018AB" w:rsidRPr="00EC6A88" w:rsidRDefault="00C018AB" w:rsidP="00EC6A88">
            <w:pPr>
              <w:pStyle w:val="BodyText"/>
              <w:spacing w:after="120"/>
              <w:ind w:left="0" w:hanging="3"/>
              <w:jc w:val="both"/>
              <w:textDirection w:val="lrTb"/>
              <w:rPr>
                <w:rFonts w:ascii="Times New Roman" w:hAnsi="Times New Roman"/>
                <w:szCs w:val="28"/>
                <w:lang w:val="vi-VN"/>
              </w:rPr>
            </w:pPr>
            <w:r w:rsidRPr="00EC6A88">
              <w:rPr>
                <w:rFonts w:ascii="Times New Roman" w:hAnsi="Times New Roman"/>
                <w:szCs w:val="28"/>
                <w:lang w:val="vi-VN"/>
              </w:rPr>
              <w:t>Làm rõ định hướng nguyên liệu thuốc để làm tân dược. Cân nhắc mục tiêu 15% đến năm 2030. Hiện nay, nguyên liệu thuốc sản xuất trong nước chiếm 10% nhưng chủ yếu từ dược liệu.</w:t>
            </w:r>
          </w:p>
        </w:tc>
        <w:tc>
          <w:tcPr>
            <w:tcW w:w="2552" w:type="dxa"/>
          </w:tcPr>
          <w:p w14:paraId="73EEBB5B" w14:textId="2A8C64FF" w:rsidR="00C018AB" w:rsidRPr="00EC6A88" w:rsidRDefault="00C018AB" w:rsidP="00EC6A88">
            <w:pPr>
              <w:spacing w:before="60" w:after="60"/>
              <w:ind w:left="0" w:hanging="3"/>
              <w:jc w:val="both"/>
            </w:pPr>
            <w:r w:rsidRPr="00EC6A88">
              <w:t>Ông Vũ Đức Cảnh, Phó trưởng phòng Quản lý chất lượng thuốc, Cục Quản lý dược, Bộ Y tế</w:t>
            </w:r>
          </w:p>
        </w:tc>
        <w:tc>
          <w:tcPr>
            <w:tcW w:w="850" w:type="dxa"/>
          </w:tcPr>
          <w:p w14:paraId="28969316" w14:textId="54704222" w:rsidR="00C018AB" w:rsidRPr="00EC6A88" w:rsidRDefault="00C018AB">
            <w:pPr>
              <w:spacing w:before="60" w:after="60"/>
              <w:ind w:left="0" w:hanging="3"/>
              <w:jc w:val="center"/>
              <w:rPr>
                <w:b/>
              </w:rPr>
            </w:pPr>
          </w:p>
        </w:tc>
        <w:tc>
          <w:tcPr>
            <w:tcW w:w="5561" w:type="dxa"/>
          </w:tcPr>
          <w:p w14:paraId="33958497" w14:textId="14D7E15C" w:rsidR="00C018AB" w:rsidRPr="00EC6A88" w:rsidRDefault="00C018AB" w:rsidP="00EC6A88">
            <w:pPr>
              <w:spacing w:before="60" w:after="60"/>
              <w:ind w:leftChars="0" w:left="0" w:firstLineChars="0" w:firstLine="0"/>
              <w:jc w:val="both"/>
            </w:pPr>
            <w:r w:rsidRPr="00EC6A88">
              <w:t xml:space="preserve">Bảo lưu theo Dự thảo. Mục tiêu của Chương trình không nên phân tách ra từng sản phẩm. </w:t>
            </w:r>
          </w:p>
        </w:tc>
      </w:tr>
      <w:tr w:rsidR="00C018AB" w:rsidRPr="00BC0E70" w14:paraId="026E2857" w14:textId="77777777" w:rsidTr="00FC4D17">
        <w:trPr>
          <w:trHeight w:val="451"/>
          <w:jc w:val="center"/>
        </w:trPr>
        <w:tc>
          <w:tcPr>
            <w:tcW w:w="911" w:type="dxa"/>
          </w:tcPr>
          <w:p w14:paraId="18E2E124" w14:textId="77777777" w:rsidR="00C018AB" w:rsidRPr="00BC0E70" w:rsidRDefault="00C018AB" w:rsidP="00AC1212">
            <w:pPr>
              <w:pStyle w:val="ListParagraph"/>
              <w:numPr>
                <w:ilvl w:val="0"/>
                <w:numId w:val="17"/>
              </w:numPr>
              <w:spacing w:before="60" w:after="60"/>
              <w:ind w:leftChars="0" w:firstLineChars="0"/>
              <w:jc w:val="center"/>
            </w:pPr>
          </w:p>
        </w:tc>
        <w:tc>
          <w:tcPr>
            <w:tcW w:w="5104" w:type="dxa"/>
          </w:tcPr>
          <w:p w14:paraId="52E3ED75" w14:textId="7B79A303" w:rsidR="00C018AB" w:rsidRPr="00BC0E70" w:rsidRDefault="00C018AB" w:rsidP="00A8774D">
            <w:pPr>
              <w:tabs>
                <w:tab w:val="left" w:pos="274"/>
              </w:tabs>
              <w:spacing w:before="60" w:after="60"/>
              <w:ind w:leftChars="0" w:left="0" w:firstLineChars="0" w:firstLine="0"/>
              <w:jc w:val="both"/>
              <w:rPr>
                <w:noProof/>
                <w:lang w:val="vi-VN"/>
              </w:rPr>
            </w:pPr>
            <w:r w:rsidRPr="00BC0E70">
              <w:t xml:space="preserve">Trong đợt dịch COVID xảy ra hiện tượng đứt gãy nguồn cung về nguyên liệu thuốc </w:t>
            </w:r>
            <w:r w:rsidRPr="00BC0E70">
              <w:lastRenderedPageBreak/>
              <w:t>và đến nay vẫn tiếp diễn. Nguyên nhân, các nước không xuất khẩu nguyên liệu. Nên đưa mục tiêu cụ thể: sản xuất nguyên liệu thiết yếu và nguyên liệu thế mạnh của Việt Nam.</w:t>
            </w:r>
          </w:p>
        </w:tc>
        <w:tc>
          <w:tcPr>
            <w:tcW w:w="2552" w:type="dxa"/>
          </w:tcPr>
          <w:p w14:paraId="0D197102" w14:textId="3EE52B3C" w:rsidR="00C018AB" w:rsidRPr="00BC0E70" w:rsidRDefault="00C018AB">
            <w:pPr>
              <w:spacing w:before="60" w:after="60"/>
              <w:ind w:left="0" w:hanging="3"/>
            </w:pPr>
            <w:r w:rsidRPr="00BC0E70">
              <w:lastRenderedPageBreak/>
              <w:t xml:space="preserve">Ông Vũ Đức Cảnh, Phó trưởng phòng </w:t>
            </w:r>
            <w:r w:rsidRPr="00BC0E70">
              <w:lastRenderedPageBreak/>
              <w:t>Quản lý chất lượng thuốc, Cục Quản lý dược, Bộ Y tế</w:t>
            </w:r>
          </w:p>
        </w:tc>
        <w:tc>
          <w:tcPr>
            <w:tcW w:w="850" w:type="dxa"/>
          </w:tcPr>
          <w:p w14:paraId="2411027D" w14:textId="04FB6A22" w:rsidR="00C018AB" w:rsidRPr="00BC0E70" w:rsidRDefault="00C018AB">
            <w:pPr>
              <w:spacing w:before="60" w:after="60"/>
              <w:ind w:left="0" w:hanging="3"/>
              <w:jc w:val="center"/>
              <w:rPr>
                <w:b/>
              </w:rPr>
            </w:pPr>
            <w:r w:rsidRPr="00BC0E70">
              <w:rPr>
                <w:b/>
              </w:rPr>
              <w:lastRenderedPageBreak/>
              <w:t>X</w:t>
            </w:r>
          </w:p>
        </w:tc>
        <w:tc>
          <w:tcPr>
            <w:tcW w:w="5561" w:type="dxa"/>
          </w:tcPr>
          <w:p w14:paraId="3B99480F" w14:textId="07D87B06" w:rsidR="00C018AB" w:rsidRPr="00BC0E70" w:rsidRDefault="00C018AB" w:rsidP="00A8774D">
            <w:pPr>
              <w:spacing w:before="60" w:after="60"/>
              <w:ind w:left="0" w:hanging="3"/>
              <w:jc w:val="both"/>
            </w:pPr>
            <w:r w:rsidRPr="00BC0E70">
              <w:t xml:space="preserve"> Đề nghị giữ nguyên như Dự thảo để đảm bảo cơ chế cho các nguồn vốn huy động. Tổ </w:t>
            </w:r>
            <w:r w:rsidRPr="00BC0E70">
              <w:lastRenderedPageBreak/>
              <w:t xml:space="preserve">thường trực sẽ tiếp tục nghiên cứu cụ thể hơn về phương </w:t>
            </w:r>
            <w:proofErr w:type="gramStart"/>
            <w:r w:rsidRPr="00BC0E70">
              <w:t>án</w:t>
            </w:r>
            <w:proofErr w:type="gramEnd"/>
            <w:r w:rsidRPr="00BC0E70">
              <w:t xml:space="preserve"> nguồn vốn ODA.</w:t>
            </w:r>
          </w:p>
        </w:tc>
      </w:tr>
      <w:tr w:rsidR="00C018AB" w:rsidRPr="00BC0E70" w14:paraId="3B9BDA4A" w14:textId="77777777" w:rsidTr="00FC4D17">
        <w:trPr>
          <w:trHeight w:val="451"/>
          <w:jc w:val="center"/>
        </w:trPr>
        <w:tc>
          <w:tcPr>
            <w:tcW w:w="911" w:type="dxa"/>
          </w:tcPr>
          <w:p w14:paraId="570E509E" w14:textId="77777777" w:rsidR="00C018AB" w:rsidRPr="00BC0E70" w:rsidRDefault="00C018AB" w:rsidP="00AC1212">
            <w:pPr>
              <w:pStyle w:val="ListParagraph"/>
              <w:numPr>
                <w:ilvl w:val="0"/>
                <w:numId w:val="17"/>
              </w:numPr>
              <w:spacing w:before="60" w:after="60"/>
              <w:ind w:leftChars="0" w:firstLineChars="0"/>
              <w:jc w:val="center"/>
            </w:pPr>
          </w:p>
        </w:tc>
        <w:tc>
          <w:tcPr>
            <w:tcW w:w="5104" w:type="dxa"/>
          </w:tcPr>
          <w:p w14:paraId="7C42F34B" w14:textId="77777777" w:rsidR="00C018AB" w:rsidRPr="00BC0E70" w:rsidRDefault="00C018AB" w:rsidP="00BC0E70">
            <w:pPr>
              <w:tabs>
                <w:tab w:val="left" w:pos="274"/>
              </w:tabs>
              <w:spacing w:before="60" w:after="60"/>
              <w:ind w:leftChars="0" w:left="0" w:firstLineChars="0" w:firstLine="0"/>
              <w:jc w:val="both"/>
              <w:textDirection w:val="lrTb"/>
            </w:pPr>
            <w:r w:rsidRPr="00BC0E70">
              <w:t>Thuốc thiết yếu: cân nhắc tính khả thi khi đưa ra con số hoạt chất 100~200 loại.</w:t>
            </w:r>
          </w:p>
          <w:p w14:paraId="5B37B463" w14:textId="74FBD5B8" w:rsidR="00C018AB" w:rsidRPr="00BC0E70" w:rsidRDefault="00C018AB" w:rsidP="00BC0E70">
            <w:pPr>
              <w:pStyle w:val="BodyText"/>
              <w:tabs>
                <w:tab w:val="left" w:pos="274"/>
              </w:tabs>
              <w:spacing w:before="60" w:after="60"/>
              <w:ind w:leftChars="0" w:left="0" w:firstLineChars="0" w:firstLine="0"/>
              <w:rPr>
                <w:rFonts w:ascii="Times New Roman" w:hAnsi="Times New Roman"/>
                <w:szCs w:val="28"/>
              </w:rPr>
            </w:pPr>
          </w:p>
        </w:tc>
        <w:tc>
          <w:tcPr>
            <w:tcW w:w="2552" w:type="dxa"/>
          </w:tcPr>
          <w:p w14:paraId="03101588" w14:textId="4F0A1F49" w:rsidR="00C018AB" w:rsidRPr="00BC0E70" w:rsidRDefault="00C018AB">
            <w:pPr>
              <w:spacing w:before="60" w:after="60"/>
              <w:ind w:left="0" w:hanging="3"/>
            </w:pPr>
            <w:r w:rsidRPr="00BC0E70">
              <w:t>Ông Vũ Đức Cảnh, Phó trưởng phòng Quản lý chất lượng thuốc, Cục Quản lý dược, Bộ Y tế</w:t>
            </w:r>
          </w:p>
        </w:tc>
        <w:tc>
          <w:tcPr>
            <w:tcW w:w="850" w:type="dxa"/>
          </w:tcPr>
          <w:p w14:paraId="1B16B489" w14:textId="690592F1" w:rsidR="00C018AB" w:rsidRPr="00BC0E70" w:rsidRDefault="00C018AB">
            <w:pPr>
              <w:spacing w:before="60" w:after="60"/>
              <w:ind w:left="0" w:hanging="3"/>
              <w:jc w:val="center"/>
              <w:rPr>
                <w:b/>
              </w:rPr>
            </w:pPr>
          </w:p>
        </w:tc>
        <w:tc>
          <w:tcPr>
            <w:tcW w:w="5561" w:type="dxa"/>
          </w:tcPr>
          <w:p w14:paraId="5118B31A" w14:textId="3E078780" w:rsidR="00C018AB" w:rsidRPr="00BC0E70" w:rsidRDefault="00C018AB" w:rsidP="00BC0E70">
            <w:pPr>
              <w:spacing w:before="60" w:after="60"/>
              <w:ind w:left="0" w:hanging="3"/>
              <w:jc w:val="both"/>
            </w:pPr>
            <w:r w:rsidRPr="00BC0E70">
              <w:t xml:space="preserve">Bảo lưu theo Dự thảo. </w:t>
            </w:r>
            <w:r w:rsidRPr="00BC0E70">
              <w:t>100 loại là các sản phẩm hóa dược, không phải chỉ thuốc thiết yếu.</w:t>
            </w:r>
            <w:r w:rsidRPr="00BC0E70">
              <w:t xml:space="preserve"> </w:t>
            </w:r>
          </w:p>
        </w:tc>
      </w:tr>
      <w:tr w:rsidR="00C018AB" w:rsidRPr="00BC0E70" w14:paraId="2280E37D" w14:textId="77777777" w:rsidTr="00FC4D17">
        <w:trPr>
          <w:trHeight w:val="451"/>
          <w:jc w:val="center"/>
        </w:trPr>
        <w:tc>
          <w:tcPr>
            <w:tcW w:w="911" w:type="dxa"/>
          </w:tcPr>
          <w:p w14:paraId="6EC152DC" w14:textId="77777777" w:rsidR="00C018AB" w:rsidRPr="00BC0E70" w:rsidRDefault="00C018AB" w:rsidP="00AC1212">
            <w:pPr>
              <w:pStyle w:val="ListParagraph"/>
              <w:numPr>
                <w:ilvl w:val="0"/>
                <w:numId w:val="17"/>
              </w:numPr>
              <w:spacing w:before="60" w:after="60"/>
              <w:ind w:leftChars="0" w:firstLineChars="0"/>
              <w:jc w:val="center"/>
            </w:pPr>
          </w:p>
        </w:tc>
        <w:tc>
          <w:tcPr>
            <w:tcW w:w="5104" w:type="dxa"/>
          </w:tcPr>
          <w:p w14:paraId="0994BC5C" w14:textId="1244EB0D" w:rsidR="00C018AB" w:rsidRPr="00BC0E70" w:rsidRDefault="00C018AB" w:rsidP="00960E11">
            <w:pPr>
              <w:pStyle w:val="BodyText"/>
              <w:spacing w:after="120"/>
              <w:ind w:left="0" w:hanging="3"/>
              <w:rPr>
                <w:rFonts w:ascii="Times New Roman" w:hAnsi="Times New Roman"/>
                <w:noProof/>
                <w:szCs w:val="28"/>
              </w:rPr>
            </w:pPr>
            <w:r w:rsidRPr="00BC0E70">
              <w:rPr>
                <w:szCs w:val="28"/>
              </w:rPr>
              <w:t>Giải pháp</w:t>
            </w:r>
            <w:r w:rsidRPr="00BC0E70">
              <w:rPr>
                <w:szCs w:val="28"/>
                <w:lang w:val="vi-VN"/>
              </w:rPr>
              <w:t xml:space="preserve"> huy động nguồn lực các nhà đầu tư trong nước</w:t>
            </w:r>
          </w:p>
        </w:tc>
        <w:tc>
          <w:tcPr>
            <w:tcW w:w="2552" w:type="dxa"/>
          </w:tcPr>
          <w:p w14:paraId="2A0AC142" w14:textId="08FC1EE0" w:rsidR="00C018AB" w:rsidRPr="00BC0E70" w:rsidRDefault="00C018AB">
            <w:pPr>
              <w:spacing w:before="60" w:after="60"/>
              <w:ind w:left="0" w:hanging="3"/>
            </w:pPr>
            <w:r w:rsidRPr="00BC0E70">
              <w:t>Ông Vũ Đức Cảnh, Phó trưởng phòng Quản lý chất lượng thuốc, Cục Quản lý dược, Bộ Y tế</w:t>
            </w:r>
          </w:p>
        </w:tc>
        <w:tc>
          <w:tcPr>
            <w:tcW w:w="850" w:type="dxa"/>
          </w:tcPr>
          <w:p w14:paraId="79A4BE6A" w14:textId="69AC3582" w:rsidR="00C018AB" w:rsidRPr="00BC0E70" w:rsidRDefault="00C018AB">
            <w:pPr>
              <w:spacing w:before="60" w:after="60"/>
              <w:ind w:left="0" w:hanging="3"/>
              <w:jc w:val="center"/>
              <w:rPr>
                <w:b/>
              </w:rPr>
            </w:pPr>
            <w:r w:rsidRPr="00BC0E70">
              <w:rPr>
                <w:b/>
              </w:rPr>
              <w:t>X</w:t>
            </w:r>
          </w:p>
        </w:tc>
        <w:tc>
          <w:tcPr>
            <w:tcW w:w="5561" w:type="dxa"/>
          </w:tcPr>
          <w:p w14:paraId="4029E69D" w14:textId="582F9453" w:rsidR="00C018AB" w:rsidRPr="00BC0E70" w:rsidRDefault="00C018AB" w:rsidP="00D2020C">
            <w:pPr>
              <w:spacing w:before="60" w:after="60"/>
              <w:ind w:left="0" w:hanging="3"/>
              <w:jc w:val="both"/>
            </w:pPr>
            <w:r w:rsidRPr="00BC0E70">
              <w:t>Tiếp thu ý kiến và chỉnh sửa, bổ sung tại mục II Phần III (Các giải pháp thực hiện Chương trình)</w:t>
            </w:r>
          </w:p>
        </w:tc>
      </w:tr>
      <w:tr w:rsidR="00C018AB" w:rsidRPr="00BC0E70" w14:paraId="51A869A4" w14:textId="77777777" w:rsidTr="00FC4D17">
        <w:trPr>
          <w:trHeight w:val="451"/>
          <w:jc w:val="center"/>
        </w:trPr>
        <w:tc>
          <w:tcPr>
            <w:tcW w:w="911" w:type="dxa"/>
          </w:tcPr>
          <w:p w14:paraId="71C1D595" w14:textId="77777777" w:rsidR="00C018AB" w:rsidRPr="00BC0E70" w:rsidRDefault="00C018AB" w:rsidP="00AC1212">
            <w:pPr>
              <w:pStyle w:val="ListParagraph"/>
              <w:numPr>
                <w:ilvl w:val="0"/>
                <w:numId w:val="17"/>
              </w:numPr>
              <w:spacing w:before="60" w:after="60"/>
              <w:ind w:leftChars="0" w:firstLineChars="0"/>
              <w:jc w:val="center"/>
            </w:pPr>
          </w:p>
        </w:tc>
        <w:tc>
          <w:tcPr>
            <w:tcW w:w="5104" w:type="dxa"/>
          </w:tcPr>
          <w:p w14:paraId="342BA48C" w14:textId="2DA8A2D2" w:rsidR="00C018AB" w:rsidRPr="00BC0E70" w:rsidRDefault="00C018AB" w:rsidP="00960E11">
            <w:pPr>
              <w:pStyle w:val="BodyText"/>
              <w:spacing w:after="120"/>
              <w:ind w:left="0" w:hanging="3"/>
              <w:rPr>
                <w:szCs w:val="28"/>
              </w:rPr>
            </w:pPr>
            <w:r>
              <w:rPr>
                <w:rFonts w:ascii="Times New Roman" w:hAnsi="Times New Roman"/>
                <w:szCs w:val="28"/>
              </w:rPr>
              <w:t>B</w:t>
            </w:r>
            <w:r w:rsidRPr="009C2BA2">
              <w:rPr>
                <w:rFonts w:ascii="Times New Roman" w:hAnsi="Times New Roman"/>
                <w:szCs w:val="28"/>
                <w:lang w:val="vi-VN"/>
              </w:rPr>
              <w:t>ổ sung số liệu</w:t>
            </w:r>
            <w:r>
              <w:rPr>
                <w:rFonts w:ascii="Times New Roman" w:hAnsi="Times New Roman"/>
                <w:szCs w:val="28"/>
              </w:rPr>
              <w:t xml:space="preserve"> về</w:t>
            </w:r>
            <w:r w:rsidRPr="009C2BA2">
              <w:rPr>
                <w:rFonts w:ascii="Times New Roman" w:hAnsi="Times New Roman"/>
                <w:szCs w:val="28"/>
              </w:rPr>
              <w:t xml:space="preserve"> </w:t>
            </w:r>
            <w:r w:rsidRPr="009C2BA2">
              <w:rPr>
                <w:rFonts w:ascii="Times New Roman" w:hAnsi="Times New Roman"/>
                <w:szCs w:val="28"/>
                <w:lang w:val="vi-VN"/>
              </w:rPr>
              <w:t>g</w:t>
            </w:r>
            <w:r w:rsidRPr="009C2BA2">
              <w:rPr>
                <w:rFonts w:ascii="Times New Roman" w:hAnsi="Times New Roman"/>
                <w:szCs w:val="28"/>
              </w:rPr>
              <w:t xml:space="preserve">iá trị tạo ra, tốc độ tăng </w:t>
            </w:r>
            <w:r>
              <w:rPr>
                <w:rFonts w:ascii="Times New Roman" w:hAnsi="Times New Roman"/>
                <w:szCs w:val="28"/>
              </w:rPr>
              <w:t>trưởng</w:t>
            </w:r>
            <w:r>
              <w:rPr>
                <w:rFonts w:ascii="Times New Roman" w:hAnsi="Times New Roman"/>
                <w:szCs w:val="28"/>
              </w:rPr>
              <w:t xml:space="preserve"> của công nghiệp dược</w:t>
            </w:r>
          </w:p>
        </w:tc>
        <w:tc>
          <w:tcPr>
            <w:tcW w:w="2552" w:type="dxa"/>
          </w:tcPr>
          <w:p w14:paraId="09546C99" w14:textId="4ED3EDDB" w:rsidR="00C018AB" w:rsidRPr="00BC0E70" w:rsidRDefault="00C018AB" w:rsidP="00BC0E70">
            <w:pPr>
              <w:spacing w:before="60" w:after="60"/>
              <w:ind w:left="0" w:hanging="3"/>
              <w:jc w:val="both"/>
            </w:pPr>
            <w:r w:rsidRPr="00BC0E70">
              <w:t>Ông Nguyễn Văn Quynh, Chuyên viên cao cấp, Vụ Khoa giáo - Văn xã, Văn phòng Chính phủ</w:t>
            </w:r>
          </w:p>
        </w:tc>
        <w:tc>
          <w:tcPr>
            <w:tcW w:w="850" w:type="dxa"/>
          </w:tcPr>
          <w:p w14:paraId="06D6E5FA" w14:textId="63AC87FF" w:rsidR="00C018AB" w:rsidRPr="00BC0E70" w:rsidRDefault="00C018AB">
            <w:pPr>
              <w:spacing w:before="60" w:after="60"/>
              <w:ind w:left="0" w:hanging="3"/>
              <w:jc w:val="center"/>
              <w:rPr>
                <w:b/>
              </w:rPr>
            </w:pPr>
            <w:r w:rsidRPr="00BC0E70">
              <w:rPr>
                <w:b/>
              </w:rPr>
              <w:t>X</w:t>
            </w:r>
          </w:p>
        </w:tc>
        <w:tc>
          <w:tcPr>
            <w:tcW w:w="5561" w:type="dxa"/>
          </w:tcPr>
          <w:p w14:paraId="7D416ABA" w14:textId="748BAE3F" w:rsidR="00C018AB" w:rsidRPr="00BC0E70" w:rsidRDefault="00C018AB" w:rsidP="00B86C91">
            <w:pPr>
              <w:spacing w:before="60" w:after="60"/>
              <w:ind w:left="0" w:hanging="3"/>
              <w:jc w:val="both"/>
            </w:pPr>
            <w:r w:rsidRPr="00BC0E70">
              <w:t>Tiếp thu ý kiến và chỉnh sửa, bổ sung tại Phần II (</w:t>
            </w:r>
            <w:r>
              <w:t>Đánh giá hiện trạng và xu hướng phát triển ngành công nghiệp dược phẩm</w:t>
            </w:r>
            <w:r w:rsidRPr="00BC0E70">
              <w:t>)</w:t>
            </w:r>
          </w:p>
        </w:tc>
      </w:tr>
      <w:tr w:rsidR="00C018AB" w:rsidRPr="00BC0E70" w14:paraId="221ED2FD" w14:textId="77777777" w:rsidTr="00FC4D17">
        <w:trPr>
          <w:trHeight w:val="451"/>
          <w:jc w:val="center"/>
        </w:trPr>
        <w:tc>
          <w:tcPr>
            <w:tcW w:w="911" w:type="dxa"/>
          </w:tcPr>
          <w:p w14:paraId="1E81FAFD" w14:textId="77777777" w:rsidR="00C018AB" w:rsidRPr="00BC0E70" w:rsidRDefault="00C018AB" w:rsidP="00AC1212">
            <w:pPr>
              <w:pStyle w:val="ListParagraph"/>
              <w:numPr>
                <w:ilvl w:val="0"/>
                <w:numId w:val="17"/>
              </w:numPr>
              <w:spacing w:before="60" w:after="60"/>
              <w:ind w:leftChars="0" w:firstLineChars="0"/>
              <w:jc w:val="center"/>
            </w:pPr>
          </w:p>
        </w:tc>
        <w:tc>
          <w:tcPr>
            <w:tcW w:w="5104" w:type="dxa"/>
          </w:tcPr>
          <w:p w14:paraId="7B867155" w14:textId="1390FD1E" w:rsidR="00C018AB" w:rsidRDefault="00C018AB" w:rsidP="00960E11">
            <w:pPr>
              <w:pStyle w:val="BodyText"/>
              <w:spacing w:after="120"/>
              <w:ind w:left="0" w:hanging="3"/>
              <w:rPr>
                <w:rFonts w:ascii="Times New Roman" w:hAnsi="Times New Roman"/>
                <w:szCs w:val="28"/>
              </w:rPr>
            </w:pPr>
            <w:r w:rsidRPr="009C2BA2">
              <w:rPr>
                <w:rFonts w:ascii="Times New Roman" w:hAnsi="Times New Roman"/>
                <w:szCs w:val="28"/>
                <w:lang w:val="vi-VN"/>
              </w:rPr>
              <w:t>Tham khảo Nghị quyết 36 về công nghệ sinh học, công nghệ cao</w:t>
            </w:r>
          </w:p>
        </w:tc>
        <w:tc>
          <w:tcPr>
            <w:tcW w:w="2552" w:type="dxa"/>
          </w:tcPr>
          <w:p w14:paraId="6FB6B746" w14:textId="6AC0B9E2" w:rsidR="00C018AB" w:rsidRPr="00BC0E70" w:rsidRDefault="00C018AB" w:rsidP="00BC0E70">
            <w:pPr>
              <w:spacing w:before="60" w:after="60"/>
              <w:ind w:left="0" w:hanging="3"/>
              <w:jc w:val="both"/>
            </w:pPr>
            <w:r w:rsidRPr="00BC0E70">
              <w:t>Ông Nguyễn Văn Quynh, Chuyên viên cao cấp, Vụ Khoa giáo - Văn xã, Văn phòng Chính phủ</w:t>
            </w:r>
          </w:p>
        </w:tc>
        <w:tc>
          <w:tcPr>
            <w:tcW w:w="850" w:type="dxa"/>
          </w:tcPr>
          <w:p w14:paraId="4FA1D9C3" w14:textId="186A51ED" w:rsidR="00C018AB" w:rsidRPr="00BC0E70" w:rsidRDefault="00C018AB">
            <w:pPr>
              <w:spacing w:before="60" w:after="60"/>
              <w:ind w:left="0" w:hanging="3"/>
              <w:jc w:val="center"/>
              <w:rPr>
                <w:b/>
              </w:rPr>
            </w:pPr>
            <w:r w:rsidRPr="00BC0E70">
              <w:rPr>
                <w:b/>
              </w:rPr>
              <w:t>X</w:t>
            </w:r>
          </w:p>
        </w:tc>
        <w:tc>
          <w:tcPr>
            <w:tcW w:w="5561" w:type="dxa"/>
          </w:tcPr>
          <w:p w14:paraId="0F2BE5E2" w14:textId="3E67926F" w:rsidR="00C018AB" w:rsidRPr="00BC0E70" w:rsidRDefault="00C018AB" w:rsidP="00B86C91">
            <w:pPr>
              <w:spacing w:before="60" w:after="60"/>
              <w:ind w:left="0" w:hanging="3"/>
              <w:jc w:val="both"/>
            </w:pPr>
            <w:r w:rsidRPr="00624087">
              <w:t xml:space="preserve">Tiếp thu ý kiến và đã bổ sung ở các phần IV Phần I (Quan điểm, mục tiêu, yêu cầu của Chương trình), Phần II (Đánh giá thực trạng và xu hướng phát triển ngành công nghiệp dược phẩm), mục I Phần III (Nội dung Chương trình) và mục II Phần III (Các giải pháp thực </w:t>
            </w:r>
            <w:r w:rsidRPr="00624087">
              <w:lastRenderedPageBreak/>
              <w:t>hiện Chương trình).</w:t>
            </w:r>
          </w:p>
        </w:tc>
      </w:tr>
      <w:tr w:rsidR="00C018AB" w:rsidRPr="00BC0E70" w14:paraId="5EAFE9B8" w14:textId="77777777" w:rsidTr="00FC4D17">
        <w:trPr>
          <w:trHeight w:val="451"/>
          <w:jc w:val="center"/>
        </w:trPr>
        <w:tc>
          <w:tcPr>
            <w:tcW w:w="911" w:type="dxa"/>
          </w:tcPr>
          <w:p w14:paraId="43968263" w14:textId="77777777" w:rsidR="00C018AB" w:rsidRPr="00BC0E70" w:rsidRDefault="00C018AB" w:rsidP="00AC1212">
            <w:pPr>
              <w:pStyle w:val="ListParagraph"/>
              <w:numPr>
                <w:ilvl w:val="0"/>
                <w:numId w:val="17"/>
              </w:numPr>
              <w:spacing w:before="60" w:after="60"/>
              <w:ind w:leftChars="0" w:firstLineChars="0"/>
              <w:jc w:val="center"/>
            </w:pPr>
          </w:p>
        </w:tc>
        <w:tc>
          <w:tcPr>
            <w:tcW w:w="5104" w:type="dxa"/>
          </w:tcPr>
          <w:p w14:paraId="0014F366" w14:textId="0B0929D2" w:rsidR="00C018AB" w:rsidRPr="009C2BA2" w:rsidRDefault="00C018AB" w:rsidP="00B86C91">
            <w:pPr>
              <w:pStyle w:val="BodyText"/>
              <w:spacing w:after="120"/>
              <w:ind w:left="0" w:hanging="3"/>
              <w:jc w:val="both"/>
              <w:rPr>
                <w:rFonts w:ascii="Times New Roman" w:hAnsi="Times New Roman"/>
                <w:szCs w:val="28"/>
                <w:lang w:val="vi-VN"/>
              </w:rPr>
            </w:pPr>
            <w:r>
              <w:rPr>
                <w:rFonts w:ascii="Times New Roman" w:hAnsi="Times New Roman"/>
                <w:szCs w:val="28"/>
              </w:rPr>
              <w:t>Để có cơ sở bố trí ngân sách, phân định rõ nhiệm vụ nào đề xuất nguồn kinh phí ngân sách nhà nước, c</w:t>
            </w:r>
            <w:r w:rsidRPr="009C2BA2">
              <w:rPr>
                <w:rFonts w:ascii="Times New Roman" w:hAnsi="Times New Roman"/>
                <w:szCs w:val="28"/>
              </w:rPr>
              <w:t>ụ thể hóa nguồn</w:t>
            </w:r>
            <w:r w:rsidRPr="009C2BA2">
              <w:rPr>
                <w:rFonts w:ascii="Times New Roman" w:hAnsi="Times New Roman"/>
                <w:szCs w:val="28"/>
                <w:lang w:val="vi-VN"/>
              </w:rPr>
              <w:t xml:space="preserve"> vốn</w:t>
            </w:r>
            <w:r w:rsidRPr="009C2BA2">
              <w:rPr>
                <w:rFonts w:ascii="Times New Roman" w:hAnsi="Times New Roman"/>
                <w:szCs w:val="28"/>
              </w:rPr>
              <w:t xml:space="preserve"> t</w:t>
            </w:r>
            <w:r w:rsidRPr="009C2BA2">
              <w:rPr>
                <w:rFonts w:ascii="Times New Roman" w:hAnsi="Times New Roman"/>
                <w:szCs w:val="28"/>
                <w:lang w:val="vi-VN"/>
              </w:rPr>
              <w:t>ừ</w:t>
            </w:r>
            <w:r w:rsidRPr="009C2BA2">
              <w:rPr>
                <w:rFonts w:ascii="Times New Roman" w:hAnsi="Times New Roman"/>
                <w:szCs w:val="28"/>
              </w:rPr>
              <w:t xml:space="preserve"> ngân sách</w:t>
            </w:r>
            <w:r>
              <w:rPr>
                <w:rFonts w:ascii="Times New Roman" w:hAnsi="Times New Roman"/>
                <w:szCs w:val="28"/>
              </w:rPr>
              <w:t>.</w:t>
            </w:r>
            <w:r w:rsidRPr="009C2BA2">
              <w:rPr>
                <w:rFonts w:ascii="Times New Roman" w:hAnsi="Times New Roman"/>
                <w:szCs w:val="28"/>
              </w:rPr>
              <w:t xml:space="preserve"> </w:t>
            </w:r>
            <w:r>
              <w:rPr>
                <w:rFonts w:ascii="Times New Roman" w:hAnsi="Times New Roman"/>
                <w:szCs w:val="28"/>
              </w:rPr>
              <w:t xml:space="preserve">Nên có cơ chế </w:t>
            </w:r>
            <w:r w:rsidRPr="009C2BA2">
              <w:rPr>
                <w:rFonts w:ascii="Times New Roman" w:hAnsi="Times New Roman"/>
                <w:szCs w:val="28"/>
              </w:rPr>
              <w:t xml:space="preserve">nhà nước đặt hàng, giao nhiệm vụ, cấp từ ngân sách để có cơ sở bố trí nguồn. </w:t>
            </w:r>
            <w:r w:rsidRPr="009C2BA2">
              <w:rPr>
                <w:rFonts w:ascii="Times New Roman" w:hAnsi="Times New Roman"/>
                <w:szCs w:val="28"/>
                <w:lang w:val="vi-VN"/>
              </w:rPr>
              <w:t>Nguồn</w:t>
            </w:r>
            <w:r w:rsidRPr="009C2BA2">
              <w:rPr>
                <w:rFonts w:ascii="Times New Roman" w:hAnsi="Times New Roman"/>
                <w:szCs w:val="28"/>
              </w:rPr>
              <w:t xml:space="preserve"> </w:t>
            </w:r>
            <w:r w:rsidRPr="009C2BA2">
              <w:rPr>
                <w:rFonts w:ascii="Times New Roman" w:hAnsi="Times New Roman"/>
                <w:szCs w:val="28"/>
                <w:lang w:val="vi-VN"/>
              </w:rPr>
              <w:t>v</w:t>
            </w:r>
            <w:r w:rsidRPr="009C2BA2">
              <w:rPr>
                <w:rFonts w:ascii="Times New Roman" w:hAnsi="Times New Roman"/>
                <w:szCs w:val="28"/>
              </w:rPr>
              <w:t xml:space="preserve">ốn ODA liên quan đến cả </w:t>
            </w:r>
            <w:r>
              <w:rPr>
                <w:rFonts w:ascii="Times New Roman" w:hAnsi="Times New Roman"/>
                <w:szCs w:val="28"/>
              </w:rPr>
              <w:t>B</w:t>
            </w:r>
            <w:r w:rsidRPr="009C2BA2">
              <w:rPr>
                <w:rFonts w:ascii="Times New Roman" w:hAnsi="Times New Roman"/>
                <w:szCs w:val="28"/>
              </w:rPr>
              <w:t xml:space="preserve">ộ </w:t>
            </w:r>
            <w:r>
              <w:rPr>
                <w:rFonts w:ascii="Times New Roman" w:hAnsi="Times New Roman"/>
                <w:szCs w:val="28"/>
              </w:rPr>
              <w:t>T</w:t>
            </w:r>
            <w:r w:rsidRPr="009C2BA2">
              <w:rPr>
                <w:rFonts w:ascii="Times New Roman" w:hAnsi="Times New Roman"/>
                <w:szCs w:val="28"/>
              </w:rPr>
              <w:t xml:space="preserve">ài chính và </w:t>
            </w:r>
            <w:r w:rsidRPr="009C2BA2">
              <w:rPr>
                <w:rFonts w:ascii="Times New Roman" w:hAnsi="Times New Roman"/>
                <w:szCs w:val="28"/>
                <w:lang w:val="vi-VN"/>
              </w:rPr>
              <w:t>Bộ Kế hoạch</w:t>
            </w:r>
            <w:r>
              <w:rPr>
                <w:rFonts w:ascii="Times New Roman" w:hAnsi="Times New Roman"/>
                <w:szCs w:val="28"/>
              </w:rPr>
              <w:t xml:space="preserve"> và</w:t>
            </w:r>
            <w:r w:rsidRPr="009C2BA2">
              <w:rPr>
                <w:rFonts w:ascii="Times New Roman" w:hAnsi="Times New Roman"/>
                <w:szCs w:val="28"/>
                <w:lang w:val="vi-VN"/>
              </w:rPr>
              <w:t xml:space="preserve"> </w:t>
            </w:r>
            <w:r>
              <w:rPr>
                <w:rFonts w:ascii="Times New Roman" w:hAnsi="Times New Roman"/>
                <w:szCs w:val="28"/>
              </w:rPr>
              <w:t>Đ</w:t>
            </w:r>
            <w:r w:rsidRPr="009C2BA2">
              <w:rPr>
                <w:rFonts w:ascii="Times New Roman" w:hAnsi="Times New Roman"/>
                <w:szCs w:val="28"/>
                <w:lang w:val="vi-VN"/>
              </w:rPr>
              <w:t>ầu tư, cần các bộ phối hợp đề đưa ra đề xuất phù hợp</w:t>
            </w:r>
          </w:p>
        </w:tc>
        <w:tc>
          <w:tcPr>
            <w:tcW w:w="2552" w:type="dxa"/>
          </w:tcPr>
          <w:p w14:paraId="3ECA44F4" w14:textId="66F42D1C" w:rsidR="00C018AB" w:rsidRPr="00B86C91" w:rsidRDefault="00C018AB" w:rsidP="00BC0E70">
            <w:pPr>
              <w:spacing w:before="60" w:after="60"/>
              <w:ind w:left="0" w:hanging="3"/>
              <w:jc w:val="both"/>
            </w:pPr>
            <w:r w:rsidRPr="00B86C91">
              <w:rPr>
                <w:noProof/>
                <w:color w:val="000000"/>
              </w:rPr>
              <w:t>Bà Tào Thị Kim Vân, Phó Vụ trưởng Vụ Kế hoạch - Tài chính, Bộ Công Thương</w:t>
            </w:r>
          </w:p>
        </w:tc>
        <w:tc>
          <w:tcPr>
            <w:tcW w:w="850" w:type="dxa"/>
          </w:tcPr>
          <w:p w14:paraId="70C4279F" w14:textId="2CCC715C" w:rsidR="00C018AB" w:rsidRPr="00BC0E70" w:rsidRDefault="00C018AB">
            <w:pPr>
              <w:spacing w:before="60" w:after="60"/>
              <w:ind w:left="0" w:hanging="3"/>
              <w:jc w:val="center"/>
              <w:rPr>
                <w:b/>
              </w:rPr>
            </w:pPr>
            <w:r w:rsidRPr="00BC0E70">
              <w:rPr>
                <w:b/>
              </w:rPr>
              <w:t>X</w:t>
            </w:r>
          </w:p>
        </w:tc>
        <w:tc>
          <w:tcPr>
            <w:tcW w:w="5561" w:type="dxa"/>
          </w:tcPr>
          <w:p w14:paraId="3030E437" w14:textId="482FE302" w:rsidR="00C018AB" w:rsidRPr="00624087" w:rsidRDefault="00C018AB" w:rsidP="00077AF3">
            <w:pPr>
              <w:spacing w:before="60" w:after="60"/>
              <w:ind w:left="0" w:hanging="3"/>
              <w:jc w:val="both"/>
            </w:pPr>
            <w:r w:rsidRPr="00624087">
              <w:t>Tiếp thu ý kiến và đã</w:t>
            </w:r>
            <w:r>
              <w:t xml:space="preserve"> chỉnh sửa,</w:t>
            </w:r>
            <w:r w:rsidRPr="00624087">
              <w:t xml:space="preserve"> bổ sung</w:t>
            </w:r>
            <w:r>
              <w:t xml:space="preserve"> tại khoản 2 mục I Phần III (Các dự án) và tại khoản 3 mục II Phần II (Giải pháp về tài chính và hỗ trợ đầu tư)</w:t>
            </w:r>
          </w:p>
        </w:tc>
      </w:tr>
      <w:tr w:rsidR="00C018AB" w:rsidRPr="00BC0E70" w14:paraId="0555DD76" w14:textId="77777777" w:rsidTr="00FC4D17">
        <w:trPr>
          <w:trHeight w:val="451"/>
          <w:jc w:val="center"/>
        </w:trPr>
        <w:tc>
          <w:tcPr>
            <w:tcW w:w="911" w:type="dxa"/>
          </w:tcPr>
          <w:p w14:paraId="135FF7BB" w14:textId="77777777" w:rsidR="00C018AB" w:rsidRPr="00BC0E70" w:rsidRDefault="00C018AB" w:rsidP="00AC1212">
            <w:pPr>
              <w:pStyle w:val="ListParagraph"/>
              <w:numPr>
                <w:ilvl w:val="0"/>
                <w:numId w:val="17"/>
              </w:numPr>
              <w:spacing w:before="60" w:after="60"/>
              <w:ind w:leftChars="0" w:firstLineChars="0"/>
              <w:jc w:val="center"/>
            </w:pPr>
          </w:p>
        </w:tc>
        <w:tc>
          <w:tcPr>
            <w:tcW w:w="5104" w:type="dxa"/>
          </w:tcPr>
          <w:p w14:paraId="63AF86B1" w14:textId="4A1D9B62" w:rsidR="00C018AB" w:rsidRDefault="00C018AB" w:rsidP="00B86C91">
            <w:pPr>
              <w:pStyle w:val="BodyText"/>
              <w:spacing w:after="120"/>
              <w:ind w:left="0" w:hanging="3"/>
              <w:jc w:val="both"/>
              <w:rPr>
                <w:rFonts w:ascii="Times New Roman" w:hAnsi="Times New Roman"/>
                <w:szCs w:val="28"/>
              </w:rPr>
            </w:pPr>
            <w:r w:rsidRPr="009C2BA2">
              <w:rPr>
                <w:rFonts w:ascii="Times New Roman" w:hAnsi="Times New Roman"/>
                <w:szCs w:val="28"/>
              </w:rPr>
              <w:t xml:space="preserve">Đào tạo công nhân kỹ thuật cần có sự </w:t>
            </w:r>
            <w:r>
              <w:rPr>
                <w:rFonts w:ascii="Times New Roman" w:hAnsi="Times New Roman"/>
                <w:szCs w:val="28"/>
              </w:rPr>
              <w:t>tham gia</w:t>
            </w:r>
            <w:r w:rsidRPr="009C2BA2">
              <w:rPr>
                <w:rFonts w:ascii="Times New Roman" w:hAnsi="Times New Roman"/>
                <w:szCs w:val="28"/>
              </w:rPr>
              <w:t xml:space="preserve"> của Bộ </w:t>
            </w:r>
            <w:r>
              <w:rPr>
                <w:rFonts w:ascii="Times New Roman" w:hAnsi="Times New Roman"/>
                <w:szCs w:val="28"/>
              </w:rPr>
              <w:t>Lao động và Thương binh xã hội</w:t>
            </w:r>
          </w:p>
        </w:tc>
        <w:tc>
          <w:tcPr>
            <w:tcW w:w="2552" w:type="dxa"/>
          </w:tcPr>
          <w:p w14:paraId="5FCF1242" w14:textId="72FA0B9F" w:rsidR="00C018AB" w:rsidRPr="00B86C91" w:rsidRDefault="00C018AB" w:rsidP="00BC0E70">
            <w:pPr>
              <w:spacing w:before="60" w:after="60"/>
              <w:ind w:left="0" w:hanging="3"/>
              <w:jc w:val="both"/>
              <w:rPr>
                <w:noProof/>
                <w:color w:val="000000"/>
              </w:rPr>
            </w:pPr>
            <w:r w:rsidRPr="00B86C91">
              <w:rPr>
                <w:noProof/>
                <w:color w:val="000000"/>
              </w:rPr>
              <w:t>Bà Tào Thị Kim Vân, Phó Vụ trưởng Vụ Kế hoạch - Tài chính, Bộ Công Thương</w:t>
            </w:r>
          </w:p>
        </w:tc>
        <w:tc>
          <w:tcPr>
            <w:tcW w:w="850" w:type="dxa"/>
          </w:tcPr>
          <w:p w14:paraId="25FC65A4" w14:textId="7D9CB67D" w:rsidR="00C018AB" w:rsidRPr="00BC0E70" w:rsidRDefault="00C018AB">
            <w:pPr>
              <w:spacing w:before="60" w:after="60"/>
              <w:ind w:left="0" w:hanging="3"/>
              <w:jc w:val="center"/>
              <w:rPr>
                <w:b/>
              </w:rPr>
            </w:pPr>
            <w:r w:rsidRPr="00BC0E70">
              <w:rPr>
                <w:b/>
              </w:rPr>
              <w:t>X</w:t>
            </w:r>
          </w:p>
        </w:tc>
        <w:tc>
          <w:tcPr>
            <w:tcW w:w="5561" w:type="dxa"/>
          </w:tcPr>
          <w:p w14:paraId="5ED3FB20" w14:textId="467D3D4D" w:rsidR="00C018AB" w:rsidRPr="00624087" w:rsidRDefault="00C018AB" w:rsidP="00077AF3">
            <w:pPr>
              <w:spacing w:before="60" w:after="60"/>
              <w:ind w:left="0" w:hanging="3"/>
              <w:jc w:val="both"/>
            </w:pPr>
            <w:r w:rsidRPr="00EC6A88">
              <w:t>Tiếp thu ý kiến và sẽ gửi Dự thảo xin ý kiến Bộ Lao động và Thương binh xã hội.</w:t>
            </w:r>
          </w:p>
        </w:tc>
      </w:tr>
      <w:tr w:rsidR="00C018AB" w:rsidRPr="00BC0E70" w14:paraId="16AB892E" w14:textId="77777777" w:rsidTr="00FC4D17">
        <w:trPr>
          <w:trHeight w:val="451"/>
          <w:jc w:val="center"/>
        </w:trPr>
        <w:tc>
          <w:tcPr>
            <w:tcW w:w="911" w:type="dxa"/>
          </w:tcPr>
          <w:p w14:paraId="06B4C079" w14:textId="77777777" w:rsidR="00C018AB" w:rsidRPr="00BC0E70" w:rsidRDefault="00C018AB" w:rsidP="00AC1212">
            <w:pPr>
              <w:pStyle w:val="ListParagraph"/>
              <w:numPr>
                <w:ilvl w:val="0"/>
                <w:numId w:val="17"/>
              </w:numPr>
              <w:spacing w:before="60" w:after="60"/>
              <w:ind w:leftChars="0" w:firstLineChars="0"/>
              <w:jc w:val="center"/>
            </w:pPr>
          </w:p>
        </w:tc>
        <w:tc>
          <w:tcPr>
            <w:tcW w:w="5104" w:type="dxa"/>
          </w:tcPr>
          <w:p w14:paraId="5F4885FF" w14:textId="2B02BFCA" w:rsidR="00C018AB" w:rsidRPr="009C2BA2" w:rsidRDefault="00C018AB" w:rsidP="00B86C91">
            <w:pPr>
              <w:pStyle w:val="BodyText"/>
              <w:spacing w:after="120"/>
              <w:ind w:left="0" w:hanging="3"/>
              <w:jc w:val="both"/>
              <w:rPr>
                <w:rFonts w:ascii="Times New Roman" w:hAnsi="Times New Roman"/>
                <w:szCs w:val="28"/>
              </w:rPr>
            </w:pPr>
            <w:r w:rsidRPr="009C2BA2">
              <w:rPr>
                <w:rFonts w:ascii="Times New Roman" w:hAnsi="Times New Roman"/>
                <w:szCs w:val="28"/>
              </w:rPr>
              <w:t>Chương trình trước đây đã được triển khai từ 2007, Q</w:t>
            </w:r>
            <w:r w:rsidRPr="009C2BA2">
              <w:rPr>
                <w:rFonts w:ascii="Times New Roman" w:hAnsi="Times New Roman"/>
                <w:szCs w:val="28"/>
                <w:lang w:val="vi-VN"/>
              </w:rPr>
              <w:t>uyết đinh</w:t>
            </w:r>
            <w:r w:rsidRPr="009C2BA2">
              <w:rPr>
                <w:rFonts w:ascii="Times New Roman" w:hAnsi="Times New Roman"/>
                <w:szCs w:val="28"/>
              </w:rPr>
              <w:t xml:space="preserve"> 61</w:t>
            </w:r>
            <w:r w:rsidRPr="009C2BA2">
              <w:rPr>
                <w:rFonts w:ascii="Times New Roman" w:hAnsi="Times New Roman"/>
                <w:szCs w:val="28"/>
                <w:lang w:val="vi-VN"/>
              </w:rPr>
              <w:t>/2007</w:t>
            </w:r>
            <w:r>
              <w:rPr>
                <w:rFonts w:ascii="Times New Roman" w:hAnsi="Times New Roman"/>
                <w:szCs w:val="28"/>
              </w:rPr>
              <w:t>/QĐ-TTg</w:t>
            </w:r>
            <w:r w:rsidRPr="009C2BA2">
              <w:rPr>
                <w:rFonts w:ascii="Times New Roman" w:hAnsi="Times New Roman"/>
                <w:szCs w:val="28"/>
              </w:rPr>
              <w:t xml:space="preserve"> là </w:t>
            </w:r>
            <w:r>
              <w:rPr>
                <w:rFonts w:ascii="Times New Roman" w:hAnsi="Times New Roman"/>
                <w:szCs w:val="28"/>
              </w:rPr>
              <w:t>Q</w:t>
            </w:r>
            <w:r w:rsidRPr="009C2BA2">
              <w:rPr>
                <w:rFonts w:ascii="Times New Roman" w:hAnsi="Times New Roman"/>
                <w:szCs w:val="28"/>
              </w:rPr>
              <w:t xml:space="preserve">uyết định </w:t>
            </w:r>
            <w:r>
              <w:rPr>
                <w:rFonts w:ascii="Times New Roman" w:hAnsi="Times New Roman"/>
                <w:szCs w:val="28"/>
              </w:rPr>
              <w:t xml:space="preserve">mang tính </w:t>
            </w:r>
            <w:r w:rsidRPr="009C2BA2">
              <w:rPr>
                <w:rFonts w:ascii="Times New Roman" w:hAnsi="Times New Roman"/>
                <w:szCs w:val="28"/>
              </w:rPr>
              <w:t xml:space="preserve">pháp quy. </w:t>
            </w:r>
            <w:r>
              <w:rPr>
                <w:rFonts w:ascii="Times New Roman" w:hAnsi="Times New Roman"/>
                <w:szCs w:val="28"/>
              </w:rPr>
              <w:t>Vì vậy, Quyết định phê duyệt Chương trình mới nên</w:t>
            </w:r>
            <w:r w:rsidRPr="009C2BA2">
              <w:rPr>
                <w:rFonts w:ascii="Times New Roman" w:hAnsi="Times New Roman"/>
                <w:szCs w:val="28"/>
              </w:rPr>
              <w:t xml:space="preserve"> </w:t>
            </w:r>
            <w:r>
              <w:rPr>
                <w:rFonts w:ascii="Times New Roman" w:hAnsi="Times New Roman"/>
                <w:szCs w:val="28"/>
              </w:rPr>
              <w:t>mang tính</w:t>
            </w:r>
            <w:r w:rsidRPr="009C2BA2">
              <w:rPr>
                <w:rFonts w:ascii="Times New Roman" w:hAnsi="Times New Roman"/>
                <w:szCs w:val="28"/>
              </w:rPr>
              <w:t xml:space="preserve"> pháp quy</w:t>
            </w:r>
            <w:r w:rsidRPr="009C2BA2">
              <w:rPr>
                <w:rFonts w:ascii="Times New Roman" w:hAnsi="Times New Roman"/>
                <w:szCs w:val="28"/>
                <w:lang w:val="vi-VN"/>
              </w:rPr>
              <w:t xml:space="preserve"> như Quyết đinh </w:t>
            </w:r>
            <w:r w:rsidRPr="009C2BA2">
              <w:rPr>
                <w:rFonts w:ascii="Times New Roman" w:hAnsi="Times New Roman"/>
                <w:szCs w:val="28"/>
              </w:rPr>
              <w:t>61</w:t>
            </w:r>
            <w:r w:rsidRPr="009C2BA2">
              <w:rPr>
                <w:rFonts w:ascii="Times New Roman" w:hAnsi="Times New Roman"/>
                <w:szCs w:val="28"/>
                <w:lang w:val="vi-VN"/>
              </w:rPr>
              <w:t>/2007</w:t>
            </w:r>
            <w:r>
              <w:rPr>
                <w:rFonts w:ascii="Times New Roman" w:hAnsi="Times New Roman"/>
                <w:szCs w:val="28"/>
              </w:rPr>
              <w:t>/QĐ-TTg</w:t>
            </w:r>
            <w:r w:rsidRPr="009C2BA2">
              <w:rPr>
                <w:rFonts w:ascii="Times New Roman" w:hAnsi="Times New Roman"/>
                <w:szCs w:val="28"/>
              </w:rPr>
              <w:t xml:space="preserve"> để có hiệu lực và căn cứ triển khai tốt hơn. Nêu rõ đã có báo cáo </w:t>
            </w:r>
            <w:r>
              <w:rPr>
                <w:rFonts w:ascii="Times New Roman" w:hAnsi="Times New Roman"/>
                <w:szCs w:val="28"/>
              </w:rPr>
              <w:t>T</w:t>
            </w:r>
            <w:r w:rsidRPr="009C2BA2">
              <w:rPr>
                <w:rFonts w:ascii="Times New Roman" w:hAnsi="Times New Roman"/>
                <w:szCs w:val="28"/>
              </w:rPr>
              <w:t xml:space="preserve">hủ tướng </w:t>
            </w:r>
            <w:r>
              <w:rPr>
                <w:rFonts w:ascii="Times New Roman" w:hAnsi="Times New Roman"/>
                <w:szCs w:val="28"/>
              </w:rPr>
              <w:t>C</w:t>
            </w:r>
            <w:r w:rsidRPr="009C2BA2">
              <w:rPr>
                <w:rFonts w:ascii="Times New Roman" w:hAnsi="Times New Roman"/>
                <w:szCs w:val="28"/>
              </w:rPr>
              <w:t xml:space="preserve">hính phủ </w:t>
            </w:r>
            <w:r>
              <w:rPr>
                <w:rFonts w:ascii="Times New Roman" w:hAnsi="Times New Roman"/>
                <w:szCs w:val="28"/>
              </w:rPr>
              <w:t xml:space="preserve">đối với các nội dung thực hiện theo Quyết định </w:t>
            </w:r>
            <w:r w:rsidRPr="009C2BA2">
              <w:rPr>
                <w:rFonts w:ascii="Times New Roman" w:hAnsi="Times New Roman"/>
                <w:szCs w:val="28"/>
              </w:rPr>
              <w:t>61</w:t>
            </w:r>
            <w:r w:rsidRPr="009C2BA2">
              <w:rPr>
                <w:rFonts w:ascii="Times New Roman" w:hAnsi="Times New Roman"/>
                <w:szCs w:val="28"/>
                <w:lang w:val="vi-VN"/>
              </w:rPr>
              <w:t>/2007</w:t>
            </w:r>
            <w:r>
              <w:rPr>
                <w:rFonts w:ascii="Times New Roman" w:hAnsi="Times New Roman"/>
                <w:szCs w:val="28"/>
              </w:rPr>
              <w:t>/QĐ-TTg</w:t>
            </w:r>
          </w:p>
        </w:tc>
        <w:tc>
          <w:tcPr>
            <w:tcW w:w="2552" w:type="dxa"/>
          </w:tcPr>
          <w:p w14:paraId="7C496FA2" w14:textId="4DBA63EE" w:rsidR="00C018AB" w:rsidRPr="00077AF3" w:rsidRDefault="00C018AB" w:rsidP="00BC0E70">
            <w:pPr>
              <w:spacing w:before="60" w:after="60"/>
              <w:ind w:left="0" w:hanging="3"/>
              <w:jc w:val="both"/>
              <w:rPr>
                <w:noProof/>
                <w:color w:val="000000"/>
              </w:rPr>
            </w:pPr>
            <w:r w:rsidRPr="00077AF3">
              <w:t>Ông Hoàng Minh Chiến, Phó Cục trưởng Cục Xúc tiến thương mại, Bộ Công Thương</w:t>
            </w:r>
          </w:p>
        </w:tc>
        <w:tc>
          <w:tcPr>
            <w:tcW w:w="850" w:type="dxa"/>
          </w:tcPr>
          <w:p w14:paraId="284C9E8D" w14:textId="2384811A" w:rsidR="00C018AB" w:rsidRPr="00BC0E70" w:rsidRDefault="00C018AB">
            <w:pPr>
              <w:spacing w:before="60" w:after="60"/>
              <w:ind w:left="0" w:hanging="3"/>
              <w:jc w:val="center"/>
              <w:rPr>
                <w:b/>
              </w:rPr>
            </w:pPr>
            <w:r>
              <w:rPr>
                <w:b/>
              </w:rPr>
              <w:t>X</w:t>
            </w:r>
          </w:p>
        </w:tc>
        <w:tc>
          <w:tcPr>
            <w:tcW w:w="5561" w:type="dxa"/>
          </w:tcPr>
          <w:p w14:paraId="1E6B5513" w14:textId="567D5686" w:rsidR="00C018AB" w:rsidRPr="00EC6A88" w:rsidRDefault="00C018AB" w:rsidP="00077AF3">
            <w:pPr>
              <w:spacing w:before="60" w:after="60"/>
              <w:ind w:left="0" w:hanging="3"/>
              <w:jc w:val="both"/>
            </w:pPr>
            <w:r>
              <w:t>Tiếp thu ý kiến và Dự thảo Hồ sơ xây dựng Chương trình sẽ trình Thủ tướng Chính phủ phê duyệt</w:t>
            </w:r>
          </w:p>
        </w:tc>
      </w:tr>
      <w:tr w:rsidR="00C018AB" w:rsidRPr="00BC0E70" w14:paraId="0F888A7D" w14:textId="77777777" w:rsidTr="00FC4D17">
        <w:trPr>
          <w:trHeight w:val="451"/>
          <w:jc w:val="center"/>
        </w:trPr>
        <w:tc>
          <w:tcPr>
            <w:tcW w:w="911" w:type="dxa"/>
          </w:tcPr>
          <w:p w14:paraId="7F4F474A" w14:textId="77777777" w:rsidR="00C018AB" w:rsidRPr="00BC0E70" w:rsidRDefault="00C018AB" w:rsidP="00AC1212">
            <w:pPr>
              <w:pStyle w:val="ListParagraph"/>
              <w:numPr>
                <w:ilvl w:val="0"/>
                <w:numId w:val="17"/>
              </w:numPr>
              <w:spacing w:before="60" w:after="60"/>
              <w:ind w:leftChars="0" w:firstLineChars="0"/>
              <w:jc w:val="center"/>
            </w:pPr>
          </w:p>
        </w:tc>
        <w:tc>
          <w:tcPr>
            <w:tcW w:w="5104" w:type="dxa"/>
          </w:tcPr>
          <w:p w14:paraId="1F6EE16A" w14:textId="043593BD" w:rsidR="00C018AB" w:rsidRPr="009C2BA2" w:rsidRDefault="00C018AB" w:rsidP="00B86C91">
            <w:pPr>
              <w:pStyle w:val="BodyText"/>
              <w:spacing w:after="120"/>
              <w:ind w:left="0" w:hanging="3"/>
              <w:jc w:val="both"/>
              <w:rPr>
                <w:rFonts w:ascii="Times New Roman" w:hAnsi="Times New Roman"/>
                <w:szCs w:val="28"/>
              </w:rPr>
            </w:pPr>
            <w:r w:rsidRPr="003605ED">
              <w:rPr>
                <w:rFonts w:ascii="Times New Roman" w:hAnsi="Times New Roman"/>
                <w:szCs w:val="28"/>
              </w:rPr>
              <w:t xml:space="preserve">Phần Mục tiêu: Mục tiêu tổng quát chỉ nên </w:t>
            </w:r>
            <w:r w:rsidRPr="003605ED">
              <w:rPr>
                <w:rFonts w:ascii="Times New Roman" w:hAnsi="Times New Roman"/>
                <w:szCs w:val="28"/>
              </w:rPr>
              <w:lastRenderedPageBreak/>
              <w:t xml:space="preserve">đưa khái quát chung, không nên đưa các số liệu cụ thể. Mục tiêu cụ thể: đưa phần số liệu, dự kiến sản phẩm viết lại thành mục tiêu cụ thể. Nhiều </w:t>
            </w:r>
            <w:r>
              <w:rPr>
                <w:rFonts w:ascii="Times New Roman" w:hAnsi="Times New Roman"/>
                <w:szCs w:val="28"/>
              </w:rPr>
              <w:t xml:space="preserve">nội dung </w:t>
            </w:r>
            <w:r w:rsidRPr="003605ED">
              <w:rPr>
                <w:rFonts w:ascii="Times New Roman" w:hAnsi="Times New Roman"/>
                <w:szCs w:val="28"/>
              </w:rPr>
              <w:t xml:space="preserve">trong </w:t>
            </w:r>
            <w:r>
              <w:rPr>
                <w:rFonts w:ascii="Times New Roman" w:hAnsi="Times New Roman"/>
                <w:szCs w:val="28"/>
              </w:rPr>
              <w:t>P</w:t>
            </w:r>
            <w:r w:rsidRPr="003605ED">
              <w:rPr>
                <w:rFonts w:ascii="Times New Roman" w:hAnsi="Times New Roman"/>
                <w:szCs w:val="28"/>
              </w:rPr>
              <w:t xml:space="preserve">hần </w:t>
            </w:r>
            <w:r>
              <w:rPr>
                <w:rFonts w:ascii="Times New Roman" w:hAnsi="Times New Roman"/>
                <w:szCs w:val="28"/>
              </w:rPr>
              <w:t>M</w:t>
            </w:r>
            <w:r w:rsidRPr="003605ED">
              <w:rPr>
                <w:rFonts w:ascii="Times New Roman" w:hAnsi="Times New Roman"/>
                <w:szCs w:val="28"/>
              </w:rPr>
              <w:t xml:space="preserve">ục tiêu thuộc </w:t>
            </w:r>
            <w:r>
              <w:rPr>
                <w:rFonts w:ascii="Times New Roman" w:hAnsi="Times New Roman"/>
                <w:szCs w:val="28"/>
              </w:rPr>
              <w:t>P</w:t>
            </w:r>
            <w:r w:rsidRPr="003605ED">
              <w:rPr>
                <w:rFonts w:ascii="Times New Roman" w:hAnsi="Times New Roman"/>
                <w:szCs w:val="28"/>
              </w:rPr>
              <w:t xml:space="preserve">hần </w:t>
            </w:r>
            <w:r>
              <w:rPr>
                <w:rFonts w:ascii="Times New Roman" w:hAnsi="Times New Roman"/>
                <w:szCs w:val="28"/>
              </w:rPr>
              <w:t>G</w:t>
            </w:r>
            <w:r w:rsidRPr="003605ED">
              <w:rPr>
                <w:rFonts w:ascii="Times New Roman" w:hAnsi="Times New Roman"/>
                <w:szCs w:val="28"/>
              </w:rPr>
              <w:t>iải pháp</w:t>
            </w:r>
          </w:p>
        </w:tc>
        <w:tc>
          <w:tcPr>
            <w:tcW w:w="2552" w:type="dxa"/>
          </w:tcPr>
          <w:p w14:paraId="7BCA58F9" w14:textId="50D74FBD" w:rsidR="00C018AB" w:rsidRPr="00077AF3" w:rsidRDefault="00C018AB" w:rsidP="00BC0E70">
            <w:pPr>
              <w:spacing w:before="60" w:after="60"/>
              <w:ind w:left="0" w:hanging="3"/>
              <w:jc w:val="both"/>
            </w:pPr>
            <w:r w:rsidRPr="00077AF3">
              <w:lastRenderedPageBreak/>
              <w:t xml:space="preserve">Ông Hoàng Minh </w:t>
            </w:r>
            <w:r w:rsidRPr="00077AF3">
              <w:lastRenderedPageBreak/>
              <w:t>Chiến, Phó Cục trưởng Cục Xúc tiến thương mại, Bộ Công Thương</w:t>
            </w:r>
          </w:p>
        </w:tc>
        <w:tc>
          <w:tcPr>
            <w:tcW w:w="850" w:type="dxa"/>
          </w:tcPr>
          <w:p w14:paraId="1CC454E0" w14:textId="6F1AE50B" w:rsidR="00C018AB" w:rsidRDefault="00C018AB">
            <w:pPr>
              <w:spacing w:before="60" w:after="60"/>
              <w:ind w:left="0" w:hanging="3"/>
              <w:jc w:val="center"/>
              <w:rPr>
                <w:b/>
              </w:rPr>
            </w:pPr>
            <w:r>
              <w:rPr>
                <w:b/>
              </w:rPr>
              <w:lastRenderedPageBreak/>
              <w:t>X</w:t>
            </w:r>
          </w:p>
        </w:tc>
        <w:tc>
          <w:tcPr>
            <w:tcW w:w="5561" w:type="dxa"/>
          </w:tcPr>
          <w:p w14:paraId="32F8D823" w14:textId="61050553" w:rsidR="00C018AB" w:rsidRDefault="00C018AB" w:rsidP="00C018AB">
            <w:pPr>
              <w:spacing w:before="60" w:after="60"/>
              <w:ind w:left="0" w:hanging="3"/>
              <w:jc w:val="both"/>
            </w:pPr>
            <w:r w:rsidRPr="00D60165">
              <w:t xml:space="preserve">Tiếp thu ý kiến và chỉnh sửa tại </w:t>
            </w:r>
            <w:r>
              <w:t>khoản</w:t>
            </w:r>
            <w:r w:rsidRPr="00D60165">
              <w:t xml:space="preserve"> 2 mục </w:t>
            </w:r>
            <w:r w:rsidRPr="00D60165">
              <w:lastRenderedPageBreak/>
              <w:t>IV Phần I (Mục tiêu của Chương trình).</w:t>
            </w:r>
          </w:p>
        </w:tc>
      </w:tr>
      <w:tr w:rsidR="00C018AB" w:rsidRPr="00BC0E70" w14:paraId="4F631906" w14:textId="77777777" w:rsidTr="00FC4D17">
        <w:trPr>
          <w:trHeight w:val="451"/>
          <w:jc w:val="center"/>
        </w:trPr>
        <w:tc>
          <w:tcPr>
            <w:tcW w:w="911" w:type="dxa"/>
          </w:tcPr>
          <w:p w14:paraId="2FCCE761" w14:textId="77777777" w:rsidR="00C018AB" w:rsidRPr="00BC0E70" w:rsidRDefault="00C018AB" w:rsidP="00AC1212">
            <w:pPr>
              <w:pStyle w:val="ListParagraph"/>
              <w:numPr>
                <w:ilvl w:val="0"/>
                <w:numId w:val="17"/>
              </w:numPr>
              <w:spacing w:before="60" w:after="60"/>
              <w:ind w:leftChars="0" w:firstLineChars="0"/>
              <w:jc w:val="center"/>
            </w:pPr>
          </w:p>
        </w:tc>
        <w:tc>
          <w:tcPr>
            <w:tcW w:w="5104" w:type="dxa"/>
          </w:tcPr>
          <w:p w14:paraId="62D54E13" w14:textId="0145F21D" w:rsidR="00C018AB" w:rsidRPr="003605ED" w:rsidRDefault="00C018AB" w:rsidP="00FB41C7">
            <w:pPr>
              <w:pStyle w:val="BodyText"/>
              <w:spacing w:after="120"/>
              <w:ind w:left="0" w:hanging="3"/>
              <w:jc w:val="both"/>
              <w:textDirection w:val="lrTb"/>
              <w:rPr>
                <w:rFonts w:ascii="Times New Roman" w:hAnsi="Times New Roman"/>
                <w:szCs w:val="28"/>
              </w:rPr>
            </w:pPr>
            <w:r w:rsidRPr="009C2BA2">
              <w:rPr>
                <w:rFonts w:ascii="Times New Roman" w:hAnsi="Times New Roman"/>
                <w:szCs w:val="28"/>
              </w:rPr>
              <w:t xml:space="preserve">Đối với giải pháp xúc tiến thương mại trong </w:t>
            </w:r>
            <w:r>
              <w:rPr>
                <w:rFonts w:ascii="Times New Roman" w:hAnsi="Times New Roman"/>
                <w:szCs w:val="28"/>
              </w:rPr>
              <w:t>D</w:t>
            </w:r>
            <w:r w:rsidRPr="009C2BA2">
              <w:rPr>
                <w:rFonts w:ascii="Times New Roman" w:hAnsi="Times New Roman"/>
                <w:szCs w:val="28"/>
              </w:rPr>
              <w:t>ự thảo Tờ trình</w:t>
            </w:r>
            <w:r>
              <w:rPr>
                <w:rFonts w:ascii="Times New Roman" w:hAnsi="Times New Roman"/>
                <w:szCs w:val="28"/>
              </w:rPr>
              <w:t>, Dự thảo Quyết định Thủ tướng</w:t>
            </w:r>
            <w:r w:rsidRPr="009C2BA2">
              <w:rPr>
                <w:rFonts w:ascii="Times New Roman" w:hAnsi="Times New Roman"/>
                <w:szCs w:val="28"/>
              </w:rPr>
              <w:t>: “xúc tiến xây dựng hàng rào kỹ thuậ</w:t>
            </w:r>
            <w:r>
              <w:rPr>
                <w:rFonts w:ascii="Times New Roman" w:hAnsi="Times New Roman"/>
                <w:szCs w:val="28"/>
              </w:rPr>
              <w:t>t</w:t>
            </w:r>
            <w:r w:rsidRPr="009C2BA2">
              <w:rPr>
                <w:rFonts w:ascii="Times New Roman" w:hAnsi="Times New Roman"/>
                <w:szCs w:val="28"/>
              </w:rPr>
              <w:t>…” thuộc thể chế chính sách</w:t>
            </w:r>
            <w:r>
              <w:rPr>
                <w:rFonts w:ascii="Times New Roman" w:hAnsi="Times New Roman"/>
                <w:szCs w:val="28"/>
              </w:rPr>
              <w:t>,</w:t>
            </w:r>
            <w:r w:rsidRPr="009C2BA2">
              <w:rPr>
                <w:rFonts w:ascii="Times New Roman" w:hAnsi="Times New Roman"/>
                <w:szCs w:val="28"/>
              </w:rPr>
              <w:t xml:space="preserve"> không phải xúc tiến thương mại. Bổ sung thêm xây dựng và phát triển sản phẩm</w:t>
            </w:r>
            <w:r>
              <w:rPr>
                <w:rFonts w:ascii="Times New Roman" w:hAnsi="Times New Roman"/>
                <w:szCs w:val="28"/>
              </w:rPr>
              <w:t xml:space="preserve"> hóa dược</w:t>
            </w:r>
            <w:r w:rsidRPr="009C2BA2">
              <w:rPr>
                <w:rFonts w:ascii="Times New Roman" w:hAnsi="Times New Roman"/>
                <w:szCs w:val="28"/>
              </w:rPr>
              <w:t xml:space="preserve"> gắn liền với xây dự</w:t>
            </w:r>
            <w:r>
              <w:rPr>
                <w:rFonts w:ascii="Times New Roman" w:hAnsi="Times New Roman"/>
                <w:szCs w:val="28"/>
              </w:rPr>
              <w:t>ng,</w:t>
            </w:r>
            <w:r w:rsidRPr="009C2BA2">
              <w:rPr>
                <w:rFonts w:ascii="Times New Roman" w:hAnsi="Times New Roman"/>
                <w:szCs w:val="28"/>
              </w:rPr>
              <w:t xml:space="preserve"> phát triển</w:t>
            </w:r>
            <w:r>
              <w:rPr>
                <w:rFonts w:ascii="Times New Roman" w:hAnsi="Times New Roman"/>
                <w:szCs w:val="28"/>
              </w:rPr>
              <w:t xml:space="preserve"> và bảo vệ</w:t>
            </w:r>
            <w:r w:rsidRPr="009C2BA2">
              <w:rPr>
                <w:rFonts w:ascii="Times New Roman" w:hAnsi="Times New Roman"/>
                <w:szCs w:val="28"/>
              </w:rPr>
              <w:t xml:space="preserve"> thương hiệu sản phẩm</w:t>
            </w:r>
            <w:r>
              <w:rPr>
                <w:rFonts w:ascii="Times New Roman" w:hAnsi="Times New Roman"/>
                <w:szCs w:val="28"/>
              </w:rPr>
              <w:t>, không những cho thị trường trong nước mà còn</w:t>
            </w:r>
            <w:r w:rsidRPr="009C2BA2">
              <w:rPr>
                <w:rFonts w:ascii="Times New Roman" w:hAnsi="Times New Roman"/>
                <w:szCs w:val="28"/>
              </w:rPr>
              <w:t xml:space="preserve"> hướng tới xuất khẩu các sản phẩm có chất lượng cao và sản lượng lớn.</w:t>
            </w:r>
          </w:p>
        </w:tc>
        <w:tc>
          <w:tcPr>
            <w:tcW w:w="2552" w:type="dxa"/>
          </w:tcPr>
          <w:p w14:paraId="2C2126F0" w14:textId="3658F144" w:rsidR="00C018AB" w:rsidRPr="00077AF3" w:rsidRDefault="00C018AB" w:rsidP="00BC0E70">
            <w:pPr>
              <w:spacing w:before="60" w:after="60"/>
              <w:ind w:left="0" w:hanging="3"/>
              <w:jc w:val="both"/>
            </w:pPr>
            <w:r w:rsidRPr="00077AF3">
              <w:t>Ông Hoàng Minh Chiến, Phó Cục trưởng Cục Xúc tiến thương mại, Bộ Công Thương</w:t>
            </w:r>
          </w:p>
        </w:tc>
        <w:tc>
          <w:tcPr>
            <w:tcW w:w="850" w:type="dxa"/>
          </w:tcPr>
          <w:p w14:paraId="0EDF9E95" w14:textId="0D2C8DBB" w:rsidR="00C018AB" w:rsidRDefault="00C018AB">
            <w:pPr>
              <w:spacing w:before="60" w:after="60"/>
              <w:ind w:left="0" w:hanging="3"/>
              <w:jc w:val="center"/>
              <w:rPr>
                <w:b/>
              </w:rPr>
            </w:pPr>
            <w:r>
              <w:rPr>
                <w:b/>
              </w:rPr>
              <w:t>X</w:t>
            </w:r>
          </w:p>
        </w:tc>
        <w:tc>
          <w:tcPr>
            <w:tcW w:w="5561" w:type="dxa"/>
          </w:tcPr>
          <w:p w14:paraId="33D361FE" w14:textId="0F9405FE" w:rsidR="00C018AB" w:rsidRPr="00D60165" w:rsidRDefault="00C018AB" w:rsidP="00C018AB">
            <w:pPr>
              <w:spacing w:before="60" w:after="60"/>
              <w:ind w:left="0" w:hanging="3"/>
              <w:jc w:val="both"/>
            </w:pPr>
            <w:r>
              <w:t xml:space="preserve">Tiếp thu ý kiến và chỉnh sửa tại </w:t>
            </w:r>
            <w:r w:rsidRPr="00624087">
              <w:t>mục II Phần III (Các giải pháp thực hiện Chương trình).</w:t>
            </w:r>
          </w:p>
        </w:tc>
      </w:tr>
      <w:tr w:rsidR="00C018AB" w:rsidRPr="00BC0E70" w14:paraId="7424E534" w14:textId="77777777" w:rsidTr="00FC4D17">
        <w:trPr>
          <w:trHeight w:val="451"/>
          <w:jc w:val="center"/>
        </w:trPr>
        <w:tc>
          <w:tcPr>
            <w:tcW w:w="911" w:type="dxa"/>
          </w:tcPr>
          <w:p w14:paraId="71D41EF3" w14:textId="77777777" w:rsidR="00C018AB" w:rsidRPr="00BC0E70" w:rsidRDefault="00C018AB" w:rsidP="00AC1212">
            <w:pPr>
              <w:pStyle w:val="ListParagraph"/>
              <w:numPr>
                <w:ilvl w:val="0"/>
                <w:numId w:val="17"/>
              </w:numPr>
              <w:spacing w:before="60" w:after="60"/>
              <w:ind w:leftChars="0" w:firstLineChars="0"/>
              <w:jc w:val="center"/>
            </w:pPr>
          </w:p>
        </w:tc>
        <w:tc>
          <w:tcPr>
            <w:tcW w:w="5104" w:type="dxa"/>
          </w:tcPr>
          <w:p w14:paraId="71B456C5" w14:textId="084D7008" w:rsidR="00C018AB" w:rsidRPr="009C2BA2" w:rsidRDefault="00C018AB" w:rsidP="00C018AB">
            <w:pPr>
              <w:pStyle w:val="BodyText"/>
              <w:spacing w:after="120"/>
              <w:ind w:left="0" w:hanging="3"/>
              <w:jc w:val="both"/>
              <w:textDirection w:val="lrTb"/>
              <w:rPr>
                <w:rFonts w:ascii="Times New Roman" w:hAnsi="Times New Roman"/>
                <w:szCs w:val="28"/>
              </w:rPr>
            </w:pPr>
            <w:r>
              <w:rPr>
                <w:rFonts w:ascii="Times New Roman" w:hAnsi="Times New Roman"/>
                <w:szCs w:val="28"/>
              </w:rPr>
              <w:t xml:space="preserve">Phần </w:t>
            </w:r>
            <w:r w:rsidRPr="009C2BA2">
              <w:rPr>
                <w:rFonts w:ascii="Times New Roman" w:hAnsi="Times New Roman"/>
                <w:szCs w:val="28"/>
              </w:rPr>
              <w:t>Tổ chức thực hiện</w:t>
            </w:r>
            <w:r>
              <w:rPr>
                <w:rFonts w:ascii="Times New Roman" w:hAnsi="Times New Roman"/>
                <w:szCs w:val="28"/>
              </w:rPr>
              <w:t>, bổ sung</w:t>
            </w:r>
            <w:r>
              <w:rPr>
                <w:rFonts w:ascii="Times New Roman" w:hAnsi="Times New Roman"/>
                <w:szCs w:val="28"/>
              </w:rPr>
              <w:t xml:space="preserve"> </w:t>
            </w:r>
            <w:r>
              <w:rPr>
                <w:rFonts w:ascii="Times New Roman" w:hAnsi="Times New Roman"/>
                <w:szCs w:val="28"/>
              </w:rPr>
              <w:t>“</w:t>
            </w:r>
            <w:r w:rsidRPr="009C2BA2">
              <w:rPr>
                <w:rFonts w:ascii="Times New Roman" w:hAnsi="Times New Roman"/>
                <w:szCs w:val="28"/>
              </w:rPr>
              <w:t>Bộ Công Thương chủ trì phối hợp với các bộ</w:t>
            </w:r>
            <w:r w:rsidRPr="009C2BA2">
              <w:rPr>
                <w:rFonts w:ascii="Times New Roman" w:hAnsi="Times New Roman"/>
                <w:szCs w:val="28"/>
                <w:lang w:val="vi-VN"/>
              </w:rPr>
              <w:t>,</w:t>
            </w:r>
            <w:r w:rsidRPr="009C2BA2">
              <w:rPr>
                <w:rFonts w:ascii="Times New Roman" w:hAnsi="Times New Roman"/>
                <w:szCs w:val="28"/>
              </w:rPr>
              <w:t xml:space="preserve"> ngành địa phương xây dựng</w:t>
            </w:r>
            <w:r>
              <w:rPr>
                <w:rFonts w:ascii="Times New Roman" w:hAnsi="Times New Roman"/>
                <w:szCs w:val="28"/>
              </w:rPr>
              <w:t xml:space="preserve">, phát triển thương hiệu; đẩy mạnh các hoạt động </w:t>
            </w:r>
            <w:r w:rsidRPr="009C2BA2">
              <w:rPr>
                <w:rFonts w:ascii="Times New Roman" w:hAnsi="Times New Roman"/>
                <w:szCs w:val="28"/>
                <w:lang w:val="vi-VN"/>
              </w:rPr>
              <w:t>xúc tiến thương mại</w:t>
            </w:r>
            <w:r>
              <w:rPr>
                <w:rFonts w:ascii="Times New Roman" w:hAnsi="Times New Roman"/>
                <w:szCs w:val="28"/>
              </w:rPr>
              <w:t xml:space="preserve"> </w:t>
            </w:r>
            <w:r>
              <w:rPr>
                <w:rFonts w:ascii="Times New Roman" w:hAnsi="Times New Roman"/>
                <w:szCs w:val="28"/>
              </w:rPr>
              <w:t>các sản phẩm hóa dược</w:t>
            </w:r>
            <w:r>
              <w:rPr>
                <w:rFonts w:ascii="Times New Roman" w:hAnsi="Times New Roman"/>
                <w:szCs w:val="28"/>
              </w:rPr>
              <w:t>”</w:t>
            </w:r>
            <w:r>
              <w:rPr>
                <w:rFonts w:ascii="Times New Roman" w:hAnsi="Times New Roman"/>
                <w:szCs w:val="28"/>
              </w:rPr>
              <w:t>.</w:t>
            </w:r>
          </w:p>
        </w:tc>
        <w:tc>
          <w:tcPr>
            <w:tcW w:w="2552" w:type="dxa"/>
          </w:tcPr>
          <w:p w14:paraId="2E71C592" w14:textId="72A26818" w:rsidR="00C018AB" w:rsidRPr="00077AF3" w:rsidRDefault="00C018AB" w:rsidP="00BC0E70">
            <w:pPr>
              <w:spacing w:before="60" w:after="60"/>
              <w:ind w:left="0" w:hanging="3"/>
              <w:jc w:val="both"/>
            </w:pPr>
            <w:r w:rsidRPr="00077AF3">
              <w:t>Ông Hoàng Minh Chiến, Phó Cục trưởng Cục Xúc tiến thương mại, Bộ Công Thương</w:t>
            </w:r>
          </w:p>
        </w:tc>
        <w:tc>
          <w:tcPr>
            <w:tcW w:w="850" w:type="dxa"/>
          </w:tcPr>
          <w:p w14:paraId="5DB52B35" w14:textId="4D5F716C" w:rsidR="00C018AB" w:rsidRDefault="002959E1">
            <w:pPr>
              <w:spacing w:before="60" w:after="60"/>
              <w:ind w:left="0" w:hanging="3"/>
              <w:jc w:val="center"/>
              <w:rPr>
                <w:b/>
              </w:rPr>
            </w:pPr>
            <w:r>
              <w:rPr>
                <w:b/>
              </w:rPr>
              <w:t>X</w:t>
            </w:r>
          </w:p>
        </w:tc>
        <w:tc>
          <w:tcPr>
            <w:tcW w:w="5561" w:type="dxa"/>
          </w:tcPr>
          <w:p w14:paraId="0A4780CD" w14:textId="3E77F2ED" w:rsidR="00C018AB" w:rsidRDefault="00C018AB" w:rsidP="00C018AB">
            <w:pPr>
              <w:spacing w:before="60" w:after="60"/>
              <w:ind w:left="0" w:hanging="3"/>
              <w:jc w:val="both"/>
            </w:pPr>
            <w:r>
              <w:t>Tiếp thu ý kiến và bổ sung khoản 1 phần IV (Tổ chức thực hiện)</w:t>
            </w:r>
          </w:p>
        </w:tc>
      </w:tr>
    </w:tbl>
    <w:p w14:paraId="12E806F2" w14:textId="77777777" w:rsidR="002C199C" w:rsidRPr="00890C9A" w:rsidRDefault="002C199C">
      <w:pPr>
        <w:ind w:left="0" w:hanging="3"/>
      </w:pPr>
    </w:p>
    <w:sectPr w:rsidR="002C199C" w:rsidRPr="00890C9A" w:rsidSect="00AC1212">
      <w:headerReference w:type="even" r:id="rId10"/>
      <w:headerReference w:type="default" r:id="rId11"/>
      <w:footerReference w:type="even" r:id="rId12"/>
      <w:footerReference w:type="default" r:id="rId13"/>
      <w:headerReference w:type="first" r:id="rId14"/>
      <w:footerReference w:type="first" r:id="rId15"/>
      <w:pgSz w:w="16840" w:h="11907" w:orient="landscape"/>
      <w:pgMar w:top="1134" w:right="1134" w:bottom="1134" w:left="1134"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ECAB1" w14:textId="77777777" w:rsidR="00FF0725" w:rsidRDefault="00FF0725">
      <w:pPr>
        <w:spacing w:line="240" w:lineRule="auto"/>
        <w:ind w:left="0" w:hanging="3"/>
      </w:pPr>
      <w:r>
        <w:separator/>
      </w:r>
    </w:p>
  </w:endnote>
  <w:endnote w:type="continuationSeparator" w:id="0">
    <w:p w14:paraId="4BC507D3" w14:textId="77777777" w:rsidR="00FF0725" w:rsidRDefault="00FF0725">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D8F93" w14:textId="77777777" w:rsidR="00AC1212" w:rsidRDefault="00AC1212" w:rsidP="00AC1212">
    <w:pPr>
      <w:pStyle w:val="Footer"/>
      <w:ind w:left="0" w:hanging="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61FBD" w14:textId="77777777" w:rsidR="002C199C" w:rsidRDefault="001371F6">
    <w:pPr>
      <w:pBdr>
        <w:top w:val="nil"/>
        <w:left w:val="nil"/>
        <w:bottom w:val="nil"/>
        <w:right w:val="nil"/>
        <w:between w:val="nil"/>
      </w:pBdr>
      <w:tabs>
        <w:tab w:val="center" w:pos="4320"/>
        <w:tab w:val="right" w:pos="8640"/>
      </w:tabs>
      <w:spacing w:line="240" w:lineRule="auto"/>
      <w:ind w:left="0" w:hanging="3"/>
      <w:jc w:val="right"/>
      <w:rPr>
        <w:color w:val="000000"/>
      </w:rPr>
    </w:pPr>
    <w:r>
      <w:rPr>
        <w:color w:val="000000"/>
      </w:rPr>
      <w:fldChar w:fldCharType="begin"/>
    </w:r>
    <w:r>
      <w:rPr>
        <w:color w:val="000000"/>
      </w:rPr>
      <w:instrText>PAGE</w:instrText>
    </w:r>
    <w:r>
      <w:rPr>
        <w:color w:val="000000"/>
      </w:rPr>
      <w:fldChar w:fldCharType="separate"/>
    </w:r>
    <w:r w:rsidR="002959E1">
      <w:rPr>
        <w:noProof/>
        <w:color w:val="000000"/>
      </w:rPr>
      <w:t>2</w:t>
    </w:r>
    <w:r>
      <w:rPr>
        <w:color w:val="000000"/>
      </w:rPr>
      <w:fldChar w:fldCharType="end"/>
    </w:r>
  </w:p>
  <w:p w14:paraId="6D7C41A4" w14:textId="77777777" w:rsidR="002C199C" w:rsidRDefault="002C199C">
    <w:pPr>
      <w:pBdr>
        <w:top w:val="nil"/>
        <w:left w:val="nil"/>
        <w:bottom w:val="nil"/>
        <w:right w:val="nil"/>
        <w:between w:val="nil"/>
      </w:pBdr>
      <w:tabs>
        <w:tab w:val="center" w:pos="4320"/>
        <w:tab w:val="right" w:pos="8640"/>
      </w:tabs>
      <w:spacing w:line="240" w:lineRule="auto"/>
      <w:ind w:left="0" w:hanging="3"/>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2FDB7" w14:textId="77777777" w:rsidR="00AC1212" w:rsidRDefault="00AC1212" w:rsidP="00AC1212">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7BEE5" w14:textId="77777777" w:rsidR="00FF0725" w:rsidRDefault="00FF0725">
      <w:pPr>
        <w:spacing w:line="240" w:lineRule="auto"/>
        <w:ind w:left="0" w:hanging="3"/>
      </w:pPr>
      <w:r>
        <w:separator/>
      </w:r>
    </w:p>
  </w:footnote>
  <w:footnote w:type="continuationSeparator" w:id="0">
    <w:p w14:paraId="3779AB3E" w14:textId="77777777" w:rsidR="00FF0725" w:rsidRDefault="00FF0725">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264D6" w14:textId="77777777" w:rsidR="00AC1212" w:rsidRDefault="00AC1212" w:rsidP="00AC1212">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448866"/>
      <w:docPartObj>
        <w:docPartGallery w:val="Page Numbers (Top of Page)"/>
        <w:docPartUnique/>
      </w:docPartObj>
    </w:sdtPr>
    <w:sdtEndPr>
      <w:rPr>
        <w:noProof/>
      </w:rPr>
    </w:sdtEndPr>
    <w:sdtContent>
      <w:p w14:paraId="0B95B3BC" w14:textId="77777777" w:rsidR="00AC1212" w:rsidRDefault="00AC1212" w:rsidP="00AC1212">
        <w:pPr>
          <w:pStyle w:val="Header"/>
          <w:ind w:left="0" w:hanging="3"/>
          <w:jc w:val="center"/>
        </w:pPr>
        <w:r>
          <w:fldChar w:fldCharType="begin"/>
        </w:r>
        <w:r>
          <w:instrText xml:space="preserve"> PAGE   \* MERGEFORMAT </w:instrText>
        </w:r>
        <w:r>
          <w:fldChar w:fldCharType="separate"/>
        </w:r>
        <w:r w:rsidR="002959E1">
          <w:rPr>
            <w:noProof/>
          </w:rPr>
          <w:t>2</w:t>
        </w:r>
        <w:r>
          <w:rPr>
            <w:noProof/>
          </w:rPr>
          <w:fldChar w:fldCharType="end"/>
        </w:r>
      </w:p>
    </w:sdtContent>
  </w:sdt>
  <w:p w14:paraId="54EEA744" w14:textId="77777777" w:rsidR="00AC1212" w:rsidRDefault="00AC1212" w:rsidP="00AC1212">
    <w:pPr>
      <w:pStyle w:val="Header"/>
      <w:ind w:left="0" w:hanging="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50222" w14:textId="77777777" w:rsidR="00AC1212" w:rsidRDefault="00AC1212" w:rsidP="00AC1212">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095"/>
    <w:multiLevelType w:val="multilevel"/>
    <w:tmpl w:val="B9ACA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F06C65"/>
    <w:multiLevelType w:val="multilevel"/>
    <w:tmpl w:val="741A6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C153516"/>
    <w:multiLevelType w:val="multilevel"/>
    <w:tmpl w:val="8D661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0E60380"/>
    <w:multiLevelType w:val="multilevel"/>
    <w:tmpl w:val="DC90F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4B80468"/>
    <w:multiLevelType w:val="multilevel"/>
    <w:tmpl w:val="55889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68F3269"/>
    <w:multiLevelType w:val="multilevel"/>
    <w:tmpl w:val="42CAC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69E3C63"/>
    <w:multiLevelType w:val="multilevel"/>
    <w:tmpl w:val="B7EA2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ABF20CC"/>
    <w:multiLevelType w:val="multilevel"/>
    <w:tmpl w:val="B51EC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2505D36"/>
    <w:multiLevelType w:val="multilevel"/>
    <w:tmpl w:val="39D4D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3377417"/>
    <w:multiLevelType w:val="multilevel"/>
    <w:tmpl w:val="C45A5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62A1BA2"/>
    <w:multiLevelType w:val="hybridMultilevel"/>
    <w:tmpl w:val="1CA694C4"/>
    <w:lvl w:ilvl="0" w:tplc="903017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564167"/>
    <w:multiLevelType w:val="multilevel"/>
    <w:tmpl w:val="896EC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BAF08DF"/>
    <w:multiLevelType w:val="hybridMultilevel"/>
    <w:tmpl w:val="F9C45EAA"/>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nsid w:val="62871109"/>
    <w:multiLevelType w:val="hybridMultilevel"/>
    <w:tmpl w:val="1BD2C94C"/>
    <w:lvl w:ilvl="0" w:tplc="3D707C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010447"/>
    <w:multiLevelType w:val="multilevel"/>
    <w:tmpl w:val="A4889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E5927A9"/>
    <w:multiLevelType w:val="multilevel"/>
    <w:tmpl w:val="7A34B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0913473"/>
    <w:multiLevelType w:val="multilevel"/>
    <w:tmpl w:val="D658886A"/>
    <w:lvl w:ilvl="0">
      <w:start w:val="3"/>
      <w:numFmt w:val="bullet"/>
      <w:lvlText w:val="-"/>
      <w:lvlJc w:val="left"/>
      <w:pPr>
        <w:ind w:left="3195" w:hanging="360"/>
      </w:pPr>
      <w:rPr>
        <w:rFonts w:ascii="Times New Roman" w:eastAsia="Times New Roman" w:hAnsi="Times New Roman" w:cs="Times New Roman"/>
        <w:vertAlign w:val="baseline"/>
      </w:rPr>
    </w:lvl>
    <w:lvl w:ilvl="1">
      <w:start w:val="1"/>
      <w:numFmt w:val="bullet"/>
      <w:lvlText w:val="o"/>
      <w:lvlJc w:val="left"/>
      <w:pPr>
        <w:ind w:left="3915" w:hanging="360"/>
      </w:pPr>
      <w:rPr>
        <w:rFonts w:ascii="Courier New" w:eastAsia="Courier New" w:hAnsi="Courier New" w:cs="Courier New"/>
        <w:vertAlign w:val="baseline"/>
      </w:rPr>
    </w:lvl>
    <w:lvl w:ilvl="2">
      <w:start w:val="1"/>
      <w:numFmt w:val="bullet"/>
      <w:lvlText w:val="▪"/>
      <w:lvlJc w:val="left"/>
      <w:pPr>
        <w:ind w:left="4635" w:hanging="360"/>
      </w:pPr>
      <w:rPr>
        <w:rFonts w:ascii="Noto Sans Symbols" w:eastAsia="Noto Sans Symbols" w:hAnsi="Noto Sans Symbols" w:cs="Noto Sans Symbols"/>
        <w:vertAlign w:val="baseline"/>
      </w:rPr>
    </w:lvl>
    <w:lvl w:ilvl="3">
      <w:start w:val="1"/>
      <w:numFmt w:val="bullet"/>
      <w:lvlText w:val="●"/>
      <w:lvlJc w:val="left"/>
      <w:pPr>
        <w:ind w:left="5355" w:hanging="360"/>
      </w:pPr>
      <w:rPr>
        <w:rFonts w:ascii="Noto Sans Symbols" w:eastAsia="Noto Sans Symbols" w:hAnsi="Noto Sans Symbols" w:cs="Noto Sans Symbols"/>
        <w:vertAlign w:val="baseline"/>
      </w:rPr>
    </w:lvl>
    <w:lvl w:ilvl="4">
      <w:start w:val="1"/>
      <w:numFmt w:val="bullet"/>
      <w:lvlText w:val="o"/>
      <w:lvlJc w:val="left"/>
      <w:pPr>
        <w:ind w:left="6075" w:hanging="360"/>
      </w:pPr>
      <w:rPr>
        <w:rFonts w:ascii="Courier New" w:eastAsia="Courier New" w:hAnsi="Courier New" w:cs="Courier New"/>
        <w:vertAlign w:val="baseline"/>
      </w:rPr>
    </w:lvl>
    <w:lvl w:ilvl="5">
      <w:start w:val="1"/>
      <w:numFmt w:val="bullet"/>
      <w:lvlText w:val="▪"/>
      <w:lvlJc w:val="left"/>
      <w:pPr>
        <w:ind w:left="6795" w:hanging="360"/>
      </w:pPr>
      <w:rPr>
        <w:rFonts w:ascii="Noto Sans Symbols" w:eastAsia="Noto Sans Symbols" w:hAnsi="Noto Sans Symbols" w:cs="Noto Sans Symbols"/>
        <w:vertAlign w:val="baseline"/>
      </w:rPr>
    </w:lvl>
    <w:lvl w:ilvl="6">
      <w:start w:val="1"/>
      <w:numFmt w:val="bullet"/>
      <w:lvlText w:val="●"/>
      <w:lvlJc w:val="left"/>
      <w:pPr>
        <w:ind w:left="7515" w:hanging="360"/>
      </w:pPr>
      <w:rPr>
        <w:rFonts w:ascii="Noto Sans Symbols" w:eastAsia="Noto Sans Symbols" w:hAnsi="Noto Sans Symbols" w:cs="Noto Sans Symbols"/>
        <w:vertAlign w:val="baseline"/>
      </w:rPr>
    </w:lvl>
    <w:lvl w:ilvl="7">
      <w:start w:val="1"/>
      <w:numFmt w:val="bullet"/>
      <w:lvlText w:val="o"/>
      <w:lvlJc w:val="left"/>
      <w:pPr>
        <w:ind w:left="8235" w:hanging="360"/>
      </w:pPr>
      <w:rPr>
        <w:rFonts w:ascii="Courier New" w:eastAsia="Courier New" w:hAnsi="Courier New" w:cs="Courier New"/>
        <w:vertAlign w:val="baseline"/>
      </w:rPr>
    </w:lvl>
    <w:lvl w:ilvl="8">
      <w:start w:val="1"/>
      <w:numFmt w:val="bullet"/>
      <w:lvlText w:val="▪"/>
      <w:lvlJc w:val="left"/>
      <w:pPr>
        <w:ind w:left="8955" w:hanging="360"/>
      </w:pPr>
      <w:rPr>
        <w:rFonts w:ascii="Noto Sans Symbols" w:eastAsia="Noto Sans Symbols" w:hAnsi="Noto Sans Symbols" w:cs="Noto Sans Symbols"/>
        <w:vertAlign w:val="baseline"/>
      </w:rPr>
    </w:lvl>
  </w:abstractNum>
  <w:abstractNum w:abstractNumId="17">
    <w:nsid w:val="78B45AD5"/>
    <w:multiLevelType w:val="multilevel"/>
    <w:tmpl w:val="D250D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15"/>
  </w:num>
  <w:num w:numId="3">
    <w:abstractNumId w:val="2"/>
  </w:num>
  <w:num w:numId="4">
    <w:abstractNumId w:val="14"/>
  </w:num>
  <w:num w:numId="5">
    <w:abstractNumId w:val="17"/>
  </w:num>
  <w:num w:numId="6">
    <w:abstractNumId w:val="8"/>
  </w:num>
  <w:num w:numId="7">
    <w:abstractNumId w:val="1"/>
  </w:num>
  <w:num w:numId="8">
    <w:abstractNumId w:val="3"/>
  </w:num>
  <w:num w:numId="9">
    <w:abstractNumId w:val="6"/>
  </w:num>
  <w:num w:numId="10">
    <w:abstractNumId w:val="9"/>
  </w:num>
  <w:num w:numId="11">
    <w:abstractNumId w:val="11"/>
  </w:num>
  <w:num w:numId="12">
    <w:abstractNumId w:val="7"/>
  </w:num>
  <w:num w:numId="13">
    <w:abstractNumId w:val="0"/>
  </w:num>
  <w:num w:numId="14">
    <w:abstractNumId w:val="4"/>
  </w:num>
  <w:num w:numId="15">
    <w:abstractNumId w:val="5"/>
  </w:num>
  <w:num w:numId="16">
    <w:abstractNumId w:val="10"/>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9C"/>
    <w:rsid w:val="00001875"/>
    <w:rsid w:val="000205A8"/>
    <w:rsid w:val="00034199"/>
    <w:rsid w:val="00066B23"/>
    <w:rsid w:val="00077AF3"/>
    <w:rsid w:val="000C6BE5"/>
    <w:rsid w:val="000C77B3"/>
    <w:rsid w:val="000D628D"/>
    <w:rsid w:val="00104282"/>
    <w:rsid w:val="00121921"/>
    <w:rsid w:val="00122A69"/>
    <w:rsid w:val="00134F07"/>
    <w:rsid w:val="001371F6"/>
    <w:rsid w:val="00194A2F"/>
    <w:rsid w:val="001D727F"/>
    <w:rsid w:val="002817A8"/>
    <w:rsid w:val="002959E1"/>
    <w:rsid w:val="002C199C"/>
    <w:rsid w:val="0038571E"/>
    <w:rsid w:val="00404F20"/>
    <w:rsid w:val="00432622"/>
    <w:rsid w:val="00493DE9"/>
    <w:rsid w:val="004D248A"/>
    <w:rsid w:val="00587776"/>
    <w:rsid w:val="0059558A"/>
    <w:rsid w:val="005B4B62"/>
    <w:rsid w:val="00624087"/>
    <w:rsid w:val="00630670"/>
    <w:rsid w:val="00630C54"/>
    <w:rsid w:val="00654928"/>
    <w:rsid w:val="006D7934"/>
    <w:rsid w:val="00767FC5"/>
    <w:rsid w:val="00836466"/>
    <w:rsid w:val="008505A1"/>
    <w:rsid w:val="00877D77"/>
    <w:rsid w:val="00890C9A"/>
    <w:rsid w:val="008D15B2"/>
    <w:rsid w:val="008F4A47"/>
    <w:rsid w:val="00945731"/>
    <w:rsid w:val="00960E11"/>
    <w:rsid w:val="009C1F9A"/>
    <w:rsid w:val="00A11C3A"/>
    <w:rsid w:val="00A8774D"/>
    <w:rsid w:val="00AB5987"/>
    <w:rsid w:val="00AC1212"/>
    <w:rsid w:val="00B02E93"/>
    <w:rsid w:val="00B06DF5"/>
    <w:rsid w:val="00B86C91"/>
    <w:rsid w:val="00B96E81"/>
    <w:rsid w:val="00BC0E70"/>
    <w:rsid w:val="00BC6740"/>
    <w:rsid w:val="00BE072F"/>
    <w:rsid w:val="00C018AB"/>
    <w:rsid w:val="00CD255D"/>
    <w:rsid w:val="00D2020C"/>
    <w:rsid w:val="00D2236F"/>
    <w:rsid w:val="00D4513E"/>
    <w:rsid w:val="00D60165"/>
    <w:rsid w:val="00E61277"/>
    <w:rsid w:val="00E72DB7"/>
    <w:rsid w:val="00EB632B"/>
    <w:rsid w:val="00EB665F"/>
    <w:rsid w:val="00EC6A88"/>
    <w:rsid w:val="00F40809"/>
    <w:rsid w:val="00F82140"/>
    <w:rsid w:val="00FB41C7"/>
    <w:rsid w:val="00FC4D17"/>
    <w:rsid w:val="00FF0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autoSpaceDE w:val="0"/>
      <w:autoSpaceDN w:val="0"/>
      <w:adjustRightInd w:val="0"/>
      <w:jc w:val="center"/>
    </w:pPr>
    <w:rPr>
      <w:b/>
    </w:rPr>
  </w:style>
  <w:style w:type="paragraph" w:styleId="Heading2">
    <w:name w:val="heading 2"/>
    <w:basedOn w:val="Normal"/>
    <w:next w:val="Normal"/>
    <w:uiPriority w:val="9"/>
    <w:semiHidden/>
    <w:unhideWhenUsed/>
    <w:qFormat/>
    <w:pPr>
      <w:keepNext/>
      <w:outlineLvl w:val="1"/>
    </w:pPr>
    <w:rPr>
      <w:b/>
      <w:bCs/>
      <w:iCs/>
      <w:spacing w:val="-4"/>
      <w:lang w:val="vi-VN"/>
    </w:rPr>
  </w:style>
  <w:style w:type="paragraph" w:styleId="Heading3">
    <w:name w:val="heading 3"/>
    <w:basedOn w:val="Normal"/>
    <w:next w:val="Normal"/>
    <w:uiPriority w:val="9"/>
    <w:semiHidden/>
    <w:unhideWhenUsed/>
    <w:qFormat/>
    <w:pPr>
      <w:keepNext/>
      <w:outlineLvl w:val="2"/>
    </w:pPr>
    <w:rPr>
      <w:iCs/>
    </w:rPr>
  </w:style>
  <w:style w:type="paragraph" w:styleId="Heading4">
    <w:name w:val="heading 4"/>
    <w:basedOn w:val="Normal"/>
    <w:uiPriority w:val="9"/>
    <w:semiHidden/>
    <w:unhideWhenUsed/>
    <w:qFormat/>
    <w:pPr>
      <w:spacing w:before="60" w:after="60" w:line="360" w:lineRule="auto"/>
      <w:outlineLvl w:val="3"/>
    </w:pPr>
    <w:rPr>
      <w: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b/>
      <w:w w:val="100"/>
      <w:position w:val="-1"/>
      <w:sz w:val="28"/>
      <w:szCs w:val="28"/>
      <w:effect w:val="none"/>
      <w:vertAlign w:val="baseline"/>
      <w:cs w:val="0"/>
      <w:em w:val="none"/>
      <w:lang w:val="en-US" w:eastAsia="en-US" w:bidi="ar-SA"/>
    </w:rPr>
  </w:style>
  <w:style w:type="character" w:customStyle="1" w:styleId="Heading2Char">
    <w:name w:val="Heading 2 Char"/>
    <w:rPr>
      <w:b/>
      <w:bCs/>
      <w:iCs/>
      <w:spacing w:val="-4"/>
      <w:w w:val="100"/>
      <w:position w:val="-1"/>
      <w:sz w:val="28"/>
      <w:szCs w:val="28"/>
      <w:effect w:val="none"/>
      <w:vertAlign w:val="baseline"/>
      <w:cs w:val="0"/>
      <w:em w:val="none"/>
      <w:lang w:val="vi-VN" w:eastAsia="en-US" w:bidi="ar-SA"/>
    </w:rPr>
  </w:style>
  <w:style w:type="character" w:customStyle="1" w:styleId="Heading3Char">
    <w:name w:val="Heading 3 Char"/>
    <w:rPr>
      <w:iCs/>
      <w:w w:val="100"/>
      <w:position w:val="-1"/>
      <w:sz w:val="28"/>
      <w:szCs w:val="28"/>
      <w:effect w:val="none"/>
      <w:vertAlign w:val="baseline"/>
      <w:cs w:val="0"/>
      <w:em w:val="none"/>
      <w:lang w:val="en-US" w:eastAsia="en-US" w:bidi="ar-SA"/>
    </w:rPr>
  </w:style>
  <w:style w:type="character" w:customStyle="1" w:styleId="Heading4Char">
    <w:name w:val="Heading 4 Char"/>
    <w:rPr>
      <w:i/>
      <w:iCs/>
      <w:w w:val="100"/>
      <w:kern w:val="2"/>
      <w:position w:val="-1"/>
      <w:sz w:val="28"/>
      <w:szCs w:val="28"/>
      <w:effect w:val="none"/>
      <w:vertAlign w:val="baseline"/>
      <w:cs w:val="0"/>
      <w:em w:val="none"/>
      <w:lang w:eastAsia="zh-CN"/>
    </w:rPr>
  </w:style>
  <w:style w:type="paragraph" w:styleId="Caption">
    <w:name w:val="caption"/>
    <w:basedOn w:val="Normal"/>
    <w:next w:val="Normal"/>
    <w:rPr>
      <w:rFonts w:ascii="Arial" w:eastAsia="SimHei" w:hAnsi="Arial" w:cs="Arial"/>
      <w:sz w:val="20"/>
    </w:rPr>
  </w:style>
  <w:style w:type="paragraph" w:styleId="ListParagraph">
    <w:name w:val="List Paragraph"/>
    <w:basedOn w:val="Normal"/>
    <w:link w:val="ListParagraphChar"/>
    <w:uiPriority w:val="34"/>
    <w:qFormat/>
    <w:pPr>
      <w:spacing w:before="80" w:after="200" w:line="276" w:lineRule="auto"/>
      <w:ind w:left="720"/>
    </w:pPr>
    <w:rPr>
      <w:sz w:val="26"/>
      <w:szCs w:val="26"/>
    </w:rPr>
  </w:style>
  <w:style w:type="paragraph" w:styleId="TOCHeading">
    <w:name w:val="TOC Heading"/>
    <w:basedOn w:val="Heading1"/>
    <w:next w:val="Normal"/>
    <w:pPr>
      <w:keepNext/>
      <w:keepLines/>
      <w:autoSpaceDE/>
      <w:autoSpaceDN/>
      <w:adjustRightInd/>
      <w:spacing w:before="480" w:line="276" w:lineRule="auto"/>
      <w:outlineLvl w:val="9"/>
    </w:pPr>
    <w:rPr>
      <w:rFonts w:ascii="Cambria" w:hAnsi="Cambria"/>
      <w:bCs/>
      <w:color w:val="365F91"/>
    </w:rPr>
  </w:style>
  <w:style w:type="paragraph" w:customStyle="1" w:styleId="bng">
    <w:name w:val="bảng"/>
    <w:basedOn w:val="Normal"/>
    <w:pPr>
      <w:spacing w:after="60" w:line="360" w:lineRule="auto"/>
      <w:ind w:firstLine="357"/>
      <w:jc w:val="center"/>
    </w:pPr>
    <w:rPr>
      <w:b/>
      <w:color w:val="000000"/>
    </w:rPr>
  </w:style>
  <w:style w:type="character" w:customStyle="1" w:styleId="bngCharChar">
    <w:name w:val="bảng Char Char"/>
    <w:rPr>
      <w:b/>
      <w:color w:val="000000"/>
      <w:w w:val="100"/>
      <w:position w:val="-1"/>
      <w:sz w:val="28"/>
      <w:szCs w:val="28"/>
      <w:effect w:val="none"/>
      <w:vertAlign w:val="baseline"/>
      <w:cs w:val="0"/>
      <w:em w:val="none"/>
    </w:rPr>
  </w:style>
  <w:style w:type="paragraph" w:customStyle="1" w:styleId="Heading41">
    <w:name w:val="Heading 41"/>
    <w:basedOn w:val="Normal"/>
    <w:pPr>
      <w:spacing w:before="60" w:after="60" w:line="360" w:lineRule="auto"/>
    </w:pPr>
    <w:rPr>
      <w:i/>
      <w:szCs w:val="24"/>
    </w:rPr>
  </w:style>
  <w:style w:type="character" w:customStyle="1" w:styleId="heading4CharChar">
    <w:name w:val="heading 4 Char Char"/>
    <w:rPr>
      <w:i/>
      <w:w w:val="100"/>
      <w:position w:val="-1"/>
      <w:sz w:val="28"/>
      <w:szCs w:val="24"/>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w w:val="100"/>
      <w:position w:val="-1"/>
      <w:sz w:val="28"/>
      <w:szCs w:val="28"/>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uiPriority w:val="99"/>
    <w:pPr>
      <w:tabs>
        <w:tab w:val="center" w:pos="4320"/>
        <w:tab w:val="right" w:pos="8640"/>
      </w:tabs>
    </w:pPr>
  </w:style>
  <w:style w:type="character" w:customStyle="1" w:styleId="HeaderChar">
    <w:name w:val="Header Char"/>
    <w:uiPriority w:val="99"/>
    <w:rPr>
      <w:w w:val="100"/>
      <w:position w:val="-1"/>
      <w:sz w:val="28"/>
      <w:szCs w:val="28"/>
      <w:effect w:val="none"/>
      <w:vertAlign w:val="baseline"/>
      <w:cs w:val="0"/>
      <w:em w:val="none"/>
    </w:rPr>
  </w:style>
  <w:style w:type="paragraph" w:customStyle="1" w:styleId="Char">
    <w:name w:val="Char"/>
    <w:basedOn w:val="Normal"/>
    <w:pPr>
      <w:widowControl w:val="0"/>
      <w:jc w:val="both"/>
    </w:pPr>
    <w:rPr>
      <w:kern w:val="2"/>
      <w:sz w:val="21"/>
      <w:szCs w:val="24"/>
      <w:lang w:eastAsia="zh-CN"/>
    </w:rPr>
  </w:style>
  <w:style w:type="paragraph" w:customStyle="1" w:styleId="heading8">
    <w:name w:val="heading8"/>
    <w:aliases w:val="2"/>
    <w:basedOn w:val="Normal"/>
    <w:next w:val="Normal"/>
    <w:pPr>
      <w:keepNext/>
      <w:jc w:val="center"/>
    </w:pPr>
    <w:rPr>
      <w:rFonts w:ascii=".VnTimeH" w:hAnsi=".VnTimeH"/>
      <w:b/>
      <w:bCs/>
      <w:sz w:val="26"/>
      <w:szCs w:val="2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w w:val="100"/>
      <w:position w:val="-1"/>
      <w:sz w:val="16"/>
      <w:szCs w:val="16"/>
      <w:effect w:val="none"/>
      <w:vertAlign w:val="baseline"/>
      <w:cs w:val="0"/>
      <w:em w:val="none"/>
    </w:rPr>
  </w:style>
  <w:style w:type="paragraph" w:styleId="BodyTextIndent">
    <w:name w:val="Body Text Indent"/>
    <w:basedOn w:val="Normal"/>
    <w:pPr>
      <w:ind w:firstLine="650"/>
    </w:pPr>
    <w:rPr>
      <w:color w:val="000000"/>
      <w:sz w:val="26"/>
      <w:szCs w:val="24"/>
    </w:rPr>
  </w:style>
  <w:style w:type="character" w:customStyle="1" w:styleId="BodyTextIndentChar">
    <w:name w:val="Body Text Indent Char"/>
    <w:rPr>
      <w:color w:val="000000"/>
      <w:w w:val="100"/>
      <w:position w:val="-1"/>
      <w:sz w:val="26"/>
      <w:szCs w:val="24"/>
      <w:effect w:val="none"/>
      <w:vertAlign w:val="baseline"/>
      <w:cs w:val="0"/>
      <w:em w:val="none"/>
    </w:rPr>
  </w:style>
  <w:style w:type="paragraph" w:styleId="NormalWeb">
    <w:name w:val="Normal (Web)"/>
    <w:basedOn w:val="Normal"/>
    <w:qFormat/>
    <w:pPr>
      <w:spacing w:before="100" w:beforeAutospacing="1" w:after="100" w:afterAutospacing="1"/>
    </w:pPr>
    <w:rPr>
      <w:sz w:val="24"/>
      <w:szCs w:val="24"/>
    </w:rPr>
  </w:style>
  <w:style w:type="paragraph" w:customStyle="1" w:styleId="CharCharCharCharCharChar">
    <w:name w:val="Char Char Char Char Char Char"/>
    <w:basedOn w:val="Normal"/>
    <w:rPr>
      <w:rFonts w:ascii="Arial" w:hAnsi="Arial"/>
      <w:sz w:val="22"/>
      <w:szCs w:val="20"/>
      <w:lang w:val="en-AU"/>
    </w:rPr>
  </w:style>
  <w:style w:type="paragraph" w:customStyle="1" w:styleId="Default">
    <w:name w:val="Default"/>
    <w:pPr>
      <w:suppressAutoHyphens/>
      <w:autoSpaceDE w:val="0"/>
      <w:autoSpaceDN w:val="0"/>
      <w:adjustRightInd w:val="0"/>
      <w:spacing w:before="120" w:after="120" w:line="1" w:lineRule="atLeast"/>
      <w:ind w:leftChars="-1" w:left="340" w:hangingChars="1" w:hanging="1"/>
      <w:jc w:val="both"/>
      <w:textDirection w:val="btLr"/>
      <w:textAlignment w:val="top"/>
      <w:outlineLvl w:val="0"/>
    </w:pPr>
    <w:rPr>
      <w:rFonts w:ascii=".VnTime" w:hAnsi=".VnTime" w:cs=".VnTime"/>
      <w:color w:val="000000"/>
      <w:position w:val="-1"/>
      <w:sz w:val="24"/>
      <w:szCs w:val="24"/>
    </w:rPr>
  </w:style>
  <w:style w:type="paragraph" w:styleId="BodyText">
    <w:name w:val="Body Text"/>
    <w:basedOn w:val="Normal"/>
    <w:rPr>
      <w:rFonts w:ascii=".VnTime" w:hAnsi=".VnTime"/>
      <w:szCs w:val="24"/>
    </w:rPr>
  </w:style>
  <w:style w:type="character" w:customStyle="1" w:styleId="BodyTextChar">
    <w:name w:val="Body Text Char"/>
    <w:rPr>
      <w:rFonts w:ascii=".VnTime" w:hAnsi=".VnTime"/>
      <w:w w:val="100"/>
      <w:position w:val="-1"/>
      <w:sz w:val="28"/>
      <w:szCs w:val="24"/>
      <w:effect w:val="none"/>
      <w:vertAlign w:val="baseline"/>
      <w:cs w:val="0"/>
      <w:em w:val="none"/>
    </w:rPr>
  </w:style>
  <w:style w:type="paragraph" w:styleId="BodyTextIndent3">
    <w:name w:val="Body Text Indent 3"/>
    <w:basedOn w:val="Normal"/>
    <w:pPr>
      <w:tabs>
        <w:tab w:val="left" w:pos="993"/>
      </w:tabs>
      <w:spacing w:before="120" w:line="160" w:lineRule="atLeast"/>
      <w:ind w:firstLine="709"/>
      <w:jc w:val="both"/>
    </w:pPr>
    <w:rPr>
      <w:rFonts w:ascii=".VnTime" w:hAnsi=".VnTime"/>
      <w:szCs w:val="20"/>
    </w:rPr>
  </w:style>
  <w:style w:type="character" w:customStyle="1" w:styleId="BodyTextIndent3Char">
    <w:name w:val="Body Text Indent 3 Char"/>
    <w:rPr>
      <w:rFonts w:ascii=".VnTime" w:hAnsi=".VnTime"/>
      <w:w w:val="100"/>
      <w:position w:val="-1"/>
      <w:sz w:val="28"/>
      <w:effect w:val="none"/>
      <w:vertAlign w:val="baseline"/>
      <w:cs w:val="0"/>
      <w:em w:val="none"/>
    </w:rPr>
  </w:style>
  <w:style w:type="paragraph" w:customStyle="1" w:styleId="Indent1">
    <w:name w:val="Indent1"/>
    <w:basedOn w:val="Normal"/>
    <w:pPr>
      <w:ind w:left="720" w:hanging="720"/>
      <w:jc w:val="both"/>
    </w:pPr>
    <w:rPr>
      <w:sz w:val="24"/>
      <w:szCs w:val="20"/>
      <w:lang w:val="en-GB"/>
    </w:rPr>
  </w:style>
  <w:style w:type="paragraph" w:customStyle="1" w:styleId="Indent2">
    <w:name w:val="Indent2"/>
    <w:basedOn w:val="Normal"/>
    <w:pPr>
      <w:ind w:left="1440" w:hanging="720"/>
      <w:jc w:val="both"/>
    </w:pPr>
    <w:rPr>
      <w:sz w:val="24"/>
      <w:szCs w:val="20"/>
      <w:lang w:val="en-GB"/>
    </w:rPr>
  </w:style>
  <w:style w:type="character" w:customStyle="1" w:styleId="word">
    <w:name w:val="word"/>
    <w:rPr>
      <w:w w:val="100"/>
      <w:position w:val="-1"/>
      <w:effect w:val="none"/>
      <w:vertAlign w:val="baseline"/>
      <w:cs w:val="0"/>
      <w:em w:val="none"/>
    </w:rPr>
  </w:style>
  <w:style w:type="character" w:customStyle="1" w:styleId="whitespace">
    <w:name w:val="whitespace"/>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rwrro">
    <w:name w:val="rwrro"/>
    <w:rPr>
      <w:w w:val="100"/>
      <w:position w:val="-1"/>
      <w:effect w:val="none"/>
      <w:vertAlign w:val="baseline"/>
      <w:cs w:val="0"/>
      <w:em w:val="none"/>
    </w:rPr>
  </w:style>
  <w:style w:type="character" w:customStyle="1" w:styleId="apple-tab-span">
    <w:name w:val="apple-tab-span"/>
    <w:rPr>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Normal1">
    <w:name w:val="Normal1"/>
    <w:basedOn w:val="Normal"/>
    <w:pPr>
      <w:spacing w:before="100" w:beforeAutospacing="1" w:after="100" w:afterAutospacing="1"/>
    </w:pPr>
    <w:rPr>
      <w:sz w:val="24"/>
      <w:szCs w:val="24"/>
    </w:rPr>
  </w:style>
  <w:style w:type="character" w:customStyle="1" w:styleId="normalchar">
    <w:name w:val="normal__char"/>
    <w:basedOn w:val="DefaultParagraphFont"/>
    <w:rPr>
      <w:w w:val="100"/>
      <w:position w:val="-1"/>
      <w:effect w:val="none"/>
      <w:vertAlign w:val="baseline"/>
      <w:cs w:val="0"/>
      <w:em w:val="none"/>
    </w:rPr>
  </w:style>
  <w:style w:type="character" w:customStyle="1" w:styleId="normal-h1">
    <w:name w:val="normal-h1"/>
    <w:rPr>
      <w:rFonts w:ascii=".VnTime" w:hAnsi=".VnTime" w:hint="default"/>
      <w:color w:val="0000FF"/>
      <w:w w:val="100"/>
      <w:position w:val="-1"/>
      <w:sz w:val="24"/>
      <w:szCs w:val="24"/>
      <w:effect w:val="none"/>
      <w:vertAlign w:val="baseline"/>
      <w:cs w:val="0"/>
      <w:em w:val="none"/>
    </w:rPr>
  </w:style>
  <w:style w:type="paragraph" w:customStyle="1" w:styleId="normal-p">
    <w:name w:val="normal-p"/>
    <w:basedOn w:val="Normal"/>
    <w:pPr>
      <w:overflowPunct w:val="0"/>
      <w:jc w:val="both"/>
      <w:textAlignment w:val="baseline"/>
    </w:pPr>
    <w:rPr>
      <w:sz w:val="20"/>
      <w:szCs w:val="20"/>
    </w:rPr>
  </w:style>
  <w:style w:type="paragraph" w:styleId="BodyTextIndent2">
    <w:name w:val="Body Text Indent 2"/>
    <w:basedOn w:val="Normal"/>
    <w:qFormat/>
    <w:pPr>
      <w:spacing w:after="120" w:line="480" w:lineRule="auto"/>
      <w:ind w:left="360"/>
    </w:pPr>
  </w:style>
  <w:style w:type="character" w:customStyle="1" w:styleId="BodyTextIndent2Char">
    <w:name w:val="Body Text Indent 2 Char"/>
    <w:rPr>
      <w:w w:val="100"/>
      <w:position w:val="-1"/>
      <w:sz w:val="28"/>
      <w:szCs w:val="28"/>
      <w:effect w:val="none"/>
      <w:vertAlign w:val="baseline"/>
      <w:cs w:val="0"/>
      <w:em w:val="none"/>
    </w:rPr>
  </w:style>
  <w:style w:type="paragraph" w:styleId="BodyText2">
    <w:name w:val="Body Text 2"/>
    <w:basedOn w:val="Normal"/>
    <w:qFormat/>
    <w:pPr>
      <w:spacing w:after="120" w:line="480" w:lineRule="auto"/>
    </w:pPr>
  </w:style>
  <w:style w:type="character" w:customStyle="1" w:styleId="BodyText2Char">
    <w:name w:val="Body Text 2 Char"/>
    <w:rPr>
      <w:w w:val="100"/>
      <w:position w:val="-1"/>
      <w:sz w:val="28"/>
      <w:szCs w:val="28"/>
      <w:effect w:val="none"/>
      <w:vertAlign w:val="baseline"/>
      <w:cs w:val="0"/>
      <w:em w:val="none"/>
    </w:rPr>
  </w:style>
  <w:style w:type="paragraph" w:styleId="NoSpacing">
    <w:name w:val="No Spacing"/>
    <w:pPr>
      <w:suppressAutoHyphens/>
      <w:spacing w:line="1" w:lineRule="atLeast"/>
      <w:ind w:leftChars="-1" w:left="-1" w:hangingChars="1" w:hanging="1"/>
      <w:jc w:val="both"/>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customStyle="1" w:styleId="ListParagraphChar">
    <w:name w:val="List Paragraph Char"/>
    <w:link w:val="ListParagraph"/>
    <w:uiPriority w:val="34"/>
    <w:locked/>
    <w:rsid w:val="00FB41C7"/>
    <w:rPr>
      <w:position w:val="-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autoSpaceDE w:val="0"/>
      <w:autoSpaceDN w:val="0"/>
      <w:adjustRightInd w:val="0"/>
      <w:jc w:val="center"/>
    </w:pPr>
    <w:rPr>
      <w:b/>
    </w:rPr>
  </w:style>
  <w:style w:type="paragraph" w:styleId="Heading2">
    <w:name w:val="heading 2"/>
    <w:basedOn w:val="Normal"/>
    <w:next w:val="Normal"/>
    <w:uiPriority w:val="9"/>
    <w:semiHidden/>
    <w:unhideWhenUsed/>
    <w:qFormat/>
    <w:pPr>
      <w:keepNext/>
      <w:outlineLvl w:val="1"/>
    </w:pPr>
    <w:rPr>
      <w:b/>
      <w:bCs/>
      <w:iCs/>
      <w:spacing w:val="-4"/>
      <w:lang w:val="vi-VN"/>
    </w:rPr>
  </w:style>
  <w:style w:type="paragraph" w:styleId="Heading3">
    <w:name w:val="heading 3"/>
    <w:basedOn w:val="Normal"/>
    <w:next w:val="Normal"/>
    <w:uiPriority w:val="9"/>
    <w:semiHidden/>
    <w:unhideWhenUsed/>
    <w:qFormat/>
    <w:pPr>
      <w:keepNext/>
      <w:outlineLvl w:val="2"/>
    </w:pPr>
    <w:rPr>
      <w:iCs/>
    </w:rPr>
  </w:style>
  <w:style w:type="paragraph" w:styleId="Heading4">
    <w:name w:val="heading 4"/>
    <w:basedOn w:val="Normal"/>
    <w:uiPriority w:val="9"/>
    <w:semiHidden/>
    <w:unhideWhenUsed/>
    <w:qFormat/>
    <w:pPr>
      <w:spacing w:before="60" w:after="60" w:line="360" w:lineRule="auto"/>
      <w:outlineLvl w:val="3"/>
    </w:pPr>
    <w:rPr>
      <w: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b/>
      <w:w w:val="100"/>
      <w:position w:val="-1"/>
      <w:sz w:val="28"/>
      <w:szCs w:val="28"/>
      <w:effect w:val="none"/>
      <w:vertAlign w:val="baseline"/>
      <w:cs w:val="0"/>
      <w:em w:val="none"/>
      <w:lang w:val="en-US" w:eastAsia="en-US" w:bidi="ar-SA"/>
    </w:rPr>
  </w:style>
  <w:style w:type="character" w:customStyle="1" w:styleId="Heading2Char">
    <w:name w:val="Heading 2 Char"/>
    <w:rPr>
      <w:b/>
      <w:bCs/>
      <w:iCs/>
      <w:spacing w:val="-4"/>
      <w:w w:val="100"/>
      <w:position w:val="-1"/>
      <w:sz w:val="28"/>
      <w:szCs w:val="28"/>
      <w:effect w:val="none"/>
      <w:vertAlign w:val="baseline"/>
      <w:cs w:val="0"/>
      <w:em w:val="none"/>
      <w:lang w:val="vi-VN" w:eastAsia="en-US" w:bidi="ar-SA"/>
    </w:rPr>
  </w:style>
  <w:style w:type="character" w:customStyle="1" w:styleId="Heading3Char">
    <w:name w:val="Heading 3 Char"/>
    <w:rPr>
      <w:iCs/>
      <w:w w:val="100"/>
      <w:position w:val="-1"/>
      <w:sz w:val="28"/>
      <w:szCs w:val="28"/>
      <w:effect w:val="none"/>
      <w:vertAlign w:val="baseline"/>
      <w:cs w:val="0"/>
      <w:em w:val="none"/>
      <w:lang w:val="en-US" w:eastAsia="en-US" w:bidi="ar-SA"/>
    </w:rPr>
  </w:style>
  <w:style w:type="character" w:customStyle="1" w:styleId="Heading4Char">
    <w:name w:val="Heading 4 Char"/>
    <w:rPr>
      <w:i/>
      <w:iCs/>
      <w:w w:val="100"/>
      <w:kern w:val="2"/>
      <w:position w:val="-1"/>
      <w:sz w:val="28"/>
      <w:szCs w:val="28"/>
      <w:effect w:val="none"/>
      <w:vertAlign w:val="baseline"/>
      <w:cs w:val="0"/>
      <w:em w:val="none"/>
      <w:lang w:eastAsia="zh-CN"/>
    </w:rPr>
  </w:style>
  <w:style w:type="paragraph" w:styleId="Caption">
    <w:name w:val="caption"/>
    <w:basedOn w:val="Normal"/>
    <w:next w:val="Normal"/>
    <w:rPr>
      <w:rFonts w:ascii="Arial" w:eastAsia="SimHei" w:hAnsi="Arial" w:cs="Arial"/>
      <w:sz w:val="20"/>
    </w:rPr>
  </w:style>
  <w:style w:type="paragraph" w:styleId="ListParagraph">
    <w:name w:val="List Paragraph"/>
    <w:basedOn w:val="Normal"/>
    <w:link w:val="ListParagraphChar"/>
    <w:uiPriority w:val="34"/>
    <w:qFormat/>
    <w:pPr>
      <w:spacing w:before="80" w:after="200" w:line="276" w:lineRule="auto"/>
      <w:ind w:left="720"/>
    </w:pPr>
    <w:rPr>
      <w:sz w:val="26"/>
      <w:szCs w:val="26"/>
    </w:rPr>
  </w:style>
  <w:style w:type="paragraph" w:styleId="TOCHeading">
    <w:name w:val="TOC Heading"/>
    <w:basedOn w:val="Heading1"/>
    <w:next w:val="Normal"/>
    <w:pPr>
      <w:keepNext/>
      <w:keepLines/>
      <w:autoSpaceDE/>
      <w:autoSpaceDN/>
      <w:adjustRightInd/>
      <w:spacing w:before="480" w:line="276" w:lineRule="auto"/>
      <w:outlineLvl w:val="9"/>
    </w:pPr>
    <w:rPr>
      <w:rFonts w:ascii="Cambria" w:hAnsi="Cambria"/>
      <w:bCs/>
      <w:color w:val="365F91"/>
    </w:rPr>
  </w:style>
  <w:style w:type="paragraph" w:customStyle="1" w:styleId="bng">
    <w:name w:val="bảng"/>
    <w:basedOn w:val="Normal"/>
    <w:pPr>
      <w:spacing w:after="60" w:line="360" w:lineRule="auto"/>
      <w:ind w:firstLine="357"/>
      <w:jc w:val="center"/>
    </w:pPr>
    <w:rPr>
      <w:b/>
      <w:color w:val="000000"/>
    </w:rPr>
  </w:style>
  <w:style w:type="character" w:customStyle="1" w:styleId="bngCharChar">
    <w:name w:val="bảng Char Char"/>
    <w:rPr>
      <w:b/>
      <w:color w:val="000000"/>
      <w:w w:val="100"/>
      <w:position w:val="-1"/>
      <w:sz w:val="28"/>
      <w:szCs w:val="28"/>
      <w:effect w:val="none"/>
      <w:vertAlign w:val="baseline"/>
      <w:cs w:val="0"/>
      <w:em w:val="none"/>
    </w:rPr>
  </w:style>
  <w:style w:type="paragraph" w:customStyle="1" w:styleId="Heading41">
    <w:name w:val="Heading 41"/>
    <w:basedOn w:val="Normal"/>
    <w:pPr>
      <w:spacing w:before="60" w:after="60" w:line="360" w:lineRule="auto"/>
    </w:pPr>
    <w:rPr>
      <w:i/>
      <w:szCs w:val="24"/>
    </w:rPr>
  </w:style>
  <w:style w:type="character" w:customStyle="1" w:styleId="heading4CharChar">
    <w:name w:val="heading 4 Char Char"/>
    <w:rPr>
      <w:i/>
      <w:w w:val="100"/>
      <w:position w:val="-1"/>
      <w:sz w:val="28"/>
      <w:szCs w:val="24"/>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w w:val="100"/>
      <w:position w:val="-1"/>
      <w:sz w:val="28"/>
      <w:szCs w:val="28"/>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uiPriority w:val="99"/>
    <w:pPr>
      <w:tabs>
        <w:tab w:val="center" w:pos="4320"/>
        <w:tab w:val="right" w:pos="8640"/>
      </w:tabs>
    </w:pPr>
  </w:style>
  <w:style w:type="character" w:customStyle="1" w:styleId="HeaderChar">
    <w:name w:val="Header Char"/>
    <w:uiPriority w:val="99"/>
    <w:rPr>
      <w:w w:val="100"/>
      <w:position w:val="-1"/>
      <w:sz w:val="28"/>
      <w:szCs w:val="28"/>
      <w:effect w:val="none"/>
      <w:vertAlign w:val="baseline"/>
      <w:cs w:val="0"/>
      <w:em w:val="none"/>
    </w:rPr>
  </w:style>
  <w:style w:type="paragraph" w:customStyle="1" w:styleId="Char">
    <w:name w:val="Char"/>
    <w:basedOn w:val="Normal"/>
    <w:pPr>
      <w:widowControl w:val="0"/>
      <w:jc w:val="both"/>
    </w:pPr>
    <w:rPr>
      <w:kern w:val="2"/>
      <w:sz w:val="21"/>
      <w:szCs w:val="24"/>
      <w:lang w:eastAsia="zh-CN"/>
    </w:rPr>
  </w:style>
  <w:style w:type="paragraph" w:customStyle="1" w:styleId="heading8">
    <w:name w:val="heading8"/>
    <w:aliases w:val="2"/>
    <w:basedOn w:val="Normal"/>
    <w:next w:val="Normal"/>
    <w:pPr>
      <w:keepNext/>
      <w:jc w:val="center"/>
    </w:pPr>
    <w:rPr>
      <w:rFonts w:ascii=".VnTimeH" w:hAnsi=".VnTimeH"/>
      <w:b/>
      <w:bCs/>
      <w:sz w:val="26"/>
      <w:szCs w:val="2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w w:val="100"/>
      <w:position w:val="-1"/>
      <w:sz w:val="16"/>
      <w:szCs w:val="16"/>
      <w:effect w:val="none"/>
      <w:vertAlign w:val="baseline"/>
      <w:cs w:val="0"/>
      <w:em w:val="none"/>
    </w:rPr>
  </w:style>
  <w:style w:type="paragraph" w:styleId="BodyTextIndent">
    <w:name w:val="Body Text Indent"/>
    <w:basedOn w:val="Normal"/>
    <w:pPr>
      <w:ind w:firstLine="650"/>
    </w:pPr>
    <w:rPr>
      <w:color w:val="000000"/>
      <w:sz w:val="26"/>
      <w:szCs w:val="24"/>
    </w:rPr>
  </w:style>
  <w:style w:type="character" w:customStyle="1" w:styleId="BodyTextIndentChar">
    <w:name w:val="Body Text Indent Char"/>
    <w:rPr>
      <w:color w:val="000000"/>
      <w:w w:val="100"/>
      <w:position w:val="-1"/>
      <w:sz w:val="26"/>
      <w:szCs w:val="24"/>
      <w:effect w:val="none"/>
      <w:vertAlign w:val="baseline"/>
      <w:cs w:val="0"/>
      <w:em w:val="none"/>
    </w:rPr>
  </w:style>
  <w:style w:type="paragraph" w:styleId="NormalWeb">
    <w:name w:val="Normal (Web)"/>
    <w:basedOn w:val="Normal"/>
    <w:qFormat/>
    <w:pPr>
      <w:spacing w:before="100" w:beforeAutospacing="1" w:after="100" w:afterAutospacing="1"/>
    </w:pPr>
    <w:rPr>
      <w:sz w:val="24"/>
      <w:szCs w:val="24"/>
    </w:rPr>
  </w:style>
  <w:style w:type="paragraph" w:customStyle="1" w:styleId="CharCharCharCharCharChar">
    <w:name w:val="Char Char Char Char Char Char"/>
    <w:basedOn w:val="Normal"/>
    <w:rPr>
      <w:rFonts w:ascii="Arial" w:hAnsi="Arial"/>
      <w:sz w:val="22"/>
      <w:szCs w:val="20"/>
      <w:lang w:val="en-AU"/>
    </w:rPr>
  </w:style>
  <w:style w:type="paragraph" w:customStyle="1" w:styleId="Default">
    <w:name w:val="Default"/>
    <w:pPr>
      <w:suppressAutoHyphens/>
      <w:autoSpaceDE w:val="0"/>
      <w:autoSpaceDN w:val="0"/>
      <w:adjustRightInd w:val="0"/>
      <w:spacing w:before="120" w:after="120" w:line="1" w:lineRule="atLeast"/>
      <w:ind w:leftChars="-1" w:left="340" w:hangingChars="1" w:hanging="1"/>
      <w:jc w:val="both"/>
      <w:textDirection w:val="btLr"/>
      <w:textAlignment w:val="top"/>
      <w:outlineLvl w:val="0"/>
    </w:pPr>
    <w:rPr>
      <w:rFonts w:ascii=".VnTime" w:hAnsi=".VnTime" w:cs=".VnTime"/>
      <w:color w:val="000000"/>
      <w:position w:val="-1"/>
      <w:sz w:val="24"/>
      <w:szCs w:val="24"/>
    </w:rPr>
  </w:style>
  <w:style w:type="paragraph" w:styleId="BodyText">
    <w:name w:val="Body Text"/>
    <w:basedOn w:val="Normal"/>
    <w:rPr>
      <w:rFonts w:ascii=".VnTime" w:hAnsi=".VnTime"/>
      <w:szCs w:val="24"/>
    </w:rPr>
  </w:style>
  <w:style w:type="character" w:customStyle="1" w:styleId="BodyTextChar">
    <w:name w:val="Body Text Char"/>
    <w:rPr>
      <w:rFonts w:ascii=".VnTime" w:hAnsi=".VnTime"/>
      <w:w w:val="100"/>
      <w:position w:val="-1"/>
      <w:sz w:val="28"/>
      <w:szCs w:val="24"/>
      <w:effect w:val="none"/>
      <w:vertAlign w:val="baseline"/>
      <w:cs w:val="0"/>
      <w:em w:val="none"/>
    </w:rPr>
  </w:style>
  <w:style w:type="paragraph" w:styleId="BodyTextIndent3">
    <w:name w:val="Body Text Indent 3"/>
    <w:basedOn w:val="Normal"/>
    <w:pPr>
      <w:tabs>
        <w:tab w:val="left" w:pos="993"/>
      </w:tabs>
      <w:spacing w:before="120" w:line="160" w:lineRule="atLeast"/>
      <w:ind w:firstLine="709"/>
      <w:jc w:val="both"/>
    </w:pPr>
    <w:rPr>
      <w:rFonts w:ascii=".VnTime" w:hAnsi=".VnTime"/>
      <w:szCs w:val="20"/>
    </w:rPr>
  </w:style>
  <w:style w:type="character" w:customStyle="1" w:styleId="BodyTextIndent3Char">
    <w:name w:val="Body Text Indent 3 Char"/>
    <w:rPr>
      <w:rFonts w:ascii=".VnTime" w:hAnsi=".VnTime"/>
      <w:w w:val="100"/>
      <w:position w:val="-1"/>
      <w:sz w:val="28"/>
      <w:effect w:val="none"/>
      <w:vertAlign w:val="baseline"/>
      <w:cs w:val="0"/>
      <w:em w:val="none"/>
    </w:rPr>
  </w:style>
  <w:style w:type="paragraph" w:customStyle="1" w:styleId="Indent1">
    <w:name w:val="Indent1"/>
    <w:basedOn w:val="Normal"/>
    <w:pPr>
      <w:ind w:left="720" w:hanging="720"/>
      <w:jc w:val="both"/>
    </w:pPr>
    <w:rPr>
      <w:sz w:val="24"/>
      <w:szCs w:val="20"/>
      <w:lang w:val="en-GB"/>
    </w:rPr>
  </w:style>
  <w:style w:type="paragraph" w:customStyle="1" w:styleId="Indent2">
    <w:name w:val="Indent2"/>
    <w:basedOn w:val="Normal"/>
    <w:pPr>
      <w:ind w:left="1440" w:hanging="720"/>
      <w:jc w:val="both"/>
    </w:pPr>
    <w:rPr>
      <w:sz w:val="24"/>
      <w:szCs w:val="20"/>
      <w:lang w:val="en-GB"/>
    </w:rPr>
  </w:style>
  <w:style w:type="character" w:customStyle="1" w:styleId="word">
    <w:name w:val="word"/>
    <w:rPr>
      <w:w w:val="100"/>
      <w:position w:val="-1"/>
      <w:effect w:val="none"/>
      <w:vertAlign w:val="baseline"/>
      <w:cs w:val="0"/>
      <w:em w:val="none"/>
    </w:rPr>
  </w:style>
  <w:style w:type="character" w:customStyle="1" w:styleId="whitespace">
    <w:name w:val="whitespace"/>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rwrro">
    <w:name w:val="rwrro"/>
    <w:rPr>
      <w:w w:val="100"/>
      <w:position w:val="-1"/>
      <w:effect w:val="none"/>
      <w:vertAlign w:val="baseline"/>
      <w:cs w:val="0"/>
      <w:em w:val="none"/>
    </w:rPr>
  </w:style>
  <w:style w:type="character" w:customStyle="1" w:styleId="apple-tab-span">
    <w:name w:val="apple-tab-span"/>
    <w:rPr>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Normal1">
    <w:name w:val="Normal1"/>
    <w:basedOn w:val="Normal"/>
    <w:pPr>
      <w:spacing w:before="100" w:beforeAutospacing="1" w:after="100" w:afterAutospacing="1"/>
    </w:pPr>
    <w:rPr>
      <w:sz w:val="24"/>
      <w:szCs w:val="24"/>
    </w:rPr>
  </w:style>
  <w:style w:type="character" w:customStyle="1" w:styleId="normalchar">
    <w:name w:val="normal__char"/>
    <w:basedOn w:val="DefaultParagraphFont"/>
    <w:rPr>
      <w:w w:val="100"/>
      <w:position w:val="-1"/>
      <w:effect w:val="none"/>
      <w:vertAlign w:val="baseline"/>
      <w:cs w:val="0"/>
      <w:em w:val="none"/>
    </w:rPr>
  </w:style>
  <w:style w:type="character" w:customStyle="1" w:styleId="normal-h1">
    <w:name w:val="normal-h1"/>
    <w:rPr>
      <w:rFonts w:ascii=".VnTime" w:hAnsi=".VnTime" w:hint="default"/>
      <w:color w:val="0000FF"/>
      <w:w w:val="100"/>
      <w:position w:val="-1"/>
      <w:sz w:val="24"/>
      <w:szCs w:val="24"/>
      <w:effect w:val="none"/>
      <w:vertAlign w:val="baseline"/>
      <w:cs w:val="0"/>
      <w:em w:val="none"/>
    </w:rPr>
  </w:style>
  <w:style w:type="paragraph" w:customStyle="1" w:styleId="normal-p">
    <w:name w:val="normal-p"/>
    <w:basedOn w:val="Normal"/>
    <w:pPr>
      <w:overflowPunct w:val="0"/>
      <w:jc w:val="both"/>
      <w:textAlignment w:val="baseline"/>
    </w:pPr>
    <w:rPr>
      <w:sz w:val="20"/>
      <w:szCs w:val="20"/>
    </w:rPr>
  </w:style>
  <w:style w:type="paragraph" w:styleId="BodyTextIndent2">
    <w:name w:val="Body Text Indent 2"/>
    <w:basedOn w:val="Normal"/>
    <w:qFormat/>
    <w:pPr>
      <w:spacing w:after="120" w:line="480" w:lineRule="auto"/>
      <w:ind w:left="360"/>
    </w:pPr>
  </w:style>
  <w:style w:type="character" w:customStyle="1" w:styleId="BodyTextIndent2Char">
    <w:name w:val="Body Text Indent 2 Char"/>
    <w:rPr>
      <w:w w:val="100"/>
      <w:position w:val="-1"/>
      <w:sz w:val="28"/>
      <w:szCs w:val="28"/>
      <w:effect w:val="none"/>
      <w:vertAlign w:val="baseline"/>
      <w:cs w:val="0"/>
      <w:em w:val="none"/>
    </w:rPr>
  </w:style>
  <w:style w:type="paragraph" w:styleId="BodyText2">
    <w:name w:val="Body Text 2"/>
    <w:basedOn w:val="Normal"/>
    <w:qFormat/>
    <w:pPr>
      <w:spacing w:after="120" w:line="480" w:lineRule="auto"/>
    </w:pPr>
  </w:style>
  <w:style w:type="character" w:customStyle="1" w:styleId="BodyText2Char">
    <w:name w:val="Body Text 2 Char"/>
    <w:rPr>
      <w:w w:val="100"/>
      <w:position w:val="-1"/>
      <w:sz w:val="28"/>
      <w:szCs w:val="28"/>
      <w:effect w:val="none"/>
      <w:vertAlign w:val="baseline"/>
      <w:cs w:val="0"/>
      <w:em w:val="none"/>
    </w:rPr>
  </w:style>
  <w:style w:type="paragraph" w:styleId="NoSpacing">
    <w:name w:val="No Spacing"/>
    <w:pPr>
      <w:suppressAutoHyphens/>
      <w:spacing w:line="1" w:lineRule="atLeast"/>
      <w:ind w:leftChars="-1" w:left="-1" w:hangingChars="1" w:hanging="1"/>
      <w:jc w:val="both"/>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customStyle="1" w:styleId="ListParagraphChar">
    <w:name w:val="List Paragraph Char"/>
    <w:link w:val="ListParagraph"/>
    <w:uiPriority w:val="34"/>
    <w:locked/>
    <w:rsid w:val="00FB41C7"/>
    <w:rPr>
      <w:position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3468">
      <w:bodyDiv w:val="1"/>
      <w:marLeft w:val="0"/>
      <w:marRight w:val="0"/>
      <w:marTop w:val="0"/>
      <w:marBottom w:val="0"/>
      <w:divBdr>
        <w:top w:val="none" w:sz="0" w:space="0" w:color="auto"/>
        <w:left w:val="none" w:sz="0" w:space="0" w:color="auto"/>
        <w:bottom w:val="none" w:sz="0" w:space="0" w:color="auto"/>
        <w:right w:val="none" w:sz="0" w:space="0" w:color="auto"/>
      </w:divBdr>
    </w:div>
    <w:div w:id="686828403">
      <w:bodyDiv w:val="1"/>
      <w:marLeft w:val="0"/>
      <w:marRight w:val="0"/>
      <w:marTop w:val="0"/>
      <w:marBottom w:val="0"/>
      <w:divBdr>
        <w:top w:val="none" w:sz="0" w:space="0" w:color="auto"/>
        <w:left w:val="none" w:sz="0" w:space="0" w:color="auto"/>
        <w:bottom w:val="none" w:sz="0" w:space="0" w:color="auto"/>
        <w:right w:val="none" w:sz="0" w:space="0" w:color="auto"/>
      </w:divBdr>
    </w:div>
    <w:div w:id="689138339">
      <w:bodyDiv w:val="1"/>
      <w:marLeft w:val="0"/>
      <w:marRight w:val="0"/>
      <w:marTop w:val="0"/>
      <w:marBottom w:val="0"/>
      <w:divBdr>
        <w:top w:val="none" w:sz="0" w:space="0" w:color="auto"/>
        <w:left w:val="none" w:sz="0" w:space="0" w:color="auto"/>
        <w:bottom w:val="none" w:sz="0" w:space="0" w:color="auto"/>
        <w:right w:val="none" w:sz="0" w:space="0" w:color="auto"/>
      </w:divBdr>
    </w:div>
    <w:div w:id="739407228">
      <w:bodyDiv w:val="1"/>
      <w:marLeft w:val="0"/>
      <w:marRight w:val="0"/>
      <w:marTop w:val="0"/>
      <w:marBottom w:val="0"/>
      <w:divBdr>
        <w:top w:val="none" w:sz="0" w:space="0" w:color="auto"/>
        <w:left w:val="none" w:sz="0" w:space="0" w:color="auto"/>
        <w:bottom w:val="none" w:sz="0" w:space="0" w:color="auto"/>
        <w:right w:val="none" w:sz="0" w:space="0" w:color="auto"/>
      </w:divBdr>
    </w:div>
    <w:div w:id="1153906696">
      <w:bodyDiv w:val="1"/>
      <w:marLeft w:val="0"/>
      <w:marRight w:val="0"/>
      <w:marTop w:val="0"/>
      <w:marBottom w:val="0"/>
      <w:divBdr>
        <w:top w:val="none" w:sz="0" w:space="0" w:color="auto"/>
        <w:left w:val="none" w:sz="0" w:space="0" w:color="auto"/>
        <w:bottom w:val="none" w:sz="0" w:space="0" w:color="auto"/>
        <w:right w:val="none" w:sz="0" w:space="0" w:color="auto"/>
      </w:divBdr>
    </w:div>
    <w:div w:id="1234966689">
      <w:bodyDiv w:val="1"/>
      <w:marLeft w:val="0"/>
      <w:marRight w:val="0"/>
      <w:marTop w:val="0"/>
      <w:marBottom w:val="0"/>
      <w:divBdr>
        <w:top w:val="none" w:sz="0" w:space="0" w:color="auto"/>
        <w:left w:val="none" w:sz="0" w:space="0" w:color="auto"/>
        <w:bottom w:val="none" w:sz="0" w:space="0" w:color="auto"/>
        <w:right w:val="none" w:sz="0" w:space="0" w:color="auto"/>
      </w:divBdr>
    </w:div>
    <w:div w:id="1511604554">
      <w:bodyDiv w:val="1"/>
      <w:marLeft w:val="0"/>
      <w:marRight w:val="0"/>
      <w:marTop w:val="0"/>
      <w:marBottom w:val="0"/>
      <w:divBdr>
        <w:top w:val="none" w:sz="0" w:space="0" w:color="auto"/>
        <w:left w:val="none" w:sz="0" w:space="0" w:color="auto"/>
        <w:bottom w:val="none" w:sz="0" w:space="0" w:color="auto"/>
        <w:right w:val="none" w:sz="0" w:space="0" w:color="auto"/>
      </w:divBdr>
    </w:div>
    <w:div w:id="1726953403">
      <w:bodyDiv w:val="1"/>
      <w:marLeft w:val="0"/>
      <w:marRight w:val="0"/>
      <w:marTop w:val="0"/>
      <w:marBottom w:val="0"/>
      <w:divBdr>
        <w:top w:val="none" w:sz="0" w:space="0" w:color="auto"/>
        <w:left w:val="none" w:sz="0" w:space="0" w:color="auto"/>
        <w:bottom w:val="none" w:sz="0" w:space="0" w:color="auto"/>
        <w:right w:val="none" w:sz="0" w:space="0" w:color="auto"/>
      </w:divBdr>
    </w:div>
    <w:div w:id="2089880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Vue2MvDypE9xD0toNpqC3gyhpA==">CgMxLjA4AHIhMW9XM2FyS1hwZzBVZFRpankwS1RPTDRXSkVKcFk3MFBT</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104031-4041-4D92-90D4-E6C47DD2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loannt</dc:creator>
  <cp:lastModifiedBy>CID</cp:lastModifiedBy>
  <cp:revision>6</cp:revision>
  <cp:lastPrinted>2024-03-28T10:57:00Z</cp:lastPrinted>
  <dcterms:created xsi:type="dcterms:W3CDTF">2024-04-25T03:10:00Z</dcterms:created>
  <dcterms:modified xsi:type="dcterms:W3CDTF">2024-04-25T08:53:00Z</dcterms:modified>
</cp:coreProperties>
</file>