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08" w:type="dxa"/>
        <w:jc w:val="center"/>
        <w:tblLook w:val="04A0" w:firstRow="1" w:lastRow="0" w:firstColumn="1" w:lastColumn="0" w:noHBand="0" w:noVBand="1"/>
      </w:tblPr>
      <w:tblGrid>
        <w:gridCol w:w="3436"/>
        <w:gridCol w:w="5772"/>
      </w:tblGrid>
      <w:tr w:rsidR="00FE5E7B" w:rsidRPr="00E66A63" w14:paraId="39A7A084" w14:textId="77777777" w:rsidTr="00810A00">
        <w:trPr>
          <w:trHeight w:val="1331"/>
          <w:jc w:val="center"/>
        </w:trPr>
        <w:tc>
          <w:tcPr>
            <w:tcW w:w="3436" w:type="dxa"/>
            <w:hideMark/>
          </w:tcPr>
          <w:p w14:paraId="22B466B5" w14:textId="77777777" w:rsidR="00FE5E7B" w:rsidRPr="00E66A63" w:rsidRDefault="00FE5E7B" w:rsidP="00810A00">
            <w:pPr>
              <w:widowControl w:val="0"/>
              <w:spacing w:after="0" w:line="240" w:lineRule="auto"/>
              <w:jc w:val="center"/>
              <w:rPr>
                <w:rFonts w:ascii="Times New Roman" w:eastAsia="Times New Roman" w:hAnsi="Times New Roman" w:cs="Times New Roman"/>
                <w:b/>
                <w:bCs/>
                <w:color w:val="000000"/>
                <w:kern w:val="0"/>
                <w:sz w:val="26"/>
                <w:szCs w:val="26"/>
                <w14:ligatures w14:val="none"/>
              </w:rPr>
            </w:pPr>
            <w:r w:rsidRPr="00E66A63">
              <w:rPr>
                <w:rFonts w:ascii="Times New Roman" w:eastAsia="Times New Roman" w:hAnsi="Times New Roman" w:cs="Times New Roman"/>
                <w:b/>
                <w:bCs/>
                <w:color w:val="000000"/>
                <w:kern w:val="0"/>
                <w:sz w:val="26"/>
                <w:szCs w:val="26"/>
                <w14:ligatures w14:val="none"/>
              </w:rPr>
              <w:t>BỘ CÔNG THƯƠNG</w:t>
            </w:r>
          </w:p>
          <w:p w14:paraId="7DD4E3D9" w14:textId="77777777" w:rsidR="00FE5E7B" w:rsidRPr="00E66A63" w:rsidRDefault="00FE5E7B" w:rsidP="00810A00">
            <w:pPr>
              <w:widowControl w:val="0"/>
              <w:spacing w:after="0" w:line="240" w:lineRule="auto"/>
              <w:jc w:val="center"/>
              <w:rPr>
                <w:rFonts w:ascii="Times New Roman" w:eastAsia="Times New Roman" w:hAnsi="Times New Roman" w:cs="Times New Roman"/>
                <w:color w:val="000000"/>
                <w:kern w:val="0"/>
                <w:sz w:val="26"/>
                <w:szCs w:val="26"/>
                <w14:ligatures w14:val="none"/>
              </w:rPr>
            </w:pPr>
            <w:r w:rsidRPr="00E66A63">
              <w:rPr>
                <w:rFonts w:ascii="Aptos" w:eastAsia="Aptos" w:hAnsi="Aptos" w:cs="Times New Roman"/>
                <w:noProof/>
              </w:rPr>
              <mc:AlternateContent>
                <mc:Choice Requires="wps">
                  <w:drawing>
                    <wp:anchor distT="0" distB="0" distL="114300" distR="114300" simplePos="0" relativeHeight="251660288" behindDoc="0" locked="0" layoutInCell="1" allowOverlap="1" wp14:anchorId="7F39B68E" wp14:editId="641D72AD">
                      <wp:simplePos x="0" y="0"/>
                      <wp:positionH relativeFrom="column">
                        <wp:posOffset>827405</wp:posOffset>
                      </wp:positionH>
                      <wp:positionV relativeFrom="paragraph">
                        <wp:posOffset>57150</wp:posOffset>
                      </wp:positionV>
                      <wp:extent cx="453390" cy="0"/>
                      <wp:effectExtent l="0" t="0" r="0" b="0"/>
                      <wp:wrapNone/>
                      <wp:docPr id="1725877451"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9C94872" id="_x0000_t32" coordsize="21600,21600" o:spt="32" o:oned="t" path="m,l21600,21600e" filled="f">
                      <v:path arrowok="t" fillok="f" o:connecttype="none"/>
                      <o:lock v:ext="edit" shapetype="t"/>
                    </v:shapetype>
                    <v:shape id="Straight Arrow Connector 4" o:spid="_x0000_s1026" type="#_x0000_t32" style="position:absolute;margin-left:65.15pt;margin-top:4.5pt;width:35.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42UtwEAAFUDAAAOAAAAZHJzL2Uyb0RvYy54bWysU8Fu2zAMvQ/YPwi6L07SZViNOD2k6y7d&#10;FqDdBzCSbAuTRYFUYufvJ6lJWmy3YT4IlEg+Pj7S67tpcOJoiC36Ri5mcymMV6it7xr58/nhw2cp&#10;OILX4NCbRp4My7vN+3frMdRmiT06bUgkEM/1GBrZxxjqqmLVmwF4hsH45GyRBojpSl2lCcaEPrhq&#10;OZ9/qkYkHQiVYU6v9y9OuSn4bWtU/NG2bKJwjUzcYjmpnPt8Vps11B1B6K0604B/YDGA9anoFeoe&#10;IogD2b+gBqsIGds4UzhU2LZWmdJD6mYx/6Obpx6CKb0kcThcZeL/B6u+H7d+R5m6mvxTeET1i4XH&#10;bQ++M4XA8ymkwS2yVNUYuL6m5AuHHYn9+A11ioFDxKLC1NKQIVN/Yipin65imykKlR4/rm5ubtNI&#10;1MVVQX3JC8Txq8FBZKORHAls18ctep8mirQoVeD4yDGzgvqSkIt6fLDOlcE6L8ZG3q6Wq5LA6KzO&#10;zhzG1O23jsQR8mqUr7SYPG/DCA9eF7DegP5ytiNY92Kn4s6flcli5M3jeo/6tKOLYml2heV5z/Jy&#10;vL2X7Ne/YfMbAAD//wMAUEsDBBQABgAIAAAAIQBXSQQN2wAAAAcBAAAPAAAAZHJzL2Rvd25yZXYu&#10;eG1sTI/LTsMwEEX3SPyDNZXYIGonFY+GOFWFxIJlHxJbNx6S0HgcxU4T+vUd2NDl0b26cyZfTa4V&#10;J+xD40lDMlcgkEpvG6o07HfvDy8gQjRkTesJNfxggFVxe5ObzPqRNnjaxkrwCIXMaKhj7DIpQ1mj&#10;M2HuOyTOvnzvTGTsK2l7M/K4a2Wq1JN0piG+UJsO32osj9vBacAwPCZqvXTV/uM83n+m5++x22l9&#10;N5vWryAiTvG/DL/6rA4FOx38QDaIlnmhFlzVsOSXOE9V8gzi8MeyyOW1f3EBAAD//wMAUEsBAi0A&#10;FAAGAAgAAAAhALaDOJL+AAAA4QEAABMAAAAAAAAAAAAAAAAAAAAAAFtDb250ZW50X1R5cGVzXS54&#10;bWxQSwECLQAUAAYACAAAACEAOP0h/9YAAACUAQAACwAAAAAAAAAAAAAAAAAvAQAAX3JlbHMvLnJl&#10;bHNQSwECLQAUAAYACAAAACEATr+NlLcBAABVAwAADgAAAAAAAAAAAAAAAAAuAgAAZHJzL2Uyb0Rv&#10;Yy54bWxQSwECLQAUAAYACAAAACEAV0kEDdsAAAAHAQAADwAAAAAAAAAAAAAAAAARBAAAZHJzL2Rv&#10;d25yZXYueG1sUEsFBgAAAAAEAAQA8wAAABkFAAAAAA==&#10;"/>
                  </w:pict>
                </mc:Fallback>
              </mc:AlternateContent>
            </w:r>
            <w:r w:rsidRPr="00E66A63">
              <w:rPr>
                <w:rFonts w:ascii="Times New Roman" w:eastAsia="Times New Roman" w:hAnsi="Times New Roman" w:cs="Times New Roman"/>
                <w:b/>
                <w:bCs/>
                <w:color w:val="000000"/>
                <w:kern w:val="0"/>
                <w:sz w:val="28"/>
                <w:szCs w:val="28"/>
                <w:vertAlign w:val="superscript"/>
                <w14:ligatures w14:val="none"/>
              </w:rPr>
              <w:t xml:space="preserve">        </w:t>
            </w:r>
          </w:p>
          <w:p w14:paraId="6B360194" w14:textId="77777777" w:rsidR="00FE5E7B" w:rsidRDefault="00FE5E7B" w:rsidP="00810A00">
            <w:pPr>
              <w:widowControl w:val="0"/>
              <w:spacing w:before="120" w:after="0" w:line="240" w:lineRule="auto"/>
              <w:jc w:val="center"/>
              <w:rPr>
                <w:rFonts w:ascii="Times New Roman" w:eastAsia="Times New Roman" w:hAnsi="Times New Roman" w:cs="Times New Roman"/>
                <w:color w:val="000000"/>
                <w:kern w:val="0"/>
                <w:sz w:val="28"/>
                <w:szCs w:val="28"/>
                <w14:ligatures w14:val="none"/>
              </w:rPr>
            </w:pPr>
          </w:p>
          <w:p w14:paraId="11E76D73" w14:textId="4C627C5B" w:rsidR="00FE5E7B" w:rsidRPr="00E66A63" w:rsidRDefault="00FE5E7B" w:rsidP="00810A00">
            <w:pPr>
              <w:widowControl w:val="0"/>
              <w:spacing w:before="120" w:after="0" w:line="240" w:lineRule="auto"/>
              <w:jc w:val="center"/>
              <w:rPr>
                <w:rFonts w:ascii="Times New Roman" w:eastAsia="Times New Roman" w:hAnsi="Times New Roman" w:cs="Times New Roman"/>
                <w:color w:val="000000"/>
                <w:kern w:val="0"/>
                <w:sz w:val="28"/>
                <w:szCs w:val="28"/>
                <w14:ligatures w14:val="none"/>
              </w:rPr>
            </w:pPr>
            <w:r w:rsidRPr="00E66A63">
              <w:rPr>
                <w:rFonts w:ascii="Times New Roman" w:eastAsia="Times New Roman" w:hAnsi="Times New Roman" w:cs="Times New Roman"/>
                <w:color w:val="000000"/>
                <w:kern w:val="0"/>
                <w:sz w:val="28"/>
                <w:szCs w:val="28"/>
                <w14:ligatures w14:val="none"/>
              </w:rPr>
              <w:t xml:space="preserve">Số: </w:t>
            </w:r>
            <w:r w:rsidR="00B957D3">
              <w:rPr>
                <w:rFonts w:ascii="Times New Roman" w:eastAsia="Times New Roman" w:hAnsi="Times New Roman" w:cs="Times New Roman"/>
                <w:color w:val="000000"/>
                <w:kern w:val="0"/>
                <w:sz w:val="28"/>
                <w:szCs w:val="28"/>
                <w14:ligatures w14:val="none"/>
              </w:rPr>
              <w:t>25</w:t>
            </w:r>
            <w:r w:rsidRPr="00E66A63">
              <w:rPr>
                <w:rFonts w:ascii="Times New Roman" w:eastAsia="Times New Roman" w:hAnsi="Times New Roman" w:cs="Times New Roman"/>
                <w:color w:val="000000"/>
                <w:kern w:val="0"/>
                <w:sz w:val="28"/>
                <w:szCs w:val="28"/>
                <w14:ligatures w14:val="none"/>
              </w:rPr>
              <w:t>/2024/TT-BCT</w:t>
            </w:r>
          </w:p>
        </w:tc>
        <w:tc>
          <w:tcPr>
            <w:tcW w:w="5772" w:type="dxa"/>
          </w:tcPr>
          <w:p w14:paraId="765E90CB" w14:textId="77777777" w:rsidR="00FE5E7B" w:rsidRPr="00E66A63" w:rsidRDefault="00FE5E7B" w:rsidP="00810A00">
            <w:pPr>
              <w:widowControl w:val="0"/>
              <w:spacing w:after="0" w:line="240" w:lineRule="auto"/>
              <w:jc w:val="center"/>
              <w:outlineLvl w:val="0"/>
              <w:rPr>
                <w:rFonts w:ascii="Times New Roman" w:eastAsia="Times New Roman" w:hAnsi="Times New Roman" w:cs="Times New Roman"/>
                <w:b/>
                <w:bCs/>
                <w:color w:val="000000"/>
                <w:kern w:val="0"/>
                <w:sz w:val="26"/>
                <w:szCs w:val="26"/>
                <w14:ligatures w14:val="none"/>
              </w:rPr>
            </w:pPr>
            <w:r w:rsidRPr="00E66A63">
              <w:rPr>
                <w:rFonts w:ascii="Times New Roman" w:eastAsia="Times New Roman" w:hAnsi="Times New Roman" w:cs="Times New Roman"/>
                <w:b/>
                <w:bCs/>
                <w:color w:val="000000"/>
                <w:kern w:val="0"/>
                <w:sz w:val="26"/>
                <w:szCs w:val="26"/>
                <w14:ligatures w14:val="none"/>
              </w:rPr>
              <w:t>CỘNG HOÀ XÃ HỘI CHỦ NGHĨA VIỆT NAM</w:t>
            </w:r>
          </w:p>
          <w:p w14:paraId="24E5A88B" w14:textId="77777777" w:rsidR="00FE5E7B" w:rsidRPr="00E66A63" w:rsidRDefault="00FE5E7B" w:rsidP="00810A00">
            <w:pPr>
              <w:widowControl w:val="0"/>
              <w:spacing w:after="0" w:line="240" w:lineRule="auto"/>
              <w:jc w:val="center"/>
              <w:outlineLvl w:val="0"/>
              <w:rPr>
                <w:rFonts w:ascii="Times New Roman" w:eastAsia="Times New Roman" w:hAnsi="Times New Roman" w:cs="Times New Roman"/>
                <w:b/>
                <w:bCs/>
                <w:color w:val="000000"/>
                <w:kern w:val="0"/>
                <w:sz w:val="28"/>
                <w:szCs w:val="28"/>
                <w14:ligatures w14:val="none"/>
              </w:rPr>
            </w:pPr>
            <w:r w:rsidRPr="00E66A63">
              <w:rPr>
                <w:rFonts w:ascii="Times New Roman" w:eastAsia="Times New Roman" w:hAnsi="Times New Roman" w:cs="Times New Roman"/>
                <w:b/>
                <w:bCs/>
                <w:color w:val="000000"/>
                <w:kern w:val="0"/>
                <w:sz w:val="28"/>
                <w:szCs w:val="28"/>
                <w14:ligatures w14:val="none"/>
              </w:rPr>
              <w:t>Độc lập - Tự do - Hạnh phúc</w:t>
            </w:r>
          </w:p>
          <w:p w14:paraId="197FAC72" w14:textId="77777777" w:rsidR="00FE5E7B" w:rsidRPr="00E66A63" w:rsidRDefault="00FE5E7B" w:rsidP="00810A00">
            <w:pPr>
              <w:widowControl w:val="0"/>
              <w:spacing w:after="0" w:line="240" w:lineRule="auto"/>
              <w:rPr>
                <w:rFonts w:ascii="Times New Roman" w:eastAsia="Times New Roman" w:hAnsi="Times New Roman" w:cs="Times New Roman"/>
                <w:i/>
                <w:iCs/>
                <w:color w:val="000000"/>
                <w:kern w:val="0"/>
                <w:sz w:val="16"/>
                <w:szCs w:val="28"/>
                <w14:ligatures w14:val="none"/>
              </w:rPr>
            </w:pPr>
            <w:r w:rsidRPr="00E66A63">
              <w:rPr>
                <w:rFonts w:ascii="Aptos" w:eastAsia="Aptos" w:hAnsi="Aptos" w:cs="Times New Roman"/>
                <w:noProof/>
              </w:rPr>
              <mc:AlternateContent>
                <mc:Choice Requires="wps">
                  <w:drawing>
                    <wp:anchor distT="0" distB="0" distL="114300" distR="114300" simplePos="0" relativeHeight="251659264" behindDoc="0" locked="0" layoutInCell="1" allowOverlap="1" wp14:anchorId="58C531E2" wp14:editId="20179F8B">
                      <wp:simplePos x="0" y="0"/>
                      <wp:positionH relativeFrom="column">
                        <wp:posOffset>690880</wp:posOffset>
                      </wp:positionH>
                      <wp:positionV relativeFrom="paragraph">
                        <wp:posOffset>20320</wp:posOffset>
                      </wp:positionV>
                      <wp:extent cx="2162810" cy="0"/>
                      <wp:effectExtent l="0" t="0" r="0" b="0"/>
                      <wp:wrapNone/>
                      <wp:docPr id="850775269"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571FB68" id="Straight Arrow Connector 3" o:spid="_x0000_s1026" type="#_x0000_t32" style="position:absolute;margin-left:54.4pt;margin-top:1.6pt;width:170.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3oDtwEAAFYDAAAOAAAAZHJzL2Uyb0RvYy54bWysU8Fu2zAMvQ/YPwi6L44NtOiMOD2k6y7d&#10;FqDtBzCSbAuTRYFU4uTvJ6lJVmy3YT4IlEg+Pj7Sq/vj5MTBEFv0nawXSymMV6itHzr5+vL46U4K&#10;juA1OPSmkyfD8n798cNqDq1pcESnDYkE4rmdQyfHGENbVaxGMwEvMBifnD3SBDFdaag0wZzQJ1c1&#10;y+VtNSPpQKgMc3p9eHPKdcHve6Pij75nE4XrZOIWy0nl3OWzWq+gHQjCaNWZBvwDiwmsT0WvUA8Q&#10;QezJ/gU1WUXI2MeFwqnCvrfKlB5SN/Xyj26eRwim9JLE4XCVif8frPp+2PgtZerq6J/DE6qfLDxu&#10;RvCDKQReTiENrs5SVXPg9pqSLxy2JHbzN9QpBvYRiwrHnqYMmfoTxyL26Sq2OUah0mNT3zZ3dZqJ&#10;uvgqaC+JgTh+NTiJbHSSI4EdxrhB79NIkepSBg5PHDMtaC8JuarHR+tcmazzYu7k55vmpiQwOquz&#10;M4cxDbuNI3GAvBvlKz0mz/swwr3XBWw0oL+c7QjWvdmpuPNnabIaefW43aE+bekiWRpeYXletLwd&#10;7+8l+/fvsP4FAAD//wMAUEsDBBQABgAIAAAAIQDqjW9W2wAAAAcBAAAPAAAAZHJzL2Rvd25yZXYu&#10;eG1sTI5NT8MwEETvSP0P1iJxQdRuCKgNcaqqEgeO/ZC4uvGSBOJ1FDtN6K9nywWOTzOaefl6cq04&#10;Yx8aTxoWcwUCqfS2oUrD8fD6sAQRoiFrWk+o4RsDrIvZTW4y60fa4XkfK8EjFDKjoY6xy6QMZY3O&#10;hLnvkDj78L0zkbGvpO3NyOOulYlSz9KZhvihNh1uayy/9oPTgGF4WqjNylXHt8t4/55cPsfuoPXd&#10;7bR5ARFxin9luOqzOhTsdPID2SBaZrVk9ajhMQHBeZquUhCnX5ZFLv/7Fz8AAAD//wMAUEsBAi0A&#10;FAAGAAgAAAAhALaDOJL+AAAA4QEAABMAAAAAAAAAAAAAAAAAAAAAAFtDb250ZW50X1R5cGVzXS54&#10;bWxQSwECLQAUAAYACAAAACEAOP0h/9YAAACUAQAACwAAAAAAAAAAAAAAAAAvAQAAX3JlbHMvLnJl&#10;bHNQSwECLQAUAAYACAAAACEA4ut6A7cBAABWAwAADgAAAAAAAAAAAAAAAAAuAgAAZHJzL2Uyb0Rv&#10;Yy54bWxQSwECLQAUAAYACAAAACEA6o1vVtsAAAAHAQAADwAAAAAAAAAAAAAAAAARBAAAZHJzL2Rv&#10;d25yZXYueG1sUEsFBgAAAAAEAAQA8wAAABkFAAAAAA==&#10;"/>
                  </w:pict>
                </mc:Fallback>
              </mc:AlternateContent>
            </w:r>
          </w:p>
          <w:p w14:paraId="520763FC" w14:textId="77777777" w:rsidR="00FE5E7B" w:rsidRDefault="00FE5E7B" w:rsidP="00810A00">
            <w:pPr>
              <w:widowControl w:val="0"/>
              <w:spacing w:after="0" w:line="240" w:lineRule="auto"/>
              <w:jc w:val="center"/>
              <w:rPr>
                <w:rFonts w:ascii="Times New Roman" w:eastAsia="Times New Roman" w:hAnsi="Times New Roman" w:cs="Times New Roman"/>
                <w:i/>
                <w:iCs/>
                <w:color w:val="000000"/>
                <w:kern w:val="0"/>
                <w:sz w:val="28"/>
                <w:szCs w:val="28"/>
                <w14:ligatures w14:val="none"/>
              </w:rPr>
            </w:pPr>
          </w:p>
          <w:p w14:paraId="00939AD5" w14:textId="56B83ED4" w:rsidR="00FE5E7B" w:rsidRPr="00E66A63" w:rsidRDefault="00FE5E7B" w:rsidP="00810A00">
            <w:pPr>
              <w:widowControl w:val="0"/>
              <w:spacing w:after="0" w:line="240" w:lineRule="auto"/>
              <w:jc w:val="center"/>
              <w:rPr>
                <w:rFonts w:ascii="Times New Roman" w:eastAsia="Times New Roman" w:hAnsi="Times New Roman" w:cs="Times New Roman"/>
                <w:color w:val="000000"/>
                <w:kern w:val="0"/>
                <w:sz w:val="28"/>
                <w:szCs w:val="28"/>
                <w14:ligatures w14:val="none"/>
              </w:rPr>
            </w:pPr>
            <w:r w:rsidRPr="00E66A63">
              <w:rPr>
                <w:rFonts w:ascii="Times New Roman" w:eastAsia="Times New Roman" w:hAnsi="Times New Roman" w:cs="Times New Roman"/>
                <w:i/>
                <w:iCs/>
                <w:color w:val="000000"/>
                <w:kern w:val="0"/>
                <w:sz w:val="28"/>
                <w:szCs w:val="28"/>
                <w14:ligatures w14:val="none"/>
              </w:rPr>
              <w:t xml:space="preserve">Hà Nội, ngày </w:t>
            </w:r>
            <w:r w:rsidR="00B957D3">
              <w:rPr>
                <w:rFonts w:ascii="Times New Roman" w:eastAsia="Times New Roman" w:hAnsi="Times New Roman" w:cs="Times New Roman"/>
                <w:i/>
                <w:iCs/>
                <w:color w:val="000000"/>
                <w:kern w:val="0"/>
                <w:sz w:val="28"/>
                <w:szCs w:val="28"/>
                <w14:ligatures w14:val="none"/>
              </w:rPr>
              <w:t>15</w:t>
            </w:r>
            <w:r w:rsidRPr="00E66A63">
              <w:rPr>
                <w:rFonts w:ascii="Times New Roman" w:eastAsia="Times New Roman" w:hAnsi="Times New Roman" w:cs="Times New Roman"/>
                <w:i/>
                <w:iCs/>
                <w:color w:val="000000"/>
                <w:kern w:val="0"/>
                <w:sz w:val="28"/>
                <w:szCs w:val="28"/>
                <w14:ligatures w14:val="none"/>
              </w:rPr>
              <w:t xml:space="preserve"> tháng </w:t>
            </w:r>
            <w:r w:rsidR="00B957D3">
              <w:rPr>
                <w:rFonts w:ascii="Times New Roman" w:eastAsia="Times New Roman" w:hAnsi="Times New Roman" w:cs="Times New Roman"/>
                <w:i/>
                <w:iCs/>
                <w:color w:val="000000"/>
                <w:kern w:val="0"/>
                <w:sz w:val="28"/>
                <w:szCs w:val="28"/>
                <w14:ligatures w14:val="none"/>
              </w:rPr>
              <w:t>11</w:t>
            </w:r>
            <w:r w:rsidRPr="00E66A63">
              <w:rPr>
                <w:rFonts w:ascii="Times New Roman" w:eastAsia="Times New Roman" w:hAnsi="Times New Roman" w:cs="Times New Roman"/>
                <w:i/>
                <w:iCs/>
                <w:color w:val="000000"/>
                <w:kern w:val="0"/>
                <w:sz w:val="28"/>
                <w:szCs w:val="28"/>
                <w14:ligatures w14:val="none"/>
              </w:rPr>
              <w:t xml:space="preserve">  năm 2024</w:t>
            </w:r>
          </w:p>
        </w:tc>
      </w:tr>
    </w:tbl>
    <w:p w14:paraId="6EC5B833" w14:textId="77777777" w:rsidR="00FE5E7B" w:rsidRDefault="00FE5E7B" w:rsidP="00FE5E7B">
      <w:pPr>
        <w:spacing w:after="0" w:line="240" w:lineRule="auto"/>
        <w:rPr>
          <w:rFonts w:ascii=".VnTime" w:eastAsia="Times New Roman" w:hAnsi=".VnTime" w:cs="Times New Roman"/>
          <w:color w:val="000000"/>
          <w:kern w:val="0"/>
          <w:sz w:val="28"/>
          <w:szCs w:val="24"/>
          <w14:ligatures w14:val="none"/>
        </w:rPr>
      </w:pPr>
    </w:p>
    <w:p w14:paraId="32387670" w14:textId="77777777" w:rsidR="00FE5E7B" w:rsidRPr="00E66A63" w:rsidRDefault="00FE5E7B" w:rsidP="00FE5E7B">
      <w:pPr>
        <w:spacing w:after="0" w:line="240" w:lineRule="auto"/>
        <w:rPr>
          <w:rFonts w:ascii=".VnTime" w:eastAsia="Times New Roman" w:hAnsi=".VnTime" w:cs="Times New Roman"/>
          <w:vanish/>
          <w:color w:val="000000"/>
          <w:kern w:val="0"/>
          <w:sz w:val="28"/>
          <w:szCs w:val="24"/>
          <w14:ligatures w14:val="none"/>
        </w:rPr>
      </w:pPr>
    </w:p>
    <w:p w14:paraId="3B246E8B" w14:textId="77777777" w:rsidR="00FE5E7B" w:rsidRPr="00E66A63" w:rsidRDefault="00FE5E7B" w:rsidP="00FE5E7B">
      <w:pPr>
        <w:widowControl w:val="0"/>
        <w:spacing w:after="0" w:line="240" w:lineRule="auto"/>
        <w:jc w:val="center"/>
        <w:outlineLvl w:val="2"/>
        <w:rPr>
          <w:rFonts w:ascii="Times New Roman" w:eastAsia="Times New Roman" w:hAnsi="Times New Roman" w:cs="Times New Roman"/>
          <w:b/>
          <w:bCs/>
          <w:color w:val="000000"/>
          <w:kern w:val="0"/>
          <w:sz w:val="26"/>
          <w:szCs w:val="28"/>
          <w14:ligatures w14:val="none"/>
        </w:rPr>
      </w:pPr>
      <w:r w:rsidRPr="00E66A63">
        <w:rPr>
          <w:rFonts w:ascii="Times New Roman" w:eastAsia="Times New Roman" w:hAnsi="Times New Roman" w:cs="Times New Roman"/>
          <w:b/>
          <w:bCs/>
          <w:color w:val="000000"/>
          <w:kern w:val="0"/>
          <w:sz w:val="28"/>
          <w:szCs w:val="28"/>
          <w14:ligatures w14:val="none"/>
        </w:rPr>
        <w:t>THÔNG TƯ</w:t>
      </w:r>
    </w:p>
    <w:p w14:paraId="7FB1ABC0" w14:textId="77777777" w:rsidR="00FE5E7B" w:rsidRPr="00E66A63" w:rsidRDefault="00FE5E7B" w:rsidP="00FE5E7B">
      <w:pPr>
        <w:widowControl w:val="0"/>
        <w:spacing w:after="0" w:line="240" w:lineRule="auto"/>
        <w:ind w:left="-140" w:right="-168"/>
        <w:jc w:val="center"/>
        <w:outlineLvl w:val="2"/>
        <w:rPr>
          <w:rFonts w:ascii="Times New Roman" w:eastAsia="Times New Roman" w:hAnsi="Times New Roman" w:cs="Times New Roman"/>
          <w:b/>
          <w:color w:val="000000"/>
          <w:kern w:val="0"/>
          <w:sz w:val="28"/>
          <w:szCs w:val="28"/>
          <w14:ligatures w14:val="none"/>
        </w:rPr>
      </w:pPr>
      <w:r w:rsidRPr="00E66A63">
        <w:rPr>
          <w:rFonts w:ascii="Times New Roman" w:eastAsia="Times New Roman" w:hAnsi="Times New Roman" w:cs="Times New Roman"/>
          <w:b/>
          <w:bCs/>
          <w:color w:val="000000"/>
          <w:spacing w:val="-4"/>
          <w:kern w:val="0"/>
          <w:sz w:val="28"/>
          <w:szCs w:val="28"/>
          <w14:ligatures w14:val="none"/>
        </w:rPr>
        <w:t xml:space="preserve">Bãi bỏ toàn bộ một số </w:t>
      </w:r>
      <w:r w:rsidRPr="00E66A63">
        <w:rPr>
          <w:rFonts w:ascii="Times New Roman" w:eastAsia="Times New Roman" w:hAnsi="Times New Roman" w:cs="Times New Roman"/>
          <w:b/>
          <w:color w:val="000000"/>
          <w:kern w:val="0"/>
          <w:sz w:val="28"/>
          <w:szCs w:val="28"/>
          <w14:ligatures w14:val="none"/>
        </w:rPr>
        <w:t>văn bản quy phạm pháp luật                                                                   do Bộ trưởng Bộ Công Thương ban hành, liên tịch ban hành</w:t>
      </w:r>
    </w:p>
    <w:p w14:paraId="5E16DC1C" w14:textId="77777777" w:rsidR="00FE5E7B" w:rsidRPr="00E66A63" w:rsidRDefault="00FE5E7B" w:rsidP="00FE5E7B">
      <w:pPr>
        <w:widowControl w:val="0"/>
        <w:spacing w:after="0" w:line="240" w:lineRule="auto"/>
        <w:ind w:left="-140" w:right="-168"/>
        <w:jc w:val="center"/>
        <w:outlineLvl w:val="6"/>
        <w:rPr>
          <w:rFonts w:ascii="Times New Roman" w:eastAsia="Times New Roman" w:hAnsi="Times New Roman" w:cs="Times New Roman"/>
          <w:b/>
          <w:bCs/>
          <w:color w:val="000000"/>
          <w:kern w:val="0"/>
          <w:sz w:val="8"/>
          <w:szCs w:val="10"/>
          <w14:ligatures w14:val="none"/>
        </w:rPr>
      </w:pPr>
      <w:r w:rsidRPr="00E66A63">
        <w:rPr>
          <w:rFonts w:ascii="Times New Roman" w:eastAsia="Times New Roman" w:hAnsi="Times New Roman" w:cs="Times New Roman"/>
          <w:b/>
          <w:bCs/>
          <w:color w:val="000000"/>
          <w:spacing w:val="-4"/>
          <w:kern w:val="0"/>
          <w:sz w:val="28"/>
          <w:szCs w:val="28"/>
          <w:vertAlign w:val="superscript"/>
          <w14:ligatures w14:val="none"/>
        </w:rPr>
        <w:t xml:space="preserve"> ___________________</w:t>
      </w:r>
    </w:p>
    <w:p w14:paraId="2E0705A6" w14:textId="77777777" w:rsidR="00FE5E7B" w:rsidRPr="00E66A63" w:rsidRDefault="00FE5E7B" w:rsidP="00FE5E7B">
      <w:pPr>
        <w:widowControl w:val="0"/>
        <w:spacing w:before="60" w:after="60" w:line="240" w:lineRule="auto"/>
        <w:ind w:firstLine="720"/>
        <w:jc w:val="both"/>
        <w:rPr>
          <w:rFonts w:ascii="Times New Roman" w:eastAsia="Times New Roman" w:hAnsi="Times New Roman" w:cs="Times New Roman"/>
          <w:i/>
          <w:iCs/>
          <w:color w:val="000000"/>
          <w:kern w:val="0"/>
          <w:sz w:val="28"/>
          <w:szCs w:val="28"/>
          <w:shd w:val="clear" w:color="auto" w:fill="FFFFFF"/>
          <w14:ligatures w14:val="none"/>
        </w:rPr>
      </w:pPr>
    </w:p>
    <w:p w14:paraId="5E708539" w14:textId="77777777" w:rsidR="00FE5E7B" w:rsidRPr="00E66A63" w:rsidRDefault="00FE5E7B" w:rsidP="00FE5E7B">
      <w:pPr>
        <w:widowControl w:val="0"/>
        <w:spacing w:before="60" w:after="60" w:line="240" w:lineRule="auto"/>
        <w:ind w:firstLine="720"/>
        <w:jc w:val="both"/>
        <w:rPr>
          <w:rFonts w:ascii="Times New Roman" w:eastAsia="Times New Roman" w:hAnsi="Times New Roman" w:cs="Times New Roman"/>
          <w:i/>
          <w:color w:val="000000"/>
          <w:kern w:val="0"/>
          <w:sz w:val="28"/>
          <w:szCs w:val="28"/>
          <w14:ligatures w14:val="none"/>
        </w:rPr>
      </w:pPr>
      <w:r w:rsidRPr="00E66A63">
        <w:rPr>
          <w:rFonts w:ascii="Times New Roman" w:eastAsia="Times New Roman" w:hAnsi="Times New Roman" w:cs="Times New Roman"/>
          <w:i/>
          <w:color w:val="000000"/>
          <w:kern w:val="0"/>
          <w:sz w:val="28"/>
          <w:szCs w:val="28"/>
          <w14:ligatures w14:val="none"/>
        </w:rPr>
        <w:t xml:space="preserve">Căn cứ Luật Ban hành văn bản quy phạm pháp luật ngày 22 tháng 6 năm 2015; </w:t>
      </w:r>
      <w:bookmarkStart w:id="0" w:name="dieu_1"/>
      <w:r w:rsidRPr="00E66A63">
        <w:rPr>
          <w:rFonts w:ascii="Times New Roman" w:eastAsia="Times New Roman" w:hAnsi="Times New Roman" w:cs="Times New Roman"/>
          <w:i/>
          <w:color w:val="000000"/>
          <w:kern w:val="0"/>
          <w:sz w:val="28"/>
          <w:szCs w:val="28"/>
          <w14:ligatures w14:val="none"/>
        </w:rPr>
        <w:t>Luật s</w:t>
      </w:r>
      <w:r w:rsidRPr="00E66A63">
        <w:rPr>
          <w:rFonts w:ascii="Times New Roman" w:eastAsia="Times New Roman" w:hAnsi="Times New Roman" w:cs="Times New Roman"/>
          <w:bCs/>
          <w:i/>
          <w:color w:val="000000"/>
          <w:kern w:val="0"/>
          <w:sz w:val="28"/>
          <w:szCs w:val="28"/>
          <w:shd w:val="clear" w:color="auto" w:fill="FFFFFF"/>
          <w:lang w:val="vi-VN"/>
          <w14:ligatures w14:val="none"/>
        </w:rPr>
        <w:t>ửa đổi, bổ sung một số điều của Luật Ban hành văn bản quy phạm pháp luật</w:t>
      </w:r>
      <w:bookmarkEnd w:id="0"/>
      <w:r w:rsidRPr="00E66A63">
        <w:rPr>
          <w:rFonts w:ascii="Times New Roman" w:eastAsia="Times New Roman" w:hAnsi="Times New Roman" w:cs="Times New Roman"/>
          <w:bCs/>
          <w:i/>
          <w:color w:val="000000"/>
          <w:kern w:val="0"/>
          <w:sz w:val="28"/>
          <w:szCs w:val="28"/>
          <w:shd w:val="clear" w:color="auto" w:fill="FFFFFF"/>
          <w14:ligatures w14:val="none"/>
        </w:rPr>
        <w:t xml:space="preserve"> ngày 18 tháng 6 năm 2020;</w:t>
      </w:r>
    </w:p>
    <w:p w14:paraId="1DB3C655" w14:textId="71099696" w:rsidR="00FE5E7B" w:rsidRPr="00E66A63" w:rsidRDefault="00FE5E7B" w:rsidP="00FE5E7B">
      <w:pPr>
        <w:widowControl w:val="0"/>
        <w:spacing w:before="60" w:after="60" w:line="240" w:lineRule="auto"/>
        <w:ind w:firstLine="720"/>
        <w:jc w:val="both"/>
        <w:rPr>
          <w:rFonts w:ascii="Times New Roman" w:eastAsia="Times New Roman" w:hAnsi="Times New Roman" w:cs="Times New Roman"/>
          <w:i/>
          <w:color w:val="000000"/>
          <w:kern w:val="0"/>
          <w:sz w:val="28"/>
          <w:szCs w:val="28"/>
          <w14:ligatures w14:val="none"/>
        </w:rPr>
      </w:pPr>
      <w:r w:rsidRPr="00E66A63">
        <w:rPr>
          <w:rFonts w:ascii="Times New Roman" w:eastAsia="Times New Roman" w:hAnsi="Times New Roman" w:cs="Times New Roman"/>
          <w:i/>
          <w:iCs/>
          <w:color w:val="000000"/>
          <w:kern w:val="0"/>
          <w:sz w:val="28"/>
          <w:szCs w:val="28"/>
          <w:shd w:val="clear" w:color="auto" w:fill="FFFFFF"/>
          <w14:ligatures w14:val="none"/>
        </w:rPr>
        <w:t>Căn cứ </w:t>
      </w:r>
      <w:hyperlink r:id="rId6" w:tgtFrame="_blank" w:history="1">
        <w:r w:rsidRPr="00E66A63">
          <w:rPr>
            <w:rFonts w:ascii="Times New Roman" w:eastAsia="Aptos" w:hAnsi="Times New Roman" w:cs="Times New Roman"/>
            <w:i/>
            <w:iCs/>
            <w:color w:val="000000"/>
            <w:kern w:val="0"/>
            <w:sz w:val="28"/>
            <w:szCs w:val="28"/>
            <w:shd w:val="clear" w:color="auto" w:fill="FFFFFF"/>
            <w14:ligatures w14:val="none"/>
          </w:rPr>
          <w:t>Nghị định số 9</w:t>
        </w:r>
        <w:r>
          <w:rPr>
            <w:rFonts w:ascii="Times New Roman" w:eastAsia="Aptos" w:hAnsi="Times New Roman" w:cs="Times New Roman"/>
            <w:i/>
            <w:iCs/>
            <w:color w:val="000000"/>
            <w:kern w:val="0"/>
            <w:sz w:val="28"/>
            <w:szCs w:val="28"/>
            <w:shd w:val="clear" w:color="auto" w:fill="FFFFFF"/>
            <w14:ligatures w14:val="none"/>
          </w:rPr>
          <w:t>6</w:t>
        </w:r>
        <w:r w:rsidRPr="00E66A63">
          <w:rPr>
            <w:rFonts w:ascii="Times New Roman" w:eastAsia="Aptos" w:hAnsi="Times New Roman" w:cs="Times New Roman"/>
            <w:i/>
            <w:iCs/>
            <w:color w:val="000000"/>
            <w:kern w:val="0"/>
            <w:sz w:val="28"/>
            <w:szCs w:val="28"/>
            <w:shd w:val="clear" w:color="auto" w:fill="FFFFFF"/>
            <w14:ligatures w14:val="none"/>
          </w:rPr>
          <w:t>/20</w:t>
        </w:r>
        <w:r w:rsidR="00E278D7">
          <w:rPr>
            <w:rFonts w:ascii="Times New Roman" w:eastAsia="Aptos" w:hAnsi="Times New Roman" w:cs="Times New Roman"/>
            <w:i/>
            <w:iCs/>
            <w:color w:val="000000"/>
            <w:kern w:val="0"/>
            <w:sz w:val="28"/>
            <w:szCs w:val="28"/>
            <w:shd w:val="clear" w:color="auto" w:fill="FFFFFF"/>
            <w14:ligatures w14:val="none"/>
          </w:rPr>
          <w:t>22</w:t>
        </w:r>
        <w:r w:rsidRPr="00E66A63">
          <w:rPr>
            <w:rFonts w:ascii="Times New Roman" w:eastAsia="Aptos" w:hAnsi="Times New Roman" w:cs="Times New Roman"/>
            <w:i/>
            <w:iCs/>
            <w:color w:val="000000"/>
            <w:kern w:val="0"/>
            <w:sz w:val="28"/>
            <w:szCs w:val="28"/>
            <w:shd w:val="clear" w:color="auto" w:fill="FFFFFF"/>
            <w14:ligatures w14:val="none"/>
          </w:rPr>
          <w:t>/NĐ-CP</w:t>
        </w:r>
      </w:hyperlink>
      <w:r w:rsidRPr="00E66A63">
        <w:rPr>
          <w:rFonts w:ascii="Times New Roman" w:eastAsia="Times New Roman" w:hAnsi="Times New Roman" w:cs="Times New Roman"/>
          <w:i/>
          <w:iCs/>
          <w:color w:val="000000"/>
          <w:kern w:val="0"/>
          <w:sz w:val="28"/>
          <w:szCs w:val="28"/>
          <w:shd w:val="clear" w:color="auto" w:fill="FFFFFF"/>
          <w14:ligatures w14:val="none"/>
        </w:rPr>
        <w:t xml:space="preserve"> ngày </w:t>
      </w:r>
      <w:r>
        <w:rPr>
          <w:rFonts w:ascii="Times New Roman" w:eastAsia="Times New Roman" w:hAnsi="Times New Roman" w:cs="Times New Roman"/>
          <w:i/>
          <w:iCs/>
          <w:color w:val="000000"/>
          <w:kern w:val="0"/>
          <w:sz w:val="28"/>
          <w:szCs w:val="28"/>
          <w:shd w:val="clear" w:color="auto" w:fill="FFFFFF"/>
          <w14:ligatures w14:val="none"/>
        </w:rPr>
        <w:t>29</w:t>
      </w:r>
      <w:r w:rsidRPr="00E66A63">
        <w:rPr>
          <w:rFonts w:ascii="Times New Roman" w:eastAsia="Times New Roman" w:hAnsi="Times New Roman" w:cs="Times New Roman"/>
          <w:i/>
          <w:iCs/>
          <w:color w:val="000000"/>
          <w:kern w:val="0"/>
          <w:sz w:val="28"/>
          <w:szCs w:val="28"/>
          <w:shd w:val="clear" w:color="auto" w:fill="FFFFFF"/>
          <w14:ligatures w14:val="none"/>
        </w:rPr>
        <w:t xml:space="preserve"> tháng </w:t>
      </w:r>
      <w:r>
        <w:rPr>
          <w:rFonts w:ascii="Times New Roman" w:eastAsia="Times New Roman" w:hAnsi="Times New Roman" w:cs="Times New Roman"/>
          <w:i/>
          <w:iCs/>
          <w:color w:val="000000"/>
          <w:kern w:val="0"/>
          <w:sz w:val="28"/>
          <w:szCs w:val="28"/>
          <w:shd w:val="clear" w:color="auto" w:fill="FFFFFF"/>
          <w14:ligatures w14:val="none"/>
        </w:rPr>
        <w:t>11</w:t>
      </w:r>
      <w:r w:rsidRPr="00E66A63">
        <w:rPr>
          <w:rFonts w:ascii="Times New Roman" w:eastAsia="Times New Roman" w:hAnsi="Times New Roman" w:cs="Times New Roman"/>
          <w:i/>
          <w:iCs/>
          <w:color w:val="000000"/>
          <w:kern w:val="0"/>
          <w:sz w:val="28"/>
          <w:szCs w:val="28"/>
          <w:shd w:val="clear" w:color="auto" w:fill="FFFFFF"/>
          <w14:ligatures w14:val="none"/>
        </w:rPr>
        <w:t xml:space="preserve"> năm 20</w:t>
      </w:r>
      <w:r>
        <w:rPr>
          <w:rFonts w:ascii="Times New Roman" w:eastAsia="Times New Roman" w:hAnsi="Times New Roman" w:cs="Times New Roman"/>
          <w:i/>
          <w:iCs/>
          <w:color w:val="000000"/>
          <w:kern w:val="0"/>
          <w:sz w:val="28"/>
          <w:szCs w:val="28"/>
          <w:shd w:val="clear" w:color="auto" w:fill="FFFFFF"/>
          <w14:ligatures w14:val="none"/>
        </w:rPr>
        <w:t>22</w:t>
      </w:r>
      <w:r w:rsidRPr="00E66A63">
        <w:rPr>
          <w:rFonts w:ascii="Times New Roman" w:eastAsia="Times New Roman" w:hAnsi="Times New Roman" w:cs="Times New Roman"/>
          <w:i/>
          <w:iCs/>
          <w:color w:val="000000"/>
          <w:kern w:val="0"/>
          <w:sz w:val="28"/>
          <w:szCs w:val="28"/>
          <w:shd w:val="clear" w:color="auto" w:fill="FFFFFF"/>
          <w14:ligatures w14:val="none"/>
        </w:rPr>
        <w:t xml:space="preserve"> của Chính phủ quy định chức năng, nhiệm vụ, quyền hạn và cơ cấu tổ chức của Bộ Công Thương</w:t>
      </w:r>
      <w:r w:rsidRPr="00E66A63">
        <w:rPr>
          <w:rFonts w:ascii="Times New Roman" w:eastAsia="Times New Roman" w:hAnsi="Times New Roman" w:cs="Times New Roman"/>
          <w:i/>
          <w:color w:val="000000"/>
          <w:kern w:val="0"/>
          <w:sz w:val="28"/>
          <w:szCs w:val="28"/>
          <w14:ligatures w14:val="none"/>
        </w:rPr>
        <w:t>;</w:t>
      </w:r>
      <w:r>
        <w:rPr>
          <w:rFonts w:ascii="Times New Roman" w:eastAsia="Times New Roman" w:hAnsi="Times New Roman" w:cs="Times New Roman"/>
          <w:i/>
          <w:color w:val="000000"/>
          <w:kern w:val="0"/>
          <w:sz w:val="28"/>
          <w:szCs w:val="28"/>
          <w14:ligatures w14:val="none"/>
        </w:rPr>
        <w:t xml:space="preserve"> Nghị định số 105/2024/NĐ-CP ngày 01 tháng 8 năm 2024 của Chính phủ </w:t>
      </w:r>
      <w:r w:rsidRPr="00E66A63">
        <w:rPr>
          <w:rFonts w:ascii="Times New Roman" w:eastAsia="Times New Roman" w:hAnsi="Times New Roman" w:cs="Times New Roman"/>
          <w:i/>
          <w:color w:val="000000"/>
          <w:kern w:val="0"/>
          <w:sz w:val="28"/>
          <w:szCs w:val="28"/>
          <w14:ligatures w14:val="none"/>
        </w:rPr>
        <w:t>sửa đổi, bổ sung một số điều của Nghị định số 96/2022/NĐ-CP ngày 29</w:t>
      </w:r>
      <w:r w:rsidR="00435958">
        <w:rPr>
          <w:rFonts w:ascii="Times New Roman" w:eastAsia="Times New Roman" w:hAnsi="Times New Roman" w:cs="Times New Roman"/>
          <w:i/>
          <w:color w:val="000000"/>
          <w:kern w:val="0"/>
          <w:sz w:val="28"/>
          <w:szCs w:val="28"/>
          <w14:ligatures w14:val="none"/>
        </w:rPr>
        <w:t xml:space="preserve"> </w:t>
      </w:r>
      <w:r w:rsidRPr="00E66A63">
        <w:rPr>
          <w:rFonts w:ascii="Times New Roman" w:eastAsia="Times New Roman" w:hAnsi="Times New Roman" w:cs="Times New Roman"/>
          <w:i/>
          <w:color w:val="000000"/>
          <w:kern w:val="0"/>
          <w:sz w:val="28"/>
          <w:szCs w:val="28"/>
          <w14:ligatures w14:val="none"/>
        </w:rPr>
        <w:t>tháng 11 năm 2022 của Chính phủ quy định chức năng, nhiệm vụ, quyền</w:t>
      </w:r>
      <w:r w:rsidRPr="00E66A63">
        <w:rPr>
          <w:rFonts w:ascii="Times New Roman" w:eastAsia="Times New Roman" w:hAnsi="Times New Roman" w:cs="Times New Roman"/>
          <w:i/>
          <w:color w:val="000000"/>
          <w:kern w:val="0"/>
          <w:sz w:val="28"/>
          <w:szCs w:val="28"/>
          <w14:ligatures w14:val="none"/>
        </w:rPr>
        <w:br/>
        <w:t>hạn và cơ cấu tổ chức của Bộ Công Thương và Nghị định số 26/2018/NĐ-CP</w:t>
      </w:r>
      <w:r w:rsidRPr="00E66A63">
        <w:rPr>
          <w:rFonts w:ascii="Times New Roman" w:eastAsia="Times New Roman" w:hAnsi="Times New Roman" w:cs="Times New Roman"/>
          <w:i/>
          <w:color w:val="000000"/>
          <w:kern w:val="0"/>
          <w:sz w:val="28"/>
          <w:szCs w:val="28"/>
          <w14:ligatures w14:val="none"/>
        </w:rPr>
        <w:br/>
        <w:t>ngày 28 tháng 02 năm 2018 của Chính phủ về Điều lệ tổ chức và hoạt</w:t>
      </w:r>
      <w:r w:rsidRPr="00E66A63">
        <w:rPr>
          <w:rFonts w:ascii="Times New Roman" w:eastAsia="Times New Roman" w:hAnsi="Times New Roman" w:cs="Times New Roman"/>
          <w:i/>
          <w:color w:val="000000"/>
          <w:kern w:val="0"/>
          <w:sz w:val="28"/>
          <w:szCs w:val="28"/>
          <w14:ligatures w14:val="none"/>
        </w:rPr>
        <w:br/>
        <w:t>động của Tập đoàn Điện lực Việt Nam;</w:t>
      </w:r>
    </w:p>
    <w:p w14:paraId="02071B4F" w14:textId="39935701" w:rsidR="00FE5E7B" w:rsidRPr="007E5EB8" w:rsidRDefault="00FE5E7B" w:rsidP="007E5EB8">
      <w:pPr>
        <w:spacing w:after="120" w:line="240" w:lineRule="auto"/>
        <w:ind w:firstLine="720"/>
        <w:jc w:val="both"/>
        <w:rPr>
          <w:rFonts w:ascii="Times New Roman" w:eastAsia="Aptos" w:hAnsi="Times New Roman" w:cs="Times New Roman"/>
          <w:i/>
          <w:iCs/>
          <w:sz w:val="28"/>
          <w:szCs w:val="28"/>
        </w:rPr>
      </w:pPr>
      <w:r w:rsidRPr="00E66A63">
        <w:rPr>
          <w:rFonts w:ascii="Times New Roman" w:eastAsia="Times New Roman" w:hAnsi="Times New Roman" w:cs="Times New Roman"/>
          <w:i/>
          <w:color w:val="000000"/>
          <w:kern w:val="0"/>
          <w:sz w:val="28"/>
          <w:szCs w:val="28"/>
          <w14:ligatures w14:val="none"/>
        </w:rPr>
        <w:t xml:space="preserve">Căn cứ Nghị định số 34/2016/NĐ-CP ngày 14 tháng 5 năm 2016 của Chính phủ quy định chi tiết một số điều và biện pháp thi hành Luật Ban hành văn bản quy phạm pháp luật; </w:t>
      </w:r>
      <w:r w:rsidRPr="00E66A63">
        <w:rPr>
          <w:rFonts w:ascii="Times New Roman" w:eastAsia="Times New Roman" w:hAnsi="Times New Roman" w:cs="Times New Roman"/>
          <w:i/>
          <w:iCs/>
          <w:color w:val="000000"/>
          <w:kern w:val="0"/>
          <w:sz w:val="28"/>
          <w:szCs w:val="28"/>
          <w14:ligatures w14:val="none"/>
        </w:rPr>
        <w:t xml:space="preserve">Nghị định số 154/2020/NĐ-CP ngày 31 tháng 12 năm 2020 của Chính phủ sửa đổi, bổ sung một số điều của Nghị định số 34/2016/NĐ-CP ngày 14 tháng 5 năm 2016 của Chính phủ quy định chi tiết một số điều và biện </w:t>
      </w:r>
      <w:r w:rsidRPr="00E66A63">
        <w:rPr>
          <w:rFonts w:ascii="Times New Roman" w:eastAsia="Times New Roman" w:hAnsi="Times New Roman" w:cs="Times New Roman"/>
          <w:i/>
          <w:iCs/>
          <w:kern w:val="0"/>
          <w:sz w:val="28"/>
          <w:szCs w:val="28"/>
          <w14:ligatures w14:val="none"/>
        </w:rPr>
        <w:t>pháp thi hành Luật Ban hành văn bản quy phạm pháp luật;</w:t>
      </w:r>
      <w:r w:rsidR="00662E5B">
        <w:rPr>
          <w:rFonts w:ascii="Times New Roman" w:eastAsia="Times New Roman" w:hAnsi="Times New Roman" w:cs="Times New Roman"/>
          <w:i/>
          <w:iCs/>
          <w:kern w:val="0"/>
          <w:sz w:val="28"/>
          <w:szCs w:val="28"/>
          <w14:ligatures w14:val="none"/>
        </w:rPr>
        <w:t xml:space="preserve"> </w:t>
      </w:r>
      <w:r w:rsidRPr="00E66A63">
        <w:rPr>
          <w:rFonts w:ascii="Times New Roman" w:eastAsia="Aptos" w:hAnsi="Times New Roman" w:cs="Times New Roman"/>
          <w:i/>
          <w:iCs/>
          <w:sz w:val="28"/>
          <w:szCs w:val="28"/>
        </w:rPr>
        <w:t>Nghị định số 59/2024/NĐ-CP ngày 25 tháng 5 năm 2024 của Chính phủ sửa đổi, bổ sung một số điều của Nghị định số 34/2016/NĐ-CP ngày 14 tháng 5 năm 2016 của Chính phủ quy định chi tiết một số điều và biện pháp thi hành Luật Ban hành văn bản quy phạm pháp luật đã</w:t>
      </w:r>
      <w:r w:rsidRPr="00E66A63">
        <w:rPr>
          <w:rFonts w:ascii="Times New Roman" w:eastAsia="Aptos" w:hAnsi="Times New Roman" w:cs="Times New Roman"/>
          <w:i/>
          <w:iCs/>
          <w:sz w:val="28"/>
          <w:szCs w:val="28"/>
        </w:rPr>
        <w:br/>
        <w:t>được sửa đổi, bổ sung một số điều theo Nghị định số 154/2020/NĐ-CP</w:t>
      </w:r>
      <w:r w:rsidRPr="00E66A63">
        <w:rPr>
          <w:rFonts w:ascii="Times New Roman" w:eastAsia="Aptos" w:hAnsi="Times New Roman" w:cs="Times New Roman"/>
          <w:i/>
          <w:iCs/>
          <w:sz w:val="28"/>
          <w:szCs w:val="28"/>
        </w:rPr>
        <w:br/>
        <w:t>ngày 31 tháng 12 năm 2020 của Chính phủ;</w:t>
      </w:r>
    </w:p>
    <w:p w14:paraId="65AF54C1" w14:textId="2ABA4593" w:rsidR="00FE5E7B" w:rsidRPr="00E66A63" w:rsidRDefault="00FE5E7B" w:rsidP="00FE5E7B">
      <w:pPr>
        <w:spacing w:after="120" w:line="240" w:lineRule="auto"/>
        <w:ind w:firstLine="720"/>
        <w:jc w:val="both"/>
        <w:rPr>
          <w:rFonts w:ascii="Times New Roman" w:eastAsia="Aptos" w:hAnsi="Times New Roman" w:cs="Times New Roman"/>
          <w:i/>
          <w:iCs/>
          <w:sz w:val="28"/>
          <w:szCs w:val="28"/>
        </w:rPr>
      </w:pPr>
      <w:r w:rsidRPr="00E66A63">
        <w:rPr>
          <w:rFonts w:ascii="Times New Roman" w:eastAsia="Aptos" w:hAnsi="Times New Roman" w:cs="Times New Roman"/>
          <w:i/>
          <w:iCs/>
          <w:sz w:val="28"/>
          <w:szCs w:val="28"/>
        </w:rPr>
        <w:t>Trên cơ sở thống nhất với Bộ Tài nguyên và Môi trường</w:t>
      </w:r>
      <w:r w:rsidR="00F202CF">
        <w:rPr>
          <w:rFonts w:ascii="Times New Roman" w:eastAsia="Aptos" w:hAnsi="Times New Roman" w:cs="Times New Roman"/>
          <w:i/>
          <w:iCs/>
          <w:sz w:val="28"/>
          <w:szCs w:val="28"/>
        </w:rPr>
        <w:t xml:space="preserve"> tại văn bản số 5891/BTNMT-PC ngày 29 tháng 8 năm 2024 của Bộ Tài nguyên và Môi trường</w:t>
      </w:r>
      <w:r w:rsidRPr="00E66A63">
        <w:rPr>
          <w:rFonts w:ascii="Times New Roman" w:eastAsia="Aptos" w:hAnsi="Times New Roman" w:cs="Times New Roman"/>
          <w:i/>
          <w:iCs/>
          <w:sz w:val="28"/>
          <w:szCs w:val="28"/>
        </w:rPr>
        <w:t>;</w:t>
      </w:r>
    </w:p>
    <w:p w14:paraId="12534CA8" w14:textId="77777777" w:rsidR="00FE5E7B" w:rsidRPr="00E66A63" w:rsidRDefault="00FE5E7B" w:rsidP="00FE5E7B">
      <w:pPr>
        <w:spacing w:after="120" w:line="240" w:lineRule="auto"/>
        <w:ind w:firstLine="720"/>
        <w:jc w:val="both"/>
        <w:rPr>
          <w:rFonts w:ascii="Times New Roman" w:eastAsia="Times New Roman" w:hAnsi="Times New Roman" w:cs="Times New Roman"/>
          <w:i/>
          <w:color w:val="000000"/>
          <w:kern w:val="0"/>
          <w:sz w:val="28"/>
          <w:szCs w:val="28"/>
          <w14:ligatures w14:val="none"/>
        </w:rPr>
      </w:pPr>
      <w:r w:rsidRPr="00E66A63">
        <w:rPr>
          <w:rFonts w:ascii="Times New Roman" w:eastAsia="Times New Roman" w:hAnsi="Times New Roman" w:cs="Times New Roman"/>
          <w:i/>
          <w:color w:val="000000"/>
          <w:kern w:val="0"/>
          <w:sz w:val="28"/>
          <w:szCs w:val="28"/>
          <w14:ligatures w14:val="none"/>
        </w:rPr>
        <w:t>Theo đề nghị của Vụ trưởng Vụ Pháp chế,</w:t>
      </w:r>
    </w:p>
    <w:p w14:paraId="20B079A9" w14:textId="77777777" w:rsidR="00FE5E7B" w:rsidRPr="00E66A63" w:rsidRDefault="00FE5E7B" w:rsidP="00FE5E7B">
      <w:pPr>
        <w:widowControl w:val="0"/>
        <w:spacing w:before="60" w:after="60" w:line="240" w:lineRule="auto"/>
        <w:ind w:firstLine="720"/>
        <w:jc w:val="both"/>
        <w:rPr>
          <w:rFonts w:ascii="Times New Roman" w:eastAsia="Times New Roman" w:hAnsi="Times New Roman" w:cs="Times New Roman"/>
          <w:i/>
          <w:iCs/>
          <w:color w:val="000000"/>
          <w:kern w:val="0"/>
          <w:sz w:val="28"/>
          <w:szCs w:val="24"/>
          <w14:ligatures w14:val="none"/>
        </w:rPr>
      </w:pPr>
      <w:r w:rsidRPr="00E66A63">
        <w:rPr>
          <w:rFonts w:ascii="Times New Roman" w:eastAsia="Times New Roman" w:hAnsi="Times New Roman" w:cs="Times New Roman"/>
          <w:i/>
          <w:iCs/>
          <w:color w:val="000000"/>
          <w:kern w:val="0"/>
          <w:sz w:val="28"/>
          <w:szCs w:val="24"/>
          <w14:ligatures w14:val="none"/>
        </w:rPr>
        <w:t>Bộ trưởng Bộ Công Thương ban hành Thông tư bãi bỏ toàn bộ một số văn bản quy phạm pháp luật do Bộ trưởng Bộ Công Thương ban hành, liên tịch ban hành.</w:t>
      </w:r>
    </w:p>
    <w:p w14:paraId="5CDC9119" w14:textId="4678B5DB" w:rsidR="00FE5E7B" w:rsidRPr="00662E5B" w:rsidRDefault="00FE5E7B" w:rsidP="00662E5B">
      <w:pPr>
        <w:widowControl w:val="0"/>
        <w:spacing w:before="120" w:after="120" w:line="240" w:lineRule="auto"/>
        <w:ind w:firstLine="720"/>
        <w:jc w:val="both"/>
        <w:rPr>
          <w:rFonts w:ascii="Times New Roman" w:eastAsia="Times New Roman" w:hAnsi="Times New Roman" w:cs="Times New Roman"/>
          <w:b/>
          <w:color w:val="000000"/>
          <w:kern w:val="0"/>
          <w:sz w:val="28"/>
          <w:szCs w:val="28"/>
          <w14:ligatures w14:val="none"/>
        </w:rPr>
      </w:pPr>
      <w:r w:rsidRPr="00E66A63">
        <w:rPr>
          <w:rFonts w:ascii="Times New Roman" w:eastAsia="Times New Roman" w:hAnsi="Times New Roman" w:cs="Times New Roman"/>
          <w:b/>
          <w:bCs/>
          <w:color w:val="000000"/>
          <w:kern w:val="0"/>
          <w:sz w:val="28"/>
          <w:szCs w:val="28"/>
          <w14:ligatures w14:val="none"/>
        </w:rPr>
        <w:t>Điều 1.</w:t>
      </w:r>
      <w:r w:rsidRPr="00E66A63">
        <w:rPr>
          <w:rFonts w:ascii="Times New Roman" w:eastAsia="Times New Roman" w:hAnsi="Times New Roman" w:cs="Times New Roman"/>
          <w:color w:val="000000"/>
          <w:kern w:val="0"/>
          <w:sz w:val="28"/>
          <w:szCs w:val="28"/>
          <w14:ligatures w14:val="none"/>
        </w:rPr>
        <w:t xml:space="preserve"> </w:t>
      </w:r>
      <w:r w:rsidRPr="00E66A63">
        <w:rPr>
          <w:rFonts w:ascii="Times New Roman" w:eastAsia="Times New Roman" w:hAnsi="Times New Roman" w:cs="Times New Roman"/>
          <w:b/>
          <w:color w:val="000000"/>
          <w:kern w:val="0"/>
          <w:sz w:val="28"/>
          <w:szCs w:val="28"/>
          <w14:ligatures w14:val="none"/>
        </w:rPr>
        <w:t xml:space="preserve">Bãi bỏ toàn bộ một số văn bản quy phạm pháp luật </w:t>
      </w:r>
      <w:r w:rsidRPr="00662E5B">
        <w:rPr>
          <w:rFonts w:ascii="Times New Roman" w:eastAsia="Times New Roman" w:hAnsi="Times New Roman" w:cs="Times New Roman"/>
          <w:b/>
          <w:color w:val="000000"/>
          <w:kern w:val="0"/>
          <w:sz w:val="28"/>
          <w:szCs w:val="28"/>
          <w14:ligatures w14:val="none"/>
        </w:rPr>
        <w:t>do Bộ trưởng Bộ Công Thương ban hành, liên tịch ban hành sau đây:</w:t>
      </w:r>
    </w:p>
    <w:p w14:paraId="14B75270" w14:textId="77777777" w:rsidR="00FE5E7B" w:rsidRPr="00810A00" w:rsidRDefault="00FE5E7B" w:rsidP="00FE5E7B">
      <w:pPr>
        <w:widowControl w:val="0"/>
        <w:spacing w:before="120" w:after="120" w:line="240" w:lineRule="auto"/>
        <w:ind w:firstLine="720"/>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lastRenderedPageBreak/>
        <w:t xml:space="preserve">1. </w:t>
      </w:r>
      <w:r w:rsidRPr="00810A00">
        <w:rPr>
          <w:rFonts w:ascii="Times New Roman" w:eastAsia="Times New Roman" w:hAnsi="Times New Roman" w:cs="Times New Roman"/>
          <w:bCs/>
          <w:color w:val="000000"/>
          <w:kern w:val="0"/>
          <w:sz w:val="28"/>
          <w:szCs w:val="28"/>
          <w14:ligatures w14:val="none"/>
        </w:rPr>
        <w:t>Quyết định số 90/NL-KHKT ngày 22 tháng 02 năm 1994 của Bộ trưởng Bộ Năng lượng Ban hành Quy trình vận hành hệ thống tải điện 500kV</w:t>
      </w:r>
      <w:r>
        <w:rPr>
          <w:rFonts w:ascii="Times New Roman" w:eastAsia="Times New Roman" w:hAnsi="Times New Roman" w:cs="Times New Roman"/>
          <w:bCs/>
          <w:color w:val="000000"/>
          <w:kern w:val="0"/>
          <w:sz w:val="28"/>
          <w:szCs w:val="28"/>
          <w14:ligatures w14:val="none"/>
        </w:rPr>
        <w:t>.</w:t>
      </w:r>
    </w:p>
    <w:p w14:paraId="57E24ACF" w14:textId="0121EBAD" w:rsidR="00FE5E7B" w:rsidRPr="00583F00" w:rsidRDefault="00FE5E7B" w:rsidP="00FE5E7B">
      <w:pPr>
        <w:widowControl w:val="0"/>
        <w:spacing w:before="120" w:after="120" w:line="240" w:lineRule="auto"/>
        <w:ind w:firstLine="720"/>
        <w:jc w:val="both"/>
        <w:rPr>
          <w:rFonts w:ascii="Times New Roman" w:eastAsia="Times New Roman" w:hAnsi="Times New Roman" w:cs="Times New Roman"/>
          <w:bCs/>
          <w:color w:val="000000"/>
          <w:kern w:val="0"/>
          <w:sz w:val="28"/>
          <w:szCs w:val="28"/>
          <w14:ligatures w14:val="none"/>
        </w:rPr>
      </w:pPr>
      <w:bookmarkStart w:id="1" w:name="_Hlk180588455"/>
      <w:r w:rsidRPr="00583F00">
        <w:rPr>
          <w:rFonts w:ascii="Times New Roman" w:eastAsia="Calibri" w:hAnsi="Times New Roman"/>
          <w:sz w:val="28"/>
          <w:szCs w:val="28"/>
        </w:rPr>
        <w:t xml:space="preserve">2. Quyết định số 772/2003/QĐ-BTM ngày 24 tháng 6 năm 2003 của Bộ trưởng Bộ Thương mại </w:t>
      </w:r>
      <w:r w:rsidR="00E278D7">
        <w:rPr>
          <w:rFonts w:ascii="Times New Roman" w:eastAsia="Calibri" w:hAnsi="Times New Roman"/>
          <w:sz w:val="28"/>
          <w:szCs w:val="28"/>
        </w:rPr>
        <w:t>V</w:t>
      </w:r>
      <w:r w:rsidRPr="00583F00">
        <w:rPr>
          <w:rFonts w:ascii="Times New Roman" w:eastAsia="Calibri" w:hAnsi="Times New Roman"/>
          <w:sz w:val="28"/>
          <w:szCs w:val="28"/>
        </w:rPr>
        <w:t>ề việc ban hành nội quy mẫu về chợ</w:t>
      </w:r>
      <w:r>
        <w:rPr>
          <w:rFonts w:ascii="Times New Roman" w:eastAsia="Calibri" w:hAnsi="Times New Roman"/>
          <w:sz w:val="28"/>
          <w:szCs w:val="28"/>
        </w:rPr>
        <w:t>.</w:t>
      </w:r>
    </w:p>
    <w:bookmarkEnd w:id="1"/>
    <w:p w14:paraId="1F5CC2EA" w14:textId="77777777" w:rsidR="00FE5E7B" w:rsidRPr="00E66A63" w:rsidRDefault="00FE5E7B" w:rsidP="00FE5E7B">
      <w:pPr>
        <w:spacing w:before="120" w:after="120" w:line="240" w:lineRule="auto"/>
        <w:ind w:firstLine="720"/>
        <w:jc w:val="both"/>
        <w:rPr>
          <w:rFonts w:ascii="Times New Roman" w:eastAsia="Times New Roman" w:hAnsi="Times New Roman" w:cs="Times New Roman"/>
          <w:sz w:val="28"/>
          <w:szCs w:val="28"/>
        </w:rPr>
      </w:pPr>
      <w:r>
        <w:rPr>
          <w:rFonts w:ascii="Times New Roman" w:eastAsia="Aptos" w:hAnsi="Times New Roman" w:cs="Times New Roman"/>
          <w:sz w:val="28"/>
          <w:szCs w:val="28"/>
        </w:rPr>
        <w:t>3</w:t>
      </w:r>
      <w:r w:rsidRPr="00E66A63">
        <w:rPr>
          <w:rFonts w:ascii="Times New Roman" w:eastAsia="Aptos" w:hAnsi="Times New Roman" w:cs="Times New Roman"/>
          <w:sz w:val="28"/>
          <w:szCs w:val="28"/>
        </w:rPr>
        <w:t xml:space="preserve">. Quyết định số 1059/2005/QĐ-BTM ngày 25 tháng 11 năm 2005 </w:t>
      </w:r>
      <w:r>
        <w:rPr>
          <w:rFonts w:ascii="Times New Roman" w:eastAsia="Aptos" w:hAnsi="Times New Roman" w:cs="Times New Roman"/>
          <w:sz w:val="28"/>
          <w:szCs w:val="28"/>
        </w:rPr>
        <w:t>của Bộ trưởng Bộ Thương mại H</w:t>
      </w:r>
      <w:r w:rsidRPr="00E66A63">
        <w:rPr>
          <w:rFonts w:ascii="Times New Roman" w:eastAsia="Aptos" w:hAnsi="Times New Roman" w:cs="Times New Roman"/>
          <w:sz w:val="28"/>
          <w:szCs w:val="28"/>
        </w:rPr>
        <w:t>ướng dẫn đăng ký mã số nhà sản xuất hàng dệt may xuất khẩu sang Hoa Kỳ</w:t>
      </w:r>
      <w:r>
        <w:rPr>
          <w:rFonts w:ascii="Times New Roman" w:eastAsia="Aptos" w:hAnsi="Times New Roman" w:cs="Times New Roman"/>
          <w:sz w:val="28"/>
          <w:szCs w:val="28"/>
        </w:rPr>
        <w:t>.</w:t>
      </w:r>
    </w:p>
    <w:p w14:paraId="44AE4B12" w14:textId="77777777" w:rsidR="00FE5E7B" w:rsidRPr="00E66A63" w:rsidRDefault="00FE5E7B" w:rsidP="00FE5E7B">
      <w:pPr>
        <w:widowControl w:val="0"/>
        <w:spacing w:before="120" w:after="120" w:line="240" w:lineRule="auto"/>
        <w:ind w:firstLine="720"/>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kern w:val="0"/>
          <w:sz w:val="28"/>
          <w:szCs w:val="28"/>
          <w14:ligatures w14:val="none"/>
        </w:rPr>
        <w:t>4</w:t>
      </w:r>
      <w:r w:rsidRPr="00E66A63">
        <w:rPr>
          <w:rFonts w:ascii="Times New Roman" w:eastAsia="Times New Roman" w:hAnsi="Times New Roman" w:cs="Times New Roman"/>
          <w:kern w:val="0"/>
          <w:sz w:val="28"/>
          <w:szCs w:val="28"/>
          <w14:ligatures w14:val="none"/>
        </w:rPr>
        <w:t xml:space="preserve">. </w:t>
      </w:r>
      <w:r w:rsidRPr="00E66A63">
        <w:rPr>
          <w:rFonts w:ascii="Times New Roman" w:eastAsia="Aptos" w:hAnsi="Times New Roman" w:cs="Times New Roman"/>
          <w:sz w:val="28"/>
          <w:szCs w:val="28"/>
        </w:rPr>
        <w:t xml:space="preserve">Quyết định số 17/2007/QĐ-BTM ngày 27 tháng 7 năm 2007 của Bộ trưởng Bộ Thương mại </w:t>
      </w:r>
      <w:r>
        <w:rPr>
          <w:rFonts w:ascii="Times New Roman" w:eastAsia="Aptos" w:hAnsi="Times New Roman" w:cs="Times New Roman"/>
          <w:sz w:val="28"/>
          <w:szCs w:val="28"/>
        </w:rPr>
        <w:t>V</w:t>
      </w:r>
      <w:r w:rsidRPr="00E66A63">
        <w:rPr>
          <w:rFonts w:ascii="Times New Roman" w:eastAsia="Aptos" w:hAnsi="Times New Roman" w:cs="Times New Roman"/>
          <w:sz w:val="28"/>
          <w:szCs w:val="28"/>
        </w:rPr>
        <w:t>ề việc tạm dừng việc tạm nhập tái xuất, chuyển khẩu hàng dệt may</w:t>
      </w:r>
      <w:r>
        <w:rPr>
          <w:rFonts w:ascii="Times New Roman" w:eastAsia="Times New Roman" w:hAnsi="Times New Roman" w:cs="Times New Roman"/>
          <w:kern w:val="0"/>
          <w:sz w:val="28"/>
          <w:szCs w:val="28"/>
          <w14:ligatures w14:val="none"/>
        </w:rPr>
        <w:t>.</w:t>
      </w:r>
    </w:p>
    <w:p w14:paraId="6D82D6FD" w14:textId="77777777" w:rsidR="00FE5E7B" w:rsidRDefault="00FE5E7B" w:rsidP="00FE5E7B">
      <w:pPr>
        <w:spacing w:line="256" w:lineRule="auto"/>
        <w:ind w:firstLine="720"/>
        <w:jc w:val="both"/>
        <w:rPr>
          <w:rFonts w:ascii="Times New Roman" w:eastAsia="Aptos" w:hAnsi="Times New Roman" w:cs="Times New Roman"/>
          <w:sz w:val="28"/>
          <w:szCs w:val="28"/>
        </w:rPr>
      </w:pPr>
      <w:r>
        <w:rPr>
          <w:rFonts w:ascii="Times New Roman" w:eastAsia="Times New Roman" w:hAnsi="Times New Roman" w:cs="Times New Roman"/>
          <w:kern w:val="0"/>
          <w:sz w:val="28"/>
          <w:szCs w:val="28"/>
          <w14:ligatures w14:val="none"/>
        </w:rPr>
        <w:t>5</w:t>
      </w:r>
      <w:r w:rsidRPr="00E66A63">
        <w:rPr>
          <w:rFonts w:ascii="Times New Roman" w:eastAsia="Times New Roman" w:hAnsi="Times New Roman" w:cs="Times New Roman"/>
          <w:kern w:val="0"/>
          <w:sz w:val="28"/>
          <w:szCs w:val="28"/>
          <w14:ligatures w14:val="none"/>
        </w:rPr>
        <w:t xml:space="preserve">. </w:t>
      </w:r>
      <w:r w:rsidRPr="00E66A63">
        <w:rPr>
          <w:rFonts w:ascii="Times New Roman" w:eastAsia="Aptos" w:hAnsi="Times New Roman" w:cs="Times New Roman"/>
          <w:sz w:val="28"/>
          <w:szCs w:val="28"/>
        </w:rPr>
        <w:t xml:space="preserve">Thông tư số 02/1998/TT-BCN ngày 09 tháng 3 năm 1998 của Bộ trưởng Bộ Công nghiệp </w:t>
      </w:r>
      <w:r>
        <w:rPr>
          <w:rFonts w:ascii="Times New Roman" w:eastAsia="Aptos" w:hAnsi="Times New Roman" w:cs="Times New Roman"/>
          <w:sz w:val="28"/>
          <w:szCs w:val="28"/>
        </w:rPr>
        <w:t>H</w:t>
      </w:r>
      <w:r w:rsidRPr="00E66A63">
        <w:rPr>
          <w:rFonts w:ascii="Times New Roman" w:eastAsia="Aptos" w:hAnsi="Times New Roman" w:cs="Times New Roman"/>
          <w:sz w:val="28"/>
          <w:szCs w:val="28"/>
        </w:rPr>
        <w:t>ướng dẫn về việc kiểm tra, kiểm định các thiết bị áp lực và thiết bị nâng trong ngành công  nghiệp</w:t>
      </w:r>
      <w:r>
        <w:rPr>
          <w:rFonts w:ascii="Times New Roman" w:eastAsia="Aptos" w:hAnsi="Times New Roman" w:cs="Times New Roman"/>
          <w:sz w:val="28"/>
          <w:szCs w:val="28"/>
        </w:rPr>
        <w:t>.</w:t>
      </w:r>
    </w:p>
    <w:p w14:paraId="4F7EA5DD" w14:textId="77777777" w:rsidR="00FE5E7B" w:rsidRPr="00583F00" w:rsidRDefault="00FE5E7B" w:rsidP="00FE5E7B">
      <w:pPr>
        <w:spacing w:line="256" w:lineRule="auto"/>
        <w:ind w:firstLine="720"/>
        <w:jc w:val="both"/>
        <w:rPr>
          <w:rFonts w:ascii="Times New Roman" w:eastAsia="Aptos" w:hAnsi="Times New Roman" w:cs="Times New Roman"/>
          <w:sz w:val="28"/>
          <w:szCs w:val="28"/>
        </w:rPr>
      </w:pPr>
      <w:bookmarkStart w:id="2" w:name="_Hlk180588358"/>
      <w:r>
        <w:rPr>
          <w:rFonts w:ascii="Times New Roman" w:eastAsia="Calibri" w:hAnsi="Times New Roman"/>
          <w:sz w:val="28"/>
          <w:szCs w:val="28"/>
        </w:rPr>
        <w:t xml:space="preserve">6. </w:t>
      </w:r>
      <w:r w:rsidRPr="00583F00">
        <w:rPr>
          <w:rFonts w:ascii="Times New Roman" w:eastAsia="Calibri" w:hAnsi="Times New Roman"/>
          <w:sz w:val="28"/>
          <w:szCs w:val="28"/>
        </w:rPr>
        <w:t xml:space="preserve">Thông tư số 06/2003/TT-BTM ngày 15 tháng 8 năm 2003 của Bộ trưởng Bộ Thương mại </w:t>
      </w:r>
      <w:r>
        <w:rPr>
          <w:rFonts w:ascii="Times New Roman" w:eastAsia="Calibri" w:hAnsi="Times New Roman"/>
          <w:sz w:val="28"/>
          <w:szCs w:val="28"/>
        </w:rPr>
        <w:t>V</w:t>
      </w:r>
      <w:r w:rsidRPr="00583F00">
        <w:rPr>
          <w:rFonts w:ascii="Times New Roman" w:eastAsia="Calibri" w:hAnsi="Times New Roman"/>
          <w:sz w:val="28"/>
          <w:szCs w:val="28"/>
        </w:rPr>
        <w:t>ề việc hướng dẫn chức năng, nhiệm vụ, quyền hạn và tổ chức của Ban quản lý chợ</w:t>
      </w:r>
      <w:r>
        <w:rPr>
          <w:rFonts w:ascii="Times New Roman" w:eastAsia="Calibri" w:hAnsi="Times New Roman"/>
          <w:sz w:val="28"/>
          <w:szCs w:val="28"/>
        </w:rPr>
        <w:t>.</w:t>
      </w:r>
    </w:p>
    <w:bookmarkEnd w:id="2"/>
    <w:p w14:paraId="48ADF629" w14:textId="36E55347" w:rsidR="00FE5E7B" w:rsidRPr="00E66A63" w:rsidRDefault="00FE5E7B" w:rsidP="00FE5E7B">
      <w:pPr>
        <w:spacing w:line="256" w:lineRule="auto"/>
        <w:ind w:firstLine="720"/>
        <w:jc w:val="both"/>
        <w:rPr>
          <w:rFonts w:ascii="Times New Roman" w:eastAsia="Times New Roman" w:hAnsi="Times New Roman" w:cs="Times New Roman"/>
          <w:kern w:val="36"/>
          <w:sz w:val="28"/>
          <w:szCs w:val="28"/>
          <w14:ligatures w14:val="none"/>
        </w:rPr>
      </w:pPr>
      <w:r>
        <w:rPr>
          <w:rFonts w:ascii="Times New Roman" w:eastAsia="Aptos" w:hAnsi="Times New Roman" w:cs="Times New Roman"/>
          <w:sz w:val="28"/>
          <w:szCs w:val="28"/>
        </w:rPr>
        <w:t>7</w:t>
      </w:r>
      <w:r w:rsidRPr="00E66A63">
        <w:rPr>
          <w:rFonts w:ascii="Times New Roman" w:eastAsia="Aptos" w:hAnsi="Times New Roman" w:cs="Times New Roman"/>
          <w:sz w:val="28"/>
          <w:szCs w:val="28"/>
        </w:rPr>
        <w:t xml:space="preserve">. Thông tư số 02/2007/TT-BTM ngày 02 tháng 02 năm2007 </w:t>
      </w:r>
      <w:r>
        <w:rPr>
          <w:rFonts w:ascii="Times New Roman" w:eastAsia="Aptos" w:hAnsi="Times New Roman" w:cs="Times New Roman"/>
          <w:sz w:val="28"/>
          <w:szCs w:val="28"/>
        </w:rPr>
        <w:t>của Bộ trưởng Bộ Thương mại V</w:t>
      </w:r>
      <w:r w:rsidRPr="00E66A63">
        <w:rPr>
          <w:rFonts w:ascii="Times New Roman" w:eastAsia="Aptos" w:hAnsi="Times New Roman" w:cs="Times New Roman"/>
          <w:sz w:val="28"/>
          <w:szCs w:val="28"/>
        </w:rPr>
        <w:t xml:space="preserve">ề phân loại chi tiết nguyên liệu sản xuất, vật tư, linh kiện được miễn thuế nhập khẩu theo quy định tại khoản 15 Điều 16 Nghị định số 49/2005/NĐ-CP ngày 08 tháng 12 năm 2005 của Chính phủ quy định chi tiết thi hành Luật </w:t>
      </w:r>
      <w:r w:rsidR="006364EB">
        <w:rPr>
          <w:rFonts w:ascii="Times New Roman" w:eastAsia="Aptos" w:hAnsi="Times New Roman" w:cs="Times New Roman"/>
          <w:sz w:val="28"/>
          <w:szCs w:val="28"/>
        </w:rPr>
        <w:t>T</w:t>
      </w:r>
      <w:r w:rsidRPr="00E66A63">
        <w:rPr>
          <w:rFonts w:ascii="Times New Roman" w:eastAsia="Aptos" w:hAnsi="Times New Roman" w:cs="Times New Roman"/>
          <w:sz w:val="28"/>
          <w:szCs w:val="28"/>
        </w:rPr>
        <w:t>huế xuất khẩu, thuế nhập khẩu</w:t>
      </w:r>
      <w:r>
        <w:rPr>
          <w:rFonts w:ascii="Times New Roman" w:eastAsia="Aptos" w:hAnsi="Times New Roman" w:cs="Times New Roman"/>
          <w:sz w:val="28"/>
          <w:szCs w:val="28"/>
        </w:rPr>
        <w:t>.</w:t>
      </w:r>
    </w:p>
    <w:p w14:paraId="54C96BCB" w14:textId="77777777" w:rsidR="00FE5E7B" w:rsidRPr="00E66A63" w:rsidRDefault="00FE5E7B" w:rsidP="00FE5E7B">
      <w:pPr>
        <w:widowControl w:val="0"/>
        <w:spacing w:before="120" w:after="120" w:line="240" w:lineRule="auto"/>
        <w:ind w:firstLine="720"/>
        <w:jc w:val="both"/>
        <w:rPr>
          <w:rFonts w:ascii="Times New Roman" w:eastAsia="Aptos" w:hAnsi="Times New Roman" w:cs="Times New Roman"/>
          <w:sz w:val="28"/>
          <w:szCs w:val="28"/>
        </w:rPr>
      </w:pPr>
      <w:r>
        <w:rPr>
          <w:rFonts w:ascii="Times New Roman" w:eastAsia="Times New Roman" w:hAnsi="Times New Roman" w:cs="Times New Roman"/>
          <w:kern w:val="0"/>
          <w:sz w:val="28"/>
          <w:szCs w:val="28"/>
          <w14:ligatures w14:val="none"/>
        </w:rPr>
        <w:t>8</w:t>
      </w:r>
      <w:r w:rsidRPr="00E66A63">
        <w:rPr>
          <w:rFonts w:ascii="Times New Roman" w:eastAsia="Times New Roman" w:hAnsi="Times New Roman" w:cs="Times New Roman"/>
          <w:kern w:val="0"/>
          <w:sz w:val="28"/>
          <w:szCs w:val="28"/>
          <w14:ligatures w14:val="none"/>
        </w:rPr>
        <w:t xml:space="preserve">. </w:t>
      </w:r>
      <w:bookmarkStart w:id="3" w:name="_Hlk167285046"/>
      <w:r w:rsidRPr="00E66A63">
        <w:rPr>
          <w:rFonts w:ascii="Times New Roman" w:eastAsia="Aptos" w:hAnsi="Times New Roman" w:cs="Times New Roman"/>
          <w:sz w:val="28"/>
          <w:szCs w:val="28"/>
        </w:rPr>
        <w:t xml:space="preserve">Thông tư số 02/2009/TT-BCT ngày 21 tháng 01 năm 2009 của Bộ trưởng Bộ Công Thương </w:t>
      </w:r>
      <w:r>
        <w:rPr>
          <w:rFonts w:ascii="Times New Roman" w:eastAsia="Aptos" w:hAnsi="Times New Roman" w:cs="Times New Roman"/>
          <w:sz w:val="28"/>
          <w:szCs w:val="28"/>
        </w:rPr>
        <w:t>H</w:t>
      </w:r>
      <w:r w:rsidRPr="00E66A63">
        <w:rPr>
          <w:rFonts w:ascii="Times New Roman" w:eastAsia="Aptos" w:hAnsi="Times New Roman" w:cs="Times New Roman"/>
          <w:sz w:val="28"/>
          <w:szCs w:val="28"/>
        </w:rPr>
        <w:t xml:space="preserve">ướng dẫn </w:t>
      </w:r>
      <w:r>
        <w:rPr>
          <w:rFonts w:ascii="Times New Roman" w:eastAsia="Aptos" w:hAnsi="Times New Roman" w:cs="Times New Roman"/>
          <w:sz w:val="28"/>
          <w:szCs w:val="28"/>
        </w:rPr>
        <w:t xml:space="preserve">việc </w:t>
      </w:r>
      <w:r w:rsidRPr="00E66A63">
        <w:rPr>
          <w:rFonts w:ascii="Times New Roman" w:eastAsia="Aptos" w:hAnsi="Times New Roman" w:cs="Times New Roman"/>
          <w:sz w:val="28"/>
          <w:szCs w:val="28"/>
        </w:rPr>
        <w:t xml:space="preserve">phân bổ và sử dụng nguồn kinh phí hỗ trợ công tác chỉ đạo, điều hành chống buôn lậu, gian lận thương mại và hàng giả của cơ quan </w:t>
      </w:r>
      <w:r>
        <w:rPr>
          <w:rFonts w:ascii="Times New Roman" w:eastAsia="Aptos" w:hAnsi="Times New Roman" w:cs="Times New Roman"/>
          <w:sz w:val="28"/>
          <w:szCs w:val="28"/>
        </w:rPr>
        <w:t xml:space="preserve">cấp trên lực lượng </w:t>
      </w:r>
      <w:r w:rsidRPr="00E66A63">
        <w:rPr>
          <w:rFonts w:ascii="Times New Roman" w:eastAsia="Aptos" w:hAnsi="Times New Roman" w:cs="Times New Roman"/>
          <w:sz w:val="28"/>
          <w:szCs w:val="28"/>
        </w:rPr>
        <w:t>Quản lý thị trường</w:t>
      </w:r>
      <w:r>
        <w:rPr>
          <w:rFonts w:ascii="Times New Roman" w:eastAsia="Aptos" w:hAnsi="Times New Roman" w:cs="Times New Roman"/>
          <w:sz w:val="28"/>
          <w:szCs w:val="28"/>
        </w:rPr>
        <w:t>.</w:t>
      </w:r>
    </w:p>
    <w:p w14:paraId="4E392FF9" w14:textId="77777777" w:rsidR="00FE5E7B" w:rsidRPr="00E66A63" w:rsidRDefault="00FE5E7B" w:rsidP="00FE5E7B">
      <w:pPr>
        <w:widowControl w:val="0"/>
        <w:spacing w:before="120" w:after="120" w:line="240" w:lineRule="auto"/>
        <w:ind w:firstLine="720"/>
        <w:jc w:val="both"/>
        <w:rPr>
          <w:rFonts w:ascii="Times New Roman" w:eastAsia="Aptos" w:hAnsi="Times New Roman" w:cs="Times New Roman"/>
          <w:sz w:val="28"/>
          <w:szCs w:val="28"/>
        </w:rPr>
      </w:pPr>
      <w:bookmarkStart w:id="4" w:name="_Hlk167284040"/>
      <w:r>
        <w:rPr>
          <w:rFonts w:ascii="Times New Roman" w:eastAsia="Aptos" w:hAnsi="Times New Roman" w:cs="Times New Roman"/>
          <w:sz w:val="28"/>
          <w:szCs w:val="28"/>
        </w:rPr>
        <w:t>9</w:t>
      </w:r>
      <w:r w:rsidRPr="00E66A63">
        <w:rPr>
          <w:rFonts w:ascii="Times New Roman" w:eastAsia="Aptos" w:hAnsi="Times New Roman" w:cs="Times New Roman"/>
          <w:sz w:val="28"/>
          <w:szCs w:val="28"/>
        </w:rPr>
        <w:t xml:space="preserve">. Thông tư số 07/2009/TT-BCT ngày 09 tháng 4 năm 2009 của Bộ trưởng Bộ Công Thương </w:t>
      </w:r>
      <w:r>
        <w:rPr>
          <w:rFonts w:ascii="Times New Roman" w:eastAsia="Aptos" w:hAnsi="Times New Roman" w:cs="Times New Roman"/>
          <w:sz w:val="28"/>
          <w:szCs w:val="28"/>
        </w:rPr>
        <w:t>V</w:t>
      </w:r>
      <w:r w:rsidRPr="00E66A63">
        <w:rPr>
          <w:rFonts w:ascii="Times New Roman" w:eastAsia="Aptos" w:hAnsi="Times New Roman" w:cs="Times New Roman"/>
          <w:sz w:val="28"/>
          <w:szCs w:val="28"/>
        </w:rPr>
        <w:t>ề việc cấp Giấy chứng nhận xuất xứ hàng dệt may đối với một số chủng loại hàng xuất khẩu sang Hoa Kỳ</w:t>
      </w:r>
      <w:r>
        <w:rPr>
          <w:rFonts w:ascii="Times New Roman" w:eastAsia="Aptos" w:hAnsi="Times New Roman" w:cs="Times New Roman"/>
          <w:sz w:val="28"/>
          <w:szCs w:val="28"/>
        </w:rPr>
        <w:t>.</w:t>
      </w:r>
      <w:bookmarkEnd w:id="4"/>
    </w:p>
    <w:p w14:paraId="02F24C83" w14:textId="2C5A8196" w:rsidR="00FE5E7B" w:rsidRPr="00E66A63" w:rsidRDefault="00FE5E7B" w:rsidP="00FE5E7B">
      <w:pPr>
        <w:widowControl w:val="0"/>
        <w:spacing w:before="120" w:after="120" w:line="240" w:lineRule="auto"/>
        <w:ind w:firstLine="720"/>
        <w:jc w:val="both"/>
        <w:rPr>
          <w:rFonts w:ascii="Times New Roman" w:eastAsia="Aptos" w:hAnsi="Times New Roman" w:cs="Times New Roman"/>
          <w:sz w:val="28"/>
          <w:szCs w:val="28"/>
        </w:rPr>
      </w:pPr>
      <w:r>
        <w:rPr>
          <w:rFonts w:ascii="Times New Roman" w:eastAsia="Aptos" w:hAnsi="Times New Roman" w:cs="Times New Roman"/>
          <w:sz w:val="28"/>
          <w:szCs w:val="28"/>
        </w:rPr>
        <w:t>10</w:t>
      </w:r>
      <w:r w:rsidRPr="00E66A63">
        <w:rPr>
          <w:rFonts w:ascii="Times New Roman" w:eastAsia="Aptos" w:hAnsi="Times New Roman" w:cs="Times New Roman"/>
          <w:sz w:val="28"/>
          <w:szCs w:val="28"/>
        </w:rPr>
        <w:t>. Thông tư số 05/2010/TT-BCT ngày 25 th</w:t>
      </w:r>
      <w:r>
        <w:rPr>
          <w:rFonts w:ascii="Times New Roman" w:eastAsia="Aptos" w:hAnsi="Times New Roman" w:cs="Times New Roman"/>
          <w:sz w:val="28"/>
          <w:szCs w:val="28"/>
        </w:rPr>
        <w:t>á</w:t>
      </w:r>
      <w:r w:rsidRPr="00E66A63">
        <w:rPr>
          <w:rFonts w:ascii="Times New Roman" w:eastAsia="Aptos" w:hAnsi="Times New Roman" w:cs="Times New Roman"/>
          <w:sz w:val="28"/>
          <w:szCs w:val="28"/>
        </w:rPr>
        <w:t xml:space="preserve">ng 01 năm 2010  </w:t>
      </w:r>
      <w:r w:rsidR="003E1A31">
        <w:rPr>
          <w:rFonts w:ascii="Times New Roman" w:eastAsia="Aptos" w:hAnsi="Times New Roman" w:cs="Times New Roman"/>
          <w:sz w:val="28"/>
          <w:szCs w:val="28"/>
        </w:rPr>
        <w:t xml:space="preserve">của Bộ trưởng Bộ Công Thương </w:t>
      </w:r>
      <w:r>
        <w:rPr>
          <w:rFonts w:ascii="Times New Roman" w:eastAsia="Aptos" w:hAnsi="Times New Roman" w:cs="Times New Roman"/>
          <w:sz w:val="28"/>
          <w:szCs w:val="28"/>
        </w:rPr>
        <w:t>S</w:t>
      </w:r>
      <w:r w:rsidRPr="00E66A63">
        <w:rPr>
          <w:rFonts w:ascii="Times New Roman" w:eastAsia="Aptos" w:hAnsi="Times New Roman" w:cs="Times New Roman"/>
          <w:sz w:val="28"/>
          <w:szCs w:val="28"/>
        </w:rPr>
        <w:t xml:space="preserve">ửa đổi, bổ sung Thông tư số 02/2007/TT-BTM ngày 02 tháng 02 năm 2007 của </w:t>
      </w:r>
      <w:r w:rsidR="006364EB">
        <w:rPr>
          <w:rFonts w:ascii="Times New Roman" w:eastAsia="Aptos" w:hAnsi="Times New Roman" w:cs="Times New Roman"/>
          <w:sz w:val="28"/>
          <w:szCs w:val="28"/>
        </w:rPr>
        <w:t xml:space="preserve">Bộ trưởng </w:t>
      </w:r>
      <w:r w:rsidRPr="00E66A63">
        <w:rPr>
          <w:rFonts w:ascii="Times New Roman" w:eastAsia="Aptos" w:hAnsi="Times New Roman" w:cs="Times New Roman"/>
          <w:sz w:val="28"/>
          <w:szCs w:val="28"/>
        </w:rPr>
        <w:t xml:space="preserve">Bộ Thương mại về phân loại chi tiết nguyên liệu sản xuất, vật tư, linh kiện được miễn thuế nhập khẩu theo quy định tại khoản 15 Điều 16 Nghị định số </w:t>
      </w:r>
      <w:r>
        <w:rPr>
          <w:rFonts w:ascii="Times New Roman" w:eastAsia="Aptos" w:hAnsi="Times New Roman" w:cs="Times New Roman"/>
          <w:sz w:val="28"/>
          <w:szCs w:val="28"/>
        </w:rPr>
        <w:t>1</w:t>
      </w:r>
      <w:r w:rsidRPr="00E66A63">
        <w:rPr>
          <w:rFonts w:ascii="Times New Roman" w:eastAsia="Aptos" w:hAnsi="Times New Roman" w:cs="Times New Roman"/>
          <w:sz w:val="28"/>
          <w:szCs w:val="28"/>
        </w:rPr>
        <w:t xml:space="preserve">49/2005/NĐ-CP ngày 08 tháng 12 năm 2005 của Chính phủ quy định chi tiết thi hành Luật </w:t>
      </w:r>
      <w:r w:rsidR="006364EB">
        <w:rPr>
          <w:rFonts w:ascii="Times New Roman" w:eastAsia="Aptos" w:hAnsi="Times New Roman" w:cs="Times New Roman"/>
          <w:sz w:val="28"/>
          <w:szCs w:val="28"/>
        </w:rPr>
        <w:t>T</w:t>
      </w:r>
      <w:r w:rsidRPr="00E66A63">
        <w:rPr>
          <w:rFonts w:ascii="Times New Roman" w:eastAsia="Aptos" w:hAnsi="Times New Roman" w:cs="Times New Roman"/>
          <w:sz w:val="28"/>
          <w:szCs w:val="28"/>
        </w:rPr>
        <w:t>huế xuất khẩu, thuế nhập khẩu</w:t>
      </w:r>
      <w:r>
        <w:rPr>
          <w:rFonts w:ascii="Times New Roman" w:eastAsia="Aptos" w:hAnsi="Times New Roman" w:cs="Times New Roman"/>
          <w:sz w:val="28"/>
          <w:szCs w:val="28"/>
        </w:rPr>
        <w:t>.</w:t>
      </w:r>
    </w:p>
    <w:p w14:paraId="246DE408" w14:textId="3B13DFE9" w:rsidR="00FE5E7B" w:rsidRPr="00E66A63" w:rsidRDefault="00FE5E7B" w:rsidP="00FE5E7B">
      <w:pPr>
        <w:spacing w:line="256" w:lineRule="auto"/>
        <w:ind w:firstLine="720"/>
        <w:jc w:val="both"/>
        <w:rPr>
          <w:rFonts w:ascii="Times New Roman" w:eastAsia="Aptos" w:hAnsi="Times New Roman" w:cs="Times New Roman"/>
          <w:sz w:val="28"/>
          <w:szCs w:val="28"/>
        </w:rPr>
      </w:pPr>
      <w:bookmarkStart w:id="5" w:name="_Hlk167283958"/>
      <w:r>
        <w:rPr>
          <w:rFonts w:ascii="Times New Roman" w:eastAsia="Aptos" w:hAnsi="Times New Roman" w:cs="Times New Roman"/>
          <w:sz w:val="28"/>
          <w:szCs w:val="28"/>
        </w:rPr>
        <w:t>1</w:t>
      </w:r>
      <w:r w:rsidR="00E278D7">
        <w:rPr>
          <w:rFonts w:ascii="Times New Roman" w:eastAsia="Aptos" w:hAnsi="Times New Roman" w:cs="Times New Roman"/>
          <w:sz w:val="28"/>
          <w:szCs w:val="28"/>
        </w:rPr>
        <w:t>1</w:t>
      </w:r>
      <w:r w:rsidRPr="00E66A63">
        <w:rPr>
          <w:rFonts w:ascii="Times New Roman" w:eastAsia="Aptos" w:hAnsi="Times New Roman" w:cs="Times New Roman"/>
          <w:sz w:val="28"/>
          <w:szCs w:val="28"/>
        </w:rPr>
        <w:t xml:space="preserve">. Thông tư số 16/2010/TT-BCT ngày 20 tháng 4 năm 2010 của Bộ trưởng Bộ Công Thương </w:t>
      </w:r>
      <w:r>
        <w:rPr>
          <w:rFonts w:ascii="Times New Roman" w:eastAsia="Aptos" w:hAnsi="Times New Roman" w:cs="Times New Roman"/>
          <w:sz w:val="28"/>
          <w:szCs w:val="28"/>
        </w:rPr>
        <w:t>V</w:t>
      </w:r>
      <w:r w:rsidRPr="00E66A63">
        <w:rPr>
          <w:rFonts w:ascii="Times New Roman" w:eastAsia="Aptos" w:hAnsi="Times New Roman" w:cs="Times New Roman"/>
          <w:sz w:val="28"/>
          <w:szCs w:val="28"/>
        </w:rPr>
        <w:t>ề việc cấp mã số nhà sản xuất hàng dệt may xuất khẩu sang thị trường Hoa Kỳ</w:t>
      </w:r>
      <w:r>
        <w:rPr>
          <w:rFonts w:ascii="Times New Roman" w:eastAsia="Aptos" w:hAnsi="Times New Roman" w:cs="Times New Roman"/>
          <w:sz w:val="28"/>
          <w:szCs w:val="28"/>
        </w:rPr>
        <w:t>.</w:t>
      </w:r>
      <w:bookmarkEnd w:id="5"/>
    </w:p>
    <w:p w14:paraId="26D1C15B" w14:textId="0481CB9C" w:rsidR="00FE5E7B" w:rsidRPr="00E66A63" w:rsidRDefault="00FE5E7B" w:rsidP="00FE5E7B">
      <w:pPr>
        <w:spacing w:line="256" w:lineRule="auto"/>
        <w:ind w:firstLine="720"/>
        <w:jc w:val="both"/>
        <w:rPr>
          <w:rFonts w:ascii="Times New Roman" w:eastAsia="Aptos" w:hAnsi="Times New Roman" w:cs="Times New Roman"/>
          <w:sz w:val="28"/>
          <w:szCs w:val="28"/>
        </w:rPr>
      </w:pPr>
      <w:r w:rsidRPr="00E66A63">
        <w:rPr>
          <w:rFonts w:ascii="Times New Roman" w:eastAsia="Aptos" w:hAnsi="Times New Roman" w:cs="Times New Roman"/>
          <w:sz w:val="28"/>
          <w:szCs w:val="28"/>
        </w:rPr>
        <w:lastRenderedPageBreak/>
        <w:t>1</w:t>
      </w:r>
      <w:r w:rsidR="00E278D7">
        <w:rPr>
          <w:rFonts w:ascii="Times New Roman" w:eastAsia="Aptos" w:hAnsi="Times New Roman" w:cs="Times New Roman"/>
          <w:sz w:val="28"/>
          <w:szCs w:val="28"/>
        </w:rPr>
        <w:t>2</w:t>
      </w:r>
      <w:r w:rsidRPr="00E66A63">
        <w:rPr>
          <w:rFonts w:ascii="Times New Roman" w:eastAsia="Aptos" w:hAnsi="Times New Roman" w:cs="Times New Roman"/>
          <w:sz w:val="28"/>
          <w:szCs w:val="28"/>
        </w:rPr>
        <w:t xml:space="preserve">. Thông tư số 29/2010/TT-BCT ngày 19 tháng 7 năm 2010 </w:t>
      </w:r>
      <w:r>
        <w:rPr>
          <w:rFonts w:ascii="Times New Roman" w:eastAsia="Aptos" w:hAnsi="Times New Roman" w:cs="Times New Roman"/>
          <w:sz w:val="28"/>
          <w:szCs w:val="28"/>
        </w:rPr>
        <w:t>của Bộ trưởng Bộ Công Thương V</w:t>
      </w:r>
      <w:r w:rsidRPr="00E66A63">
        <w:rPr>
          <w:rFonts w:ascii="Times New Roman" w:eastAsia="Aptos" w:hAnsi="Times New Roman" w:cs="Times New Roman"/>
          <w:sz w:val="28"/>
          <w:szCs w:val="28"/>
        </w:rPr>
        <w:t>ề việc nhập khẩu ô tô chưa qua sử dụng bị đục sửa số khung, máy</w:t>
      </w:r>
      <w:r>
        <w:rPr>
          <w:rFonts w:ascii="Times New Roman" w:eastAsia="Aptos" w:hAnsi="Times New Roman" w:cs="Times New Roman"/>
          <w:sz w:val="28"/>
          <w:szCs w:val="28"/>
        </w:rPr>
        <w:t>.</w:t>
      </w:r>
    </w:p>
    <w:p w14:paraId="57F37E3F" w14:textId="112FB9A0" w:rsidR="00FE5E7B" w:rsidRPr="00E66A63" w:rsidRDefault="00FE5E7B" w:rsidP="00FE5E7B">
      <w:pPr>
        <w:spacing w:line="256" w:lineRule="auto"/>
        <w:ind w:firstLine="720"/>
        <w:jc w:val="both"/>
        <w:rPr>
          <w:rFonts w:ascii="Times New Roman" w:eastAsia="Aptos" w:hAnsi="Times New Roman" w:cs="Times New Roman"/>
          <w:sz w:val="28"/>
          <w:szCs w:val="28"/>
        </w:rPr>
      </w:pPr>
      <w:r w:rsidRPr="00E66A63">
        <w:rPr>
          <w:rFonts w:ascii="Times New Roman" w:eastAsia="Aptos" w:hAnsi="Times New Roman" w:cs="Times New Roman"/>
          <w:sz w:val="28"/>
          <w:szCs w:val="28"/>
        </w:rPr>
        <w:t>1</w:t>
      </w:r>
      <w:r w:rsidR="00E278D7">
        <w:rPr>
          <w:rFonts w:ascii="Times New Roman" w:eastAsia="Aptos" w:hAnsi="Times New Roman" w:cs="Times New Roman"/>
          <w:sz w:val="28"/>
          <w:szCs w:val="28"/>
        </w:rPr>
        <w:t>3</w:t>
      </w:r>
      <w:r w:rsidRPr="00E66A63">
        <w:rPr>
          <w:rFonts w:ascii="Times New Roman" w:eastAsia="Aptos" w:hAnsi="Times New Roman" w:cs="Times New Roman"/>
          <w:sz w:val="28"/>
          <w:szCs w:val="28"/>
        </w:rPr>
        <w:t xml:space="preserve">. Thông tư số 10/2011/TT-BCT ngày 30  tháng 3 năm 2011 </w:t>
      </w:r>
      <w:r w:rsidR="006364EB">
        <w:rPr>
          <w:rFonts w:ascii="Times New Roman" w:eastAsia="Aptos" w:hAnsi="Times New Roman" w:cs="Times New Roman"/>
          <w:sz w:val="28"/>
          <w:szCs w:val="28"/>
        </w:rPr>
        <w:t xml:space="preserve">của Bộ trưởng Bộ Công Thương </w:t>
      </w:r>
      <w:r>
        <w:rPr>
          <w:rFonts w:ascii="Times New Roman" w:eastAsia="Aptos" w:hAnsi="Times New Roman" w:cs="Times New Roman"/>
          <w:sz w:val="28"/>
          <w:szCs w:val="28"/>
        </w:rPr>
        <w:t>S</w:t>
      </w:r>
      <w:r w:rsidRPr="00E66A63">
        <w:rPr>
          <w:rFonts w:ascii="Times New Roman" w:eastAsia="Aptos" w:hAnsi="Times New Roman" w:cs="Times New Roman"/>
          <w:sz w:val="28"/>
          <w:szCs w:val="28"/>
        </w:rPr>
        <w:t>ửa đổi, bổ sung, bãi bỏ một số quy định về thủ tục hành chính trong lĩnh vực xuất, nhập khẩu theo Nghị quyết số 59/NQ-CP ngày 17 tháng 12 năm 2010 của Chính phủ về việc đơn giản hóa thủ tục hành chính thuộc phạm vi chức năng quản lý của Bộ Công Thương</w:t>
      </w:r>
      <w:r>
        <w:rPr>
          <w:rFonts w:ascii="Times New Roman" w:eastAsia="Aptos" w:hAnsi="Times New Roman" w:cs="Times New Roman"/>
          <w:sz w:val="28"/>
          <w:szCs w:val="28"/>
        </w:rPr>
        <w:t>.</w:t>
      </w:r>
    </w:p>
    <w:p w14:paraId="333F2DF3" w14:textId="359DD967" w:rsidR="00FE5E7B" w:rsidRPr="00E66A63" w:rsidRDefault="00FE5E7B" w:rsidP="00FE5E7B">
      <w:pPr>
        <w:spacing w:line="256" w:lineRule="auto"/>
        <w:ind w:firstLine="720"/>
        <w:jc w:val="both"/>
        <w:rPr>
          <w:rFonts w:ascii="Times New Roman" w:eastAsia="Aptos" w:hAnsi="Times New Roman" w:cs="Times New Roman"/>
          <w:sz w:val="28"/>
          <w:szCs w:val="28"/>
        </w:rPr>
      </w:pPr>
      <w:r w:rsidRPr="00E66A63">
        <w:rPr>
          <w:rFonts w:ascii="Times New Roman" w:eastAsia="Aptos" w:hAnsi="Times New Roman" w:cs="Times New Roman"/>
          <w:sz w:val="28"/>
          <w:szCs w:val="28"/>
        </w:rPr>
        <w:t>1</w:t>
      </w:r>
      <w:r w:rsidR="00E278D7">
        <w:rPr>
          <w:rFonts w:ascii="Times New Roman" w:eastAsia="Aptos" w:hAnsi="Times New Roman" w:cs="Times New Roman"/>
          <w:sz w:val="28"/>
          <w:szCs w:val="28"/>
        </w:rPr>
        <w:t>4</w:t>
      </w:r>
      <w:r w:rsidRPr="00E66A63">
        <w:rPr>
          <w:rFonts w:ascii="Times New Roman" w:eastAsia="Aptos" w:hAnsi="Times New Roman" w:cs="Times New Roman"/>
          <w:sz w:val="28"/>
          <w:szCs w:val="28"/>
        </w:rPr>
        <w:t xml:space="preserve">. Thông tư số 31/2011/TT-BCT ngày 19 tháng 8 năm 2011 của Bộ trưởng Bộ Công Thương </w:t>
      </w:r>
      <w:r>
        <w:rPr>
          <w:rFonts w:ascii="Times New Roman" w:eastAsia="Aptos" w:hAnsi="Times New Roman" w:cs="Times New Roman"/>
          <w:sz w:val="28"/>
          <w:szCs w:val="28"/>
        </w:rPr>
        <w:t>Q</w:t>
      </w:r>
      <w:r w:rsidRPr="00E66A63">
        <w:rPr>
          <w:rFonts w:ascii="Times New Roman" w:eastAsia="Aptos" w:hAnsi="Times New Roman" w:cs="Times New Roman"/>
          <w:sz w:val="28"/>
          <w:szCs w:val="28"/>
        </w:rPr>
        <w:t>uy định điều chỉnh giá bán điện theo thông số đầu vào cơ bản</w:t>
      </w:r>
      <w:r w:rsidR="00D7024B">
        <w:rPr>
          <w:rFonts w:ascii="Times New Roman" w:eastAsia="Aptos" w:hAnsi="Times New Roman" w:cs="Times New Roman"/>
          <w:sz w:val="28"/>
          <w:szCs w:val="28"/>
        </w:rPr>
        <w:t>.</w:t>
      </w:r>
    </w:p>
    <w:p w14:paraId="19D28ECF" w14:textId="41283C2D" w:rsidR="00FE5E7B" w:rsidRPr="00E66A63" w:rsidRDefault="00FE5E7B" w:rsidP="00FE5E7B">
      <w:pPr>
        <w:spacing w:line="256" w:lineRule="auto"/>
        <w:ind w:firstLine="720"/>
        <w:jc w:val="both"/>
        <w:rPr>
          <w:rFonts w:ascii="Times New Roman" w:eastAsia="Aptos" w:hAnsi="Times New Roman" w:cs="Times New Roman"/>
          <w:sz w:val="28"/>
          <w:szCs w:val="28"/>
        </w:rPr>
      </w:pPr>
      <w:r w:rsidRPr="00E66A63">
        <w:rPr>
          <w:rFonts w:ascii="Times New Roman" w:eastAsia="Aptos" w:hAnsi="Times New Roman" w:cs="Times New Roman"/>
          <w:sz w:val="28"/>
          <w:szCs w:val="28"/>
        </w:rPr>
        <w:t>1</w:t>
      </w:r>
      <w:r w:rsidR="00E278D7">
        <w:rPr>
          <w:rFonts w:ascii="Times New Roman" w:eastAsia="Aptos" w:hAnsi="Times New Roman" w:cs="Times New Roman"/>
          <w:sz w:val="28"/>
          <w:szCs w:val="28"/>
        </w:rPr>
        <w:t>5</w:t>
      </w:r>
      <w:r w:rsidRPr="00E66A63">
        <w:rPr>
          <w:rFonts w:ascii="Times New Roman" w:eastAsia="Aptos" w:hAnsi="Times New Roman" w:cs="Times New Roman"/>
          <w:sz w:val="28"/>
          <w:szCs w:val="28"/>
        </w:rPr>
        <w:t xml:space="preserve">. Thông tư số 10/2013/TT-BCT ngày 30 tháng 5 năm 2013 của Bộ trưởng Bộ Công Thương </w:t>
      </w:r>
      <w:r>
        <w:rPr>
          <w:rFonts w:ascii="Times New Roman" w:eastAsia="Aptos" w:hAnsi="Times New Roman" w:cs="Times New Roman"/>
          <w:sz w:val="28"/>
          <w:szCs w:val="28"/>
        </w:rPr>
        <w:t>B</w:t>
      </w:r>
      <w:r w:rsidRPr="00E66A63">
        <w:rPr>
          <w:rFonts w:ascii="Times New Roman" w:eastAsia="Aptos" w:hAnsi="Times New Roman" w:cs="Times New Roman"/>
          <w:sz w:val="28"/>
          <w:szCs w:val="28"/>
        </w:rPr>
        <w:t>an hành mẫu đơn đăng ký hợp đồng theo mẫu, điều kiện giao dịch chung</w:t>
      </w:r>
      <w:r>
        <w:rPr>
          <w:rFonts w:ascii="Times New Roman" w:eastAsia="Aptos" w:hAnsi="Times New Roman" w:cs="Times New Roman"/>
          <w:sz w:val="28"/>
          <w:szCs w:val="28"/>
        </w:rPr>
        <w:t>.</w:t>
      </w:r>
    </w:p>
    <w:p w14:paraId="3DBD5246" w14:textId="71E9A186" w:rsidR="00FE5E7B" w:rsidRPr="00E66A63" w:rsidRDefault="00FE5E7B" w:rsidP="00FE5E7B">
      <w:pPr>
        <w:keepNext/>
        <w:keepLines/>
        <w:shd w:val="clear" w:color="auto" w:fill="FFFFFF"/>
        <w:spacing w:after="180" w:line="256" w:lineRule="auto"/>
        <w:ind w:firstLine="720"/>
        <w:jc w:val="both"/>
        <w:outlineLvl w:val="1"/>
        <w:rPr>
          <w:rFonts w:ascii="Times New Roman" w:eastAsia="Times New Roman" w:hAnsi="Times New Roman" w:cs="Times New Roman"/>
          <w:kern w:val="0"/>
          <w:sz w:val="28"/>
          <w:szCs w:val="28"/>
          <w14:ligatures w14:val="none"/>
        </w:rPr>
      </w:pPr>
      <w:r w:rsidRPr="00E66A63">
        <w:rPr>
          <w:rFonts w:ascii="Times New Roman" w:eastAsia="Times New Roman" w:hAnsi="Times New Roman" w:cs="Times New Roman"/>
          <w:kern w:val="0"/>
          <w:sz w:val="28"/>
          <w:szCs w:val="28"/>
          <w14:ligatures w14:val="none"/>
        </w:rPr>
        <w:t>1</w:t>
      </w:r>
      <w:r w:rsidR="00E278D7">
        <w:rPr>
          <w:rFonts w:ascii="Times New Roman" w:eastAsia="Times New Roman" w:hAnsi="Times New Roman" w:cs="Times New Roman"/>
          <w:kern w:val="0"/>
          <w:sz w:val="28"/>
          <w:szCs w:val="28"/>
          <w14:ligatures w14:val="none"/>
        </w:rPr>
        <w:t>6</w:t>
      </w:r>
      <w:r w:rsidRPr="00E66A63">
        <w:rPr>
          <w:rFonts w:ascii="Times New Roman" w:eastAsia="Times New Roman" w:hAnsi="Times New Roman" w:cs="Times New Roman"/>
          <w:kern w:val="0"/>
          <w:sz w:val="28"/>
          <w:szCs w:val="28"/>
          <w14:ligatures w14:val="none"/>
        </w:rPr>
        <w:t xml:space="preserve">. Thông tư </w:t>
      </w:r>
      <w:hyperlink r:id="rId7" w:tooltip="Thông tư 39/2013/TT-BCT của Bộ Công Thương về việc quy định trình tự, thủ tục bổ sung, điều chỉnh quy hoạch và quản lý đầu tư đối với dự án xây dựng công trình kho xăng dầu, kho khí dầu mỏ hóa lỏng, kho khí thiên nhiên hóa lỏng" w:history="1">
        <w:r w:rsidRPr="00E66A63">
          <w:rPr>
            <w:rFonts w:ascii="Times New Roman" w:eastAsia="Times New Roman" w:hAnsi="Times New Roman" w:cs="Times New Roman"/>
            <w:kern w:val="0"/>
            <w:sz w:val="28"/>
            <w:szCs w:val="28"/>
            <w14:ligatures w14:val="none"/>
          </w:rPr>
          <w:t xml:space="preserve">số 39/2013/TT-BCT ngày 30 tháng 12 năm 2013 của </w:t>
        </w:r>
        <w:r w:rsidR="006364EB">
          <w:rPr>
            <w:rFonts w:ascii="Times New Roman" w:eastAsia="Times New Roman" w:hAnsi="Times New Roman" w:cs="Times New Roman"/>
            <w:kern w:val="0"/>
            <w:sz w:val="28"/>
            <w:szCs w:val="28"/>
            <w14:ligatures w14:val="none"/>
          </w:rPr>
          <w:t xml:space="preserve">Bộ trưởng </w:t>
        </w:r>
        <w:r w:rsidRPr="00E66A63">
          <w:rPr>
            <w:rFonts w:ascii="Times New Roman" w:eastAsia="Times New Roman" w:hAnsi="Times New Roman" w:cs="Times New Roman"/>
            <w:kern w:val="0"/>
            <w:sz w:val="28"/>
            <w:szCs w:val="28"/>
            <w14:ligatures w14:val="none"/>
          </w:rPr>
          <w:t xml:space="preserve">Bộ Công Thương </w:t>
        </w:r>
        <w:r>
          <w:rPr>
            <w:rFonts w:ascii="Times New Roman" w:eastAsia="Times New Roman" w:hAnsi="Times New Roman" w:cs="Times New Roman"/>
            <w:kern w:val="0"/>
            <w:sz w:val="28"/>
            <w:szCs w:val="28"/>
            <w14:ligatures w14:val="none"/>
          </w:rPr>
          <w:t>Q</w:t>
        </w:r>
        <w:r w:rsidRPr="00E66A63">
          <w:rPr>
            <w:rFonts w:ascii="Times New Roman" w:eastAsia="Times New Roman" w:hAnsi="Times New Roman" w:cs="Times New Roman"/>
            <w:kern w:val="0"/>
            <w:sz w:val="28"/>
            <w:szCs w:val="28"/>
            <w14:ligatures w14:val="none"/>
          </w:rPr>
          <w:t>uy định trình tự, thủ tục bổ sung, điều chỉnh quy hoạch và quản lý đầu tư đối với dự án xây dựng công trình kho xăng dầu, kho khí dầu mỏ hóa lỏng, kho khí thiên nhiên hóa lỏng</w:t>
        </w:r>
      </w:hyperlink>
      <w:r>
        <w:rPr>
          <w:rFonts w:ascii="Times New Roman" w:eastAsia="Times New Roman" w:hAnsi="Times New Roman" w:cs="Times New Roman"/>
          <w:kern w:val="0"/>
          <w:sz w:val="28"/>
          <w:szCs w:val="28"/>
          <w14:ligatures w14:val="none"/>
        </w:rPr>
        <w:t>.</w:t>
      </w:r>
    </w:p>
    <w:p w14:paraId="230A0E50" w14:textId="7BB38AF3" w:rsidR="00FE5E7B" w:rsidRPr="00E66A63" w:rsidRDefault="00FE5E7B" w:rsidP="00FE5E7B">
      <w:pPr>
        <w:keepNext/>
        <w:keepLines/>
        <w:shd w:val="clear" w:color="auto" w:fill="FFFFFF"/>
        <w:spacing w:after="180" w:line="256" w:lineRule="auto"/>
        <w:ind w:firstLine="720"/>
        <w:jc w:val="both"/>
        <w:outlineLvl w:val="1"/>
        <w:rPr>
          <w:rFonts w:ascii="Times New Roman" w:eastAsia="Times New Roman" w:hAnsi="Times New Roman" w:cs="Times New Roman"/>
          <w:kern w:val="0"/>
          <w:sz w:val="28"/>
          <w:szCs w:val="28"/>
          <w14:ligatures w14:val="none"/>
        </w:rPr>
      </w:pPr>
      <w:bookmarkStart w:id="6" w:name="_Hlk167285172"/>
      <w:r w:rsidRPr="00E66A63">
        <w:rPr>
          <w:rFonts w:ascii="Times New Roman" w:eastAsia="Times New Roman" w:hAnsi="Times New Roman" w:cs="Times New Roman"/>
          <w:sz w:val="28"/>
          <w:szCs w:val="28"/>
        </w:rPr>
        <w:t>1</w:t>
      </w:r>
      <w:r w:rsidR="00E278D7">
        <w:rPr>
          <w:rFonts w:ascii="Times New Roman" w:eastAsia="Times New Roman" w:hAnsi="Times New Roman" w:cs="Times New Roman"/>
          <w:sz w:val="28"/>
          <w:szCs w:val="28"/>
        </w:rPr>
        <w:t>7</w:t>
      </w:r>
      <w:r w:rsidRPr="00E66A63">
        <w:rPr>
          <w:rFonts w:ascii="Times New Roman" w:eastAsia="Times New Roman" w:hAnsi="Times New Roman" w:cs="Times New Roman"/>
          <w:sz w:val="28"/>
          <w:szCs w:val="28"/>
        </w:rPr>
        <w:t xml:space="preserve">. Thông tư số 43/2013/TT-BCT ngày 31 tháng 12 năm 2013 </w:t>
      </w:r>
      <w:hyperlink r:id="rId8" w:tooltip="Thông tư 43/2013/TT-BCT của Bộ Công Thương về việc quy định nội dung, trình tự, thủ tục lập, thẩm định, phê duyệt và điều chỉnh quy hoạch phát triển điện lực" w:history="1">
        <w:r w:rsidRPr="00E66A63">
          <w:rPr>
            <w:rFonts w:ascii="Times New Roman" w:eastAsia="Times New Roman" w:hAnsi="Times New Roman" w:cs="Times New Roman"/>
            <w:kern w:val="0"/>
            <w:sz w:val="28"/>
            <w:szCs w:val="28"/>
            <w14:ligatures w14:val="none"/>
          </w:rPr>
          <w:t xml:space="preserve">của </w:t>
        </w:r>
        <w:r>
          <w:rPr>
            <w:rFonts w:ascii="Times New Roman" w:eastAsia="Times New Roman" w:hAnsi="Times New Roman" w:cs="Times New Roman"/>
            <w:kern w:val="0"/>
            <w:sz w:val="28"/>
            <w:szCs w:val="28"/>
            <w14:ligatures w14:val="none"/>
          </w:rPr>
          <w:t xml:space="preserve">Bộ trưởng </w:t>
        </w:r>
        <w:r w:rsidRPr="00E66A63">
          <w:rPr>
            <w:rFonts w:ascii="Times New Roman" w:eastAsia="Times New Roman" w:hAnsi="Times New Roman" w:cs="Times New Roman"/>
            <w:kern w:val="0"/>
            <w:sz w:val="28"/>
            <w:szCs w:val="28"/>
            <w14:ligatures w14:val="none"/>
          </w:rPr>
          <w:t xml:space="preserve">Bộ Công Thương </w:t>
        </w:r>
        <w:r>
          <w:rPr>
            <w:rFonts w:ascii="Times New Roman" w:eastAsia="Times New Roman" w:hAnsi="Times New Roman" w:cs="Times New Roman"/>
            <w:kern w:val="0"/>
            <w:sz w:val="28"/>
            <w:szCs w:val="28"/>
            <w14:ligatures w14:val="none"/>
          </w:rPr>
          <w:t>Q</w:t>
        </w:r>
        <w:r w:rsidRPr="00E66A63">
          <w:rPr>
            <w:rFonts w:ascii="Times New Roman" w:eastAsia="Times New Roman" w:hAnsi="Times New Roman" w:cs="Times New Roman"/>
            <w:kern w:val="0"/>
            <w:sz w:val="28"/>
            <w:szCs w:val="28"/>
            <w14:ligatures w14:val="none"/>
          </w:rPr>
          <w:t xml:space="preserve">uy định nội dung, trình tự, thủ tục lập, thẩm định, phê duyệt và điều chỉnh </w:t>
        </w:r>
        <w:r>
          <w:rPr>
            <w:rFonts w:ascii="Times New Roman" w:eastAsia="Times New Roman" w:hAnsi="Times New Roman" w:cs="Times New Roman"/>
            <w:kern w:val="0"/>
            <w:sz w:val="28"/>
            <w:szCs w:val="28"/>
            <w14:ligatures w14:val="none"/>
          </w:rPr>
          <w:t>Q</w:t>
        </w:r>
        <w:r w:rsidRPr="00E66A63">
          <w:rPr>
            <w:rFonts w:ascii="Times New Roman" w:eastAsia="Times New Roman" w:hAnsi="Times New Roman" w:cs="Times New Roman"/>
            <w:kern w:val="0"/>
            <w:sz w:val="28"/>
            <w:szCs w:val="28"/>
            <w14:ligatures w14:val="none"/>
          </w:rPr>
          <w:t>uy hoạch phát triển điện lực</w:t>
        </w:r>
      </w:hyperlink>
      <w:r>
        <w:rPr>
          <w:rFonts w:ascii="Times New Roman" w:eastAsia="Times New Roman" w:hAnsi="Times New Roman" w:cs="Times New Roman"/>
          <w:kern w:val="0"/>
          <w:sz w:val="28"/>
          <w:szCs w:val="28"/>
          <w14:ligatures w14:val="none"/>
        </w:rPr>
        <w:t>.</w:t>
      </w:r>
    </w:p>
    <w:p w14:paraId="53D3E675" w14:textId="31E68849" w:rsidR="00FE5E7B" w:rsidRPr="00E66A63" w:rsidRDefault="00E278D7" w:rsidP="00FE5E7B">
      <w:pPr>
        <w:spacing w:line="256" w:lineRule="auto"/>
        <w:ind w:firstLine="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18</w:t>
      </w:r>
      <w:r w:rsidR="00FE5E7B" w:rsidRPr="00E66A63">
        <w:rPr>
          <w:rFonts w:ascii="Times New Roman" w:eastAsia="Times New Roman" w:hAnsi="Times New Roman" w:cs="Times New Roman"/>
          <w:kern w:val="0"/>
          <w:sz w:val="28"/>
          <w:szCs w:val="28"/>
          <w14:ligatures w14:val="none"/>
        </w:rPr>
        <w:t xml:space="preserve">. Thông tư </w:t>
      </w:r>
      <w:hyperlink r:id="rId9" w:tooltip="Thông tư 43/2014/TT-BCT của Bộ Công Thương về việc quy định nội dung, trình tự, thủ tục lập, thẩm định và phê duyệt Quy hoạch địa điểm xây dựng Trung tâm điện lực" w:history="1">
        <w:r w:rsidR="00FE5E7B" w:rsidRPr="00E66A63">
          <w:rPr>
            <w:rFonts w:ascii="Times New Roman" w:eastAsia="Aptos" w:hAnsi="Times New Roman" w:cs="Times New Roman"/>
            <w:kern w:val="0"/>
            <w:sz w:val="28"/>
            <w:szCs w:val="28"/>
            <w14:ligatures w14:val="none"/>
          </w:rPr>
          <w:t xml:space="preserve">số 43/2014/TT-BCT ngày 19 tháng 11 năm 2014 của </w:t>
        </w:r>
        <w:r w:rsidR="00FE5E7B">
          <w:rPr>
            <w:rFonts w:ascii="Times New Roman" w:eastAsia="Aptos" w:hAnsi="Times New Roman" w:cs="Times New Roman"/>
            <w:kern w:val="0"/>
            <w:sz w:val="28"/>
            <w:szCs w:val="28"/>
            <w14:ligatures w14:val="none"/>
          </w:rPr>
          <w:t xml:space="preserve">Bộ trưởng </w:t>
        </w:r>
        <w:r w:rsidR="00FE5E7B" w:rsidRPr="00E66A63">
          <w:rPr>
            <w:rFonts w:ascii="Times New Roman" w:eastAsia="Aptos" w:hAnsi="Times New Roman" w:cs="Times New Roman"/>
            <w:kern w:val="0"/>
            <w:sz w:val="28"/>
            <w:szCs w:val="28"/>
            <w14:ligatures w14:val="none"/>
          </w:rPr>
          <w:t xml:space="preserve">Bộ Công Thương </w:t>
        </w:r>
        <w:r w:rsidR="00FE5E7B">
          <w:rPr>
            <w:rFonts w:ascii="Times New Roman" w:eastAsia="Aptos" w:hAnsi="Times New Roman" w:cs="Times New Roman"/>
            <w:kern w:val="0"/>
            <w:sz w:val="28"/>
            <w:szCs w:val="28"/>
            <w14:ligatures w14:val="none"/>
          </w:rPr>
          <w:t>Q</w:t>
        </w:r>
        <w:r w:rsidR="00FE5E7B" w:rsidRPr="00E66A63">
          <w:rPr>
            <w:rFonts w:ascii="Times New Roman" w:eastAsia="Aptos" w:hAnsi="Times New Roman" w:cs="Times New Roman"/>
            <w:kern w:val="0"/>
            <w:sz w:val="28"/>
            <w:szCs w:val="28"/>
            <w14:ligatures w14:val="none"/>
          </w:rPr>
          <w:t>uy định nội dung, trình tự, thủ tục lập, thẩm định và phê duyệt Quy hoạch địa điểm xây dựng Trung tâm điện lực</w:t>
        </w:r>
      </w:hyperlink>
      <w:r w:rsidR="00FE5E7B">
        <w:rPr>
          <w:rFonts w:ascii="Times New Roman" w:eastAsia="Times New Roman" w:hAnsi="Times New Roman" w:cs="Times New Roman"/>
          <w:kern w:val="0"/>
          <w:sz w:val="28"/>
          <w:szCs w:val="28"/>
          <w14:ligatures w14:val="none"/>
        </w:rPr>
        <w:t>.</w:t>
      </w:r>
    </w:p>
    <w:p w14:paraId="033CF6B7" w14:textId="740723AB" w:rsidR="00FE5E7B" w:rsidRPr="00E66A63" w:rsidRDefault="00E278D7" w:rsidP="00FE5E7B">
      <w:pPr>
        <w:spacing w:line="256" w:lineRule="auto"/>
        <w:ind w:firstLine="720"/>
        <w:jc w:val="both"/>
        <w:rPr>
          <w:rFonts w:ascii="Times New Roman" w:eastAsia="Times New Roman" w:hAnsi="Times New Roman" w:cs="Times New Roman"/>
          <w:kern w:val="0"/>
          <w:sz w:val="28"/>
          <w:szCs w:val="28"/>
          <w14:ligatures w14:val="none"/>
        </w:rPr>
      </w:pPr>
      <w:r>
        <w:rPr>
          <w:rFonts w:ascii="Times New Roman" w:eastAsia="Aptos" w:hAnsi="Times New Roman" w:cs="Times New Roman"/>
          <w:sz w:val="28"/>
          <w:szCs w:val="28"/>
        </w:rPr>
        <w:t>19</w:t>
      </w:r>
      <w:r w:rsidR="00FE5E7B" w:rsidRPr="00E66A63">
        <w:rPr>
          <w:rFonts w:ascii="Times New Roman" w:eastAsia="Aptos" w:hAnsi="Times New Roman" w:cs="Times New Roman"/>
          <w:sz w:val="28"/>
          <w:szCs w:val="28"/>
        </w:rPr>
        <w:t xml:space="preserve">. Thông tư số 50/2014/TT-BCT ngày 15 tháng 12 năm 2014 của Bộ trưởng Bộ Công Thương </w:t>
      </w:r>
      <w:r w:rsidR="00FE5E7B">
        <w:rPr>
          <w:rFonts w:ascii="Times New Roman" w:eastAsia="Aptos" w:hAnsi="Times New Roman" w:cs="Times New Roman"/>
          <w:sz w:val="28"/>
          <w:szCs w:val="28"/>
        </w:rPr>
        <w:t>Q</w:t>
      </w:r>
      <w:r w:rsidR="00FE5E7B" w:rsidRPr="00E66A63">
        <w:rPr>
          <w:rFonts w:ascii="Times New Roman" w:eastAsia="Aptos" w:hAnsi="Times New Roman" w:cs="Times New Roman"/>
          <w:sz w:val="28"/>
          <w:szCs w:val="28"/>
        </w:rPr>
        <w:t>uy định về quản lý nhiệm vụ khoa học và công nghệ của Bộ Công Thương</w:t>
      </w:r>
      <w:r w:rsidR="00FE5E7B">
        <w:rPr>
          <w:rFonts w:ascii="Times New Roman" w:eastAsia="Aptos" w:hAnsi="Times New Roman" w:cs="Times New Roman"/>
          <w:sz w:val="28"/>
          <w:szCs w:val="28"/>
        </w:rPr>
        <w:t>.</w:t>
      </w:r>
    </w:p>
    <w:p w14:paraId="54D186A6" w14:textId="50F05E71" w:rsidR="00FE5E7B" w:rsidRPr="00E66A63" w:rsidRDefault="00FE5E7B" w:rsidP="00FE5E7B">
      <w:pPr>
        <w:spacing w:line="256" w:lineRule="auto"/>
        <w:ind w:firstLine="720"/>
        <w:jc w:val="both"/>
        <w:rPr>
          <w:rFonts w:ascii="Times New Roman" w:eastAsia="Times New Roman" w:hAnsi="Times New Roman" w:cs="Times New Roman"/>
          <w:kern w:val="0"/>
          <w:sz w:val="28"/>
          <w:szCs w:val="28"/>
          <w14:ligatures w14:val="none"/>
        </w:rPr>
      </w:pPr>
      <w:bookmarkStart w:id="7" w:name="_Hlk167285372"/>
      <w:r>
        <w:rPr>
          <w:rFonts w:ascii="Times New Roman" w:eastAsia="Aptos" w:hAnsi="Times New Roman" w:cs="Times New Roman"/>
          <w:sz w:val="28"/>
          <w:szCs w:val="28"/>
        </w:rPr>
        <w:t>2</w:t>
      </w:r>
      <w:r w:rsidR="00E278D7">
        <w:rPr>
          <w:rFonts w:ascii="Times New Roman" w:eastAsia="Aptos" w:hAnsi="Times New Roman" w:cs="Times New Roman"/>
          <w:sz w:val="28"/>
          <w:szCs w:val="28"/>
        </w:rPr>
        <w:t>0</w:t>
      </w:r>
      <w:r w:rsidRPr="00E66A63">
        <w:rPr>
          <w:rFonts w:ascii="Times New Roman" w:eastAsia="Aptos" w:hAnsi="Times New Roman" w:cs="Times New Roman"/>
          <w:sz w:val="28"/>
          <w:szCs w:val="28"/>
        </w:rPr>
        <w:t xml:space="preserve">. Thông tư số 55/2014/TT-BCT ngày 19 tháng 12 năm 2014 của </w:t>
      </w:r>
      <w:r>
        <w:rPr>
          <w:rFonts w:ascii="Times New Roman" w:eastAsia="Aptos" w:hAnsi="Times New Roman" w:cs="Times New Roman"/>
          <w:sz w:val="28"/>
          <w:szCs w:val="28"/>
        </w:rPr>
        <w:t xml:space="preserve">Bộ trưởng </w:t>
      </w:r>
      <w:r w:rsidRPr="00E66A63">
        <w:rPr>
          <w:rFonts w:ascii="Times New Roman" w:eastAsia="Aptos" w:hAnsi="Times New Roman" w:cs="Times New Roman"/>
          <w:sz w:val="28"/>
          <w:szCs w:val="28"/>
        </w:rPr>
        <w:t xml:space="preserve">Bộ Công Thương </w:t>
      </w:r>
      <w:r>
        <w:rPr>
          <w:rFonts w:ascii="Times New Roman" w:eastAsia="Aptos" w:hAnsi="Times New Roman" w:cs="Times New Roman"/>
          <w:sz w:val="28"/>
          <w:szCs w:val="28"/>
        </w:rPr>
        <w:t>Q</w:t>
      </w:r>
      <w:r w:rsidRPr="00E66A63">
        <w:rPr>
          <w:rFonts w:ascii="Times New Roman" w:eastAsia="Aptos" w:hAnsi="Times New Roman" w:cs="Times New Roman"/>
          <w:sz w:val="28"/>
          <w:szCs w:val="28"/>
        </w:rPr>
        <w:t>uy định cụ thể và hướng dẫn thực hiện một số điều của Nghị định số 38/2014/NĐ-CP ngày 06 tháng 5 năm 2014 của Chính phủ về quản lý hóa chất thuộc diện kiểm soát của Công ước Cấm phát triển, sản xuất, tàng trữ, sử dụng và phá hủy vũ khí hóa học</w:t>
      </w:r>
      <w:r>
        <w:rPr>
          <w:rFonts w:ascii="Times New Roman" w:eastAsia="Aptos" w:hAnsi="Times New Roman" w:cs="Times New Roman"/>
          <w:sz w:val="28"/>
          <w:szCs w:val="28"/>
        </w:rPr>
        <w:t>.</w:t>
      </w:r>
      <w:bookmarkEnd w:id="7"/>
    </w:p>
    <w:p w14:paraId="052762AE" w14:textId="3063F0B0" w:rsidR="00FE5E7B" w:rsidRPr="00E66A63" w:rsidRDefault="00FE5E7B" w:rsidP="00FE5E7B">
      <w:pPr>
        <w:spacing w:line="256" w:lineRule="auto"/>
        <w:ind w:firstLine="720"/>
        <w:jc w:val="both"/>
        <w:rPr>
          <w:rFonts w:ascii="Times New Roman" w:eastAsia="Times New Roman" w:hAnsi="Times New Roman" w:cs="Times New Roman"/>
          <w:kern w:val="0"/>
          <w:sz w:val="28"/>
          <w:szCs w:val="28"/>
          <w14:ligatures w14:val="none"/>
        </w:rPr>
      </w:pPr>
      <w:r w:rsidRPr="00E66A63">
        <w:rPr>
          <w:rFonts w:ascii="Times New Roman" w:eastAsia="Times New Roman" w:hAnsi="Times New Roman" w:cs="Times New Roman"/>
          <w:kern w:val="0"/>
          <w:sz w:val="28"/>
          <w:szCs w:val="28"/>
          <w:lang w:val="pt-BR"/>
          <w14:ligatures w14:val="none"/>
        </w:rPr>
        <w:t>2</w:t>
      </w:r>
      <w:r w:rsidR="00E278D7">
        <w:rPr>
          <w:rFonts w:ascii="Times New Roman" w:eastAsia="Times New Roman" w:hAnsi="Times New Roman" w:cs="Times New Roman"/>
          <w:kern w:val="0"/>
          <w:sz w:val="28"/>
          <w:szCs w:val="28"/>
          <w:lang w:val="pt-BR"/>
          <w14:ligatures w14:val="none"/>
        </w:rPr>
        <w:t>1</w:t>
      </w:r>
      <w:r w:rsidRPr="00E66A63">
        <w:rPr>
          <w:rFonts w:ascii="Times New Roman" w:eastAsia="Times New Roman" w:hAnsi="Times New Roman" w:cs="Times New Roman"/>
          <w:kern w:val="0"/>
          <w:sz w:val="28"/>
          <w:szCs w:val="28"/>
          <w:lang w:val="pt-BR"/>
          <w14:ligatures w14:val="none"/>
        </w:rPr>
        <w:t xml:space="preserve">. Thông tư </w:t>
      </w:r>
      <w:hyperlink r:id="rId10" w:tooltip="Thông tư 23/2015/TT-BCT của Bộ Công Thương về việc Quy định trình tự, thủ tục đầu tư dự án nhà máy nhiệt điện theo hình thức hợp đồng Xây dựng - Kinh doanh - Chuyển giao" w:history="1">
        <w:r w:rsidRPr="00E66A63">
          <w:rPr>
            <w:rFonts w:ascii="Times New Roman" w:eastAsia="Aptos" w:hAnsi="Times New Roman" w:cs="Times New Roman"/>
            <w:kern w:val="0"/>
            <w:sz w:val="28"/>
            <w:szCs w:val="28"/>
            <w14:ligatures w14:val="none"/>
          </w:rPr>
          <w:t xml:space="preserve">số 23/2015/TT-BCT ngày 13 tháng 7 năm 2015 của </w:t>
        </w:r>
        <w:r>
          <w:rPr>
            <w:rFonts w:ascii="Times New Roman" w:eastAsia="Aptos" w:hAnsi="Times New Roman" w:cs="Times New Roman"/>
            <w:kern w:val="0"/>
            <w:sz w:val="28"/>
            <w:szCs w:val="28"/>
            <w14:ligatures w14:val="none"/>
          </w:rPr>
          <w:t xml:space="preserve">Bộ trưởng </w:t>
        </w:r>
        <w:r w:rsidRPr="00E66A63">
          <w:rPr>
            <w:rFonts w:ascii="Times New Roman" w:eastAsia="Aptos" w:hAnsi="Times New Roman" w:cs="Times New Roman"/>
            <w:kern w:val="0"/>
            <w:sz w:val="28"/>
            <w:szCs w:val="28"/>
            <w14:ligatures w14:val="none"/>
          </w:rPr>
          <w:t>Bộ Công Thương Quy định trình tự, thủ tục đầu tư dự án nhà máy nhiệt điện theo hình thức hợp đồng Xây dựng - Kinh doanh - Chuyển giao</w:t>
        </w:r>
      </w:hyperlink>
      <w:r>
        <w:rPr>
          <w:rFonts w:ascii="Times New Roman" w:eastAsia="Times New Roman" w:hAnsi="Times New Roman" w:cs="Times New Roman"/>
          <w:kern w:val="0"/>
          <w:sz w:val="28"/>
          <w:szCs w:val="28"/>
          <w14:ligatures w14:val="none"/>
        </w:rPr>
        <w:t>.</w:t>
      </w:r>
    </w:p>
    <w:p w14:paraId="5301658E" w14:textId="05156F66" w:rsidR="00FE5E7B" w:rsidRPr="00E66A63" w:rsidRDefault="00FE5E7B" w:rsidP="00FE5E7B">
      <w:pPr>
        <w:spacing w:line="256" w:lineRule="auto"/>
        <w:ind w:firstLine="720"/>
        <w:jc w:val="both"/>
        <w:rPr>
          <w:rFonts w:ascii="Aptos" w:eastAsia="Aptos" w:hAnsi="Aptos" w:cs="Times New Roman"/>
        </w:rPr>
      </w:pPr>
      <w:r w:rsidRPr="00E66A63">
        <w:rPr>
          <w:rFonts w:ascii="Times New Roman" w:eastAsia="Times New Roman" w:hAnsi="Times New Roman" w:cs="Times New Roman"/>
          <w:kern w:val="0"/>
          <w:sz w:val="28"/>
          <w:szCs w:val="28"/>
          <w14:ligatures w14:val="none"/>
        </w:rPr>
        <w:t>2</w:t>
      </w:r>
      <w:r w:rsidR="00E278D7">
        <w:rPr>
          <w:rFonts w:ascii="Times New Roman" w:eastAsia="Times New Roman" w:hAnsi="Times New Roman" w:cs="Times New Roman"/>
          <w:kern w:val="0"/>
          <w:sz w:val="28"/>
          <w:szCs w:val="28"/>
          <w14:ligatures w14:val="none"/>
        </w:rPr>
        <w:t>2</w:t>
      </w:r>
      <w:r w:rsidRPr="00E66A63">
        <w:rPr>
          <w:rFonts w:ascii="Times New Roman" w:eastAsia="Times New Roman" w:hAnsi="Times New Roman" w:cs="Times New Roman"/>
          <w:kern w:val="0"/>
          <w:sz w:val="28"/>
          <w:szCs w:val="28"/>
          <w14:ligatures w14:val="none"/>
        </w:rPr>
        <w:t xml:space="preserve">. Thông tư </w:t>
      </w:r>
      <w:hyperlink r:id="rId11" w:tooltip="Thông tư 30/2015/TT-BCT của Bộ Công Thương về việc quy định phương pháp xác định mức chi phí lập, thẩm định, công bố, điều chỉnh và quản lý Quy hoạch phát triển điện lực tỉnh, thành phố trực thuộc Trung ương và Quy hoạch phát triển thủy điện vừa và nhỏ" w:history="1">
        <w:r w:rsidRPr="00E66A63">
          <w:rPr>
            <w:rFonts w:ascii="Times New Roman" w:eastAsia="Aptos" w:hAnsi="Times New Roman" w:cs="Times New Roman"/>
            <w:kern w:val="0"/>
            <w:sz w:val="28"/>
            <w:szCs w:val="28"/>
            <w14:ligatures w14:val="none"/>
          </w:rPr>
          <w:t xml:space="preserve">số 30/2015/TT-BCT ngày 16 tháng 9 năm 2015 của </w:t>
        </w:r>
        <w:r>
          <w:rPr>
            <w:rFonts w:ascii="Times New Roman" w:eastAsia="Aptos" w:hAnsi="Times New Roman" w:cs="Times New Roman"/>
            <w:kern w:val="0"/>
            <w:sz w:val="28"/>
            <w:szCs w:val="28"/>
            <w14:ligatures w14:val="none"/>
          </w:rPr>
          <w:t xml:space="preserve">Bộ trưởng </w:t>
        </w:r>
        <w:r w:rsidRPr="00E66A63">
          <w:rPr>
            <w:rFonts w:ascii="Times New Roman" w:eastAsia="Aptos" w:hAnsi="Times New Roman" w:cs="Times New Roman"/>
            <w:kern w:val="0"/>
            <w:sz w:val="28"/>
            <w:szCs w:val="28"/>
            <w14:ligatures w14:val="none"/>
          </w:rPr>
          <w:t xml:space="preserve">Bộ Công Thương </w:t>
        </w:r>
        <w:r>
          <w:rPr>
            <w:rFonts w:ascii="Times New Roman" w:eastAsia="Aptos" w:hAnsi="Times New Roman" w:cs="Times New Roman"/>
            <w:kern w:val="0"/>
            <w:sz w:val="28"/>
            <w:szCs w:val="28"/>
            <w14:ligatures w14:val="none"/>
          </w:rPr>
          <w:t>Q</w:t>
        </w:r>
        <w:r w:rsidRPr="00E66A63">
          <w:rPr>
            <w:rFonts w:ascii="Times New Roman" w:eastAsia="Aptos" w:hAnsi="Times New Roman" w:cs="Times New Roman"/>
            <w:kern w:val="0"/>
            <w:sz w:val="28"/>
            <w:szCs w:val="28"/>
            <w14:ligatures w14:val="none"/>
          </w:rPr>
          <w:t xml:space="preserve">uy định phương pháp xác định mức chi phí lập, thẩm </w:t>
        </w:r>
        <w:r w:rsidRPr="00E66A63">
          <w:rPr>
            <w:rFonts w:ascii="Times New Roman" w:eastAsia="Aptos" w:hAnsi="Times New Roman" w:cs="Times New Roman"/>
            <w:kern w:val="0"/>
            <w:sz w:val="28"/>
            <w:szCs w:val="28"/>
            <w14:ligatures w14:val="none"/>
          </w:rPr>
          <w:lastRenderedPageBreak/>
          <w:t>định, công bố, điều chỉnh và quản lý Quy hoạch phát triển điện lực tỉnh, thành phố trực thuộc Trung ương và Quy hoạch phát triển thủy điện vừa và nhỏ</w:t>
        </w:r>
      </w:hyperlink>
      <w:r>
        <w:rPr>
          <w:rFonts w:ascii="Times New Roman" w:eastAsia="Times New Roman" w:hAnsi="Times New Roman" w:cs="Times New Roman"/>
          <w:kern w:val="0"/>
          <w:sz w:val="28"/>
          <w:szCs w:val="28"/>
          <w14:ligatures w14:val="none"/>
        </w:rPr>
        <w:t>.</w:t>
      </w:r>
    </w:p>
    <w:bookmarkEnd w:id="6"/>
    <w:p w14:paraId="77A1E933" w14:textId="225F5F44" w:rsidR="00FE5E7B" w:rsidRPr="00E66A63" w:rsidRDefault="00FE5E7B" w:rsidP="00FE5E7B">
      <w:pPr>
        <w:widowControl w:val="0"/>
        <w:spacing w:before="120" w:after="120" w:line="240" w:lineRule="auto"/>
        <w:ind w:firstLine="720"/>
        <w:jc w:val="both"/>
        <w:rPr>
          <w:rFonts w:ascii="Times New Roman" w:eastAsia="Aptos" w:hAnsi="Times New Roman" w:cs="Times New Roman"/>
          <w:bCs/>
          <w:sz w:val="28"/>
          <w:szCs w:val="28"/>
          <w:lang w:eastAsia="x-none"/>
        </w:rPr>
      </w:pPr>
      <w:r w:rsidRPr="00E66A63">
        <w:rPr>
          <w:rFonts w:ascii="Times New Roman" w:eastAsia="Aptos" w:hAnsi="Times New Roman" w:cs="Times New Roman"/>
          <w:bCs/>
          <w:sz w:val="28"/>
          <w:szCs w:val="28"/>
          <w:lang w:eastAsia="x-none"/>
        </w:rPr>
        <w:t>2</w:t>
      </w:r>
      <w:r w:rsidR="00E278D7">
        <w:rPr>
          <w:rFonts w:ascii="Times New Roman" w:eastAsia="Aptos" w:hAnsi="Times New Roman" w:cs="Times New Roman"/>
          <w:bCs/>
          <w:sz w:val="28"/>
          <w:szCs w:val="28"/>
          <w:lang w:eastAsia="x-none"/>
        </w:rPr>
        <w:t>3</w:t>
      </w:r>
      <w:r w:rsidRPr="00E66A63">
        <w:rPr>
          <w:rFonts w:ascii="Times New Roman" w:eastAsia="Aptos" w:hAnsi="Times New Roman" w:cs="Times New Roman"/>
          <w:bCs/>
          <w:sz w:val="28"/>
          <w:szCs w:val="28"/>
          <w:lang w:eastAsia="x-none"/>
        </w:rPr>
        <w:t xml:space="preserve">. Thông tư số 45/2015/TT-BCT ngày 10 tháng 12 năm 2015 của Bộ trưởng Bộ Công Thương </w:t>
      </w:r>
      <w:r>
        <w:rPr>
          <w:rFonts w:ascii="Times New Roman" w:eastAsia="Aptos" w:hAnsi="Times New Roman" w:cs="Times New Roman"/>
          <w:bCs/>
          <w:sz w:val="28"/>
          <w:szCs w:val="28"/>
          <w:lang w:eastAsia="x-none"/>
        </w:rPr>
        <w:t>Q</w:t>
      </w:r>
      <w:r w:rsidRPr="00E66A63">
        <w:rPr>
          <w:rFonts w:ascii="Times New Roman" w:eastAsia="Aptos" w:hAnsi="Times New Roman" w:cs="Times New Roman"/>
          <w:bCs/>
          <w:sz w:val="28"/>
          <w:szCs w:val="28"/>
          <w:lang w:eastAsia="x-none"/>
        </w:rPr>
        <w:t>uy định quản lý Chương trình phát triển một số ngành công nghiệp công nghệ cao</w:t>
      </w:r>
      <w:r>
        <w:rPr>
          <w:rFonts w:ascii="Times New Roman" w:eastAsia="Aptos" w:hAnsi="Times New Roman" w:cs="Times New Roman"/>
          <w:bCs/>
          <w:sz w:val="28"/>
          <w:szCs w:val="28"/>
          <w:lang w:eastAsia="x-none"/>
        </w:rPr>
        <w:t>.</w:t>
      </w:r>
      <w:bookmarkEnd w:id="3"/>
    </w:p>
    <w:p w14:paraId="197C49F5" w14:textId="6E14A037" w:rsidR="00FE5E7B" w:rsidRPr="00E66A63" w:rsidRDefault="00FE5E7B" w:rsidP="00FE5E7B">
      <w:pPr>
        <w:widowControl w:val="0"/>
        <w:spacing w:before="120" w:after="120" w:line="240" w:lineRule="auto"/>
        <w:ind w:firstLine="720"/>
        <w:jc w:val="both"/>
        <w:rPr>
          <w:rFonts w:ascii="Times New Roman" w:eastAsia="Aptos" w:hAnsi="Times New Roman" w:cs="Times New Roman"/>
          <w:bCs/>
          <w:sz w:val="28"/>
          <w:szCs w:val="28"/>
          <w:lang w:eastAsia="x-none"/>
        </w:rPr>
      </w:pPr>
      <w:r w:rsidRPr="00E66A63">
        <w:rPr>
          <w:rFonts w:ascii="Times New Roman" w:eastAsia="Aptos" w:hAnsi="Times New Roman" w:cs="Times New Roman"/>
          <w:sz w:val="28"/>
          <w:szCs w:val="28"/>
        </w:rPr>
        <w:t>2</w:t>
      </w:r>
      <w:r w:rsidR="00E278D7">
        <w:rPr>
          <w:rFonts w:ascii="Times New Roman" w:eastAsia="Aptos" w:hAnsi="Times New Roman" w:cs="Times New Roman"/>
          <w:sz w:val="28"/>
          <w:szCs w:val="28"/>
        </w:rPr>
        <w:t>4</w:t>
      </w:r>
      <w:r w:rsidRPr="00E66A63">
        <w:rPr>
          <w:rFonts w:ascii="Times New Roman" w:eastAsia="Aptos" w:hAnsi="Times New Roman" w:cs="Times New Roman"/>
          <w:sz w:val="28"/>
          <w:szCs w:val="28"/>
        </w:rPr>
        <w:t xml:space="preserve">. Thông tư số 37/2016/TT-BCT ngày 28 tháng 12 năm 2016 của Bộ trưởng Bộ Công Thương </w:t>
      </w:r>
      <w:r>
        <w:rPr>
          <w:rFonts w:ascii="Times New Roman" w:eastAsia="Aptos" w:hAnsi="Times New Roman" w:cs="Times New Roman"/>
          <w:sz w:val="28"/>
          <w:szCs w:val="28"/>
        </w:rPr>
        <w:t>S</w:t>
      </w:r>
      <w:r w:rsidRPr="00E66A63">
        <w:rPr>
          <w:rFonts w:ascii="Times New Roman" w:eastAsia="Aptos" w:hAnsi="Times New Roman" w:cs="Times New Roman"/>
          <w:sz w:val="28"/>
          <w:szCs w:val="28"/>
        </w:rPr>
        <w:t>ửa đổi, bổ sung một số điều của Thông tư số 50/2014/TT-BCT ngày 15 tháng 12 năm 2014 của Bộ trưởng Bộ Công Thương quy định về quản lý nhiệm vụ khoa học và công nghệ của Bộ Công Thương</w:t>
      </w:r>
      <w:r>
        <w:rPr>
          <w:rFonts w:ascii="Times New Roman" w:eastAsia="Aptos" w:hAnsi="Times New Roman" w:cs="Times New Roman"/>
          <w:sz w:val="28"/>
          <w:szCs w:val="28"/>
        </w:rPr>
        <w:t>.</w:t>
      </w:r>
    </w:p>
    <w:p w14:paraId="502DFC5E" w14:textId="28535844" w:rsidR="00FE5E7B" w:rsidRPr="00E66A63" w:rsidRDefault="00FE5E7B" w:rsidP="00FE5E7B">
      <w:pPr>
        <w:widowControl w:val="0"/>
        <w:spacing w:before="120" w:after="120" w:line="240" w:lineRule="auto"/>
        <w:ind w:firstLine="720"/>
        <w:jc w:val="both"/>
        <w:rPr>
          <w:rFonts w:ascii="Times New Roman" w:eastAsia="Times New Roman" w:hAnsi="Times New Roman" w:cs="Times New Roman"/>
          <w:kern w:val="0"/>
          <w:sz w:val="28"/>
          <w:szCs w:val="28"/>
          <w14:ligatures w14:val="none"/>
        </w:rPr>
      </w:pPr>
      <w:r w:rsidRPr="00E66A63">
        <w:rPr>
          <w:rFonts w:ascii="Times New Roman" w:eastAsia="Times New Roman" w:hAnsi="Times New Roman" w:cs="Times New Roman"/>
          <w:bCs/>
          <w:kern w:val="0"/>
          <w:sz w:val="28"/>
          <w:szCs w:val="28"/>
          <w14:ligatures w14:val="none"/>
        </w:rPr>
        <w:t>2</w:t>
      </w:r>
      <w:r w:rsidR="00E278D7">
        <w:rPr>
          <w:rFonts w:ascii="Times New Roman" w:eastAsia="Times New Roman" w:hAnsi="Times New Roman" w:cs="Times New Roman"/>
          <w:bCs/>
          <w:kern w:val="0"/>
          <w:sz w:val="28"/>
          <w:szCs w:val="28"/>
          <w14:ligatures w14:val="none"/>
        </w:rPr>
        <w:t>5</w:t>
      </w:r>
      <w:r w:rsidRPr="00E66A63">
        <w:rPr>
          <w:rFonts w:ascii="Times New Roman" w:eastAsia="Times New Roman" w:hAnsi="Times New Roman" w:cs="Times New Roman"/>
          <w:bCs/>
          <w:kern w:val="0"/>
          <w:sz w:val="28"/>
          <w:szCs w:val="28"/>
          <w14:ligatures w14:val="none"/>
        </w:rPr>
        <w:t xml:space="preserve">. Thông tư </w:t>
      </w:r>
      <w:hyperlink r:id="rId12" w:tooltip="Thông tư 43/2016/TT-BCT của Bộ Công Thương quy định về cam kết phát triển dự án và cơ chế xử lý các dự án nhà máy điện không thực hiện đúng tiến độ cam kết" w:history="1">
        <w:r w:rsidRPr="00E66A63">
          <w:rPr>
            <w:rFonts w:ascii="Times New Roman" w:eastAsia="Aptos" w:hAnsi="Times New Roman" w:cs="Times New Roman"/>
            <w:kern w:val="0"/>
            <w:sz w:val="28"/>
            <w:szCs w:val="28"/>
            <w14:ligatures w14:val="none"/>
          </w:rPr>
          <w:t xml:space="preserve">số 43/2016/TT-BCT ngày 30 tháng 12 năm 2016 của </w:t>
        </w:r>
        <w:r>
          <w:rPr>
            <w:rFonts w:ascii="Times New Roman" w:eastAsia="Aptos" w:hAnsi="Times New Roman" w:cs="Times New Roman"/>
            <w:kern w:val="0"/>
            <w:sz w:val="28"/>
            <w:szCs w:val="28"/>
            <w14:ligatures w14:val="none"/>
          </w:rPr>
          <w:t xml:space="preserve">Bộ trưởng </w:t>
        </w:r>
        <w:r w:rsidRPr="00E66A63">
          <w:rPr>
            <w:rFonts w:ascii="Times New Roman" w:eastAsia="Aptos" w:hAnsi="Times New Roman" w:cs="Times New Roman"/>
            <w:kern w:val="0"/>
            <w:sz w:val="28"/>
            <w:szCs w:val="28"/>
            <w14:ligatures w14:val="none"/>
          </w:rPr>
          <w:t xml:space="preserve">Bộ Công Thương </w:t>
        </w:r>
        <w:r>
          <w:rPr>
            <w:rFonts w:ascii="Times New Roman" w:eastAsia="Aptos" w:hAnsi="Times New Roman" w:cs="Times New Roman"/>
            <w:kern w:val="0"/>
            <w:sz w:val="28"/>
            <w:szCs w:val="28"/>
            <w14:ligatures w14:val="none"/>
          </w:rPr>
          <w:t>Q</w:t>
        </w:r>
        <w:r w:rsidRPr="00E66A63">
          <w:rPr>
            <w:rFonts w:ascii="Times New Roman" w:eastAsia="Aptos" w:hAnsi="Times New Roman" w:cs="Times New Roman"/>
            <w:kern w:val="0"/>
            <w:sz w:val="28"/>
            <w:szCs w:val="28"/>
            <w14:ligatures w14:val="none"/>
          </w:rPr>
          <w:t>uy định về cam kết phát triển dự án và cơ chế xử lý các dự án nhà máy điện không thực hiện đúng tiến độ cam kết</w:t>
        </w:r>
      </w:hyperlink>
      <w:r>
        <w:rPr>
          <w:rFonts w:ascii="Times New Roman" w:eastAsia="Times New Roman" w:hAnsi="Times New Roman" w:cs="Times New Roman"/>
          <w:kern w:val="0"/>
          <w:sz w:val="28"/>
          <w:szCs w:val="28"/>
          <w14:ligatures w14:val="none"/>
        </w:rPr>
        <w:t>.</w:t>
      </w:r>
    </w:p>
    <w:p w14:paraId="0F377D1D" w14:textId="206DECF7" w:rsidR="00FE5E7B" w:rsidRPr="00E66A63" w:rsidRDefault="00FE5E7B" w:rsidP="00FE5E7B">
      <w:pPr>
        <w:widowControl w:val="0"/>
        <w:spacing w:before="120" w:after="120" w:line="240" w:lineRule="auto"/>
        <w:ind w:firstLine="720"/>
        <w:jc w:val="both"/>
        <w:rPr>
          <w:rFonts w:ascii="Times New Roman" w:eastAsia="Times New Roman" w:hAnsi="Times New Roman" w:cs="Times New Roman"/>
          <w:kern w:val="0"/>
          <w:sz w:val="28"/>
          <w:szCs w:val="28"/>
          <w14:ligatures w14:val="none"/>
        </w:rPr>
      </w:pPr>
      <w:r w:rsidRPr="00E66A63">
        <w:rPr>
          <w:rFonts w:ascii="Times New Roman" w:eastAsia="Aptos" w:hAnsi="Times New Roman" w:cs="Times New Roman"/>
          <w:sz w:val="28"/>
          <w:szCs w:val="28"/>
        </w:rPr>
        <w:t>2</w:t>
      </w:r>
      <w:r w:rsidR="00E278D7">
        <w:rPr>
          <w:rFonts w:ascii="Times New Roman" w:eastAsia="Aptos" w:hAnsi="Times New Roman" w:cs="Times New Roman"/>
          <w:sz w:val="28"/>
          <w:szCs w:val="28"/>
        </w:rPr>
        <w:t>6</w:t>
      </w:r>
      <w:r w:rsidRPr="00E66A63">
        <w:rPr>
          <w:rFonts w:ascii="Times New Roman" w:eastAsia="Aptos" w:hAnsi="Times New Roman" w:cs="Times New Roman"/>
          <w:sz w:val="28"/>
          <w:szCs w:val="28"/>
        </w:rPr>
        <w:t xml:space="preserve">. Thông tư 08/2017/TT-BCT ngày 26 tháng 6 năm 2017 của Bộ trưởng Bộ Công Thương </w:t>
      </w:r>
      <w:r w:rsidRPr="00E66A63">
        <w:rPr>
          <w:rFonts w:ascii="Times New Roman" w:eastAsia="Aptos" w:hAnsi="Times New Roman" w:cs="Times New Roman"/>
          <w:color w:val="000000"/>
          <w:sz w:val="28"/>
          <w:szCs w:val="28"/>
          <w:shd w:val="clear" w:color="auto" w:fill="FFFFFF"/>
        </w:rPr>
        <w:t>quy định về đăng ký giá, kê khai giá sữa và thực phẩm chức năng dành cho trẻ em dưới 06 tuổi</w:t>
      </w:r>
      <w:r>
        <w:rPr>
          <w:rFonts w:ascii="Times New Roman" w:eastAsia="Aptos" w:hAnsi="Times New Roman" w:cs="Times New Roman"/>
          <w:color w:val="000000"/>
          <w:sz w:val="28"/>
          <w:szCs w:val="28"/>
          <w:shd w:val="clear" w:color="auto" w:fill="FFFFFF"/>
        </w:rPr>
        <w:t>.</w:t>
      </w:r>
    </w:p>
    <w:p w14:paraId="5EC788A4" w14:textId="3428856A" w:rsidR="00FE5E7B" w:rsidRPr="00E66A63" w:rsidRDefault="00FE5E7B" w:rsidP="00FE5E7B">
      <w:pPr>
        <w:keepNext/>
        <w:keepLines/>
        <w:shd w:val="clear" w:color="auto" w:fill="FFFFFF"/>
        <w:spacing w:after="180" w:line="256" w:lineRule="auto"/>
        <w:ind w:firstLine="720"/>
        <w:jc w:val="both"/>
        <w:outlineLvl w:val="1"/>
        <w:rPr>
          <w:rFonts w:ascii="Times New Roman" w:eastAsia="Times New Roman" w:hAnsi="Times New Roman" w:cs="Times New Roman"/>
          <w:kern w:val="0"/>
          <w:sz w:val="28"/>
          <w:szCs w:val="28"/>
          <w14:ligatures w14:val="none"/>
        </w:rPr>
      </w:pPr>
      <w:bookmarkStart w:id="8" w:name="_Hlk167285448"/>
      <w:r w:rsidRPr="00E66A63">
        <w:rPr>
          <w:rFonts w:ascii="Times New Roman" w:eastAsia="Times New Roman" w:hAnsi="Times New Roman" w:cs="Times New Roman"/>
          <w:spacing w:val="-2"/>
          <w:kern w:val="0"/>
          <w:sz w:val="28"/>
          <w:szCs w:val="28"/>
          <w14:ligatures w14:val="none"/>
        </w:rPr>
        <w:t>2</w:t>
      </w:r>
      <w:r w:rsidR="00E278D7">
        <w:rPr>
          <w:rFonts w:ascii="Times New Roman" w:eastAsia="Times New Roman" w:hAnsi="Times New Roman" w:cs="Times New Roman"/>
          <w:spacing w:val="-2"/>
          <w:kern w:val="0"/>
          <w:sz w:val="28"/>
          <w:szCs w:val="28"/>
          <w14:ligatures w14:val="none"/>
        </w:rPr>
        <w:t>7</w:t>
      </w:r>
      <w:r w:rsidRPr="00E66A63">
        <w:rPr>
          <w:rFonts w:ascii="Times New Roman" w:eastAsia="Times New Roman" w:hAnsi="Times New Roman" w:cs="Times New Roman"/>
          <w:spacing w:val="-2"/>
          <w:kern w:val="0"/>
          <w:sz w:val="28"/>
          <w:szCs w:val="28"/>
          <w14:ligatures w14:val="none"/>
        </w:rPr>
        <w:t xml:space="preserve">. Thông tư </w:t>
      </w:r>
      <w:hyperlink r:id="rId13" w:tooltip="Thông tư 34/2017/TT-BCT của Bộ Công Thương về việc sửa đổi, bổ sung một số điều của Thông tư 39/2013/TT-BCT ngày 30/12/2013 của Bộ trưởng Bộ Công Thương quy định trình tự, thủ tục bổ sung, điều chỉnh quy hoạch và quản lý đầu tư đối với dự án đầu tư xây dự" w:history="1">
        <w:r w:rsidRPr="00E66A63">
          <w:rPr>
            <w:rFonts w:ascii="Times New Roman" w:eastAsia="Times New Roman" w:hAnsi="Times New Roman" w:cs="Times New Roman"/>
            <w:kern w:val="0"/>
            <w:sz w:val="28"/>
            <w:szCs w:val="28"/>
            <w14:ligatures w14:val="none"/>
          </w:rPr>
          <w:t xml:space="preserve">số 34/2017/TT-BCT ngày 29 tháng 12 năm 2017 của </w:t>
        </w:r>
        <w:r>
          <w:rPr>
            <w:rFonts w:ascii="Times New Roman" w:eastAsia="Times New Roman" w:hAnsi="Times New Roman" w:cs="Times New Roman"/>
            <w:kern w:val="0"/>
            <w:sz w:val="28"/>
            <w:szCs w:val="28"/>
            <w14:ligatures w14:val="none"/>
          </w:rPr>
          <w:t xml:space="preserve">Bộ trưởng </w:t>
        </w:r>
        <w:r w:rsidRPr="00E66A63">
          <w:rPr>
            <w:rFonts w:ascii="Times New Roman" w:eastAsia="Times New Roman" w:hAnsi="Times New Roman" w:cs="Times New Roman"/>
            <w:kern w:val="0"/>
            <w:sz w:val="28"/>
            <w:szCs w:val="28"/>
            <w14:ligatures w14:val="none"/>
          </w:rPr>
          <w:t xml:space="preserve">Bộ Công Thương </w:t>
        </w:r>
        <w:r>
          <w:rPr>
            <w:rFonts w:ascii="Times New Roman" w:eastAsia="Times New Roman" w:hAnsi="Times New Roman" w:cs="Times New Roman"/>
            <w:kern w:val="0"/>
            <w:sz w:val="28"/>
            <w:szCs w:val="28"/>
            <w14:ligatures w14:val="none"/>
          </w:rPr>
          <w:t>S</w:t>
        </w:r>
        <w:r w:rsidRPr="00E66A63">
          <w:rPr>
            <w:rFonts w:ascii="Times New Roman" w:eastAsia="Times New Roman" w:hAnsi="Times New Roman" w:cs="Times New Roman"/>
            <w:kern w:val="0"/>
            <w:sz w:val="28"/>
            <w:szCs w:val="28"/>
            <w14:ligatures w14:val="none"/>
          </w:rPr>
          <w:t>ửa đổi, bổ sung một số điều của Thông tư số 39/2013/TT-BCT ngày 30 tháng 12 năm 2013 của Bộ trưởng Bộ Công Thương quy định trình tự, thủ tục bổ sung, điều chỉnh quy hoạch và quản lý đầu tư đối với dự án đầu tư xây dựng công trình kho xăng dầu, kho khí hóa lỏng, kho khí thiên nhiên hóa lỏng</w:t>
        </w:r>
      </w:hyperlink>
      <w:r>
        <w:rPr>
          <w:rFonts w:ascii="Times New Roman" w:eastAsia="Times New Roman" w:hAnsi="Times New Roman" w:cs="Times New Roman"/>
          <w:kern w:val="0"/>
          <w:sz w:val="28"/>
          <w:szCs w:val="28"/>
          <w14:ligatures w14:val="none"/>
        </w:rPr>
        <w:t>.</w:t>
      </w:r>
    </w:p>
    <w:bookmarkEnd w:id="8"/>
    <w:p w14:paraId="27D1E3E1" w14:textId="57810B56" w:rsidR="00FE5E7B" w:rsidRPr="00E66A63" w:rsidRDefault="00FE5E7B" w:rsidP="00FE5E7B">
      <w:pPr>
        <w:spacing w:line="256" w:lineRule="auto"/>
        <w:jc w:val="both"/>
        <w:rPr>
          <w:rFonts w:ascii="Times New Roman" w:eastAsia="Aptos" w:hAnsi="Times New Roman" w:cs="Times New Roman"/>
          <w:sz w:val="28"/>
          <w:szCs w:val="28"/>
        </w:rPr>
      </w:pPr>
      <w:r w:rsidRPr="00E66A63">
        <w:rPr>
          <w:rFonts w:ascii="Times New Roman" w:eastAsia="Aptos" w:hAnsi="Times New Roman" w:cs="Times New Roman"/>
          <w:sz w:val="28"/>
          <w:szCs w:val="28"/>
        </w:rPr>
        <w:tab/>
      </w:r>
      <w:r w:rsidR="00E278D7">
        <w:rPr>
          <w:rFonts w:ascii="Times New Roman" w:eastAsia="Aptos" w:hAnsi="Times New Roman" w:cs="Times New Roman"/>
          <w:sz w:val="28"/>
          <w:szCs w:val="28"/>
        </w:rPr>
        <w:t>28</w:t>
      </w:r>
      <w:r w:rsidRPr="00E66A63">
        <w:rPr>
          <w:rFonts w:ascii="Times New Roman" w:eastAsia="Aptos" w:hAnsi="Times New Roman" w:cs="Times New Roman"/>
          <w:sz w:val="28"/>
          <w:szCs w:val="28"/>
        </w:rPr>
        <w:t xml:space="preserve">. </w:t>
      </w:r>
      <w:bookmarkStart w:id="9" w:name="_Hlk167283986"/>
      <w:r w:rsidRPr="00E66A63">
        <w:rPr>
          <w:rFonts w:ascii="Times New Roman" w:eastAsia="Aptos" w:hAnsi="Times New Roman" w:cs="Times New Roman"/>
          <w:sz w:val="28"/>
          <w:szCs w:val="28"/>
        </w:rPr>
        <w:t xml:space="preserve">Thông tư số 51/2018/TT-BCT ngày 19 tháng 12 năm 2018 của Bộ trưởng Bộ Công Thương </w:t>
      </w:r>
      <w:r>
        <w:rPr>
          <w:rFonts w:ascii="Times New Roman" w:eastAsia="Aptos" w:hAnsi="Times New Roman" w:cs="Times New Roman"/>
          <w:sz w:val="28"/>
          <w:szCs w:val="28"/>
        </w:rPr>
        <w:t>S</w:t>
      </w:r>
      <w:r w:rsidRPr="00E66A63">
        <w:rPr>
          <w:rFonts w:ascii="Times New Roman" w:eastAsia="Aptos" w:hAnsi="Times New Roman" w:cs="Times New Roman"/>
          <w:color w:val="222222"/>
          <w:sz w:val="28"/>
          <w:szCs w:val="28"/>
          <w:lang w:val="vi-VN"/>
        </w:rPr>
        <w:t>ửa đổi, bổ sung một số điều của Thông tư liên tịch số 47/2011/TTLT-BCT-BTNMT ngày 30 tháng 12 năm 2011 của Bộ trưởng Bộ Công Thương và Bộ trưởng Bộ Tài nguyên và Môi trường quy định việc quản lý nhập khẩu, xuất khẩu và tạm nhập - tái xuất các chất làm suy giảm tầng ô-dôn theo quy định của Nghị định thư </w:t>
      </w:r>
      <w:r w:rsidRPr="00E66A63">
        <w:rPr>
          <w:rFonts w:ascii="Times New Roman" w:eastAsia="Aptos" w:hAnsi="Times New Roman" w:cs="Times New Roman"/>
          <w:color w:val="222222"/>
          <w:sz w:val="28"/>
          <w:szCs w:val="28"/>
        </w:rPr>
        <w:t>Montreal </w:t>
      </w:r>
      <w:r w:rsidRPr="00E66A63">
        <w:rPr>
          <w:rFonts w:ascii="Times New Roman" w:eastAsia="Aptos" w:hAnsi="Times New Roman" w:cs="Times New Roman"/>
          <w:color w:val="222222"/>
          <w:sz w:val="28"/>
          <w:szCs w:val="28"/>
          <w:lang w:val="vi-VN"/>
        </w:rPr>
        <w:t>về các chất làm suy giảm tầng ô-</w:t>
      </w:r>
      <w:r w:rsidRPr="00E66A63">
        <w:rPr>
          <w:rFonts w:ascii="Times New Roman" w:eastAsia="Aptos" w:hAnsi="Times New Roman" w:cs="Times New Roman"/>
          <w:color w:val="222222"/>
          <w:sz w:val="28"/>
          <w:szCs w:val="28"/>
        </w:rPr>
        <w:t>d</w:t>
      </w:r>
      <w:r w:rsidRPr="00E66A63">
        <w:rPr>
          <w:rFonts w:ascii="Times New Roman" w:eastAsia="Aptos" w:hAnsi="Times New Roman" w:cs="Times New Roman"/>
          <w:color w:val="222222"/>
          <w:sz w:val="28"/>
          <w:szCs w:val="28"/>
          <w:lang w:val="vi-VN"/>
        </w:rPr>
        <w:t>ôn</w:t>
      </w:r>
      <w:r>
        <w:rPr>
          <w:rFonts w:ascii="Times New Roman" w:eastAsia="Aptos" w:hAnsi="Times New Roman" w:cs="Times New Roman"/>
          <w:sz w:val="28"/>
          <w:szCs w:val="28"/>
        </w:rPr>
        <w:t>.</w:t>
      </w:r>
      <w:bookmarkEnd w:id="9"/>
    </w:p>
    <w:p w14:paraId="3A200295" w14:textId="1E23DFE7" w:rsidR="00FE5E7B" w:rsidRDefault="00FE5E7B" w:rsidP="00FE5E7B">
      <w:pPr>
        <w:spacing w:line="256" w:lineRule="auto"/>
        <w:jc w:val="both"/>
        <w:rPr>
          <w:rFonts w:ascii="Times New Roman" w:eastAsia="Aptos" w:hAnsi="Times New Roman" w:cs="Times New Roman"/>
          <w:color w:val="222222"/>
          <w:sz w:val="28"/>
          <w:szCs w:val="28"/>
        </w:rPr>
      </w:pPr>
      <w:r w:rsidRPr="00E66A63">
        <w:rPr>
          <w:rFonts w:ascii="Times New Roman" w:eastAsia="Aptos" w:hAnsi="Times New Roman" w:cs="Times New Roman"/>
          <w:sz w:val="28"/>
          <w:szCs w:val="28"/>
        </w:rPr>
        <w:tab/>
      </w:r>
      <w:r w:rsidR="00E278D7">
        <w:rPr>
          <w:rFonts w:ascii="Times New Roman" w:eastAsia="Aptos" w:hAnsi="Times New Roman" w:cs="Times New Roman"/>
          <w:sz w:val="28"/>
          <w:szCs w:val="28"/>
        </w:rPr>
        <w:t>29</w:t>
      </w:r>
      <w:r w:rsidRPr="00E66A63">
        <w:rPr>
          <w:rFonts w:ascii="Times New Roman" w:eastAsia="Aptos" w:hAnsi="Times New Roman" w:cs="Times New Roman"/>
          <w:sz w:val="28"/>
          <w:szCs w:val="28"/>
        </w:rPr>
        <w:t xml:space="preserve">. Thông tư số 05/2020/TT-BCT ngày 16 tháng 3 năm 2020 của Bộ trưởng Bộ Công Thương </w:t>
      </w:r>
      <w:r w:rsidR="00E278D7">
        <w:rPr>
          <w:rFonts w:ascii="Times New Roman" w:eastAsia="Aptos" w:hAnsi="Times New Roman" w:cs="Times New Roman"/>
          <w:sz w:val="28"/>
          <w:szCs w:val="28"/>
        </w:rPr>
        <w:t>S</w:t>
      </w:r>
      <w:r w:rsidRPr="00E66A63">
        <w:rPr>
          <w:rFonts w:ascii="Times New Roman" w:eastAsia="Aptos" w:hAnsi="Times New Roman" w:cs="Times New Roman"/>
          <w:color w:val="222222"/>
          <w:sz w:val="28"/>
          <w:szCs w:val="28"/>
          <w:lang w:val="vi-VN"/>
        </w:rPr>
        <w:t>ửa đổi, bổ sung một số điều của Thông tư liên tịch số 47/2011/TTLT-BCT-BTNMT ngày 30 tháng 12 năm 2011 của Bộ trưởng Bộ Công Thương</w:t>
      </w:r>
      <w:r w:rsidR="003D6A77">
        <w:rPr>
          <w:rFonts w:ascii="Times New Roman" w:eastAsia="Aptos" w:hAnsi="Times New Roman" w:cs="Times New Roman"/>
          <w:color w:val="222222"/>
          <w:sz w:val="28"/>
          <w:szCs w:val="28"/>
        </w:rPr>
        <w:t>,</w:t>
      </w:r>
      <w:r w:rsidRPr="00E66A63">
        <w:rPr>
          <w:rFonts w:ascii="Times New Roman" w:eastAsia="Aptos" w:hAnsi="Times New Roman" w:cs="Times New Roman"/>
          <w:color w:val="222222"/>
          <w:sz w:val="28"/>
          <w:szCs w:val="28"/>
          <w:lang w:val="vi-VN"/>
        </w:rPr>
        <w:t xml:space="preserve"> Bộ trưởng Bộ Tài nguyên và Môi trường </w:t>
      </w:r>
      <w:r w:rsidR="006364EB">
        <w:rPr>
          <w:rFonts w:ascii="Times New Roman" w:eastAsia="Aptos" w:hAnsi="Times New Roman" w:cs="Times New Roman"/>
          <w:color w:val="222222"/>
          <w:sz w:val="28"/>
          <w:szCs w:val="28"/>
        </w:rPr>
        <w:t>Q</w:t>
      </w:r>
      <w:r w:rsidRPr="00E66A63">
        <w:rPr>
          <w:rFonts w:ascii="Times New Roman" w:eastAsia="Aptos" w:hAnsi="Times New Roman" w:cs="Times New Roman"/>
          <w:color w:val="222222"/>
          <w:sz w:val="28"/>
          <w:szCs w:val="28"/>
          <w:lang w:val="vi-VN"/>
        </w:rPr>
        <w:t>uy định việc quản lý nhập khẩu, xuất khẩu và tạm nhập - tái xuất các chất làm suy giảm tầng ô-dôn theo quy định của Nghị định thư </w:t>
      </w:r>
      <w:r w:rsidRPr="00E66A63">
        <w:rPr>
          <w:rFonts w:ascii="Times New Roman" w:eastAsia="Aptos" w:hAnsi="Times New Roman" w:cs="Times New Roman"/>
          <w:color w:val="222222"/>
          <w:sz w:val="28"/>
          <w:szCs w:val="28"/>
        </w:rPr>
        <w:t>Montreal </w:t>
      </w:r>
      <w:r w:rsidRPr="00E66A63">
        <w:rPr>
          <w:rFonts w:ascii="Times New Roman" w:eastAsia="Aptos" w:hAnsi="Times New Roman" w:cs="Times New Roman"/>
          <w:color w:val="222222"/>
          <w:sz w:val="28"/>
          <w:szCs w:val="28"/>
          <w:lang w:val="vi-VN"/>
        </w:rPr>
        <w:t>về các chất làm suy giảm tầng ô-</w:t>
      </w:r>
      <w:r w:rsidRPr="00E66A63">
        <w:rPr>
          <w:rFonts w:ascii="Times New Roman" w:eastAsia="Aptos" w:hAnsi="Times New Roman" w:cs="Times New Roman"/>
          <w:color w:val="222222"/>
          <w:sz w:val="28"/>
          <w:szCs w:val="28"/>
        </w:rPr>
        <w:t>d</w:t>
      </w:r>
      <w:r w:rsidRPr="00E66A63">
        <w:rPr>
          <w:rFonts w:ascii="Times New Roman" w:eastAsia="Aptos" w:hAnsi="Times New Roman" w:cs="Times New Roman"/>
          <w:color w:val="222222"/>
          <w:sz w:val="28"/>
          <w:szCs w:val="28"/>
          <w:lang w:val="vi-VN"/>
        </w:rPr>
        <w:t>ôn</w:t>
      </w:r>
      <w:r>
        <w:rPr>
          <w:rFonts w:ascii="Times New Roman" w:eastAsia="Aptos" w:hAnsi="Times New Roman" w:cs="Times New Roman"/>
          <w:color w:val="222222"/>
          <w:sz w:val="28"/>
          <w:szCs w:val="28"/>
        </w:rPr>
        <w:t>.</w:t>
      </w:r>
    </w:p>
    <w:p w14:paraId="51DE7C76" w14:textId="781B459D" w:rsidR="006A5FBF" w:rsidRDefault="00E278D7" w:rsidP="006A5FBF">
      <w:pPr>
        <w:spacing w:line="256" w:lineRule="auto"/>
        <w:ind w:firstLine="720"/>
        <w:jc w:val="both"/>
        <w:rPr>
          <w:rFonts w:ascii="Times New Roman" w:eastAsia="Times New Roman" w:hAnsi="Times New Roman" w:cs="Times New Roman"/>
          <w:kern w:val="36"/>
          <w:sz w:val="28"/>
          <w:szCs w:val="28"/>
          <w14:ligatures w14:val="none"/>
        </w:rPr>
      </w:pPr>
      <w:r>
        <w:rPr>
          <w:rFonts w:ascii="Times New Roman" w:eastAsia="Aptos" w:hAnsi="Times New Roman" w:cs="Times New Roman"/>
          <w:color w:val="222222"/>
          <w:sz w:val="28"/>
          <w:szCs w:val="28"/>
        </w:rPr>
        <w:t>3</w:t>
      </w:r>
      <w:r w:rsidR="00B50C8B">
        <w:rPr>
          <w:rFonts w:ascii="Times New Roman" w:eastAsia="Aptos" w:hAnsi="Times New Roman" w:cs="Times New Roman"/>
          <w:color w:val="222222"/>
          <w:sz w:val="28"/>
          <w:szCs w:val="28"/>
        </w:rPr>
        <w:t>0</w:t>
      </w:r>
      <w:r>
        <w:rPr>
          <w:rFonts w:ascii="Times New Roman" w:eastAsia="Aptos" w:hAnsi="Times New Roman" w:cs="Times New Roman"/>
          <w:color w:val="222222"/>
          <w:sz w:val="28"/>
          <w:szCs w:val="28"/>
        </w:rPr>
        <w:t xml:space="preserve">. </w:t>
      </w:r>
      <w:r w:rsidRPr="00E66A63">
        <w:rPr>
          <w:rFonts w:ascii="Times New Roman" w:eastAsia="Aptos" w:hAnsi="Times New Roman" w:cs="Times New Roman"/>
          <w:sz w:val="28"/>
          <w:szCs w:val="28"/>
        </w:rPr>
        <w:t xml:space="preserve">Thông tư liên tịch số 47/2011/TTLT-BCT-BTNMT ngày 30 tháng 12 năm 2011 </w:t>
      </w:r>
      <w:r w:rsidRPr="00E66A63">
        <w:rPr>
          <w:rFonts w:ascii="Times New Roman" w:eastAsia="Times New Roman" w:hAnsi="Times New Roman" w:cs="Times New Roman"/>
          <w:kern w:val="36"/>
          <w:sz w:val="28"/>
          <w:szCs w:val="28"/>
          <w14:ligatures w14:val="none"/>
        </w:rPr>
        <w:t xml:space="preserve">của Bộ trưởng Bộ Công </w:t>
      </w:r>
      <w:r w:rsidR="00435958">
        <w:rPr>
          <w:rFonts w:ascii="Times New Roman" w:eastAsia="Times New Roman" w:hAnsi="Times New Roman" w:cs="Times New Roman"/>
          <w:kern w:val="36"/>
          <w:sz w:val="28"/>
          <w:szCs w:val="28"/>
          <w14:ligatures w14:val="none"/>
        </w:rPr>
        <w:t>T</w:t>
      </w:r>
      <w:r w:rsidRPr="00E66A63">
        <w:rPr>
          <w:rFonts w:ascii="Times New Roman" w:eastAsia="Times New Roman" w:hAnsi="Times New Roman" w:cs="Times New Roman"/>
          <w:kern w:val="36"/>
          <w:sz w:val="28"/>
          <w:szCs w:val="28"/>
          <w14:ligatures w14:val="none"/>
        </w:rPr>
        <w:t xml:space="preserve">hương, Bộ trưởng Bộ Tài nguyên và Môi trường </w:t>
      </w:r>
      <w:r w:rsidR="006364EB">
        <w:rPr>
          <w:rFonts w:ascii="Times New Roman" w:eastAsia="Times New Roman" w:hAnsi="Times New Roman" w:cs="Times New Roman"/>
          <w:kern w:val="36"/>
          <w:sz w:val="28"/>
          <w:szCs w:val="28"/>
          <w14:ligatures w14:val="none"/>
        </w:rPr>
        <w:t>Q</w:t>
      </w:r>
      <w:r w:rsidRPr="00E66A63">
        <w:rPr>
          <w:rFonts w:ascii="Times New Roman" w:eastAsia="Times New Roman" w:hAnsi="Times New Roman" w:cs="Times New Roman"/>
          <w:kern w:val="36"/>
          <w:sz w:val="28"/>
          <w:szCs w:val="28"/>
          <w14:ligatures w14:val="none"/>
        </w:rPr>
        <w:t>uy định việc quản lý nhập khẩu, xuất khẩu và tạm nhập - tái xuất các chất làm suy giảm tầng ô-dôn theo quy định của Nghị định thư Montreal về các chất làm suy giảm tầng ô-dôn</w:t>
      </w:r>
      <w:r w:rsidR="006A5FBF">
        <w:rPr>
          <w:rFonts w:ascii="Times New Roman" w:eastAsia="Times New Roman" w:hAnsi="Times New Roman" w:cs="Times New Roman"/>
          <w:kern w:val="36"/>
          <w:sz w:val="28"/>
          <w:szCs w:val="28"/>
          <w14:ligatures w14:val="none"/>
        </w:rPr>
        <w:t>.</w:t>
      </w:r>
    </w:p>
    <w:p w14:paraId="79A3F657" w14:textId="2867AF48" w:rsidR="00FE5E7B" w:rsidRPr="00E66A63" w:rsidRDefault="00FE5E7B" w:rsidP="006A5FBF">
      <w:pPr>
        <w:spacing w:line="256" w:lineRule="auto"/>
        <w:ind w:firstLine="720"/>
        <w:jc w:val="both"/>
        <w:rPr>
          <w:rFonts w:ascii="Times New Roman" w:eastAsia="Times New Roman" w:hAnsi="Times New Roman" w:cs="Times New Roman"/>
          <w:b/>
          <w:color w:val="000000"/>
          <w:kern w:val="0"/>
          <w:sz w:val="28"/>
          <w:szCs w:val="28"/>
          <w14:ligatures w14:val="none"/>
        </w:rPr>
      </w:pPr>
      <w:r w:rsidRPr="00E66A63">
        <w:rPr>
          <w:rFonts w:ascii="Times New Roman" w:eastAsia="Times New Roman" w:hAnsi="Times New Roman" w:cs="Times New Roman"/>
          <w:b/>
          <w:color w:val="000000"/>
          <w:kern w:val="0"/>
          <w:sz w:val="28"/>
          <w:szCs w:val="28"/>
          <w14:ligatures w14:val="none"/>
        </w:rPr>
        <w:t>Điều 2. Điều khoản thi hành</w:t>
      </w:r>
    </w:p>
    <w:p w14:paraId="222E6DF4" w14:textId="3633049F" w:rsidR="00FE5E7B" w:rsidRPr="00E66A63" w:rsidRDefault="00FE5E7B" w:rsidP="00FE5E7B">
      <w:pPr>
        <w:widowControl w:val="0"/>
        <w:spacing w:before="120" w:after="120" w:line="240" w:lineRule="auto"/>
        <w:ind w:firstLine="720"/>
        <w:jc w:val="both"/>
        <w:rPr>
          <w:rFonts w:ascii="Times New Roman" w:eastAsia="Times New Roman" w:hAnsi="Times New Roman" w:cs="Times New Roman"/>
          <w:color w:val="000000"/>
          <w:kern w:val="0"/>
          <w:sz w:val="28"/>
          <w:szCs w:val="28"/>
          <w14:ligatures w14:val="none"/>
        </w:rPr>
      </w:pPr>
      <w:r w:rsidRPr="00E66A63">
        <w:rPr>
          <w:rFonts w:ascii="Times New Roman" w:eastAsia="Times New Roman" w:hAnsi="Times New Roman" w:cs="Times New Roman"/>
          <w:color w:val="000000"/>
          <w:kern w:val="0"/>
          <w:sz w:val="28"/>
          <w:szCs w:val="28"/>
          <w14:ligatures w14:val="none"/>
        </w:rPr>
        <w:lastRenderedPageBreak/>
        <w:t xml:space="preserve">1. Thông tư này có hiệu lực thi hành kể từ ngày  </w:t>
      </w:r>
      <w:r w:rsidR="00B957D3">
        <w:rPr>
          <w:rFonts w:ascii="Times New Roman" w:eastAsia="Times New Roman" w:hAnsi="Times New Roman" w:cs="Times New Roman"/>
          <w:color w:val="000000"/>
          <w:kern w:val="0"/>
          <w:sz w:val="28"/>
          <w:szCs w:val="28"/>
          <w14:ligatures w14:val="none"/>
        </w:rPr>
        <w:t>31</w:t>
      </w:r>
      <w:r w:rsidRPr="00E66A63">
        <w:rPr>
          <w:rFonts w:ascii="Times New Roman" w:eastAsia="Times New Roman" w:hAnsi="Times New Roman" w:cs="Times New Roman"/>
          <w:color w:val="000000"/>
          <w:kern w:val="0"/>
          <w:sz w:val="28"/>
          <w:szCs w:val="28"/>
          <w14:ligatures w14:val="none"/>
        </w:rPr>
        <w:t xml:space="preserve"> tháng </w:t>
      </w:r>
      <w:r w:rsidR="00550539">
        <w:rPr>
          <w:rFonts w:ascii="Times New Roman" w:eastAsia="Times New Roman" w:hAnsi="Times New Roman" w:cs="Times New Roman"/>
          <w:color w:val="000000"/>
          <w:kern w:val="0"/>
          <w:sz w:val="28"/>
          <w:szCs w:val="28"/>
          <w14:ligatures w14:val="none"/>
        </w:rPr>
        <w:t>12</w:t>
      </w:r>
      <w:bookmarkStart w:id="10" w:name="_GoBack"/>
      <w:bookmarkEnd w:id="10"/>
      <w:r w:rsidRPr="00E66A63">
        <w:rPr>
          <w:rFonts w:ascii="Times New Roman" w:eastAsia="Times New Roman" w:hAnsi="Times New Roman" w:cs="Times New Roman"/>
          <w:color w:val="000000"/>
          <w:kern w:val="0"/>
          <w:sz w:val="28"/>
          <w:szCs w:val="28"/>
          <w14:ligatures w14:val="none"/>
        </w:rPr>
        <w:t xml:space="preserve"> năm 2024. </w:t>
      </w:r>
    </w:p>
    <w:p w14:paraId="6A3CF757" w14:textId="77777777" w:rsidR="00FE5E7B" w:rsidRPr="00E66A63" w:rsidRDefault="00FE5E7B" w:rsidP="00FE5E7B">
      <w:pPr>
        <w:widowControl w:val="0"/>
        <w:spacing w:before="120" w:after="120" w:line="240" w:lineRule="auto"/>
        <w:ind w:firstLine="720"/>
        <w:jc w:val="both"/>
        <w:rPr>
          <w:rFonts w:ascii="Times New Roman" w:eastAsia="Times New Roman" w:hAnsi="Times New Roman" w:cs="Times New Roman"/>
          <w:color w:val="000000"/>
          <w:spacing w:val="-2"/>
          <w:kern w:val="0"/>
          <w:sz w:val="28"/>
          <w:szCs w:val="28"/>
          <w14:ligatures w14:val="none"/>
        </w:rPr>
      </w:pPr>
      <w:r w:rsidRPr="00E66A63">
        <w:rPr>
          <w:rFonts w:ascii="Times New Roman" w:eastAsia="Times New Roman" w:hAnsi="Times New Roman" w:cs="Times New Roman"/>
          <w:color w:val="000000"/>
          <w:kern w:val="0"/>
          <w:sz w:val="28"/>
          <w:szCs w:val="28"/>
          <w14:ligatures w14:val="none"/>
        </w:rPr>
        <w:t xml:space="preserve">2. </w:t>
      </w:r>
      <w:r w:rsidRPr="00E66A63">
        <w:rPr>
          <w:rFonts w:ascii="Times New Roman" w:eastAsia="Times New Roman" w:hAnsi="Times New Roman" w:cs="Times New Roman"/>
          <w:bCs/>
          <w:color w:val="000000"/>
          <w:spacing w:val="-2"/>
          <w:kern w:val="0"/>
          <w:sz w:val="28"/>
          <w:szCs w:val="28"/>
          <w14:ligatures w14:val="none"/>
        </w:rPr>
        <w:t>Vụ trưởng Vụ Pháp chế, Chánh Văn phòng Bộ, Thủ trưởng các đơn vị thuộc Bộ Công Thương và các c</w:t>
      </w:r>
      <w:r w:rsidRPr="00E66A63">
        <w:rPr>
          <w:rFonts w:ascii="Times New Roman" w:eastAsia="Times New Roman" w:hAnsi="Times New Roman" w:cs="Times New Roman"/>
          <w:color w:val="000000"/>
          <w:spacing w:val="-2"/>
          <w:kern w:val="0"/>
          <w:sz w:val="28"/>
          <w:szCs w:val="28"/>
          <w14:ligatures w14:val="none"/>
        </w:rPr>
        <w:t>ơ quan, tổ chức, cá nhân có liên quan chịu trách nhiệm thi hành Thông tư này./.</w:t>
      </w:r>
    </w:p>
    <w:tbl>
      <w:tblPr>
        <w:tblW w:w="8664" w:type="dxa"/>
        <w:tblInd w:w="108" w:type="dxa"/>
        <w:tblLook w:val="04A0" w:firstRow="1" w:lastRow="0" w:firstColumn="1" w:lastColumn="0" w:noHBand="0" w:noVBand="1"/>
      </w:tblPr>
      <w:tblGrid>
        <w:gridCol w:w="4572"/>
        <w:gridCol w:w="280"/>
        <w:gridCol w:w="3812"/>
      </w:tblGrid>
      <w:tr w:rsidR="00FE5E7B" w:rsidRPr="00E66A63" w14:paraId="7E732639" w14:textId="77777777" w:rsidTr="00810A00">
        <w:tc>
          <w:tcPr>
            <w:tcW w:w="4572" w:type="dxa"/>
          </w:tcPr>
          <w:p w14:paraId="3FE9AC4E" w14:textId="77777777" w:rsidR="00FE5E7B" w:rsidRPr="00E66A63" w:rsidRDefault="00FE5E7B" w:rsidP="00810A00">
            <w:pPr>
              <w:widowControl w:val="0"/>
              <w:spacing w:after="0" w:line="240" w:lineRule="auto"/>
              <w:rPr>
                <w:rFonts w:ascii="Times New Roman" w:eastAsia="Times New Roman" w:hAnsi="Times New Roman" w:cs="Times New Roman"/>
                <w:b/>
                <w:bCs/>
                <w:i/>
                <w:iCs/>
                <w:color w:val="000000"/>
                <w:kern w:val="0"/>
                <w:sz w:val="24"/>
                <w:szCs w:val="24"/>
                <w14:ligatures w14:val="none"/>
              </w:rPr>
            </w:pPr>
          </w:p>
          <w:p w14:paraId="0284152A" w14:textId="77777777" w:rsidR="00FE5E7B" w:rsidRPr="00E66A63" w:rsidRDefault="00FE5E7B" w:rsidP="00810A00">
            <w:pPr>
              <w:widowControl w:val="0"/>
              <w:spacing w:after="0" w:line="240" w:lineRule="auto"/>
              <w:rPr>
                <w:rFonts w:ascii="Times New Roman" w:eastAsia="Times New Roman" w:hAnsi="Times New Roman" w:cs="Times New Roman"/>
                <w:b/>
                <w:bCs/>
                <w:i/>
                <w:iCs/>
                <w:color w:val="000000"/>
                <w:kern w:val="0"/>
                <w:sz w:val="24"/>
                <w:szCs w:val="24"/>
                <w14:ligatures w14:val="none"/>
              </w:rPr>
            </w:pPr>
            <w:r w:rsidRPr="00E66A63">
              <w:rPr>
                <w:rFonts w:ascii="Times New Roman" w:eastAsia="Times New Roman" w:hAnsi="Times New Roman" w:cs="Times New Roman"/>
                <w:b/>
                <w:bCs/>
                <w:i/>
                <w:iCs/>
                <w:color w:val="000000"/>
                <w:kern w:val="0"/>
                <w:sz w:val="24"/>
                <w:szCs w:val="24"/>
                <w14:ligatures w14:val="none"/>
              </w:rPr>
              <w:t>Nơi nhận:</w:t>
            </w:r>
          </w:p>
          <w:p w14:paraId="202CA428" w14:textId="77777777" w:rsidR="00FE5E7B" w:rsidRPr="00E66A63" w:rsidRDefault="00FE5E7B" w:rsidP="00810A00">
            <w:pPr>
              <w:widowControl w:val="0"/>
              <w:spacing w:after="0" w:line="240" w:lineRule="auto"/>
              <w:rPr>
                <w:rFonts w:ascii="Times New Roman" w:eastAsia="Times New Roman" w:hAnsi="Times New Roman" w:cs="Times New Roman"/>
                <w:color w:val="000000"/>
                <w:kern w:val="0"/>
                <w14:ligatures w14:val="none"/>
              </w:rPr>
            </w:pPr>
            <w:r w:rsidRPr="00E66A63">
              <w:rPr>
                <w:rFonts w:ascii="Times New Roman" w:eastAsia="Times New Roman" w:hAnsi="Times New Roman" w:cs="Times New Roman"/>
                <w:color w:val="000000"/>
                <w:kern w:val="0"/>
                <w14:ligatures w14:val="none"/>
              </w:rPr>
              <w:t>- Văn phòng Tổng bí thư;</w:t>
            </w:r>
          </w:p>
          <w:p w14:paraId="6BA25957" w14:textId="77777777" w:rsidR="00FE5E7B" w:rsidRPr="00E66A63" w:rsidRDefault="00FE5E7B" w:rsidP="00810A00">
            <w:pPr>
              <w:widowControl w:val="0"/>
              <w:spacing w:after="0" w:line="240" w:lineRule="auto"/>
              <w:rPr>
                <w:rFonts w:ascii="Times New Roman" w:eastAsia="Times New Roman" w:hAnsi="Times New Roman" w:cs="Times New Roman"/>
                <w:color w:val="000000"/>
                <w:kern w:val="0"/>
                <w14:ligatures w14:val="none"/>
              </w:rPr>
            </w:pPr>
            <w:r w:rsidRPr="00E66A63">
              <w:rPr>
                <w:rFonts w:ascii="Times New Roman" w:eastAsia="Times New Roman" w:hAnsi="Times New Roman" w:cs="Times New Roman"/>
                <w:color w:val="000000"/>
                <w:kern w:val="0"/>
                <w14:ligatures w14:val="none"/>
              </w:rPr>
              <w:t>- Văn phòng Quốc hội;</w:t>
            </w:r>
          </w:p>
          <w:p w14:paraId="4E4A4209" w14:textId="77777777" w:rsidR="00FE5E7B" w:rsidRPr="00E66A63" w:rsidRDefault="00FE5E7B" w:rsidP="00810A00">
            <w:pPr>
              <w:widowControl w:val="0"/>
              <w:spacing w:after="0" w:line="240" w:lineRule="auto"/>
              <w:rPr>
                <w:rFonts w:ascii="Times New Roman" w:eastAsia="Times New Roman" w:hAnsi="Times New Roman" w:cs="Times New Roman"/>
                <w:color w:val="000000"/>
                <w:kern w:val="0"/>
                <w14:ligatures w14:val="none"/>
              </w:rPr>
            </w:pPr>
            <w:r w:rsidRPr="00E66A63">
              <w:rPr>
                <w:rFonts w:ascii="Times New Roman" w:eastAsia="Times New Roman" w:hAnsi="Times New Roman" w:cs="Times New Roman"/>
                <w:color w:val="000000"/>
                <w:kern w:val="0"/>
                <w14:ligatures w14:val="none"/>
              </w:rPr>
              <w:t>- Văn phòng Chủ tịch nước;</w:t>
            </w:r>
          </w:p>
          <w:p w14:paraId="11D42E9C" w14:textId="77777777" w:rsidR="00FE5E7B" w:rsidRPr="00E66A63" w:rsidRDefault="00FE5E7B" w:rsidP="00810A00">
            <w:pPr>
              <w:widowControl w:val="0"/>
              <w:spacing w:after="0" w:line="240" w:lineRule="auto"/>
              <w:rPr>
                <w:rFonts w:ascii="Times New Roman" w:eastAsia="Times New Roman" w:hAnsi="Times New Roman" w:cs="Times New Roman"/>
                <w:color w:val="000000"/>
                <w:kern w:val="0"/>
                <w14:ligatures w14:val="none"/>
              </w:rPr>
            </w:pPr>
            <w:r w:rsidRPr="00E66A63">
              <w:rPr>
                <w:rFonts w:ascii="Times New Roman" w:eastAsia="Times New Roman" w:hAnsi="Times New Roman" w:cs="Times New Roman"/>
                <w:color w:val="000000"/>
                <w:kern w:val="0"/>
                <w14:ligatures w14:val="none"/>
              </w:rPr>
              <w:t>- Ủy ban Trung ương Mặt trận Tổ quốc Việt Nam;</w:t>
            </w:r>
          </w:p>
          <w:p w14:paraId="140CDA43" w14:textId="77777777" w:rsidR="00FE5E7B" w:rsidRPr="00E66A63" w:rsidRDefault="00FE5E7B" w:rsidP="00810A00">
            <w:pPr>
              <w:widowControl w:val="0"/>
              <w:spacing w:after="0" w:line="240" w:lineRule="auto"/>
              <w:rPr>
                <w:rFonts w:ascii="Times New Roman" w:eastAsia="Times New Roman" w:hAnsi="Times New Roman" w:cs="Times New Roman"/>
                <w:color w:val="000000"/>
                <w:kern w:val="0"/>
                <w14:ligatures w14:val="none"/>
              </w:rPr>
            </w:pPr>
            <w:r w:rsidRPr="00E66A63">
              <w:rPr>
                <w:rFonts w:ascii="Times New Roman" w:eastAsia="Times New Roman" w:hAnsi="Times New Roman" w:cs="Times New Roman"/>
                <w:color w:val="000000"/>
                <w:kern w:val="0"/>
                <w14:ligatures w14:val="none"/>
              </w:rPr>
              <w:t>- Thủ tướng và các Phó Thủ tướng Chính phủ;</w:t>
            </w:r>
          </w:p>
          <w:p w14:paraId="4C1DE9AC" w14:textId="77777777" w:rsidR="00FE5E7B" w:rsidRPr="00E66A63" w:rsidRDefault="00FE5E7B" w:rsidP="00810A00">
            <w:pPr>
              <w:widowControl w:val="0"/>
              <w:spacing w:after="0" w:line="240" w:lineRule="auto"/>
              <w:rPr>
                <w:rFonts w:ascii="Times New Roman" w:eastAsia="Times New Roman" w:hAnsi="Times New Roman" w:cs="Times New Roman"/>
                <w:color w:val="000000"/>
                <w:kern w:val="0"/>
                <w14:ligatures w14:val="none"/>
              </w:rPr>
            </w:pPr>
            <w:r w:rsidRPr="00E66A63">
              <w:rPr>
                <w:rFonts w:ascii="Times New Roman" w:eastAsia="Times New Roman" w:hAnsi="Times New Roman" w:cs="Times New Roman"/>
                <w:color w:val="000000"/>
                <w:kern w:val="0"/>
                <w14:ligatures w14:val="none"/>
              </w:rPr>
              <w:t>- Các Bộ, cơ quan ngang bộ, cơ quan thuộc CP;</w:t>
            </w:r>
          </w:p>
          <w:p w14:paraId="329A4134" w14:textId="77777777" w:rsidR="00FE5E7B" w:rsidRPr="00E66A63" w:rsidRDefault="00FE5E7B" w:rsidP="00810A00">
            <w:pPr>
              <w:widowControl w:val="0"/>
              <w:spacing w:after="0" w:line="240" w:lineRule="auto"/>
              <w:rPr>
                <w:rFonts w:ascii="Times New Roman" w:eastAsia="Times New Roman" w:hAnsi="Times New Roman" w:cs="Times New Roman"/>
                <w:color w:val="000000"/>
                <w:kern w:val="0"/>
                <w14:ligatures w14:val="none"/>
              </w:rPr>
            </w:pPr>
            <w:r w:rsidRPr="00E66A63">
              <w:rPr>
                <w:rFonts w:ascii="Times New Roman" w:eastAsia="Times New Roman" w:hAnsi="Times New Roman" w:cs="Times New Roman"/>
                <w:color w:val="000000"/>
                <w:kern w:val="0"/>
                <w14:ligatures w14:val="none"/>
              </w:rPr>
              <w:t>- Viện KSNDTC; Tòa án NDTC;</w:t>
            </w:r>
          </w:p>
          <w:p w14:paraId="62C439EF" w14:textId="77777777" w:rsidR="00FE5E7B" w:rsidRPr="00E66A63" w:rsidRDefault="00FE5E7B" w:rsidP="00810A00">
            <w:pPr>
              <w:widowControl w:val="0"/>
              <w:spacing w:after="0" w:line="240" w:lineRule="auto"/>
              <w:rPr>
                <w:rFonts w:ascii="Times New Roman" w:eastAsia="Times New Roman" w:hAnsi="Times New Roman" w:cs="Times New Roman"/>
                <w:color w:val="000000"/>
                <w:kern w:val="0"/>
                <w14:ligatures w14:val="none"/>
              </w:rPr>
            </w:pPr>
            <w:r w:rsidRPr="00E66A63">
              <w:rPr>
                <w:rFonts w:ascii="Times New Roman" w:eastAsia="Times New Roman" w:hAnsi="Times New Roman" w:cs="Times New Roman"/>
                <w:color w:val="000000"/>
                <w:kern w:val="0"/>
                <w14:ligatures w14:val="none"/>
              </w:rPr>
              <w:t>- Kiểm toán Nhà nước;</w:t>
            </w:r>
          </w:p>
          <w:p w14:paraId="1CEF820F" w14:textId="77777777" w:rsidR="00FE5E7B" w:rsidRPr="00E66A63" w:rsidRDefault="00FE5E7B" w:rsidP="00810A00">
            <w:pPr>
              <w:widowControl w:val="0"/>
              <w:spacing w:after="0" w:line="240" w:lineRule="auto"/>
              <w:rPr>
                <w:rFonts w:ascii="Times New Roman" w:eastAsia="Times New Roman" w:hAnsi="Times New Roman" w:cs="Times New Roman"/>
                <w:color w:val="000000"/>
                <w:kern w:val="0"/>
                <w14:ligatures w14:val="none"/>
              </w:rPr>
            </w:pPr>
            <w:r w:rsidRPr="00E66A63">
              <w:rPr>
                <w:rFonts w:ascii="Times New Roman" w:eastAsia="Times New Roman" w:hAnsi="Times New Roman" w:cs="Times New Roman"/>
                <w:color w:val="000000"/>
                <w:kern w:val="0"/>
                <w14:ligatures w14:val="none"/>
              </w:rPr>
              <w:t>- HĐND, UBND các tỉnh, thành phố trực thuộc TW;</w:t>
            </w:r>
          </w:p>
          <w:p w14:paraId="2B5D3312" w14:textId="77777777" w:rsidR="00FE5E7B" w:rsidRPr="00E66A63" w:rsidRDefault="00FE5E7B" w:rsidP="00810A00">
            <w:pPr>
              <w:widowControl w:val="0"/>
              <w:spacing w:after="0" w:line="240" w:lineRule="auto"/>
              <w:rPr>
                <w:rFonts w:ascii="Times New Roman" w:eastAsia="Times New Roman" w:hAnsi="Times New Roman" w:cs="Times New Roman"/>
                <w:color w:val="000000"/>
                <w:kern w:val="0"/>
                <w14:ligatures w14:val="none"/>
              </w:rPr>
            </w:pPr>
            <w:r w:rsidRPr="00E66A63">
              <w:rPr>
                <w:rFonts w:ascii="Times New Roman" w:eastAsia="Times New Roman" w:hAnsi="Times New Roman" w:cs="Times New Roman"/>
                <w:color w:val="000000"/>
                <w:kern w:val="0"/>
                <w14:ligatures w14:val="none"/>
              </w:rPr>
              <w:t>- Sở Công Thương các tỉnh, thành phố trực thuộc TW;</w:t>
            </w:r>
          </w:p>
          <w:p w14:paraId="317D072A" w14:textId="77777777" w:rsidR="00FE5E7B" w:rsidRPr="00E66A63" w:rsidRDefault="00FE5E7B" w:rsidP="00810A00">
            <w:pPr>
              <w:widowControl w:val="0"/>
              <w:spacing w:after="0" w:line="240" w:lineRule="auto"/>
              <w:rPr>
                <w:rFonts w:ascii="Times New Roman" w:eastAsia="Times New Roman" w:hAnsi="Times New Roman" w:cs="Times New Roman"/>
                <w:color w:val="000000"/>
                <w:kern w:val="0"/>
                <w14:ligatures w14:val="none"/>
              </w:rPr>
            </w:pPr>
            <w:r w:rsidRPr="00E66A63">
              <w:rPr>
                <w:rFonts w:ascii="Times New Roman" w:eastAsia="Times New Roman" w:hAnsi="Times New Roman" w:cs="Times New Roman"/>
                <w:color w:val="000000"/>
                <w:kern w:val="0"/>
                <w14:ligatures w14:val="none"/>
              </w:rPr>
              <w:t>- Cục Kiểm tra văn bản QPPL (Bộ Tư pháp);</w:t>
            </w:r>
          </w:p>
          <w:p w14:paraId="2488B6FE" w14:textId="77777777" w:rsidR="00FE5E7B" w:rsidRPr="00E66A63" w:rsidRDefault="00FE5E7B" w:rsidP="00810A00">
            <w:pPr>
              <w:widowControl w:val="0"/>
              <w:spacing w:after="0" w:line="240" w:lineRule="auto"/>
              <w:rPr>
                <w:rFonts w:ascii="Times New Roman" w:eastAsia="Times New Roman" w:hAnsi="Times New Roman" w:cs="Times New Roman"/>
                <w:color w:val="000000"/>
                <w:kern w:val="0"/>
                <w14:ligatures w14:val="none"/>
              </w:rPr>
            </w:pPr>
            <w:r w:rsidRPr="00E66A63">
              <w:rPr>
                <w:rFonts w:ascii="Times New Roman" w:eastAsia="Times New Roman" w:hAnsi="Times New Roman" w:cs="Times New Roman"/>
                <w:color w:val="000000"/>
                <w:kern w:val="0"/>
                <w14:ligatures w14:val="none"/>
              </w:rPr>
              <w:t>- Các đơn vị thuộc BCT;</w:t>
            </w:r>
          </w:p>
          <w:p w14:paraId="2BE0F4DC" w14:textId="77777777" w:rsidR="00FE5E7B" w:rsidRPr="00E66A63" w:rsidRDefault="00FE5E7B" w:rsidP="00810A00">
            <w:pPr>
              <w:widowControl w:val="0"/>
              <w:spacing w:after="0" w:line="240" w:lineRule="auto"/>
              <w:rPr>
                <w:rFonts w:ascii="Times New Roman" w:eastAsia="Times New Roman" w:hAnsi="Times New Roman" w:cs="Times New Roman"/>
                <w:color w:val="000000"/>
                <w:kern w:val="0"/>
                <w14:ligatures w14:val="none"/>
              </w:rPr>
            </w:pPr>
            <w:r w:rsidRPr="00E66A63">
              <w:rPr>
                <w:rFonts w:ascii="Times New Roman" w:eastAsia="Times New Roman" w:hAnsi="Times New Roman" w:cs="Times New Roman"/>
                <w:color w:val="000000"/>
                <w:kern w:val="0"/>
                <w14:ligatures w14:val="none"/>
              </w:rPr>
              <w:t xml:space="preserve">- Công báo; Cơ sở dữ liệu quốc gia về VBQPPL; </w:t>
            </w:r>
            <w:r>
              <w:rPr>
                <w:rFonts w:ascii="Times New Roman" w:eastAsia="Times New Roman" w:hAnsi="Times New Roman" w:cs="Times New Roman"/>
                <w:color w:val="000000"/>
                <w:kern w:val="0"/>
                <w14:ligatures w14:val="none"/>
              </w:rPr>
              <w:t xml:space="preserve">- </w:t>
            </w:r>
            <w:r w:rsidRPr="00E66A63">
              <w:rPr>
                <w:rFonts w:ascii="Times New Roman" w:eastAsia="Times New Roman" w:hAnsi="Times New Roman" w:cs="Times New Roman"/>
                <w:color w:val="000000"/>
                <w:kern w:val="0"/>
                <w14:ligatures w14:val="none"/>
              </w:rPr>
              <w:t>Cổng thông tin điện tử: Chính phủ, Bộ Công Thương;</w:t>
            </w:r>
          </w:p>
          <w:p w14:paraId="701E5371" w14:textId="77777777" w:rsidR="00FE5E7B" w:rsidRPr="00E66A63" w:rsidRDefault="00FE5E7B" w:rsidP="00810A00">
            <w:pPr>
              <w:widowControl w:val="0"/>
              <w:spacing w:after="0" w:line="240" w:lineRule="auto"/>
              <w:rPr>
                <w:rFonts w:ascii="Times New Roman" w:eastAsia="Times New Roman" w:hAnsi="Times New Roman" w:cs="Times New Roman"/>
                <w:i/>
                <w:iCs/>
                <w:color w:val="000000"/>
                <w:kern w:val="0"/>
                <w:sz w:val="24"/>
                <w:szCs w:val="24"/>
                <w14:ligatures w14:val="none"/>
              </w:rPr>
            </w:pPr>
            <w:r w:rsidRPr="00E66A63">
              <w:rPr>
                <w:rFonts w:ascii="Times New Roman" w:eastAsia="Times New Roman" w:hAnsi="Times New Roman" w:cs="Times New Roman"/>
                <w:color w:val="000000"/>
                <w:kern w:val="0"/>
                <w14:ligatures w14:val="none"/>
              </w:rPr>
              <w:t>- Lưu: VT, PC (10).</w:t>
            </w:r>
          </w:p>
        </w:tc>
        <w:tc>
          <w:tcPr>
            <w:tcW w:w="280" w:type="dxa"/>
            <w:hideMark/>
          </w:tcPr>
          <w:p w14:paraId="567406BE" w14:textId="77777777" w:rsidR="00FE5E7B" w:rsidRPr="00E66A63" w:rsidRDefault="00FE5E7B" w:rsidP="00810A00">
            <w:pPr>
              <w:widowControl w:val="0"/>
              <w:spacing w:after="0" w:line="240" w:lineRule="auto"/>
              <w:jc w:val="center"/>
              <w:rPr>
                <w:rFonts w:ascii="Times New Roman" w:eastAsia="Times New Roman" w:hAnsi="Times New Roman" w:cs="Times New Roman"/>
                <w:b/>
                <w:bCs/>
                <w:color w:val="000000"/>
                <w:kern w:val="0"/>
                <w:sz w:val="28"/>
                <w:szCs w:val="28"/>
                <w14:ligatures w14:val="none"/>
              </w:rPr>
            </w:pPr>
            <w:r w:rsidRPr="00E66A63">
              <w:rPr>
                <w:rFonts w:ascii="Times New Roman" w:eastAsia="Times New Roman" w:hAnsi="Times New Roman" w:cs="Times New Roman"/>
                <w:b/>
                <w:bCs/>
                <w:i/>
                <w:iCs/>
                <w:color w:val="000000"/>
                <w:kern w:val="0"/>
                <w:sz w:val="26"/>
                <w:szCs w:val="26"/>
                <w14:ligatures w14:val="none"/>
              </w:rPr>
              <w:t xml:space="preserve">                                    </w:t>
            </w:r>
          </w:p>
        </w:tc>
        <w:tc>
          <w:tcPr>
            <w:tcW w:w="3812" w:type="dxa"/>
          </w:tcPr>
          <w:p w14:paraId="3C33880E" w14:textId="77777777" w:rsidR="00FE5E7B" w:rsidRPr="00E66A63" w:rsidRDefault="00FE5E7B" w:rsidP="00810A00">
            <w:pPr>
              <w:widowControl w:val="0"/>
              <w:spacing w:after="0" w:line="240" w:lineRule="auto"/>
              <w:jc w:val="center"/>
              <w:outlineLvl w:val="1"/>
              <w:rPr>
                <w:rFonts w:ascii="Times New Roman" w:eastAsia="Times New Roman" w:hAnsi="Times New Roman" w:cs="Times New Roman"/>
                <w:b/>
                <w:bCs/>
                <w:color w:val="000000"/>
                <w:kern w:val="0"/>
                <w:sz w:val="26"/>
                <w:szCs w:val="26"/>
                <w14:ligatures w14:val="none"/>
              </w:rPr>
            </w:pPr>
            <w:r w:rsidRPr="00E66A63">
              <w:rPr>
                <w:rFonts w:ascii="Times New Roman" w:eastAsia="Times New Roman" w:hAnsi="Times New Roman" w:cs="Times New Roman"/>
                <w:b/>
                <w:bCs/>
                <w:color w:val="000000"/>
                <w:kern w:val="0"/>
                <w:sz w:val="26"/>
                <w:szCs w:val="26"/>
                <w14:ligatures w14:val="none"/>
              </w:rPr>
              <w:t>BỘ TRƯỞNG</w:t>
            </w:r>
          </w:p>
          <w:p w14:paraId="1FF7638B" w14:textId="184BF418" w:rsidR="00FE5E7B" w:rsidRPr="00B957D3" w:rsidRDefault="00B957D3" w:rsidP="00810A00">
            <w:pPr>
              <w:widowControl w:val="0"/>
              <w:spacing w:after="0" w:line="240" w:lineRule="auto"/>
              <w:jc w:val="center"/>
              <w:rPr>
                <w:rFonts w:ascii="Times New Roman" w:eastAsia="Times New Roman" w:hAnsi="Times New Roman" w:cs="Times New Roman"/>
                <w:i/>
                <w:iCs/>
                <w:color w:val="000000"/>
                <w:kern w:val="0"/>
                <w:sz w:val="28"/>
                <w:szCs w:val="28"/>
                <w14:ligatures w14:val="none"/>
              </w:rPr>
            </w:pPr>
            <w:r w:rsidRPr="00B957D3">
              <w:rPr>
                <w:rFonts w:ascii="Times New Roman" w:eastAsia="Times New Roman" w:hAnsi="Times New Roman" w:cs="Times New Roman"/>
                <w:i/>
                <w:iCs/>
                <w:color w:val="000000"/>
                <w:kern w:val="0"/>
                <w:sz w:val="28"/>
                <w:szCs w:val="28"/>
                <w14:ligatures w14:val="none"/>
              </w:rPr>
              <w:t>(Đã ký)</w:t>
            </w:r>
          </w:p>
          <w:p w14:paraId="70B298E5" w14:textId="77777777" w:rsidR="00FE5E7B" w:rsidRPr="00E66A63" w:rsidRDefault="00FE5E7B" w:rsidP="00810A00">
            <w:pPr>
              <w:widowControl w:val="0"/>
              <w:spacing w:after="0" w:line="240" w:lineRule="auto"/>
              <w:jc w:val="center"/>
              <w:rPr>
                <w:rFonts w:ascii="Times New Roman" w:eastAsia="Times New Roman" w:hAnsi="Times New Roman" w:cs="Times New Roman"/>
                <w:b/>
                <w:bCs/>
                <w:color w:val="000000"/>
                <w:kern w:val="0"/>
                <w:sz w:val="28"/>
                <w:szCs w:val="28"/>
                <w14:ligatures w14:val="none"/>
              </w:rPr>
            </w:pPr>
          </w:p>
          <w:p w14:paraId="0EA07B63" w14:textId="77777777" w:rsidR="00FE5E7B" w:rsidRPr="00E66A63" w:rsidRDefault="00FE5E7B" w:rsidP="00810A00">
            <w:pPr>
              <w:widowControl w:val="0"/>
              <w:spacing w:after="0" w:line="240" w:lineRule="auto"/>
              <w:jc w:val="center"/>
              <w:rPr>
                <w:rFonts w:ascii="Times New Roman" w:eastAsia="Times New Roman" w:hAnsi="Times New Roman" w:cs="Times New Roman"/>
                <w:b/>
                <w:bCs/>
                <w:color w:val="000000"/>
                <w:kern w:val="0"/>
                <w:sz w:val="28"/>
                <w:szCs w:val="28"/>
                <w14:ligatures w14:val="none"/>
              </w:rPr>
            </w:pPr>
          </w:p>
          <w:p w14:paraId="3DAA318C" w14:textId="77777777" w:rsidR="00FE5E7B" w:rsidRPr="00E66A63" w:rsidRDefault="00FE5E7B" w:rsidP="00810A00">
            <w:pPr>
              <w:widowControl w:val="0"/>
              <w:spacing w:after="0" w:line="240" w:lineRule="auto"/>
              <w:jc w:val="center"/>
              <w:rPr>
                <w:rFonts w:ascii="Times New Roman" w:eastAsia="Times New Roman" w:hAnsi="Times New Roman" w:cs="Times New Roman"/>
                <w:b/>
                <w:bCs/>
                <w:color w:val="000000"/>
                <w:kern w:val="0"/>
                <w:sz w:val="28"/>
                <w:szCs w:val="28"/>
                <w14:ligatures w14:val="none"/>
              </w:rPr>
            </w:pPr>
          </w:p>
          <w:p w14:paraId="453BA49F" w14:textId="77777777" w:rsidR="00FE5E7B" w:rsidRPr="00E66A63" w:rsidRDefault="00FE5E7B" w:rsidP="00810A00">
            <w:pPr>
              <w:widowControl w:val="0"/>
              <w:spacing w:after="0" w:line="240" w:lineRule="auto"/>
              <w:jc w:val="center"/>
              <w:rPr>
                <w:rFonts w:ascii="Times New Roman" w:eastAsia="Times New Roman" w:hAnsi="Times New Roman" w:cs="Times New Roman"/>
                <w:b/>
                <w:bCs/>
                <w:color w:val="000000"/>
                <w:kern w:val="0"/>
                <w:sz w:val="28"/>
                <w:szCs w:val="28"/>
                <w14:ligatures w14:val="none"/>
              </w:rPr>
            </w:pPr>
          </w:p>
          <w:p w14:paraId="1C273CA8" w14:textId="77777777" w:rsidR="00FE5E7B" w:rsidRPr="00E66A63" w:rsidRDefault="00FE5E7B" w:rsidP="00810A00">
            <w:pPr>
              <w:widowControl w:val="0"/>
              <w:spacing w:after="0" w:line="240" w:lineRule="auto"/>
              <w:jc w:val="center"/>
              <w:rPr>
                <w:rFonts w:ascii="Times New Roman" w:eastAsia="Times New Roman" w:hAnsi="Times New Roman" w:cs="Times New Roman"/>
                <w:b/>
                <w:bCs/>
                <w:color w:val="000000"/>
                <w:kern w:val="0"/>
                <w:sz w:val="28"/>
                <w:szCs w:val="28"/>
                <w14:ligatures w14:val="none"/>
              </w:rPr>
            </w:pPr>
          </w:p>
          <w:p w14:paraId="284ECB28" w14:textId="77777777" w:rsidR="00FE5E7B" w:rsidRPr="00E66A63" w:rsidRDefault="00FE5E7B" w:rsidP="00810A00">
            <w:pPr>
              <w:widowControl w:val="0"/>
              <w:spacing w:after="0" w:line="240" w:lineRule="auto"/>
              <w:jc w:val="center"/>
              <w:rPr>
                <w:rFonts w:ascii="Times New Roman" w:eastAsia="Times New Roman" w:hAnsi="Times New Roman" w:cs="Times New Roman"/>
                <w:b/>
                <w:bCs/>
                <w:color w:val="000000"/>
                <w:kern w:val="0"/>
                <w:sz w:val="28"/>
                <w:szCs w:val="28"/>
                <w14:ligatures w14:val="none"/>
              </w:rPr>
            </w:pPr>
          </w:p>
          <w:p w14:paraId="71D47400" w14:textId="77777777" w:rsidR="00FE5E7B" w:rsidRPr="00E66A63" w:rsidRDefault="00FE5E7B" w:rsidP="00810A00">
            <w:pPr>
              <w:widowControl w:val="0"/>
              <w:spacing w:after="0" w:line="240" w:lineRule="auto"/>
              <w:jc w:val="center"/>
              <w:outlineLvl w:val="1"/>
              <w:rPr>
                <w:rFonts w:ascii="Times New Roman" w:eastAsia="Times New Roman" w:hAnsi="Times New Roman" w:cs="Times New Roman"/>
                <w:b/>
                <w:bCs/>
                <w:color w:val="000000"/>
                <w:kern w:val="0"/>
                <w:sz w:val="28"/>
                <w:szCs w:val="28"/>
                <w14:ligatures w14:val="none"/>
              </w:rPr>
            </w:pPr>
            <w:r w:rsidRPr="00E66A63">
              <w:rPr>
                <w:rFonts w:ascii="Times New Roman" w:eastAsia="Times New Roman" w:hAnsi="Times New Roman" w:cs="Times New Roman"/>
                <w:b/>
                <w:bCs/>
                <w:color w:val="000000"/>
                <w:kern w:val="0"/>
                <w:sz w:val="28"/>
                <w:szCs w:val="28"/>
                <w14:ligatures w14:val="none"/>
              </w:rPr>
              <w:t>Nguyễn Hồng Diên</w:t>
            </w:r>
          </w:p>
        </w:tc>
      </w:tr>
    </w:tbl>
    <w:p w14:paraId="228E4D39" w14:textId="77777777" w:rsidR="00FE5E7B" w:rsidRPr="00E66A63" w:rsidRDefault="00FE5E7B" w:rsidP="00FE5E7B">
      <w:pPr>
        <w:widowControl w:val="0"/>
        <w:spacing w:after="0" w:line="360" w:lineRule="auto"/>
        <w:rPr>
          <w:rFonts w:ascii="Times New Roman" w:eastAsia="Times New Roman" w:hAnsi="Times New Roman" w:cs="Times New Roman"/>
          <w:color w:val="000000"/>
          <w:kern w:val="0"/>
          <w:sz w:val="28"/>
          <w:szCs w:val="24"/>
          <w14:ligatures w14:val="none"/>
        </w:rPr>
      </w:pPr>
    </w:p>
    <w:p w14:paraId="48354891" w14:textId="77777777" w:rsidR="00FE5E7B" w:rsidRPr="00E66A63" w:rsidRDefault="00FE5E7B" w:rsidP="00FE5E7B">
      <w:pPr>
        <w:spacing w:line="256" w:lineRule="auto"/>
        <w:rPr>
          <w:rFonts w:ascii="Times New Roman" w:eastAsia="Aptos" w:hAnsi="Times New Roman" w:cs="Times New Roman"/>
          <w:sz w:val="28"/>
          <w:szCs w:val="28"/>
        </w:rPr>
      </w:pPr>
    </w:p>
    <w:p w14:paraId="3F2DB9BE" w14:textId="77777777" w:rsidR="00FE5E7B" w:rsidRPr="00E66A63" w:rsidRDefault="00FE5E7B" w:rsidP="00FE5E7B">
      <w:pPr>
        <w:spacing w:line="256" w:lineRule="auto"/>
        <w:rPr>
          <w:rFonts w:ascii="Aptos" w:eastAsia="Aptos" w:hAnsi="Aptos" w:cs="Times New Roman"/>
        </w:rPr>
      </w:pPr>
    </w:p>
    <w:p w14:paraId="583B8A69" w14:textId="77777777" w:rsidR="00FE5E7B" w:rsidRDefault="00FE5E7B" w:rsidP="00FE5E7B"/>
    <w:p w14:paraId="68E703CB" w14:textId="77777777" w:rsidR="00975B5C" w:rsidRDefault="00975B5C"/>
    <w:sectPr w:rsidR="00975B5C" w:rsidSect="003E1A31">
      <w:headerReference w:type="default" r:id="rId14"/>
      <w:pgSz w:w="11906" w:h="16838" w:code="9"/>
      <w:pgMar w:top="1260" w:right="1196" w:bottom="1170" w:left="171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2D815" w14:textId="77777777" w:rsidR="0085518F" w:rsidRDefault="0085518F">
      <w:pPr>
        <w:spacing w:after="0" w:line="240" w:lineRule="auto"/>
      </w:pPr>
      <w:r>
        <w:separator/>
      </w:r>
    </w:p>
  </w:endnote>
  <w:endnote w:type="continuationSeparator" w:id="0">
    <w:p w14:paraId="111BFDDE" w14:textId="77777777" w:rsidR="0085518F" w:rsidRDefault="00855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F6B9D" w14:textId="77777777" w:rsidR="0085518F" w:rsidRDefault="0085518F">
      <w:pPr>
        <w:spacing w:after="0" w:line="240" w:lineRule="auto"/>
      </w:pPr>
      <w:r>
        <w:separator/>
      </w:r>
    </w:p>
  </w:footnote>
  <w:footnote w:type="continuationSeparator" w:id="0">
    <w:p w14:paraId="366DC682" w14:textId="77777777" w:rsidR="0085518F" w:rsidRDefault="008551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7777292"/>
      <w:docPartObj>
        <w:docPartGallery w:val="Page Numbers (Top of Page)"/>
        <w:docPartUnique/>
      </w:docPartObj>
    </w:sdtPr>
    <w:sdtEndPr>
      <w:rPr>
        <w:noProof/>
      </w:rPr>
    </w:sdtEndPr>
    <w:sdtContent>
      <w:p w14:paraId="45505550" w14:textId="52D223BD" w:rsidR="00233C95" w:rsidRDefault="0085518F">
        <w:pPr>
          <w:pStyle w:val="Header"/>
          <w:jc w:val="center"/>
        </w:pPr>
        <w:r>
          <w:fldChar w:fldCharType="begin"/>
        </w:r>
        <w:r>
          <w:instrText xml:space="preserve"> PAGE   \* MERGEFORMAT </w:instrText>
        </w:r>
        <w:r>
          <w:fldChar w:fldCharType="separate"/>
        </w:r>
        <w:r w:rsidR="00550539">
          <w:rPr>
            <w:noProof/>
          </w:rPr>
          <w:t>5</w:t>
        </w:r>
        <w:r>
          <w:rPr>
            <w:noProof/>
          </w:rPr>
          <w:fldChar w:fldCharType="end"/>
        </w:r>
      </w:p>
    </w:sdtContent>
  </w:sdt>
  <w:p w14:paraId="35E5B248" w14:textId="77777777" w:rsidR="00233C95" w:rsidRDefault="00233C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E7B"/>
    <w:rsid w:val="00050FC5"/>
    <w:rsid w:val="000707DF"/>
    <w:rsid w:val="00080B42"/>
    <w:rsid w:val="000A4C2C"/>
    <w:rsid w:val="00233C95"/>
    <w:rsid w:val="003D6A77"/>
    <w:rsid w:val="003E1A31"/>
    <w:rsid w:val="00435958"/>
    <w:rsid w:val="00550539"/>
    <w:rsid w:val="00551074"/>
    <w:rsid w:val="006364EB"/>
    <w:rsid w:val="00662E5B"/>
    <w:rsid w:val="006A5FBF"/>
    <w:rsid w:val="007E5EB8"/>
    <w:rsid w:val="0085518F"/>
    <w:rsid w:val="00975B5C"/>
    <w:rsid w:val="00A26A30"/>
    <w:rsid w:val="00B50C8B"/>
    <w:rsid w:val="00B957D3"/>
    <w:rsid w:val="00D7024B"/>
    <w:rsid w:val="00E278D7"/>
    <w:rsid w:val="00E357C0"/>
    <w:rsid w:val="00F202CF"/>
    <w:rsid w:val="00F23FBC"/>
    <w:rsid w:val="00FD4B4E"/>
    <w:rsid w:val="00FE5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161DB"/>
  <w15:chartTrackingRefBased/>
  <w15:docId w15:val="{F92F616E-BA8A-498F-937C-DAD7CACD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E7B"/>
  </w:style>
  <w:style w:type="paragraph" w:styleId="Heading1">
    <w:name w:val="heading 1"/>
    <w:basedOn w:val="Normal"/>
    <w:next w:val="Normal"/>
    <w:link w:val="Heading1Char"/>
    <w:uiPriority w:val="9"/>
    <w:qFormat/>
    <w:rsid w:val="00FE5E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5E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5E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5E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5E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5E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5E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5E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5E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E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5E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5E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5E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5E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5E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5E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5E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5E7B"/>
    <w:rPr>
      <w:rFonts w:eastAsiaTheme="majorEastAsia" w:cstheme="majorBidi"/>
      <w:color w:val="272727" w:themeColor="text1" w:themeTint="D8"/>
    </w:rPr>
  </w:style>
  <w:style w:type="paragraph" w:styleId="Title">
    <w:name w:val="Title"/>
    <w:basedOn w:val="Normal"/>
    <w:next w:val="Normal"/>
    <w:link w:val="TitleChar"/>
    <w:uiPriority w:val="10"/>
    <w:qFormat/>
    <w:rsid w:val="00FE5E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5E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5E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5E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5E7B"/>
    <w:pPr>
      <w:spacing w:before="160"/>
      <w:jc w:val="center"/>
    </w:pPr>
    <w:rPr>
      <w:i/>
      <w:iCs/>
      <w:color w:val="404040" w:themeColor="text1" w:themeTint="BF"/>
    </w:rPr>
  </w:style>
  <w:style w:type="character" w:customStyle="1" w:styleId="QuoteChar">
    <w:name w:val="Quote Char"/>
    <w:basedOn w:val="DefaultParagraphFont"/>
    <w:link w:val="Quote"/>
    <w:uiPriority w:val="29"/>
    <w:rsid w:val="00FE5E7B"/>
    <w:rPr>
      <w:i/>
      <w:iCs/>
      <w:color w:val="404040" w:themeColor="text1" w:themeTint="BF"/>
    </w:rPr>
  </w:style>
  <w:style w:type="paragraph" w:styleId="ListParagraph">
    <w:name w:val="List Paragraph"/>
    <w:basedOn w:val="Normal"/>
    <w:uiPriority w:val="34"/>
    <w:qFormat/>
    <w:rsid w:val="00FE5E7B"/>
    <w:pPr>
      <w:ind w:left="720"/>
      <w:contextualSpacing/>
    </w:pPr>
  </w:style>
  <w:style w:type="character" w:styleId="IntenseEmphasis">
    <w:name w:val="Intense Emphasis"/>
    <w:basedOn w:val="DefaultParagraphFont"/>
    <w:uiPriority w:val="21"/>
    <w:qFormat/>
    <w:rsid w:val="00FE5E7B"/>
    <w:rPr>
      <w:i/>
      <w:iCs/>
      <w:color w:val="0F4761" w:themeColor="accent1" w:themeShade="BF"/>
    </w:rPr>
  </w:style>
  <w:style w:type="paragraph" w:styleId="IntenseQuote">
    <w:name w:val="Intense Quote"/>
    <w:basedOn w:val="Normal"/>
    <w:next w:val="Normal"/>
    <w:link w:val="IntenseQuoteChar"/>
    <w:uiPriority w:val="30"/>
    <w:qFormat/>
    <w:rsid w:val="00FE5E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5E7B"/>
    <w:rPr>
      <w:i/>
      <w:iCs/>
      <w:color w:val="0F4761" w:themeColor="accent1" w:themeShade="BF"/>
    </w:rPr>
  </w:style>
  <w:style w:type="character" w:styleId="IntenseReference">
    <w:name w:val="Intense Reference"/>
    <w:basedOn w:val="DefaultParagraphFont"/>
    <w:uiPriority w:val="32"/>
    <w:qFormat/>
    <w:rsid w:val="00FE5E7B"/>
    <w:rPr>
      <w:b/>
      <w:bCs/>
      <w:smallCaps/>
      <w:color w:val="0F4761" w:themeColor="accent1" w:themeShade="BF"/>
      <w:spacing w:val="5"/>
    </w:rPr>
  </w:style>
  <w:style w:type="paragraph" w:styleId="Header">
    <w:name w:val="header"/>
    <w:basedOn w:val="Normal"/>
    <w:link w:val="HeaderChar"/>
    <w:uiPriority w:val="99"/>
    <w:unhideWhenUsed/>
    <w:rsid w:val="00FE5E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E7B"/>
  </w:style>
  <w:style w:type="paragraph" w:styleId="Revision">
    <w:name w:val="Revision"/>
    <w:hidden/>
    <w:uiPriority w:val="99"/>
    <w:semiHidden/>
    <w:rsid w:val="00E278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cong-nghiep/thong-tu-43-2013-tt-bct-ve-quy-hoach-phat-trien-dien-luc-85288-d1.html" TargetMode="External"/><Relationship Id="rId13" Type="http://schemas.openxmlformats.org/officeDocument/2006/relationships/hyperlink" Target="https://luatvietnam.vn/cong-nghiep/thong-tu-34-2017-tt-bct-sua-doi-bo-sung-mot-so-dieu-cua-thong-tu-39-2013-tt-bct-quy-dinh-trinh-tu-thu-tuc-bo-sung-dieu-chinh-quy-hoach-va-quan-ly-dau-tu-doi-voi-kho-xang-dau-kho-khi-hoa-long-kho-khi-thien-nhien-hoa-long-156456-d1.html" TargetMode="External"/><Relationship Id="rId3" Type="http://schemas.openxmlformats.org/officeDocument/2006/relationships/webSettings" Target="webSettings.xml"/><Relationship Id="rId7" Type="http://schemas.openxmlformats.org/officeDocument/2006/relationships/hyperlink" Target="https://luatvietnam.vn/dau-tu/thong-tu-39-2013-tt-bct-ve-du-an-xay-dung-cong-trinh-kho-xang-dau-84242-d1.html" TargetMode="External"/><Relationship Id="rId12" Type="http://schemas.openxmlformats.org/officeDocument/2006/relationships/hyperlink" Target="https://luatvietnam.vn/cong-nghiep/thong-tu-43-2016-tt-bct-ve-cam-ket-phat-trien-du-an-nha-may-dien-111615-d1.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uatvietnam.vn/cong-nghiep/nghi-dinh-98-2017-nd-cp-chinh-phu-116422-d1.html" TargetMode="External"/><Relationship Id="rId11" Type="http://schemas.openxmlformats.org/officeDocument/2006/relationships/hyperlink" Target="https://luatvietnam.vn/cong-nghiep/thong-tu-30-2015-tt-bct-ve-quy-hoach-phat-trien-dien-luc-tinh-98414-d1.html"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luatvietnam.vn/dau-tu/thong-tu-23-2015-tt-bct-ve-dau-tu-du-an-nha-may-nhiet-dien-96319-d1.html" TargetMode="External"/><Relationship Id="rId4" Type="http://schemas.openxmlformats.org/officeDocument/2006/relationships/footnotes" Target="footnotes.xml"/><Relationship Id="rId9" Type="http://schemas.openxmlformats.org/officeDocument/2006/relationships/hyperlink" Target="https://luatvietnam.vn/cong-nghiep/thong-tu-43-2014-tt-bct-ve-quy-hoach-dia-diem-xay-dung-trung-tam-dien-luc-90927-d1.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1932</Words>
  <Characters>11013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2024-10-23T04:12:00Z</dcterms:created>
  <dcterms:modified xsi:type="dcterms:W3CDTF">2024-11-21T04:21:00Z</dcterms:modified>
</cp:coreProperties>
</file>